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F47C" w14:textId="77777777" w:rsidR="007A6EB8" w:rsidRDefault="001E07EA">
      <w:pPr>
        <w:pBdr>
          <w:top w:val="nil"/>
          <w:left w:val="nil"/>
          <w:bottom w:val="nil"/>
          <w:right w:val="nil"/>
          <w:between w:val="nil"/>
        </w:pBdr>
        <w:ind w:left="14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529A106C" wp14:editId="7B74CDC2">
            <wp:extent cx="5887586" cy="1081277"/>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87586" cy="1081277"/>
                    </a:xfrm>
                    <a:prstGeom prst="rect">
                      <a:avLst/>
                    </a:prstGeom>
                    <a:ln/>
                  </pic:spPr>
                </pic:pic>
              </a:graphicData>
            </a:graphic>
          </wp:inline>
        </w:drawing>
      </w:r>
    </w:p>
    <w:p w14:paraId="33141416" w14:textId="77777777" w:rsidR="007A6EB8" w:rsidRDefault="007A6EB8">
      <w:pPr>
        <w:pBdr>
          <w:top w:val="nil"/>
          <w:left w:val="nil"/>
          <w:bottom w:val="nil"/>
          <w:right w:val="nil"/>
          <w:between w:val="nil"/>
        </w:pBdr>
        <w:rPr>
          <w:rFonts w:ascii="Times New Roman" w:eastAsia="Times New Roman" w:hAnsi="Times New Roman" w:cs="Times New Roman"/>
          <w:color w:val="000000"/>
          <w:sz w:val="20"/>
          <w:szCs w:val="20"/>
        </w:rPr>
      </w:pPr>
    </w:p>
    <w:p w14:paraId="24535E12" w14:textId="77777777" w:rsidR="007A6EB8" w:rsidRDefault="007A6EB8">
      <w:pPr>
        <w:pBdr>
          <w:top w:val="nil"/>
          <w:left w:val="nil"/>
          <w:bottom w:val="nil"/>
          <w:right w:val="nil"/>
          <w:between w:val="nil"/>
        </w:pBdr>
        <w:rPr>
          <w:rFonts w:ascii="Times New Roman" w:eastAsia="Times New Roman" w:hAnsi="Times New Roman" w:cs="Times New Roman"/>
          <w:color w:val="000000"/>
          <w:sz w:val="20"/>
          <w:szCs w:val="20"/>
        </w:rPr>
      </w:pPr>
    </w:p>
    <w:p w14:paraId="2D4C965B" w14:textId="77777777" w:rsidR="007A6EB8" w:rsidRDefault="007A6EB8">
      <w:pPr>
        <w:pBdr>
          <w:top w:val="nil"/>
          <w:left w:val="nil"/>
          <w:bottom w:val="nil"/>
          <w:right w:val="nil"/>
          <w:between w:val="nil"/>
        </w:pBdr>
        <w:rPr>
          <w:rFonts w:ascii="Times New Roman" w:eastAsia="Times New Roman" w:hAnsi="Times New Roman" w:cs="Times New Roman"/>
          <w:color w:val="000000"/>
          <w:sz w:val="20"/>
          <w:szCs w:val="20"/>
        </w:rPr>
      </w:pPr>
    </w:p>
    <w:p w14:paraId="6E30F547" w14:textId="77777777" w:rsidR="007A6EB8" w:rsidRDefault="007A6EB8">
      <w:pPr>
        <w:pBdr>
          <w:top w:val="nil"/>
          <w:left w:val="nil"/>
          <w:bottom w:val="nil"/>
          <w:right w:val="nil"/>
          <w:between w:val="nil"/>
        </w:pBdr>
        <w:rPr>
          <w:rFonts w:ascii="Times New Roman" w:eastAsia="Times New Roman" w:hAnsi="Times New Roman" w:cs="Times New Roman"/>
          <w:color w:val="000000"/>
          <w:sz w:val="20"/>
          <w:szCs w:val="20"/>
        </w:rPr>
      </w:pPr>
    </w:p>
    <w:p w14:paraId="673E84ED" w14:textId="77777777" w:rsidR="007A6EB8" w:rsidRDefault="007A6EB8">
      <w:pPr>
        <w:pBdr>
          <w:top w:val="nil"/>
          <w:left w:val="nil"/>
          <w:bottom w:val="nil"/>
          <w:right w:val="nil"/>
          <w:between w:val="nil"/>
        </w:pBdr>
        <w:rPr>
          <w:rFonts w:ascii="Times New Roman" w:eastAsia="Times New Roman" w:hAnsi="Times New Roman" w:cs="Times New Roman"/>
          <w:color w:val="000000"/>
          <w:sz w:val="20"/>
          <w:szCs w:val="20"/>
        </w:rPr>
      </w:pPr>
    </w:p>
    <w:p w14:paraId="647E53BC" w14:textId="77777777" w:rsidR="007A6EB8" w:rsidRDefault="007A6EB8">
      <w:pPr>
        <w:pBdr>
          <w:top w:val="nil"/>
          <w:left w:val="nil"/>
          <w:bottom w:val="nil"/>
          <w:right w:val="nil"/>
          <w:between w:val="nil"/>
        </w:pBdr>
        <w:rPr>
          <w:rFonts w:ascii="Times New Roman" w:eastAsia="Times New Roman" w:hAnsi="Times New Roman" w:cs="Times New Roman"/>
          <w:color w:val="000000"/>
          <w:sz w:val="20"/>
          <w:szCs w:val="20"/>
        </w:rPr>
      </w:pPr>
    </w:p>
    <w:p w14:paraId="5D5F32C1" w14:textId="77777777" w:rsidR="007A6EB8" w:rsidRDefault="007A6EB8">
      <w:pPr>
        <w:pBdr>
          <w:top w:val="nil"/>
          <w:left w:val="nil"/>
          <w:bottom w:val="nil"/>
          <w:right w:val="nil"/>
          <w:between w:val="nil"/>
        </w:pBdr>
        <w:rPr>
          <w:rFonts w:ascii="Times New Roman" w:eastAsia="Times New Roman" w:hAnsi="Times New Roman" w:cs="Times New Roman"/>
          <w:color w:val="000000"/>
          <w:sz w:val="20"/>
          <w:szCs w:val="20"/>
        </w:rPr>
      </w:pPr>
    </w:p>
    <w:p w14:paraId="282AFFB0" w14:textId="77777777" w:rsidR="007A6EB8" w:rsidRDefault="007A6EB8">
      <w:pPr>
        <w:pBdr>
          <w:top w:val="nil"/>
          <w:left w:val="nil"/>
          <w:bottom w:val="nil"/>
          <w:right w:val="nil"/>
          <w:between w:val="nil"/>
        </w:pBdr>
        <w:rPr>
          <w:rFonts w:ascii="Times New Roman" w:eastAsia="Times New Roman" w:hAnsi="Times New Roman" w:cs="Times New Roman"/>
          <w:color w:val="000000"/>
          <w:sz w:val="20"/>
          <w:szCs w:val="20"/>
        </w:rPr>
      </w:pPr>
    </w:p>
    <w:p w14:paraId="149FDA28" w14:textId="77777777" w:rsidR="007A6EB8" w:rsidRDefault="007A6EB8">
      <w:pPr>
        <w:pBdr>
          <w:top w:val="nil"/>
          <w:left w:val="nil"/>
          <w:bottom w:val="nil"/>
          <w:right w:val="nil"/>
          <w:between w:val="nil"/>
        </w:pBdr>
        <w:rPr>
          <w:rFonts w:ascii="Times New Roman" w:eastAsia="Times New Roman" w:hAnsi="Times New Roman" w:cs="Times New Roman"/>
          <w:color w:val="000000"/>
          <w:sz w:val="20"/>
          <w:szCs w:val="20"/>
        </w:rPr>
      </w:pPr>
    </w:p>
    <w:p w14:paraId="5380F47E" w14:textId="77777777" w:rsidR="007A6EB8" w:rsidRDefault="007A6EB8">
      <w:pPr>
        <w:pBdr>
          <w:top w:val="nil"/>
          <w:left w:val="nil"/>
          <w:bottom w:val="nil"/>
          <w:right w:val="nil"/>
          <w:between w:val="nil"/>
        </w:pBdr>
        <w:rPr>
          <w:rFonts w:ascii="Times New Roman" w:eastAsia="Times New Roman" w:hAnsi="Times New Roman" w:cs="Times New Roman"/>
          <w:color w:val="000000"/>
          <w:sz w:val="20"/>
          <w:szCs w:val="20"/>
        </w:rPr>
      </w:pPr>
    </w:p>
    <w:p w14:paraId="153055F3" w14:textId="77777777" w:rsidR="007A6EB8" w:rsidRDefault="007A6EB8">
      <w:pPr>
        <w:pBdr>
          <w:top w:val="nil"/>
          <w:left w:val="nil"/>
          <w:bottom w:val="nil"/>
          <w:right w:val="nil"/>
          <w:between w:val="nil"/>
        </w:pBdr>
        <w:rPr>
          <w:rFonts w:ascii="Times New Roman" w:eastAsia="Times New Roman" w:hAnsi="Times New Roman" w:cs="Times New Roman"/>
          <w:color w:val="000000"/>
          <w:sz w:val="20"/>
          <w:szCs w:val="20"/>
        </w:rPr>
      </w:pPr>
    </w:p>
    <w:p w14:paraId="7A5E0C63" w14:textId="77777777" w:rsidR="007A6EB8" w:rsidRDefault="007A6EB8">
      <w:pPr>
        <w:pBdr>
          <w:top w:val="nil"/>
          <w:left w:val="nil"/>
          <w:bottom w:val="nil"/>
          <w:right w:val="nil"/>
          <w:between w:val="nil"/>
        </w:pBdr>
        <w:spacing w:before="8"/>
        <w:rPr>
          <w:rFonts w:ascii="Times New Roman" w:eastAsia="Times New Roman" w:hAnsi="Times New Roman" w:cs="Times New Roman"/>
          <w:color w:val="000000"/>
          <w:sz w:val="15"/>
          <w:szCs w:val="15"/>
        </w:rPr>
      </w:pPr>
    </w:p>
    <w:p w14:paraId="050E2C40" w14:textId="77777777" w:rsidR="007A6EB8" w:rsidRDefault="001E07EA">
      <w:pPr>
        <w:pStyle w:val="Title"/>
        <w:ind w:firstLine="585"/>
      </w:pPr>
      <w:r>
        <w:t>Division of Vocational Rehabilitation Fee Schedule</w:t>
      </w:r>
    </w:p>
    <w:p w14:paraId="0BC45783" w14:textId="77777777" w:rsidR="007A6EB8" w:rsidRDefault="001E07EA">
      <w:pPr>
        <w:spacing w:before="431"/>
        <w:ind w:left="584" w:right="562"/>
        <w:jc w:val="center"/>
        <w:rPr>
          <w:sz w:val="28"/>
          <w:szCs w:val="28"/>
        </w:rPr>
        <w:sectPr w:rsidR="007A6EB8">
          <w:headerReference w:type="even" r:id="rId9"/>
          <w:headerReference w:type="default" r:id="rId10"/>
          <w:footerReference w:type="even" r:id="rId11"/>
          <w:footerReference w:type="default" r:id="rId12"/>
          <w:headerReference w:type="first" r:id="rId13"/>
          <w:footerReference w:type="first" r:id="rId14"/>
          <w:pgSz w:w="12240" w:h="15840"/>
          <w:pgMar w:top="1720" w:right="1320" w:bottom="280" w:left="1300" w:header="720" w:footer="720" w:gutter="0"/>
          <w:pgNumType w:start="1"/>
          <w:cols w:space="720"/>
        </w:sectPr>
      </w:pPr>
      <w:r>
        <w:rPr>
          <w:sz w:val="28"/>
          <w:szCs w:val="28"/>
        </w:rPr>
        <w:t>Updated September 2023</w:t>
      </w:r>
    </w:p>
    <w:p w14:paraId="065E0247" w14:textId="77777777" w:rsidR="007A6EB8" w:rsidRDefault="001E07EA">
      <w:pPr>
        <w:spacing w:before="19"/>
        <w:ind w:left="140"/>
        <w:rPr>
          <w:rFonts w:ascii="Calibri" w:eastAsia="Calibri" w:hAnsi="Calibri" w:cs="Calibri"/>
          <w:sz w:val="32"/>
          <w:szCs w:val="32"/>
        </w:rPr>
        <w:sectPr w:rsidR="007A6EB8">
          <w:footerReference w:type="default" r:id="rId15"/>
          <w:pgSz w:w="12240" w:h="15840"/>
          <w:pgMar w:top="1500" w:right="1320" w:bottom="1541" w:left="1300" w:header="0" w:footer="921" w:gutter="0"/>
          <w:pgNumType w:start="2"/>
          <w:cols w:space="720"/>
        </w:sectPr>
      </w:pPr>
      <w:r>
        <w:rPr>
          <w:rFonts w:ascii="Calibri" w:eastAsia="Calibri" w:hAnsi="Calibri" w:cs="Calibri"/>
          <w:color w:val="365F91"/>
          <w:sz w:val="32"/>
          <w:szCs w:val="32"/>
        </w:rPr>
        <w:lastRenderedPageBreak/>
        <w:t>Contents</w:t>
      </w:r>
    </w:p>
    <w:p w14:paraId="5F8A0E6B" w14:textId="77777777" w:rsidR="007A6EB8" w:rsidRDefault="001E07EA">
      <w:pPr>
        <w:pBdr>
          <w:top w:val="nil"/>
          <w:left w:val="nil"/>
          <w:bottom w:val="nil"/>
          <w:right w:val="nil"/>
          <w:between w:val="nil"/>
        </w:pBdr>
        <w:tabs>
          <w:tab w:val="right" w:pos="9490"/>
        </w:tabs>
        <w:spacing w:before="32"/>
        <w:ind w:left="140"/>
        <w:rPr>
          <w:color w:val="000000"/>
        </w:rPr>
      </w:pPr>
      <w:hyperlink w:anchor="_heading=h.30j0zll">
        <w:r>
          <w:rPr>
            <w:color w:val="000000"/>
          </w:rPr>
          <w:t>Introduction</w:t>
        </w:r>
        <w:r>
          <w:rPr>
            <w:color w:val="000000"/>
          </w:rPr>
          <w:tab/>
          <w:t>7</w:t>
        </w:r>
      </w:hyperlink>
    </w:p>
    <w:p w14:paraId="4E581AA7" w14:textId="77777777" w:rsidR="007A6EB8" w:rsidRDefault="001E07EA">
      <w:pPr>
        <w:pBdr>
          <w:top w:val="nil"/>
          <w:left w:val="nil"/>
          <w:bottom w:val="nil"/>
          <w:right w:val="nil"/>
          <w:between w:val="nil"/>
        </w:pBdr>
        <w:tabs>
          <w:tab w:val="right" w:pos="9490"/>
        </w:tabs>
        <w:spacing w:before="119"/>
        <w:ind w:left="360"/>
        <w:rPr>
          <w:color w:val="000000"/>
        </w:rPr>
      </w:pPr>
      <w:hyperlink w:anchor="_heading=h.3znysh7">
        <w:r>
          <w:rPr>
            <w:color w:val="000000"/>
          </w:rPr>
          <w:t>Vendor and Provider Requirements</w:t>
        </w:r>
        <w:r>
          <w:rPr>
            <w:color w:val="000000"/>
          </w:rPr>
          <w:tab/>
          <w:t>7</w:t>
        </w:r>
      </w:hyperlink>
    </w:p>
    <w:p w14:paraId="25035535" w14:textId="77777777" w:rsidR="007A6EB8" w:rsidRDefault="001E07EA">
      <w:pPr>
        <w:pBdr>
          <w:top w:val="nil"/>
          <w:left w:val="nil"/>
          <w:bottom w:val="nil"/>
          <w:right w:val="nil"/>
          <w:between w:val="nil"/>
        </w:pBdr>
        <w:tabs>
          <w:tab w:val="right" w:pos="9490"/>
        </w:tabs>
        <w:spacing w:before="121"/>
        <w:ind w:left="360"/>
        <w:rPr>
          <w:color w:val="000000"/>
        </w:rPr>
      </w:pPr>
      <w:hyperlink w:anchor="_heading=h.tyjcwt">
        <w:r>
          <w:rPr>
            <w:color w:val="000000"/>
          </w:rPr>
          <w:t>DVR Vendor Code of E</w:t>
        </w:r>
        <w:r>
          <w:rPr>
            <w:color w:val="000000"/>
          </w:rPr>
          <w:t>thics</w:t>
        </w:r>
        <w:r>
          <w:rPr>
            <w:color w:val="000000"/>
          </w:rPr>
          <w:tab/>
          <w:t>7</w:t>
        </w:r>
      </w:hyperlink>
    </w:p>
    <w:p w14:paraId="0BE8923F" w14:textId="77777777" w:rsidR="007A6EB8" w:rsidRDefault="001E07EA">
      <w:pPr>
        <w:pBdr>
          <w:top w:val="nil"/>
          <w:left w:val="nil"/>
          <w:bottom w:val="nil"/>
          <w:right w:val="nil"/>
          <w:between w:val="nil"/>
        </w:pBdr>
        <w:tabs>
          <w:tab w:val="right" w:pos="9490"/>
        </w:tabs>
        <w:spacing w:before="119"/>
        <w:ind w:left="360"/>
        <w:rPr>
          <w:color w:val="000000"/>
        </w:rPr>
      </w:pPr>
      <w:hyperlink w:anchor="_heading=h.26in1rg">
        <w:r>
          <w:rPr>
            <w:color w:val="000000"/>
          </w:rPr>
          <w:t>Conflict of Interest</w:t>
        </w:r>
        <w:r>
          <w:rPr>
            <w:color w:val="000000"/>
          </w:rPr>
          <w:tab/>
          <w:t>8</w:t>
        </w:r>
      </w:hyperlink>
    </w:p>
    <w:p w14:paraId="743F3301" w14:textId="77777777" w:rsidR="007A6EB8" w:rsidRDefault="001E07EA">
      <w:pPr>
        <w:pBdr>
          <w:top w:val="nil"/>
          <w:left w:val="nil"/>
          <w:bottom w:val="nil"/>
          <w:right w:val="nil"/>
          <w:between w:val="nil"/>
        </w:pBdr>
        <w:tabs>
          <w:tab w:val="right" w:pos="9490"/>
        </w:tabs>
        <w:spacing w:before="122"/>
        <w:ind w:left="360"/>
        <w:rPr>
          <w:color w:val="000000"/>
        </w:rPr>
      </w:pPr>
      <w:hyperlink w:anchor="_heading=h.35nkun2">
        <w:r>
          <w:rPr>
            <w:color w:val="000000"/>
          </w:rPr>
          <w:t>Vendor Termination</w:t>
        </w:r>
        <w:r>
          <w:rPr>
            <w:color w:val="000000"/>
          </w:rPr>
          <w:tab/>
          <w:t>9</w:t>
        </w:r>
      </w:hyperlink>
    </w:p>
    <w:p w14:paraId="3794AF71" w14:textId="77777777" w:rsidR="007A6EB8" w:rsidRDefault="001E07EA">
      <w:pPr>
        <w:pBdr>
          <w:top w:val="nil"/>
          <w:left w:val="nil"/>
          <w:bottom w:val="nil"/>
          <w:right w:val="nil"/>
          <w:between w:val="nil"/>
        </w:pBdr>
        <w:tabs>
          <w:tab w:val="right" w:pos="9490"/>
        </w:tabs>
        <w:spacing w:before="119"/>
        <w:ind w:left="360"/>
        <w:rPr>
          <w:color w:val="000000"/>
        </w:rPr>
      </w:pPr>
      <w:hyperlink w:anchor="_heading=h.44sinio">
        <w:r>
          <w:rPr>
            <w:color w:val="000000"/>
          </w:rPr>
          <w:t>“Usual and Customary” Guidance</w:t>
        </w:r>
        <w:r>
          <w:rPr>
            <w:color w:val="000000"/>
          </w:rPr>
          <w:tab/>
          <w:t>9</w:t>
        </w:r>
      </w:hyperlink>
    </w:p>
    <w:p w14:paraId="5E1B421D" w14:textId="77777777" w:rsidR="007A6EB8" w:rsidRDefault="001E07EA">
      <w:pPr>
        <w:pBdr>
          <w:top w:val="nil"/>
          <w:left w:val="nil"/>
          <w:bottom w:val="nil"/>
          <w:right w:val="nil"/>
          <w:between w:val="nil"/>
        </w:pBdr>
        <w:tabs>
          <w:tab w:val="right" w:pos="9496"/>
        </w:tabs>
        <w:spacing w:before="119"/>
        <w:ind w:left="360"/>
        <w:rPr>
          <w:color w:val="000000"/>
        </w:rPr>
      </w:pPr>
      <w:hyperlink w:anchor="_heading=h.2xcytpi">
        <w:r>
          <w:rPr>
            <w:color w:val="000000"/>
          </w:rPr>
          <w:t>Overview of Vocational Services and Goods</w:t>
        </w:r>
        <w:r>
          <w:rPr>
            <w:color w:val="000000"/>
          </w:rPr>
          <w:tab/>
          <w:t>12</w:t>
        </w:r>
      </w:hyperlink>
    </w:p>
    <w:p w14:paraId="56C437FD" w14:textId="77777777" w:rsidR="007A6EB8" w:rsidRDefault="001E07EA">
      <w:pPr>
        <w:pBdr>
          <w:top w:val="nil"/>
          <w:left w:val="nil"/>
          <w:bottom w:val="nil"/>
          <w:right w:val="nil"/>
          <w:between w:val="nil"/>
        </w:pBdr>
        <w:tabs>
          <w:tab w:val="right" w:pos="9495"/>
        </w:tabs>
        <w:spacing w:before="121"/>
        <w:ind w:left="360"/>
        <w:rPr>
          <w:color w:val="000000"/>
        </w:rPr>
      </w:pPr>
      <w:hyperlink w:anchor="_heading=h.ihv636">
        <w:r>
          <w:rPr>
            <w:color w:val="000000"/>
          </w:rPr>
          <w:t>Fiscal Procedures for Service Providers and Vendors</w:t>
        </w:r>
        <w:r>
          <w:rPr>
            <w:color w:val="000000"/>
          </w:rPr>
          <w:tab/>
          <w:t>14</w:t>
        </w:r>
      </w:hyperlink>
    </w:p>
    <w:p w14:paraId="40A4BC80" w14:textId="77777777" w:rsidR="007A6EB8" w:rsidRDefault="001E07EA">
      <w:pPr>
        <w:pBdr>
          <w:top w:val="nil"/>
          <w:left w:val="nil"/>
          <w:bottom w:val="nil"/>
          <w:right w:val="nil"/>
          <w:between w:val="nil"/>
        </w:pBdr>
        <w:tabs>
          <w:tab w:val="right" w:pos="9499"/>
        </w:tabs>
        <w:spacing w:before="120"/>
        <w:ind w:left="360"/>
        <w:rPr>
          <w:color w:val="000000"/>
        </w:rPr>
      </w:pPr>
      <w:hyperlink w:anchor="_heading=h.2u6wntf">
        <w:r>
          <w:rPr>
            <w:color w:val="000000"/>
          </w:rPr>
          <w:t>Provider Agreement</w:t>
        </w:r>
        <w:r>
          <w:rPr>
            <w:color w:val="000000"/>
          </w:rPr>
          <w:tab/>
          <w:t>17</w:t>
        </w:r>
      </w:hyperlink>
    </w:p>
    <w:p w14:paraId="0AE0614E" w14:textId="77777777" w:rsidR="007A6EB8" w:rsidRDefault="001E07EA">
      <w:pPr>
        <w:pBdr>
          <w:top w:val="nil"/>
          <w:left w:val="nil"/>
          <w:bottom w:val="nil"/>
          <w:right w:val="nil"/>
          <w:between w:val="nil"/>
        </w:pBdr>
        <w:tabs>
          <w:tab w:val="right" w:pos="9494"/>
        </w:tabs>
        <w:spacing w:before="121"/>
        <w:ind w:left="140"/>
        <w:rPr>
          <w:color w:val="000000"/>
        </w:rPr>
      </w:pPr>
      <w:hyperlink w:anchor="_heading=h.3tbugp1">
        <w:r>
          <w:rPr>
            <w:color w:val="000000"/>
          </w:rPr>
          <w:t>Chapter 1: Medical and Psychological Goods and Services</w:t>
        </w:r>
        <w:r>
          <w:rPr>
            <w:color w:val="000000"/>
          </w:rPr>
          <w:tab/>
          <w:t>18</w:t>
        </w:r>
      </w:hyperlink>
    </w:p>
    <w:p w14:paraId="5D01A8E7" w14:textId="77777777" w:rsidR="007A6EB8" w:rsidRDefault="001E07EA">
      <w:pPr>
        <w:numPr>
          <w:ilvl w:val="1"/>
          <w:numId w:val="57"/>
        </w:numPr>
        <w:pBdr>
          <w:top w:val="nil"/>
          <w:left w:val="nil"/>
          <w:bottom w:val="nil"/>
          <w:right w:val="nil"/>
          <w:between w:val="nil"/>
        </w:pBdr>
        <w:tabs>
          <w:tab w:val="left" w:pos="731"/>
          <w:tab w:val="right" w:pos="9495"/>
        </w:tabs>
        <w:spacing w:before="119"/>
        <w:ind w:hanging="371"/>
      </w:pPr>
      <w:hyperlink w:anchor="_heading=h.nmf14n">
        <w:r>
          <w:rPr>
            <w:color w:val="000000"/>
          </w:rPr>
          <w:t>Necessary, Appropriate, Least Possible Cost</w:t>
        </w:r>
        <w:r>
          <w:rPr>
            <w:color w:val="000000"/>
          </w:rPr>
          <w:tab/>
          <w:t>18</w:t>
        </w:r>
      </w:hyperlink>
    </w:p>
    <w:p w14:paraId="23B98F45" w14:textId="77777777" w:rsidR="007A6EB8" w:rsidRDefault="001E07EA">
      <w:pPr>
        <w:numPr>
          <w:ilvl w:val="1"/>
          <w:numId w:val="57"/>
        </w:numPr>
        <w:pBdr>
          <w:top w:val="nil"/>
          <w:left w:val="nil"/>
          <w:bottom w:val="nil"/>
          <w:right w:val="nil"/>
          <w:between w:val="nil"/>
        </w:pBdr>
        <w:tabs>
          <w:tab w:val="left" w:pos="731"/>
          <w:tab w:val="right" w:pos="9492"/>
        </w:tabs>
        <w:spacing w:before="122"/>
        <w:ind w:hanging="371"/>
        <w:rPr>
          <w:color w:val="000000"/>
        </w:rPr>
      </w:pPr>
      <w:hyperlink w:anchor="_heading=h.1mrcu09">
        <w:r>
          <w:rPr>
            <w:color w:val="000000"/>
          </w:rPr>
          <w:t xml:space="preserve">Establishment of Allowable Fees: </w:t>
        </w:r>
      </w:hyperlink>
      <w:hyperlink w:anchor="_heading=h.1mrcu09">
        <w:r>
          <w:rPr>
            <w:i/>
            <w:color w:val="000000"/>
          </w:rPr>
          <w:t>Relative Values for Physicians (RVP)</w:t>
        </w:r>
        <w:r>
          <w:rPr>
            <w:i/>
            <w:color w:val="000000"/>
          </w:rPr>
          <w:tab/>
        </w:r>
      </w:hyperlink>
      <w:hyperlink w:anchor="_heading=h.1mrcu09">
        <w:r>
          <w:rPr>
            <w:color w:val="000000"/>
          </w:rPr>
          <w:t>18</w:t>
        </w:r>
      </w:hyperlink>
    </w:p>
    <w:p w14:paraId="20BA0C61" w14:textId="77777777" w:rsidR="007A6EB8" w:rsidRDefault="001E07EA">
      <w:pPr>
        <w:numPr>
          <w:ilvl w:val="1"/>
          <w:numId w:val="57"/>
        </w:numPr>
        <w:pBdr>
          <w:top w:val="nil"/>
          <w:left w:val="nil"/>
          <w:bottom w:val="nil"/>
          <w:right w:val="nil"/>
          <w:between w:val="nil"/>
        </w:pBdr>
        <w:tabs>
          <w:tab w:val="left" w:pos="731"/>
          <w:tab w:val="right" w:pos="9496"/>
        </w:tabs>
        <w:spacing w:before="119"/>
        <w:ind w:hanging="371"/>
      </w:pPr>
      <w:hyperlink w:anchor="_heading=h.206ipza">
        <w:r>
          <w:rPr>
            <w:color w:val="000000"/>
          </w:rPr>
          <w:t>Diagnostic and Evaluation Services</w:t>
        </w:r>
        <w:r>
          <w:rPr>
            <w:color w:val="000000"/>
          </w:rPr>
          <w:tab/>
          <w:t>21</w:t>
        </w:r>
      </w:hyperlink>
    </w:p>
    <w:p w14:paraId="1C79B590" w14:textId="77777777" w:rsidR="007A6EB8" w:rsidRDefault="001E07EA">
      <w:pPr>
        <w:numPr>
          <w:ilvl w:val="1"/>
          <w:numId w:val="57"/>
        </w:numPr>
        <w:pBdr>
          <w:top w:val="nil"/>
          <w:left w:val="nil"/>
          <w:bottom w:val="nil"/>
          <w:right w:val="nil"/>
          <w:between w:val="nil"/>
        </w:pBdr>
        <w:tabs>
          <w:tab w:val="left" w:pos="728"/>
          <w:tab w:val="right" w:pos="9497"/>
        </w:tabs>
        <w:spacing w:before="119"/>
        <w:ind w:left="727" w:hanging="368"/>
      </w:pPr>
      <w:hyperlink w:anchor="_heading=h.sqyw64">
        <w:r>
          <w:rPr>
            <w:color w:val="000000"/>
          </w:rPr>
          <w:t>Medical Restoration Services</w:t>
        </w:r>
        <w:r>
          <w:rPr>
            <w:color w:val="000000"/>
          </w:rPr>
          <w:tab/>
          <w:t>23</w:t>
        </w:r>
      </w:hyperlink>
    </w:p>
    <w:p w14:paraId="0437245E" w14:textId="77777777" w:rsidR="007A6EB8" w:rsidRDefault="001E07EA">
      <w:pPr>
        <w:numPr>
          <w:ilvl w:val="1"/>
          <w:numId w:val="57"/>
        </w:numPr>
        <w:pBdr>
          <w:top w:val="nil"/>
          <w:left w:val="nil"/>
          <w:bottom w:val="nil"/>
          <w:right w:val="nil"/>
          <w:between w:val="nil"/>
        </w:pBdr>
        <w:tabs>
          <w:tab w:val="left" w:pos="731"/>
          <w:tab w:val="right" w:pos="9491"/>
        </w:tabs>
        <w:spacing w:before="121"/>
        <w:ind w:hanging="371"/>
      </w:pPr>
      <w:hyperlink w:anchor="_heading=h.34g0dwd">
        <w:r>
          <w:rPr>
            <w:color w:val="000000"/>
          </w:rPr>
          <w:t>Psychological (Including Psychiatric and Neurofunctional) Restoration Services</w:t>
        </w:r>
        <w:r>
          <w:rPr>
            <w:color w:val="000000"/>
          </w:rPr>
          <w:tab/>
          <w:t>25</w:t>
        </w:r>
      </w:hyperlink>
    </w:p>
    <w:p w14:paraId="527ACF76" w14:textId="77777777" w:rsidR="007A6EB8" w:rsidRDefault="001E07EA">
      <w:pPr>
        <w:numPr>
          <w:ilvl w:val="1"/>
          <w:numId w:val="57"/>
        </w:numPr>
        <w:pBdr>
          <w:top w:val="nil"/>
          <w:left w:val="nil"/>
          <w:bottom w:val="nil"/>
          <w:right w:val="nil"/>
          <w:between w:val="nil"/>
        </w:pBdr>
        <w:tabs>
          <w:tab w:val="left" w:pos="729"/>
          <w:tab w:val="right" w:pos="9500"/>
        </w:tabs>
        <w:spacing w:before="119"/>
        <w:ind w:left="728" w:hanging="368"/>
      </w:pPr>
      <w:hyperlink w:anchor="_heading=h.pkwqa1">
        <w:r>
          <w:rPr>
            <w:color w:val="000000"/>
          </w:rPr>
          <w:t>Other Fees</w:t>
        </w:r>
        <w:r>
          <w:rPr>
            <w:color w:val="000000"/>
          </w:rPr>
          <w:tab/>
          <w:t>29</w:t>
        </w:r>
      </w:hyperlink>
    </w:p>
    <w:p w14:paraId="4C75CD3D" w14:textId="77777777" w:rsidR="007A6EB8" w:rsidRDefault="001E07EA">
      <w:pPr>
        <w:numPr>
          <w:ilvl w:val="1"/>
          <w:numId w:val="57"/>
        </w:numPr>
        <w:pBdr>
          <w:top w:val="nil"/>
          <w:left w:val="nil"/>
          <w:bottom w:val="nil"/>
          <w:right w:val="nil"/>
          <w:between w:val="nil"/>
        </w:pBdr>
        <w:tabs>
          <w:tab w:val="left" w:pos="729"/>
          <w:tab w:val="right" w:pos="9497"/>
        </w:tabs>
        <w:spacing w:before="122"/>
        <w:ind w:left="728" w:hanging="368"/>
      </w:pPr>
      <w:hyperlink w:anchor="_heading=h.2nusc19">
        <w:r>
          <w:rPr>
            <w:color w:val="000000"/>
          </w:rPr>
          <w:t>Out-of-State Medical Treatment</w:t>
        </w:r>
        <w:r>
          <w:rPr>
            <w:color w:val="000000"/>
          </w:rPr>
          <w:tab/>
          <w:t>30</w:t>
        </w:r>
      </w:hyperlink>
    </w:p>
    <w:p w14:paraId="5E4F8229" w14:textId="77777777" w:rsidR="007A6EB8" w:rsidRDefault="001E07EA">
      <w:pPr>
        <w:numPr>
          <w:ilvl w:val="1"/>
          <w:numId w:val="57"/>
        </w:numPr>
        <w:pBdr>
          <w:top w:val="nil"/>
          <w:left w:val="nil"/>
          <w:bottom w:val="nil"/>
          <w:right w:val="nil"/>
          <w:between w:val="nil"/>
        </w:pBdr>
        <w:tabs>
          <w:tab w:val="left" w:pos="729"/>
          <w:tab w:val="right" w:pos="9500"/>
        </w:tabs>
        <w:spacing w:before="119"/>
        <w:ind w:left="728" w:hanging="368"/>
      </w:pPr>
      <w:hyperlink w:anchor="_heading=h.3mzq4wv">
        <w:r>
          <w:rPr>
            <w:color w:val="000000"/>
          </w:rPr>
          <w:t>Invoices</w:t>
        </w:r>
        <w:r>
          <w:rPr>
            <w:color w:val="000000"/>
          </w:rPr>
          <w:tab/>
          <w:t>30</w:t>
        </w:r>
      </w:hyperlink>
    </w:p>
    <w:p w14:paraId="2B415967" w14:textId="77777777" w:rsidR="007A6EB8" w:rsidRDefault="001E07EA">
      <w:pPr>
        <w:numPr>
          <w:ilvl w:val="1"/>
          <w:numId w:val="57"/>
        </w:numPr>
        <w:pBdr>
          <w:top w:val="nil"/>
          <w:left w:val="nil"/>
          <w:bottom w:val="nil"/>
          <w:right w:val="nil"/>
          <w:between w:val="nil"/>
        </w:pBdr>
        <w:tabs>
          <w:tab w:val="left" w:pos="731"/>
          <w:tab w:val="right" w:pos="9500"/>
        </w:tabs>
        <w:spacing w:before="121"/>
      </w:pPr>
      <w:hyperlink w:anchor="_heading=h.haapch">
        <w:r>
          <w:rPr>
            <w:color w:val="000000"/>
          </w:rPr>
          <w:t>Reports</w:t>
        </w:r>
        <w:r>
          <w:rPr>
            <w:color w:val="000000"/>
          </w:rPr>
          <w:tab/>
          <w:t>31</w:t>
        </w:r>
      </w:hyperlink>
    </w:p>
    <w:p w14:paraId="050F9D96" w14:textId="77777777" w:rsidR="007A6EB8" w:rsidRDefault="001E07EA">
      <w:pPr>
        <w:pBdr>
          <w:top w:val="nil"/>
          <w:left w:val="nil"/>
          <w:bottom w:val="nil"/>
          <w:right w:val="nil"/>
          <w:between w:val="nil"/>
        </w:pBdr>
        <w:tabs>
          <w:tab w:val="right" w:pos="9496"/>
        </w:tabs>
        <w:spacing w:before="119"/>
        <w:ind w:left="140"/>
        <w:rPr>
          <w:color w:val="000000"/>
        </w:rPr>
      </w:pPr>
      <w:hyperlink w:anchor="_heading=h.40ew0vw">
        <w:r>
          <w:rPr>
            <w:color w:val="000000"/>
          </w:rPr>
          <w:t>Chapter 2: Medical Treatment Facility Services</w:t>
        </w:r>
        <w:r>
          <w:rPr>
            <w:color w:val="000000"/>
          </w:rPr>
          <w:tab/>
          <w:t>33</w:t>
        </w:r>
      </w:hyperlink>
    </w:p>
    <w:p w14:paraId="431D3CD0" w14:textId="77777777" w:rsidR="007A6EB8" w:rsidRDefault="001E07EA">
      <w:pPr>
        <w:numPr>
          <w:ilvl w:val="1"/>
          <w:numId w:val="24"/>
        </w:numPr>
        <w:pBdr>
          <w:top w:val="nil"/>
          <w:left w:val="nil"/>
          <w:bottom w:val="nil"/>
          <w:right w:val="nil"/>
          <w:between w:val="nil"/>
        </w:pBdr>
        <w:tabs>
          <w:tab w:val="left" w:pos="731"/>
          <w:tab w:val="right" w:pos="9499"/>
        </w:tabs>
        <w:spacing w:before="120"/>
      </w:pPr>
      <w:hyperlink w:anchor="_heading=h.upglbi">
        <w:r>
          <w:rPr>
            <w:color w:val="000000"/>
          </w:rPr>
          <w:t>Requirements</w:t>
        </w:r>
        <w:r>
          <w:rPr>
            <w:color w:val="000000"/>
          </w:rPr>
          <w:tab/>
          <w:t>33</w:t>
        </w:r>
      </w:hyperlink>
    </w:p>
    <w:p w14:paraId="53B2CFAD" w14:textId="77777777" w:rsidR="007A6EB8" w:rsidRDefault="001E07EA">
      <w:pPr>
        <w:numPr>
          <w:ilvl w:val="1"/>
          <w:numId w:val="24"/>
        </w:numPr>
        <w:pBdr>
          <w:top w:val="nil"/>
          <w:left w:val="nil"/>
          <w:bottom w:val="nil"/>
          <w:right w:val="nil"/>
          <w:between w:val="nil"/>
        </w:pBdr>
        <w:tabs>
          <w:tab w:val="left" w:pos="728"/>
          <w:tab w:val="right" w:pos="9497"/>
        </w:tabs>
        <w:spacing w:before="121"/>
        <w:ind w:left="727" w:hanging="367"/>
      </w:pPr>
      <w:hyperlink w:anchor="_heading=h.1tuee74">
        <w:r>
          <w:rPr>
            <w:color w:val="000000"/>
          </w:rPr>
          <w:t>Medical Treatment Facility Rates</w:t>
        </w:r>
        <w:r>
          <w:rPr>
            <w:color w:val="000000"/>
          </w:rPr>
          <w:tab/>
          <w:t>33</w:t>
        </w:r>
      </w:hyperlink>
    </w:p>
    <w:p w14:paraId="0DD61111" w14:textId="77777777" w:rsidR="007A6EB8" w:rsidRDefault="001E07EA">
      <w:pPr>
        <w:numPr>
          <w:ilvl w:val="1"/>
          <w:numId w:val="24"/>
        </w:numPr>
        <w:pBdr>
          <w:top w:val="nil"/>
          <w:left w:val="nil"/>
          <w:bottom w:val="nil"/>
          <w:right w:val="nil"/>
          <w:between w:val="nil"/>
        </w:pBdr>
        <w:tabs>
          <w:tab w:val="left" w:pos="729"/>
          <w:tab w:val="right" w:pos="9490"/>
        </w:tabs>
        <w:spacing w:before="119"/>
        <w:ind w:left="728" w:hanging="368"/>
      </w:pPr>
      <w:hyperlink w:anchor="_heading=h.2koq656">
        <w:r>
          <w:rPr>
            <w:color w:val="000000"/>
          </w:rPr>
          <w:t>Invoicing</w:t>
        </w:r>
        <w:r>
          <w:rPr>
            <w:color w:val="000000"/>
          </w:rPr>
          <w:tab/>
          <w:t>36</w:t>
        </w:r>
      </w:hyperlink>
    </w:p>
    <w:p w14:paraId="68597E42" w14:textId="77777777" w:rsidR="007A6EB8" w:rsidRDefault="001E07EA">
      <w:pPr>
        <w:pBdr>
          <w:top w:val="nil"/>
          <w:left w:val="nil"/>
          <w:bottom w:val="nil"/>
          <w:right w:val="nil"/>
          <w:between w:val="nil"/>
        </w:pBdr>
        <w:tabs>
          <w:tab w:val="right" w:pos="9496"/>
        </w:tabs>
        <w:spacing w:before="122"/>
        <w:ind w:left="140"/>
        <w:rPr>
          <w:color w:val="000000"/>
        </w:rPr>
      </w:pPr>
      <w:hyperlink w:anchor="_heading=h.3jtnz0s">
        <w:r>
          <w:rPr>
            <w:color w:val="000000"/>
          </w:rPr>
          <w:t>Chapter 3: Medical Supplies and Equipment</w:t>
        </w:r>
        <w:r>
          <w:rPr>
            <w:color w:val="000000"/>
          </w:rPr>
          <w:tab/>
          <w:t>37</w:t>
        </w:r>
      </w:hyperlink>
    </w:p>
    <w:p w14:paraId="4C4D95F3" w14:textId="77777777" w:rsidR="007A6EB8" w:rsidRDefault="001E07EA">
      <w:pPr>
        <w:numPr>
          <w:ilvl w:val="1"/>
          <w:numId w:val="82"/>
        </w:numPr>
        <w:pBdr>
          <w:top w:val="nil"/>
          <w:left w:val="nil"/>
          <w:bottom w:val="nil"/>
          <w:right w:val="nil"/>
          <w:between w:val="nil"/>
        </w:pBdr>
        <w:tabs>
          <w:tab w:val="left" w:pos="729"/>
          <w:tab w:val="right" w:pos="9499"/>
        </w:tabs>
        <w:spacing w:before="119"/>
        <w:ind w:hanging="368"/>
      </w:pPr>
      <w:hyperlink w:anchor="_heading=h.4iylrwe">
        <w:r>
          <w:rPr>
            <w:color w:val="000000"/>
          </w:rPr>
          <w:t>Medical Supplies</w:t>
        </w:r>
        <w:r>
          <w:rPr>
            <w:color w:val="000000"/>
          </w:rPr>
          <w:tab/>
          <w:t>37</w:t>
        </w:r>
      </w:hyperlink>
    </w:p>
    <w:p w14:paraId="577E5B4D" w14:textId="77777777" w:rsidR="007A6EB8" w:rsidRDefault="001E07EA">
      <w:pPr>
        <w:numPr>
          <w:ilvl w:val="1"/>
          <w:numId w:val="82"/>
        </w:numPr>
        <w:pBdr>
          <w:top w:val="nil"/>
          <w:left w:val="nil"/>
          <w:bottom w:val="nil"/>
          <w:right w:val="nil"/>
          <w:between w:val="nil"/>
        </w:pBdr>
        <w:tabs>
          <w:tab w:val="left" w:pos="731"/>
          <w:tab w:val="right" w:pos="9498"/>
        </w:tabs>
        <w:spacing w:before="119"/>
        <w:ind w:left="730" w:hanging="370"/>
      </w:pPr>
      <w:hyperlink w:anchor="_heading=h.1d96cc0">
        <w:r>
          <w:rPr>
            <w:color w:val="000000"/>
          </w:rPr>
          <w:t>Durable Medical Equipment</w:t>
        </w:r>
        <w:r>
          <w:rPr>
            <w:color w:val="000000"/>
          </w:rPr>
          <w:tab/>
          <w:t>37</w:t>
        </w:r>
      </w:hyperlink>
    </w:p>
    <w:p w14:paraId="25817284" w14:textId="77777777" w:rsidR="007A6EB8" w:rsidRDefault="001E07EA">
      <w:pPr>
        <w:pBdr>
          <w:top w:val="nil"/>
          <w:left w:val="nil"/>
          <w:bottom w:val="nil"/>
          <w:right w:val="nil"/>
          <w:between w:val="nil"/>
        </w:pBdr>
        <w:tabs>
          <w:tab w:val="right" w:pos="9490"/>
        </w:tabs>
        <w:spacing w:before="121"/>
        <w:ind w:left="140"/>
        <w:rPr>
          <w:color w:val="000000"/>
        </w:rPr>
      </w:pPr>
      <w:hyperlink w:anchor="_heading=h.rjefff">
        <w:r>
          <w:rPr>
            <w:color w:val="000000"/>
          </w:rPr>
          <w:t>Chapter 4: Drugs and Medications</w:t>
        </w:r>
        <w:r>
          <w:rPr>
            <w:color w:val="000000"/>
          </w:rPr>
          <w:tab/>
          <w:t>38</w:t>
        </w:r>
      </w:hyperlink>
    </w:p>
    <w:p w14:paraId="7212E7C0" w14:textId="77777777" w:rsidR="007A6EB8" w:rsidRDefault="001E07EA">
      <w:pPr>
        <w:numPr>
          <w:ilvl w:val="1"/>
          <w:numId w:val="53"/>
        </w:numPr>
        <w:pBdr>
          <w:top w:val="nil"/>
          <w:left w:val="nil"/>
          <w:bottom w:val="nil"/>
          <w:right w:val="nil"/>
          <w:between w:val="nil"/>
        </w:pBdr>
        <w:tabs>
          <w:tab w:val="left" w:pos="731"/>
          <w:tab w:val="right" w:pos="9500"/>
        </w:tabs>
        <w:spacing w:before="119"/>
      </w:pPr>
      <w:hyperlink w:anchor="_heading=h.1qoc8b1">
        <w:r>
          <w:rPr>
            <w:color w:val="000000"/>
          </w:rPr>
          <w:t>Requirements</w:t>
        </w:r>
        <w:r>
          <w:rPr>
            <w:color w:val="000000"/>
          </w:rPr>
          <w:tab/>
          <w:t>38</w:t>
        </w:r>
      </w:hyperlink>
    </w:p>
    <w:p w14:paraId="5A519A9F" w14:textId="77777777" w:rsidR="007A6EB8" w:rsidRDefault="001E07EA">
      <w:pPr>
        <w:numPr>
          <w:ilvl w:val="1"/>
          <w:numId w:val="53"/>
        </w:numPr>
        <w:pBdr>
          <w:top w:val="nil"/>
          <w:left w:val="nil"/>
          <w:bottom w:val="nil"/>
          <w:right w:val="nil"/>
          <w:between w:val="nil"/>
        </w:pBdr>
        <w:tabs>
          <w:tab w:val="left" w:pos="731"/>
          <w:tab w:val="right" w:pos="9499"/>
        </w:tabs>
        <w:spacing w:before="122"/>
      </w:pPr>
      <w:hyperlink w:anchor="_heading=h.2pta16n">
        <w:r>
          <w:rPr>
            <w:color w:val="000000"/>
          </w:rPr>
          <w:t>Comparable Benefit</w:t>
        </w:r>
        <w:r>
          <w:rPr>
            <w:color w:val="000000"/>
          </w:rPr>
          <w:tab/>
          <w:t>38</w:t>
        </w:r>
      </w:hyperlink>
    </w:p>
    <w:p w14:paraId="07A5B8EE" w14:textId="77777777" w:rsidR="007A6EB8" w:rsidRDefault="001E07EA">
      <w:pPr>
        <w:numPr>
          <w:ilvl w:val="1"/>
          <w:numId w:val="53"/>
        </w:numPr>
        <w:pBdr>
          <w:top w:val="nil"/>
          <w:left w:val="nil"/>
          <w:bottom w:val="nil"/>
          <w:right w:val="nil"/>
          <w:between w:val="nil"/>
        </w:pBdr>
        <w:tabs>
          <w:tab w:val="left" w:pos="731"/>
          <w:tab w:val="right" w:pos="9499"/>
        </w:tabs>
        <w:spacing w:before="119"/>
      </w:pPr>
      <w:hyperlink w:anchor="_heading=h.3oy7u29">
        <w:r>
          <w:rPr>
            <w:color w:val="000000"/>
          </w:rPr>
          <w:t>Rates of Payment</w:t>
        </w:r>
        <w:r>
          <w:rPr>
            <w:color w:val="000000"/>
          </w:rPr>
          <w:tab/>
          <w:t>38</w:t>
        </w:r>
      </w:hyperlink>
    </w:p>
    <w:p w14:paraId="7BB43CE7" w14:textId="77777777" w:rsidR="007A6EB8" w:rsidRDefault="001E07EA">
      <w:pPr>
        <w:pBdr>
          <w:top w:val="nil"/>
          <w:left w:val="nil"/>
          <w:bottom w:val="nil"/>
          <w:right w:val="nil"/>
          <w:between w:val="nil"/>
        </w:pBdr>
        <w:tabs>
          <w:tab w:val="right" w:pos="9497"/>
        </w:tabs>
        <w:spacing w:before="121"/>
        <w:ind w:left="140"/>
        <w:rPr>
          <w:color w:val="000000"/>
        </w:rPr>
      </w:pPr>
      <w:hyperlink w:anchor="_heading=h.42ddq1a">
        <w:r>
          <w:rPr>
            <w:color w:val="000000"/>
          </w:rPr>
          <w:t>Chapter 5: Prosthetic and Orthotic Services</w:t>
        </w:r>
        <w:r>
          <w:rPr>
            <w:color w:val="000000"/>
          </w:rPr>
          <w:tab/>
          <w:t>39</w:t>
        </w:r>
      </w:hyperlink>
    </w:p>
    <w:p w14:paraId="4C915DD5" w14:textId="77777777" w:rsidR="007A6EB8" w:rsidRDefault="001E07EA">
      <w:pPr>
        <w:numPr>
          <w:ilvl w:val="1"/>
          <w:numId w:val="102"/>
        </w:numPr>
        <w:pBdr>
          <w:top w:val="nil"/>
          <w:left w:val="nil"/>
          <w:bottom w:val="nil"/>
          <w:right w:val="nil"/>
          <w:between w:val="nil"/>
        </w:pBdr>
        <w:tabs>
          <w:tab w:val="left" w:pos="731"/>
          <w:tab w:val="right" w:pos="9500"/>
        </w:tabs>
        <w:spacing w:before="119"/>
      </w:pPr>
      <w:hyperlink w:anchor="_heading=h.wnyagw">
        <w:r>
          <w:rPr>
            <w:color w:val="000000"/>
          </w:rPr>
          <w:t>Requirements</w:t>
        </w:r>
        <w:r>
          <w:rPr>
            <w:color w:val="000000"/>
          </w:rPr>
          <w:tab/>
          <w:t>39</w:t>
        </w:r>
      </w:hyperlink>
    </w:p>
    <w:p w14:paraId="7FC98E37" w14:textId="77777777" w:rsidR="007A6EB8" w:rsidRDefault="001E07EA">
      <w:pPr>
        <w:numPr>
          <w:ilvl w:val="1"/>
          <w:numId w:val="102"/>
        </w:numPr>
        <w:pBdr>
          <w:top w:val="nil"/>
          <w:left w:val="nil"/>
          <w:bottom w:val="nil"/>
          <w:right w:val="nil"/>
          <w:between w:val="nil"/>
        </w:pBdr>
        <w:tabs>
          <w:tab w:val="left" w:pos="731"/>
          <w:tab w:val="right" w:pos="9498"/>
        </w:tabs>
        <w:spacing w:before="120" w:after="166"/>
      </w:pPr>
      <w:hyperlink w:anchor="_heading=h.1vsw3ci">
        <w:r>
          <w:rPr>
            <w:color w:val="000000"/>
          </w:rPr>
          <w:t>Visual Prosthetic Devices</w:t>
        </w:r>
        <w:r>
          <w:rPr>
            <w:color w:val="000000"/>
          </w:rPr>
          <w:tab/>
          <w:t>39</w:t>
        </w:r>
      </w:hyperlink>
    </w:p>
    <w:p w14:paraId="7261CC03" w14:textId="77777777" w:rsidR="007A6EB8" w:rsidRDefault="001E07EA">
      <w:pPr>
        <w:numPr>
          <w:ilvl w:val="1"/>
          <w:numId w:val="102"/>
        </w:numPr>
        <w:pBdr>
          <w:top w:val="nil"/>
          <w:left w:val="nil"/>
          <w:bottom w:val="nil"/>
          <w:right w:val="nil"/>
          <w:between w:val="nil"/>
        </w:pBdr>
        <w:tabs>
          <w:tab w:val="left" w:pos="728"/>
          <w:tab w:val="left" w:pos="9245"/>
        </w:tabs>
        <w:spacing w:before="80"/>
        <w:ind w:left="727" w:hanging="368"/>
      </w:pPr>
      <w:hyperlink w:anchor="_heading=h.odc9jc">
        <w:r>
          <w:rPr>
            <w:color w:val="000000"/>
          </w:rPr>
          <w:t>Other Prosthetic Devices</w:t>
        </w:r>
        <w:r>
          <w:rPr>
            <w:color w:val="000000"/>
          </w:rPr>
          <w:tab/>
          <w:t>41</w:t>
        </w:r>
      </w:hyperlink>
    </w:p>
    <w:p w14:paraId="2CDC8EFE" w14:textId="77777777" w:rsidR="007A6EB8" w:rsidRDefault="001E07EA">
      <w:pPr>
        <w:numPr>
          <w:ilvl w:val="1"/>
          <w:numId w:val="102"/>
        </w:numPr>
        <w:pBdr>
          <w:top w:val="nil"/>
          <w:left w:val="nil"/>
          <w:bottom w:val="nil"/>
          <w:right w:val="nil"/>
          <w:between w:val="nil"/>
        </w:pBdr>
        <w:tabs>
          <w:tab w:val="left" w:pos="728"/>
          <w:tab w:val="left" w:pos="9254"/>
        </w:tabs>
        <w:spacing w:before="119"/>
        <w:ind w:left="727" w:hanging="368"/>
      </w:pPr>
      <w:hyperlink w:anchor="_heading=h.1nia2ey">
        <w:r>
          <w:rPr>
            <w:color w:val="000000"/>
          </w:rPr>
          <w:t>Orthotic Devices</w:t>
        </w:r>
        <w:r>
          <w:rPr>
            <w:color w:val="000000"/>
          </w:rPr>
          <w:tab/>
          <w:t>42</w:t>
        </w:r>
      </w:hyperlink>
    </w:p>
    <w:p w14:paraId="24668283" w14:textId="77777777" w:rsidR="007A6EB8" w:rsidRDefault="001E07EA">
      <w:pPr>
        <w:pBdr>
          <w:top w:val="nil"/>
          <w:left w:val="nil"/>
          <w:bottom w:val="nil"/>
          <w:right w:val="nil"/>
          <w:between w:val="nil"/>
        </w:pBdr>
        <w:tabs>
          <w:tab w:val="left" w:pos="9252"/>
        </w:tabs>
        <w:spacing w:before="121"/>
        <w:ind w:left="140"/>
        <w:rPr>
          <w:color w:val="000000"/>
        </w:rPr>
      </w:pPr>
      <w:hyperlink w:anchor="_heading=h.2mn7vak">
        <w:r>
          <w:rPr>
            <w:color w:val="000000"/>
          </w:rPr>
          <w:t>Chapter 6: Dental Restoration Services</w:t>
        </w:r>
        <w:r>
          <w:rPr>
            <w:color w:val="000000"/>
          </w:rPr>
          <w:tab/>
          <w:t>43</w:t>
        </w:r>
      </w:hyperlink>
    </w:p>
    <w:p w14:paraId="0BA9A612" w14:textId="77777777" w:rsidR="007A6EB8" w:rsidRDefault="001E07EA">
      <w:pPr>
        <w:numPr>
          <w:ilvl w:val="1"/>
          <w:numId w:val="42"/>
        </w:numPr>
        <w:pBdr>
          <w:top w:val="nil"/>
          <w:left w:val="nil"/>
          <w:bottom w:val="nil"/>
          <w:right w:val="nil"/>
          <w:between w:val="nil"/>
        </w:pBdr>
        <w:tabs>
          <w:tab w:val="left" w:pos="731"/>
          <w:tab w:val="left" w:pos="9255"/>
        </w:tabs>
        <w:spacing w:before="119"/>
        <w:ind w:hanging="371"/>
      </w:pPr>
      <w:hyperlink w:anchor="_heading=h.3ls5o66">
        <w:r>
          <w:rPr>
            <w:color w:val="000000"/>
          </w:rPr>
          <w:t>Requirements</w:t>
        </w:r>
        <w:r>
          <w:rPr>
            <w:color w:val="000000"/>
          </w:rPr>
          <w:tab/>
          <w:t>43</w:t>
        </w:r>
      </w:hyperlink>
    </w:p>
    <w:p w14:paraId="0654C926" w14:textId="77777777" w:rsidR="007A6EB8" w:rsidRDefault="001E07EA">
      <w:pPr>
        <w:numPr>
          <w:ilvl w:val="1"/>
          <w:numId w:val="42"/>
        </w:numPr>
        <w:pBdr>
          <w:top w:val="nil"/>
          <w:left w:val="nil"/>
          <w:bottom w:val="nil"/>
          <w:right w:val="nil"/>
          <w:between w:val="nil"/>
        </w:pBdr>
        <w:tabs>
          <w:tab w:val="left" w:pos="731"/>
          <w:tab w:val="left" w:pos="9253"/>
        </w:tabs>
        <w:spacing w:before="122"/>
        <w:ind w:hanging="371"/>
      </w:pPr>
      <w:hyperlink w:anchor="_heading=h.4kx3h1s">
        <w:r>
          <w:rPr>
            <w:color w:val="000000"/>
          </w:rPr>
          <w:t>Diagnostic Dental Services</w:t>
        </w:r>
        <w:r>
          <w:rPr>
            <w:color w:val="000000"/>
          </w:rPr>
          <w:tab/>
          <w:t>43</w:t>
        </w:r>
      </w:hyperlink>
    </w:p>
    <w:p w14:paraId="7DB56AA7" w14:textId="77777777" w:rsidR="007A6EB8" w:rsidRDefault="001E07EA">
      <w:pPr>
        <w:numPr>
          <w:ilvl w:val="1"/>
          <w:numId w:val="42"/>
        </w:numPr>
        <w:pBdr>
          <w:top w:val="nil"/>
          <w:left w:val="nil"/>
          <w:bottom w:val="nil"/>
          <w:right w:val="nil"/>
          <w:between w:val="nil"/>
        </w:pBdr>
        <w:tabs>
          <w:tab w:val="left" w:pos="731"/>
          <w:tab w:val="left" w:pos="9254"/>
        </w:tabs>
        <w:spacing w:before="119"/>
        <w:ind w:hanging="371"/>
      </w:pPr>
      <w:hyperlink w:anchor="_heading=h.1f7o1he">
        <w:r>
          <w:rPr>
            <w:color w:val="000000"/>
          </w:rPr>
          <w:t>Dental Consultation</w:t>
        </w:r>
        <w:r>
          <w:rPr>
            <w:color w:val="000000"/>
          </w:rPr>
          <w:tab/>
          <w:t>43</w:t>
        </w:r>
      </w:hyperlink>
    </w:p>
    <w:p w14:paraId="33C97D2F" w14:textId="77777777" w:rsidR="007A6EB8" w:rsidRDefault="001E07EA">
      <w:pPr>
        <w:numPr>
          <w:ilvl w:val="1"/>
          <w:numId w:val="42"/>
        </w:numPr>
        <w:pBdr>
          <w:top w:val="nil"/>
          <w:left w:val="nil"/>
          <w:bottom w:val="nil"/>
          <w:right w:val="nil"/>
          <w:between w:val="nil"/>
        </w:pBdr>
        <w:tabs>
          <w:tab w:val="left" w:pos="731"/>
          <w:tab w:val="left" w:pos="9253"/>
        </w:tabs>
        <w:spacing w:before="121"/>
      </w:pPr>
      <w:hyperlink w:anchor="_heading=h.2eclud0">
        <w:r>
          <w:rPr>
            <w:color w:val="000000"/>
          </w:rPr>
          <w:t>Dental Treatment Services</w:t>
        </w:r>
        <w:r>
          <w:rPr>
            <w:color w:val="000000"/>
          </w:rPr>
          <w:tab/>
          <w:t>43</w:t>
        </w:r>
      </w:hyperlink>
    </w:p>
    <w:p w14:paraId="53D438EF" w14:textId="77777777" w:rsidR="007A6EB8" w:rsidRDefault="001E07EA">
      <w:pPr>
        <w:numPr>
          <w:ilvl w:val="1"/>
          <w:numId w:val="42"/>
        </w:numPr>
        <w:pBdr>
          <w:top w:val="nil"/>
          <w:left w:val="nil"/>
          <w:bottom w:val="nil"/>
          <w:right w:val="nil"/>
          <w:between w:val="nil"/>
        </w:pBdr>
        <w:tabs>
          <w:tab w:val="left" w:pos="728"/>
          <w:tab w:val="left" w:pos="9252"/>
        </w:tabs>
        <w:spacing w:before="120"/>
        <w:ind w:left="727" w:hanging="367"/>
      </w:pPr>
      <w:hyperlink w:anchor="_heading=h.3dhjn8m">
        <w:r>
          <w:rPr>
            <w:color w:val="000000"/>
          </w:rPr>
          <w:t>Orthodontic Treatment Services</w:t>
        </w:r>
        <w:r>
          <w:rPr>
            <w:color w:val="000000"/>
          </w:rPr>
          <w:tab/>
          <w:t>43</w:t>
        </w:r>
      </w:hyperlink>
    </w:p>
    <w:p w14:paraId="0F98FFE5" w14:textId="77777777" w:rsidR="007A6EB8" w:rsidRDefault="001E07EA">
      <w:pPr>
        <w:numPr>
          <w:ilvl w:val="1"/>
          <w:numId w:val="42"/>
        </w:numPr>
        <w:pBdr>
          <w:top w:val="nil"/>
          <w:left w:val="nil"/>
          <w:bottom w:val="nil"/>
          <w:right w:val="nil"/>
          <w:between w:val="nil"/>
        </w:pBdr>
        <w:tabs>
          <w:tab w:val="left" w:pos="731"/>
          <w:tab w:val="left" w:pos="9250"/>
        </w:tabs>
        <w:spacing w:before="119"/>
      </w:pPr>
      <w:hyperlink w:anchor="_heading=h.4cmhg48">
        <w:r>
          <w:rPr>
            <w:color w:val="000000"/>
          </w:rPr>
          <w:t>Dental X-Rays or Lab Work Required for Restoration</w:t>
        </w:r>
        <w:r>
          <w:rPr>
            <w:color w:val="000000"/>
          </w:rPr>
          <w:tab/>
          <w:t>44</w:t>
        </w:r>
      </w:hyperlink>
    </w:p>
    <w:p w14:paraId="7B9DAA36" w14:textId="77777777" w:rsidR="007A6EB8" w:rsidRDefault="001E07EA">
      <w:pPr>
        <w:pBdr>
          <w:top w:val="nil"/>
          <w:left w:val="nil"/>
          <w:bottom w:val="nil"/>
          <w:right w:val="nil"/>
          <w:between w:val="nil"/>
        </w:pBdr>
        <w:tabs>
          <w:tab w:val="left" w:pos="9251"/>
        </w:tabs>
        <w:spacing w:before="121"/>
        <w:ind w:left="140"/>
        <w:rPr>
          <w:color w:val="000000"/>
        </w:rPr>
      </w:pPr>
      <w:hyperlink w:anchor="_heading=h.16x20ju">
        <w:r>
          <w:rPr>
            <w:color w:val="000000"/>
          </w:rPr>
          <w:t>Chapter 7: Non-Medical Assessment Services</w:t>
        </w:r>
        <w:r>
          <w:rPr>
            <w:color w:val="000000"/>
          </w:rPr>
          <w:tab/>
          <w:t>45</w:t>
        </w:r>
      </w:hyperlink>
    </w:p>
    <w:p w14:paraId="6A97D865" w14:textId="77777777" w:rsidR="007A6EB8" w:rsidRDefault="001E07EA">
      <w:pPr>
        <w:numPr>
          <w:ilvl w:val="1"/>
          <w:numId w:val="121"/>
        </w:numPr>
        <w:pBdr>
          <w:top w:val="nil"/>
          <w:left w:val="nil"/>
          <w:bottom w:val="nil"/>
          <w:right w:val="nil"/>
          <w:between w:val="nil"/>
        </w:pBdr>
        <w:tabs>
          <w:tab w:val="left" w:pos="731"/>
          <w:tab w:val="left" w:pos="9253"/>
        </w:tabs>
        <w:spacing w:before="119"/>
      </w:pPr>
      <w:hyperlink w:anchor="_heading=h.261ztfg">
        <w:r>
          <w:rPr>
            <w:color w:val="000000"/>
          </w:rPr>
          <w:t>Community-Based Site Set Up</w:t>
        </w:r>
        <w:r>
          <w:rPr>
            <w:color w:val="000000"/>
          </w:rPr>
          <w:tab/>
          <w:t>45</w:t>
        </w:r>
      </w:hyperlink>
    </w:p>
    <w:p w14:paraId="5E55816B" w14:textId="77777777" w:rsidR="007A6EB8" w:rsidRDefault="001E07EA">
      <w:pPr>
        <w:numPr>
          <w:ilvl w:val="1"/>
          <w:numId w:val="121"/>
        </w:numPr>
        <w:pBdr>
          <w:top w:val="nil"/>
          <w:left w:val="nil"/>
          <w:bottom w:val="nil"/>
          <w:right w:val="nil"/>
          <w:between w:val="nil"/>
        </w:pBdr>
        <w:tabs>
          <w:tab w:val="left" w:pos="731"/>
          <w:tab w:val="left" w:pos="9246"/>
        </w:tabs>
        <w:spacing w:before="122"/>
      </w:pPr>
      <w:hyperlink w:anchor="_heading=h.356xmb2">
        <w:r>
          <w:rPr>
            <w:color w:val="000000"/>
          </w:rPr>
          <w:t>Payment to Employers for Use of a Worksite</w:t>
        </w:r>
        <w:r>
          <w:rPr>
            <w:color w:val="000000"/>
          </w:rPr>
          <w:tab/>
          <w:t>45</w:t>
        </w:r>
      </w:hyperlink>
    </w:p>
    <w:p w14:paraId="1152C0D6" w14:textId="77777777" w:rsidR="007A6EB8" w:rsidRDefault="001E07EA">
      <w:pPr>
        <w:numPr>
          <w:ilvl w:val="1"/>
          <w:numId w:val="121"/>
        </w:numPr>
        <w:pBdr>
          <w:top w:val="nil"/>
          <w:left w:val="nil"/>
          <w:bottom w:val="nil"/>
          <w:right w:val="nil"/>
          <w:between w:val="nil"/>
        </w:pBdr>
        <w:tabs>
          <w:tab w:val="left" w:pos="731"/>
          <w:tab w:val="left" w:pos="9251"/>
        </w:tabs>
        <w:spacing w:before="119"/>
      </w:pPr>
      <w:hyperlink w:anchor="_heading=h.44bvf6o">
        <w:r>
          <w:rPr>
            <w:color w:val="000000"/>
          </w:rPr>
          <w:t>Rehabilitation and Assistive Technology Evaluation</w:t>
        </w:r>
        <w:r>
          <w:rPr>
            <w:color w:val="000000"/>
          </w:rPr>
          <w:tab/>
          <w:t>45</w:t>
        </w:r>
      </w:hyperlink>
    </w:p>
    <w:p w14:paraId="2EBC98DA" w14:textId="77777777" w:rsidR="007A6EB8" w:rsidRDefault="001E07EA">
      <w:pPr>
        <w:numPr>
          <w:ilvl w:val="1"/>
          <w:numId w:val="121"/>
        </w:numPr>
        <w:pBdr>
          <w:top w:val="nil"/>
          <w:left w:val="nil"/>
          <w:bottom w:val="nil"/>
          <w:right w:val="nil"/>
          <w:between w:val="nil"/>
        </w:pBdr>
        <w:tabs>
          <w:tab w:val="left" w:pos="731"/>
          <w:tab w:val="left" w:pos="9252"/>
        </w:tabs>
        <w:spacing w:before="119"/>
      </w:pPr>
      <w:hyperlink w:anchor="_heading=h.3im3ia3">
        <w:r>
          <w:rPr>
            <w:color w:val="000000"/>
          </w:rPr>
          <w:t>Assessment, Plan Development (IACA)</w:t>
        </w:r>
        <w:r>
          <w:rPr>
            <w:color w:val="000000"/>
          </w:rPr>
          <w:tab/>
          <w:t>46</w:t>
        </w:r>
      </w:hyperlink>
    </w:p>
    <w:p w14:paraId="1440A523" w14:textId="77777777" w:rsidR="007A6EB8" w:rsidRDefault="001E07EA">
      <w:pPr>
        <w:numPr>
          <w:ilvl w:val="1"/>
          <w:numId w:val="121"/>
        </w:numPr>
        <w:pBdr>
          <w:top w:val="nil"/>
          <w:left w:val="nil"/>
          <w:bottom w:val="nil"/>
          <w:right w:val="nil"/>
          <w:between w:val="nil"/>
        </w:pBdr>
        <w:tabs>
          <w:tab w:val="left" w:pos="729"/>
          <w:tab w:val="left" w:pos="9253"/>
        </w:tabs>
        <w:spacing w:before="121"/>
        <w:ind w:left="728" w:hanging="368"/>
      </w:pPr>
      <w:hyperlink w:anchor="_heading=h.3fg1ce0">
        <w:r>
          <w:rPr>
            <w:color w:val="000000"/>
          </w:rPr>
          <w:t>Occupational Testing and Exams</w:t>
        </w:r>
        <w:r>
          <w:rPr>
            <w:color w:val="000000"/>
          </w:rPr>
          <w:tab/>
          <w:t>51</w:t>
        </w:r>
      </w:hyperlink>
    </w:p>
    <w:p w14:paraId="0F0BDD33" w14:textId="77777777" w:rsidR="007A6EB8" w:rsidRDefault="001E07EA">
      <w:pPr>
        <w:numPr>
          <w:ilvl w:val="1"/>
          <w:numId w:val="121"/>
        </w:numPr>
        <w:pBdr>
          <w:top w:val="nil"/>
          <w:left w:val="nil"/>
          <w:bottom w:val="nil"/>
          <w:right w:val="nil"/>
          <w:between w:val="nil"/>
        </w:pBdr>
        <w:tabs>
          <w:tab w:val="left" w:pos="731"/>
          <w:tab w:val="left" w:pos="9248"/>
        </w:tabs>
        <w:spacing w:before="119"/>
      </w:pPr>
      <w:hyperlink w:anchor="_heading=h.4ekz59m">
        <w:r>
          <w:rPr>
            <w:color w:val="000000"/>
          </w:rPr>
          <w:t>Requests for Background Checks, Transcripts, and Vocational Reports</w:t>
        </w:r>
        <w:r>
          <w:rPr>
            <w:color w:val="000000"/>
          </w:rPr>
          <w:tab/>
          <w:t>51</w:t>
        </w:r>
      </w:hyperlink>
    </w:p>
    <w:p w14:paraId="5531AAD1" w14:textId="77777777" w:rsidR="007A6EB8" w:rsidRDefault="001E07EA">
      <w:pPr>
        <w:pBdr>
          <w:top w:val="nil"/>
          <w:left w:val="nil"/>
          <w:bottom w:val="nil"/>
          <w:right w:val="nil"/>
          <w:between w:val="nil"/>
        </w:pBdr>
        <w:tabs>
          <w:tab w:val="left" w:pos="9254"/>
        </w:tabs>
        <w:spacing w:before="122"/>
        <w:ind w:left="140"/>
        <w:rPr>
          <w:color w:val="000000"/>
        </w:rPr>
      </w:pPr>
      <w:hyperlink w:anchor="_heading=h.n5rssn">
        <w:r>
          <w:rPr>
            <w:color w:val="000000"/>
          </w:rPr>
          <w:t>Chapter 8: Training Services</w:t>
        </w:r>
        <w:r>
          <w:rPr>
            <w:color w:val="000000"/>
          </w:rPr>
          <w:tab/>
          <w:t>52</w:t>
        </w:r>
      </w:hyperlink>
    </w:p>
    <w:p w14:paraId="6D730417" w14:textId="77777777" w:rsidR="007A6EB8" w:rsidRDefault="001E07EA">
      <w:pPr>
        <w:numPr>
          <w:ilvl w:val="1"/>
          <w:numId w:val="150"/>
        </w:numPr>
        <w:pBdr>
          <w:top w:val="nil"/>
          <w:left w:val="nil"/>
          <w:bottom w:val="nil"/>
          <w:right w:val="nil"/>
          <w:between w:val="nil"/>
        </w:pBdr>
        <w:tabs>
          <w:tab w:val="left" w:pos="731"/>
          <w:tab w:val="left" w:pos="9252"/>
        </w:tabs>
        <w:spacing w:before="119"/>
      </w:pPr>
      <w:hyperlink w:anchor="_heading=h.1maplo9">
        <w:r>
          <w:rPr>
            <w:color w:val="000000"/>
          </w:rPr>
          <w:t>Community-Based Site Setup Fee</w:t>
        </w:r>
        <w:r>
          <w:rPr>
            <w:color w:val="000000"/>
          </w:rPr>
          <w:tab/>
          <w:t>52</w:t>
        </w:r>
      </w:hyperlink>
    </w:p>
    <w:p w14:paraId="7070E355" w14:textId="77777777" w:rsidR="007A6EB8" w:rsidRDefault="001E07EA">
      <w:pPr>
        <w:numPr>
          <w:ilvl w:val="1"/>
          <w:numId w:val="150"/>
        </w:numPr>
        <w:pBdr>
          <w:top w:val="nil"/>
          <w:left w:val="nil"/>
          <w:bottom w:val="nil"/>
          <w:right w:val="nil"/>
          <w:between w:val="nil"/>
        </w:pBdr>
        <w:tabs>
          <w:tab w:val="left" w:pos="731"/>
          <w:tab w:val="left" w:pos="9251"/>
        </w:tabs>
        <w:spacing w:before="121"/>
      </w:pPr>
      <w:hyperlink w:anchor="_heading=h.2lfnejv">
        <w:r>
          <w:rPr>
            <w:color w:val="000000"/>
          </w:rPr>
          <w:t>Payment to Employer for Use of a Worksite</w:t>
        </w:r>
        <w:r>
          <w:rPr>
            <w:color w:val="000000"/>
          </w:rPr>
          <w:tab/>
          <w:t>52</w:t>
        </w:r>
      </w:hyperlink>
    </w:p>
    <w:p w14:paraId="35CE332F" w14:textId="77777777" w:rsidR="007A6EB8" w:rsidRDefault="001E07EA">
      <w:pPr>
        <w:numPr>
          <w:ilvl w:val="1"/>
          <w:numId w:val="150"/>
        </w:numPr>
        <w:pBdr>
          <w:top w:val="nil"/>
          <w:left w:val="nil"/>
          <w:bottom w:val="nil"/>
          <w:right w:val="nil"/>
          <w:between w:val="nil"/>
        </w:pBdr>
        <w:tabs>
          <w:tab w:val="left" w:pos="731"/>
          <w:tab w:val="left" w:pos="9254"/>
        </w:tabs>
        <w:spacing w:before="119"/>
      </w:pPr>
      <w:hyperlink w:anchor="_heading=h.3kkl7fh">
        <w:r>
          <w:rPr>
            <w:color w:val="000000"/>
          </w:rPr>
          <w:t>Assistive Technology</w:t>
        </w:r>
        <w:r>
          <w:rPr>
            <w:color w:val="000000"/>
          </w:rPr>
          <w:tab/>
          <w:t>52</w:t>
        </w:r>
      </w:hyperlink>
    </w:p>
    <w:p w14:paraId="428E5CEE" w14:textId="77777777" w:rsidR="007A6EB8" w:rsidRDefault="001E07EA">
      <w:pPr>
        <w:numPr>
          <w:ilvl w:val="1"/>
          <w:numId w:val="150"/>
        </w:numPr>
        <w:pBdr>
          <w:top w:val="nil"/>
          <w:left w:val="nil"/>
          <w:bottom w:val="nil"/>
          <w:right w:val="nil"/>
          <w:between w:val="nil"/>
        </w:pBdr>
        <w:tabs>
          <w:tab w:val="left" w:pos="731"/>
          <w:tab w:val="left" w:pos="9254"/>
        </w:tabs>
        <w:spacing w:before="120"/>
      </w:pPr>
      <w:hyperlink w:anchor="_heading=h.4jpj0b3">
        <w:r>
          <w:rPr>
            <w:color w:val="000000"/>
          </w:rPr>
          <w:t>Adjustment Training</w:t>
        </w:r>
        <w:r>
          <w:rPr>
            <w:color w:val="000000"/>
          </w:rPr>
          <w:tab/>
          <w:t>52</w:t>
        </w:r>
      </w:hyperlink>
    </w:p>
    <w:p w14:paraId="6A8FDB8B" w14:textId="77777777" w:rsidR="007A6EB8" w:rsidRDefault="001E07EA">
      <w:pPr>
        <w:numPr>
          <w:ilvl w:val="1"/>
          <w:numId w:val="150"/>
        </w:numPr>
        <w:pBdr>
          <w:top w:val="nil"/>
          <w:left w:val="nil"/>
          <w:bottom w:val="nil"/>
          <w:right w:val="nil"/>
          <w:between w:val="nil"/>
        </w:pBdr>
        <w:tabs>
          <w:tab w:val="left" w:pos="729"/>
          <w:tab w:val="left" w:pos="9253"/>
        </w:tabs>
        <w:spacing w:before="121"/>
        <w:ind w:left="728" w:hanging="368"/>
      </w:pPr>
      <w:hyperlink w:anchor="_heading=h.2i9l8ns">
        <w:r>
          <w:rPr>
            <w:color w:val="000000"/>
          </w:rPr>
          <w:t>Orientation and Mobility Training</w:t>
        </w:r>
        <w:r>
          <w:rPr>
            <w:color w:val="000000"/>
          </w:rPr>
          <w:tab/>
          <w:t>59</w:t>
        </w:r>
      </w:hyperlink>
    </w:p>
    <w:p w14:paraId="2BE64F78" w14:textId="77777777" w:rsidR="007A6EB8" w:rsidRDefault="001E07EA">
      <w:pPr>
        <w:numPr>
          <w:ilvl w:val="1"/>
          <w:numId w:val="150"/>
        </w:numPr>
        <w:pBdr>
          <w:top w:val="nil"/>
          <w:left w:val="nil"/>
          <w:bottom w:val="nil"/>
          <w:right w:val="nil"/>
          <w:between w:val="nil"/>
        </w:pBdr>
        <w:tabs>
          <w:tab w:val="left" w:pos="731"/>
          <w:tab w:val="left" w:pos="9253"/>
        </w:tabs>
        <w:spacing w:before="119"/>
      </w:pPr>
      <w:hyperlink w:anchor="_heading=h.3hej1je">
        <w:r>
          <w:rPr>
            <w:color w:val="000000"/>
          </w:rPr>
          <w:t>Communication Skills Training</w:t>
        </w:r>
        <w:r>
          <w:rPr>
            <w:color w:val="000000"/>
          </w:rPr>
          <w:tab/>
          <w:t>59</w:t>
        </w:r>
      </w:hyperlink>
    </w:p>
    <w:p w14:paraId="3D837E9E" w14:textId="77777777" w:rsidR="007A6EB8" w:rsidRDefault="001E07EA">
      <w:pPr>
        <w:numPr>
          <w:ilvl w:val="1"/>
          <w:numId w:val="150"/>
        </w:numPr>
        <w:pBdr>
          <w:top w:val="nil"/>
          <w:left w:val="nil"/>
          <w:bottom w:val="nil"/>
          <w:right w:val="nil"/>
          <w:between w:val="nil"/>
        </w:pBdr>
        <w:tabs>
          <w:tab w:val="left" w:pos="729"/>
          <w:tab w:val="left" w:pos="9253"/>
        </w:tabs>
        <w:spacing w:before="122"/>
        <w:ind w:left="728" w:hanging="368"/>
      </w:pPr>
      <w:hyperlink w:anchor="_heading=h.4gjguf0">
        <w:r>
          <w:rPr>
            <w:color w:val="000000"/>
          </w:rPr>
          <w:t>On-the-Job Training (OJT)</w:t>
        </w:r>
        <w:r>
          <w:rPr>
            <w:color w:val="000000"/>
          </w:rPr>
          <w:tab/>
          <w:t>59</w:t>
        </w:r>
      </w:hyperlink>
    </w:p>
    <w:p w14:paraId="789D4CEF" w14:textId="77777777" w:rsidR="007A6EB8" w:rsidRDefault="001E07EA">
      <w:pPr>
        <w:numPr>
          <w:ilvl w:val="1"/>
          <w:numId w:val="150"/>
        </w:numPr>
        <w:pBdr>
          <w:top w:val="nil"/>
          <w:left w:val="nil"/>
          <w:bottom w:val="nil"/>
          <w:right w:val="nil"/>
          <w:between w:val="nil"/>
        </w:pBdr>
        <w:tabs>
          <w:tab w:val="left" w:pos="731"/>
          <w:tab w:val="left" w:pos="9252"/>
        </w:tabs>
        <w:spacing w:before="119"/>
      </w:pPr>
      <w:hyperlink w:anchor="_heading=h.3utoxif">
        <w:r>
          <w:rPr>
            <w:color w:val="000000"/>
          </w:rPr>
          <w:t>Registered Apprenticeship Training</w:t>
        </w:r>
        <w:r>
          <w:rPr>
            <w:color w:val="000000"/>
          </w:rPr>
          <w:tab/>
          <w:t>60</w:t>
        </w:r>
      </w:hyperlink>
    </w:p>
    <w:p w14:paraId="459D6F59" w14:textId="77777777" w:rsidR="007A6EB8" w:rsidRDefault="001E07EA">
      <w:pPr>
        <w:numPr>
          <w:ilvl w:val="1"/>
          <w:numId w:val="150"/>
        </w:numPr>
        <w:pBdr>
          <w:top w:val="nil"/>
          <w:left w:val="nil"/>
          <w:bottom w:val="nil"/>
          <w:right w:val="nil"/>
          <w:between w:val="nil"/>
        </w:pBdr>
        <w:tabs>
          <w:tab w:val="left" w:pos="731"/>
          <w:tab w:val="left" w:pos="9253"/>
        </w:tabs>
        <w:spacing w:before="119"/>
      </w:pPr>
      <w:hyperlink w:anchor="_heading=h.393x0lu">
        <w:r>
          <w:rPr>
            <w:color w:val="000000"/>
          </w:rPr>
          <w:t>Paid Work Experience (PWE)</w:t>
        </w:r>
        <w:r>
          <w:rPr>
            <w:color w:val="000000"/>
          </w:rPr>
          <w:tab/>
          <w:t>60</w:t>
        </w:r>
      </w:hyperlink>
    </w:p>
    <w:p w14:paraId="43C5935B" w14:textId="77777777" w:rsidR="007A6EB8" w:rsidRDefault="001E07EA">
      <w:pPr>
        <w:numPr>
          <w:ilvl w:val="1"/>
          <w:numId w:val="150"/>
        </w:numPr>
        <w:pBdr>
          <w:top w:val="nil"/>
          <w:left w:val="nil"/>
          <w:bottom w:val="nil"/>
          <w:right w:val="nil"/>
          <w:between w:val="nil"/>
        </w:pBdr>
        <w:tabs>
          <w:tab w:val="left" w:pos="853"/>
          <w:tab w:val="left" w:pos="9251"/>
        </w:tabs>
        <w:spacing w:before="121"/>
        <w:ind w:left="852" w:hanging="492"/>
      </w:pPr>
      <w:hyperlink w:anchor="_heading=h.30tazoa">
        <w:r>
          <w:rPr>
            <w:color w:val="000000"/>
          </w:rPr>
          <w:t>Business Enterprise Program (BEP) Training</w:t>
        </w:r>
        <w:r>
          <w:rPr>
            <w:color w:val="000000"/>
          </w:rPr>
          <w:tab/>
          <w:t>63</w:t>
        </w:r>
      </w:hyperlink>
    </w:p>
    <w:p w14:paraId="0DB2E4BA" w14:textId="77777777" w:rsidR="007A6EB8" w:rsidRDefault="001E07EA">
      <w:pPr>
        <w:numPr>
          <w:ilvl w:val="1"/>
          <w:numId w:val="150"/>
        </w:numPr>
        <w:pBdr>
          <w:top w:val="nil"/>
          <w:left w:val="nil"/>
          <w:bottom w:val="nil"/>
          <w:right w:val="nil"/>
          <w:between w:val="nil"/>
        </w:pBdr>
        <w:tabs>
          <w:tab w:val="left" w:pos="853"/>
          <w:tab w:val="left" w:pos="9252"/>
        </w:tabs>
        <w:spacing w:before="119"/>
        <w:ind w:left="852" w:hanging="492"/>
      </w:pPr>
      <w:hyperlink w:anchor="_heading=h.3e8gvnb">
        <w:r>
          <w:rPr>
            <w:color w:val="000000"/>
          </w:rPr>
          <w:t>Educational and Training Institutions</w:t>
        </w:r>
        <w:r>
          <w:rPr>
            <w:color w:val="000000"/>
          </w:rPr>
          <w:tab/>
          <w:t>64</w:t>
        </w:r>
      </w:hyperlink>
    </w:p>
    <w:p w14:paraId="22FD5ECE" w14:textId="77777777" w:rsidR="007A6EB8" w:rsidRDefault="001E07EA">
      <w:pPr>
        <w:numPr>
          <w:ilvl w:val="1"/>
          <w:numId w:val="150"/>
        </w:numPr>
        <w:pBdr>
          <w:top w:val="nil"/>
          <w:left w:val="nil"/>
          <w:bottom w:val="nil"/>
          <w:right w:val="nil"/>
          <w:between w:val="nil"/>
        </w:pBdr>
        <w:tabs>
          <w:tab w:val="left" w:pos="851"/>
          <w:tab w:val="left" w:pos="9253"/>
        </w:tabs>
        <w:spacing w:before="122"/>
        <w:ind w:left="850" w:hanging="490"/>
      </w:pPr>
      <w:hyperlink w:anchor="_heading=h.1csj400">
        <w:r>
          <w:rPr>
            <w:color w:val="000000"/>
          </w:rPr>
          <w:t>Other Vocational Skill Training</w:t>
        </w:r>
        <w:r>
          <w:rPr>
            <w:color w:val="000000"/>
          </w:rPr>
          <w:tab/>
          <w:t>67</w:t>
        </w:r>
      </w:hyperlink>
    </w:p>
    <w:p w14:paraId="6D2AD741" w14:textId="77777777" w:rsidR="007A6EB8" w:rsidRDefault="001E07EA">
      <w:pPr>
        <w:numPr>
          <w:ilvl w:val="1"/>
          <w:numId w:val="150"/>
        </w:numPr>
        <w:pBdr>
          <w:top w:val="nil"/>
          <w:left w:val="nil"/>
          <w:bottom w:val="nil"/>
          <w:right w:val="nil"/>
          <w:between w:val="nil"/>
        </w:pBdr>
        <w:tabs>
          <w:tab w:val="left" w:pos="854"/>
          <w:tab w:val="left" w:pos="9255"/>
        </w:tabs>
        <w:spacing w:before="119"/>
        <w:ind w:left="853" w:hanging="493"/>
      </w:pPr>
      <w:hyperlink w:anchor="_heading=h.2bxgwvm">
        <w:r>
          <w:rPr>
            <w:color w:val="000000"/>
          </w:rPr>
          <w:t>Driver’s Training</w:t>
        </w:r>
        <w:r>
          <w:rPr>
            <w:color w:val="000000"/>
          </w:rPr>
          <w:tab/>
          <w:t>67</w:t>
        </w:r>
      </w:hyperlink>
    </w:p>
    <w:p w14:paraId="1F90D153" w14:textId="77777777" w:rsidR="007A6EB8" w:rsidRDefault="001E07EA">
      <w:pPr>
        <w:pBdr>
          <w:top w:val="nil"/>
          <w:left w:val="nil"/>
          <w:bottom w:val="nil"/>
          <w:right w:val="nil"/>
          <w:between w:val="nil"/>
        </w:pBdr>
        <w:tabs>
          <w:tab w:val="left" w:pos="9253"/>
        </w:tabs>
        <w:spacing w:before="121"/>
        <w:ind w:left="140"/>
        <w:rPr>
          <w:color w:val="000000"/>
        </w:rPr>
      </w:pPr>
      <w:hyperlink w:anchor="_heading=h.4a7cimu">
        <w:r>
          <w:rPr>
            <w:color w:val="000000"/>
          </w:rPr>
          <w:t>Chapter 9: Communication Services</w:t>
        </w:r>
        <w:r>
          <w:rPr>
            <w:color w:val="000000"/>
          </w:rPr>
          <w:tab/>
          <w:t>67</w:t>
        </w:r>
      </w:hyperlink>
    </w:p>
    <w:p w14:paraId="11BB289C" w14:textId="77777777" w:rsidR="007A6EB8" w:rsidRDefault="001E07EA">
      <w:pPr>
        <w:numPr>
          <w:ilvl w:val="1"/>
          <w:numId w:val="46"/>
        </w:numPr>
        <w:pBdr>
          <w:top w:val="nil"/>
          <w:left w:val="nil"/>
          <w:bottom w:val="nil"/>
          <w:right w:val="nil"/>
          <w:between w:val="nil"/>
        </w:pBdr>
        <w:tabs>
          <w:tab w:val="left" w:pos="732"/>
          <w:tab w:val="left" w:pos="9253"/>
        </w:tabs>
        <w:spacing w:before="122" w:line="256" w:lineRule="auto"/>
        <w:ind w:right="119" w:firstLine="0"/>
      </w:pPr>
      <w:hyperlink w:anchor="_heading=h.14hx32g">
        <w:r>
          <w:rPr>
            <w:color w:val="000000"/>
          </w:rPr>
          <w:t>Certified Interpreter, Certified Deaf Interpreter, Communication Assi</w:t>
        </w:r>
        <w:r>
          <w:rPr>
            <w:color w:val="000000"/>
          </w:rPr>
          <w:t>stant, and Deaf</w:t>
        </w:r>
      </w:hyperlink>
      <w:r>
        <w:rPr>
          <w:color w:val="000000"/>
        </w:rPr>
        <w:t xml:space="preserve"> </w:t>
      </w:r>
      <w:hyperlink w:anchor="_heading=h.14hx32g">
        <w:r>
          <w:rPr>
            <w:color w:val="000000"/>
          </w:rPr>
          <w:t>Communication Assistant Services</w:t>
        </w:r>
        <w:r>
          <w:rPr>
            <w:color w:val="000000"/>
          </w:rPr>
          <w:tab/>
          <w:t>68</w:t>
        </w:r>
      </w:hyperlink>
    </w:p>
    <w:p w14:paraId="541198C6" w14:textId="77777777" w:rsidR="007A6EB8" w:rsidRDefault="001E07EA">
      <w:pPr>
        <w:numPr>
          <w:ilvl w:val="1"/>
          <w:numId w:val="46"/>
        </w:numPr>
        <w:pBdr>
          <w:top w:val="nil"/>
          <w:left w:val="nil"/>
          <w:bottom w:val="nil"/>
          <w:right w:val="nil"/>
          <w:between w:val="nil"/>
        </w:pBdr>
        <w:tabs>
          <w:tab w:val="left" w:pos="732"/>
          <w:tab w:val="left" w:pos="9250"/>
        </w:tabs>
        <w:spacing w:before="102"/>
        <w:ind w:left="731" w:hanging="371"/>
      </w:pPr>
      <w:hyperlink w:anchor="_heading=h.4fbwdob">
        <w:r>
          <w:rPr>
            <w:color w:val="000000"/>
          </w:rPr>
          <w:t>Communications Access Real-Time Translation (CART)</w:t>
        </w:r>
        <w:r>
          <w:rPr>
            <w:color w:val="000000"/>
          </w:rPr>
          <w:tab/>
          <w:t>71</w:t>
        </w:r>
      </w:hyperlink>
    </w:p>
    <w:p w14:paraId="421ED54C" w14:textId="77777777" w:rsidR="007A6EB8" w:rsidRDefault="001E07EA">
      <w:pPr>
        <w:numPr>
          <w:ilvl w:val="1"/>
          <w:numId w:val="46"/>
        </w:numPr>
        <w:pBdr>
          <w:top w:val="nil"/>
          <w:left w:val="nil"/>
          <w:bottom w:val="nil"/>
          <w:right w:val="nil"/>
          <w:between w:val="nil"/>
        </w:pBdr>
        <w:tabs>
          <w:tab w:val="left" w:pos="732"/>
          <w:tab w:val="left" w:pos="9254"/>
        </w:tabs>
        <w:spacing w:before="121" w:after="20"/>
        <w:ind w:left="731" w:hanging="371"/>
      </w:pPr>
      <w:hyperlink w:anchor="_heading=h.19mgy3x">
        <w:r>
          <w:rPr>
            <w:color w:val="000000"/>
          </w:rPr>
          <w:t>Foreign Language Interpreter</w:t>
        </w:r>
        <w:r>
          <w:rPr>
            <w:color w:val="000000"/>
          </w:rPr>
          <w:tab/>
          <w:t>71</w:t>
        </w:r>
      </w:hyperlink>
    </w:p>
    <w:p w14:paraId="33E997A2" w14:textId="77777777" w:rsidR="007A6EB8" w:rsidRDefault="001E07EA">
      <w:pPr>
        <w:numPr>
          <w:ilvl w:val="1"/>
          <w:numId w:val="46"/>
        </w:numPr>
        <w:pBdr>
          <w:top w:val="nil"/>
          <w:left w:val="nil"/>
          <w:bottom w:val="nil"/>
          <w:right w:val="nil"/>
          <w:between w:val="nil"/>
        </w:pBdr>
        <w:tabs>
          <w:tab w:val="left" w:pos="731"/>
          <w:tab w:val="left" w:pos="9254"/>
        </w:tabs>
        <w:spacing w:before="80"/>
        <w:ind w:left="730" w:hanging="371"/>
      </w:pPr>
      <w:hyperlink w:anchor="_heading=h.1n1mu2y">
        <w:r>
          <w:rPr>
            <w:color w:val="000000"/>
          </w:rPr>
          <w:t>Reader Services</w:t>
        </w:r>
        <w:r>
          <w:rPr>
            <w:color w:val="000000"/>
          </w:rPr>
          <w:tab/>
          <w:t>72</w:t>
        </w:r>
      </w:hyperlink>
    </w:p>
    <w:p w14:paraId="236ADF38" w14:textId="77777777" w:rsidR="007A6EB8" w:rsidRDefault="001E07EA">
      <w:pPr>
        <w:numPr>
          <w:ilvl w:val="1"/>
          <w:numId w:val="46"/>
        </w:numPr>
        <w:pBdr>
          <w:top w:val="nil"/>
          <w:left w:val="nil"/>
          <w:bottom w:val="nil"/>
          <w:right w:val="nil"/>
          <w:between w:val="nil"/>
        </w:pBdr>
        <w:tabs>
          <w:tab w:val="left" w:pos="731"/>
          <w:tab w:val="left" w:pos="9254"/>
        </w:tabs>
        <w:spacing w:before="119"/>
        <w:ind w:left="730"/>
      </w:pPr>
      <w:hyperlink w:anchor="_heading=h.11bux6d">
        <w:r>
          <w:rPr>
            <w:color w:val="000000"/>
          </w:rPr>
          <w:t>Notetaker Services</w:t>
        </w:r>
        <w:r>
          <w:rPr>
            <w:color w:val="000000"/>
          </w:rPr>
          <w:tab/>
          <w:t>73</w:t>
        </w:r>
      </w:hyperlink>
    </w:p>
    <w:p w14:paraId="5602381E" w14:textId="77777777" w:rsidR="007A6EB8" w:rsidRDefault="001E07EA">
      <w:pPr>
        <w:numPr>
          <w:ilvl w:val="1"/>
          <w:numId w:val="46"/>
        </w:numPr>
        <w:pBdr>
          <w:top w:val="nil"/>
          <w:left w:val="nil"/>
          <w:bottom w:val="nil"/>
          <w:right w:val="nil"/>
          <w:between w:val="nil"/>
        </w:pBdr>
        <w:tabs>
          <w:tab w:val="left" w:pos="731"/>
          <w:tab w:val="left" w:pos="9254"/>
        </w:tabs>
        <w:spacing w:before="121"/>
        <w:ind w:left="730"/>
      </w:pPr>
      <w:hyperlink w:anchor="_heading=h.20gsq1z">
        <w:r>
          <w:rPr>
            <w:color w:val="000000"/>
          </w:rPr>
          <w:t>Translation Services</w:t>
        </w:r>
        <w:r>
          <w:rPr>
            <w:color w:val="000000"/>
          </w:rPr>
          <w:tab/>
          <w:t>73</w:t>
        </w:r>
      </w:hyperlink>
    </w:p>
    <w:p w14:paraId="2E2FA965" w14:textId="77777777" w:rsidR="007A6EB8" w:rsidRDefault="001E07EA">
      <w:pPr>
        <w:pBdr>
          <w:top w:val="nil"/>
          <w:left w:val="nil"/>
          <w:bottom w:val="nil"/>
          <w:right w:val="nil"/>
          <w:between w:val="nil"/>
        </w:pBdr>
        <w:tabs>
          <w:tab w:val="left" w:pos="9247"/>
        </w:tabs>
        <w:spacing w:before="119"/>
        <w:ind w:left="140"/>
        <w:rPr>
          <w:color w:val="000000"/>
        </w:rPr>
      </w:pPr>
      <w:hyperlink w:anchor="_heading=h.2zlqixl">
        <w:r>
          <w:rPr>
            <w:color w:val="000000"/>
          </w:rPr>
          <w:t>Chapter 10: Rehabilitatio</w:t>
        </w:r>
        <w:r>
          <w:rPr>
            <w:color w:val="000000"/>
          </w:rPr>
          <w:t>n and Assistive Technology Goods, Services, and Training</w:t>
        </w:r>
        <w:r>
          <w:rPr>
            <w:color w:val="000000"/>
          </w:rPr>
          <w:tab/>
          <w:t>74</w:t>
        </w:r>
      </w:hyperlink>
    </w:p>
    <w:p w14:paraId="75826101" w14:textId="77777777" w:rsidR="007A6EB8" w:rsidRDefault="001E07EA">
      <w:pPr>
        <w:numPr>
          <w:ilvl w:val="1"/>
          <w:numId w:val="133"/>
        </w:numPr>
        <w:pBdr>
          <w:top w:val="nil"/>
          <w:left w:val="nil"/>
          <w:bottom w:val="nil"/>
          <w:right w:val="nil"/>
          <w:between w:val="nil"/>
        </w:pBdr>
        <w:tabs>
          <w:tab w:val="left" w:pos="853"/>
          <w:tab w:val="left" w:pos="9250"/>
        </w:tabs>
        <w:spacing w:before="122"/>
      </w:pPr>
      <w:hyperlink w:anchor="_heading=h.3yqobt7">
        <w:r>
          <w:rPr>
            <w:color w:val="000000"/>
          </w:rPr>
          <w:t>Vehicle, Residential, and Job Site Modification</w:t>
        </w:r>
        <w:r>
          <w:rPr>
            <w:color w:val="000000"/>
          </w:rPr>
          <w:tab/>
          <w:t>74</w:t>
        </w:r>
      </w:hyperlink>
    </w:p>
    <w:p w14:paraId="25D050FC" w14:textId="77777777" w:rsidR="007A6EB8" w:rsidRDefault="001E07EA">
      <w:pPr>
        <w:numPr>
          <w:ilvl w:val="1"/>
          <w:numId w:val="133"/>
        </w:numPr>
        <w:pBdr>
          <w:top w:val="nil"/>
          <w:left w:val="nil"/>
          <w:bottom w:val="nil"/>
          <w:right w:val="nil"/>
          <w:between w:val="nil"/>
        </w:pBdr>
        <w:tabs>
          <w:tab w:val="left" w:pos="851"/>
          <w:tab w:val="left" w:pos="9253"/>
        </w:tabs>
        <w:spacing w:before="119"/>
        <w:ind w:left="850" w:hanging="490"/>
      </w:pPr>
      <w:hyperlink w:anchor="_heading=h.2rb4i01">
        <w:r>
          <w:rPr>
            <w:color w:val="000000"/>
          </w:rPr>
          <w:t>Informal Bid Process</w:t>
        </w:r>
        <w:r>
          <w:rPr>
            <w:color w:val="000000"/>
          </w:rPr>
          <w:tab/>
          <w:t>74</w:t>
        </w:r>
      </w:hyperlink>
    </w:p>
    <w:p w14:paraId="43BFA37F" w14:textId="77777777" w:rsidR="007A6EB8" w:rsidRDefault="001E07EA">
      <w:pPr>
        <w:numPr>
          <w:ilvl w:val="1"/>
          <w:numId w:val="133"/>
        </w:numPr>
        <w:pBdr>
          <w:top w:val="nil"/>
          <w:left w:val="nil"/>
          <w:bottom w:val="nil"/>
          <w:right w:val="nil"/>
          <w:between w:val="nil"/>
        </w:pBdr>
        <w:tabs>
          <w:tab w:val="left" w:pos="853"/>
          <w:tab w:val="left" w:pos="9253"/>
        </w:tabs>
        <w:spacing w:before="121"/>
      </w:pPr>
      <w:hyperlink w:anchor="_heading=h.3qg2avn">
        <w:r>
          <w:rPr>
            <w:color w:val="000000"/>
          </w:rPr>
          <w:t>Assistive Technology Devices</w:t>
        </w:r>
        <w:r>
          <w:rPr>
            <w:color w:val="000000"/>
          </w:rPr>
          <w:tab/>
          <w:t>75</w:t>
        </w:r>
      </w:hyperlink>
    </w:p>
    <w:p w14:paraId="29F011B6" w14:textId="77777777" w:rsidR="007A6EB8" w:rsidRDefault="001E07EA">
      <w:pPr>
        <w:numPr>
          <w:ilvl w:val="1"/>
          <w:numId w:val="133"/>
        </w:numPr>
        <w:pBdr>
          <w:top w:val="nil"/>
          <w:left w:val="nil"/>
          <w:bottom w:val="nil"/>
          <w:right w:val="nil"/>
          <w:between w:val="nil"/>
        </w:pBdr>
        <w:tabs>
          <w:tab w:val="left" w:pos="853"/>
          <w:tab w:val="left" w:pos="9250"/>
        </w:tabs>
        <w:spacing w:before="120"/>
      </w:pPr>
      <w:hyperlink w:anchor="_heading=h.kqmvb9">
        <w:r>
          <w:rPr>
            <w:color w:val="000000"/>
          </w:rPr>
          <w:t>Professional Rehabilitation Technology Services</w:t>
        </w:r>
        <w:r>
          <w:rPr>
            <w:color w:val="000000"/>
          </w:rPr>
          <w:tab/>
          <w:t>75</w:t>
        </w:r>
      </w:hyperlink>
    </w:p>
    <w:p w14:paraId="79E42D09" w14:textId="77777777" w:rsidR="007A6EB8" w:rsidRDefault="001E07EA">
      <w:pPr>
        <w:numPr>
          <w:ilvl w:val="1"/>
          <w:numId w:val="133"/>
        </w:numPr>
        <w:pBdr>
          <w:top w:val="nil"/>
          <w:left w:val="nil"/>
          <w:bottom w:val="nil"/>
          <w:right w:val="nil"/>
          <w:between w:val="nil"/>
        </w:pBdr>
        <w:tabs>
          <w:tab w:val="left" w:pos="853"/>
          <w:tab w:val="left" w:pos="9251"/>
        </w:tabs>
        <w:spacing w:before="119"/>
      </w:pPr>
      <w:hyperlink w:anchor="_heading=h.2j0ih2h">
        <w:r>
          <w:rPr>
            <w:color w:val="000000"/>
          </w:rPr>
          <w:t>Hearing Technology Goods and Services</w:t>
        </w:r>
        <w:r>
          <w:rPr>
            <w:color w:val="000000"/>
          </w:rPr>
          <w:tab/>
          <w:t>75</w:t>
        </w:r>
      </w:hyperlink>
    </w:p>
    <w:p w14:paraId="41A09BC5" w14:textId="77777777" w:rsidR="007A6EB8" w:rsidRDefault="001E07EA">
      <w:pPr>
        <w:pBdr>
          <w:top w:val="nil"/>
          <w:left w:val="nil"/>
          <w:bottom w:val="nil"/>
          <w:right w:val="nil"/>
          <w:between w:val="nil"/>
        </w:pBdr>
        <w:tabs>
          <w:tab w:val="left" w:pos="9252"/>
        </w:tabs>
        <w:spacing w:before="121"/>
        <w:ind w:left="140"/>
        <w:rPr>
          <w:color w:val="000000"/>
        </w:rPr>
      </w:pPr>
      <w:hyperlink w:anchor="_heading=h.2o52c3y">
        <w:r>
          <w:rPr>
            <w:color w:val="000000"/>
          </w:rPr>
          <w:t>Chapter 11: Self-Employment Services</w:t>
        </w:r>
        <w:r>
          <w:rPr>
            <w:color w:val="000000"/>
          </w:rPr>
          <w:tab/>
          <w:t>80</w:t>
        </w:r>
      </w:hyperlink>
    </w:p>
    <w:p w14:paraId="4984A4D0" w14:textId="77777777" w:rsidR="007A6EB8" w:rsidRDefault="001E07EA">
      <w:pPr>
        <w:numPr>
          <w:ilvl w:val="1"/>
          <w:numId w:val="11"/>
        </w:numPr>
        <w:pBdr>
          <w:top w:val="nil"/>
          <w:left w:val="nil"/>
          <w:bottom w:val="nil"/>
          <w:right w:val="nil"/>
          <w:between w:val="nil"/>
        </w:pBdr>
        <w:tabs>
          <w:tab w:val="left" w:pos="853"/>
          <w:tab w:val="left" w:pos="9249"/>
        </w:tabs>
        <w:spacing w:before="119"/>
      </w:pPr>
      <w:hyperlink w:anchor="_heading=h.3na04zk">
        <w:r>
          <w:rPr>
            <w:color w:val="000000"/>
          </w:rPr>
          <w:t>Allowable Funding for Self-Employment Startup Costs</w:t>
        </w:r>
        <w:r>
          <w:rPr>
            <w:color w:val="000000"/>
          </w:rPr>
          <w:tab/>
          <w:t>80</w:t>
        </w:r>
      </w:hyperlink>
    </w:p>
    <w:p w14:paraId="00B3AE03" w14:textId="77777777" w:rsidR="007A6EB8" w:rsidRDefault="001E07EA">
      <w:pPr>
        <w:numPr>
          <w:ilvl w:val="1"/>
          <w:numId w:val="11"/>
        </w:numPr>
        <w:pBdr>
          <w:top w:val="nil"/>
          <w:left w:val="nil"/>
          <w:bottom w:val="nil"/>
          <w:right w:val="nil"/>
          <w:between w:val="nil"/>
        </w:pBdr>
        <w:tabs>
          <w:tab w:val="left" w:pos="853"/>
          <w:tab w:val="left" w:pos="9253"/>
        </w:tabs>
        <w:spacing w:before="122"/>
        <w:ind w:hanging="493"/>
      </w:pPr>
      <w:hyperlink w:anchor="_heading=h.hkkpf6">
        <w:r>
          <w:rPr>
            <w:color w:val="000000"/>
          </w:rPr>
          <w:t>Technical Assistance</w:t>
        </w:r>
        <w:r>
          <w:rPr>
            <w:color w:val="000000"/>
          </w:rPr>
          <w:tab/>
          <w:t>81</w:t>
        </w:r>
      </w:hyperlink>
    </w:p>
    <w:p w14:paraId="08275287" w14:textId="77777777" w:rsidR="007A6EB8" w:rsidRDefault="001E07EA">
      <w:pPr>
        <w:numPr>
          <w:ilvl w:val="1"/>
          <w:numId w:val="11"/>
        </w:numPr>
        <w:pBdr>
          <w:top w:val="nil"/>
          <w:left w:val="nil"/>
          <w:bottom w:val="nil"/>
          <w:right w:val="nil"/>
          <w:between w:val="nil"/>
        </w:pBdr>
        <w:tabs>
          <w:tab w:val="left" w:pos="851"/>
          <w:tab w:val="left" w:pos="9252"/>
        </w:tabs>
        <w:spacing w:before="119"/>
        <w:ind w:left="850" w:hanging="491"/>
      </w:pPr>
      <w:hyperlink w:anchor="_heading=h.mp4kgn">
        <w:r>
          <w:rPr>
            <w:color w:val="000000"/>
          </w:rPr>
          <w:t>Occupational Goods and Services</w:t>
        </w:r>
        <w:r>
          <w:rPr>
            <w:color w:val="000000"/>
          </w:rPr>
          <w:tab/>
          <w:t>85</w:t>
        </w:r>
      </w:hyperlink>
    </w:p>
    <w:p w14:paraId="6795C9AD" w14:textId="77777777" w:rsidR="007A6EB8" w:rsidRDefault="001E07EA">
      <w:pPr>
        <w:pBdr>
          <w:top w:val="nil"/>
          <w:left w:val="nil"/>
          <w:bottom w:val="nil"/>
          <w:right w:val="nil"/>
          <w:between w:val="nil"/>
        </w:pBdr>
        <w:tabs>
          <w:tab w:val="left" w:pos="9250"/>
        </w:tabs>
        <w:spacing w:before="119"/>
        <w:ind w:left="140"/>
        <w:rPr>
          <w:color w:val="000000"/>
        </w:rPr>
      </w:pPr>
      <w:hyperlink w:anchor="_heading=h.3k3xz3h">
        <w:r>
          <w:rPr>
            <w:color w:val="000000"/>
          </w:rPr>
          <w:t>Chapter 12: O</w:t>
        </w:r>
        <w:r>
          <w:rPr>
            <w:color w:val="000000"/>
          </w:rPr>
          <w:t>ccupational Licenses, Tools, and Equipment</w:t>
        </w:r>
        <w:r>
          <w:rPr>
            <w:color w:val="000000"/>
          </w:rPr>
          <w:tab/>
          <w:t>86</w:t>
        </w:r>
      </w:hyperlink>
    </w:p>
    <w:p w14:paraId="7866E5DF" w14:textId="77777777" w:rsidR="007A6EB8" w:rsidRDefault="001E07EA">
      <w:pPr>
        <w:numPr>
          <w:ilvl w:val="1"/>
          <w:numId w:val="77"/>
        </w:numPr>
        <w:pBdr>
          <w:top w:val="nil"/>
          <w:left w:val="nil"/>
          <w:bottom w:val="nil"/>
          <w:right w:val="nil"/>
          <w:between w:val="nil"/>
        </w:pBdr>
        <w:tabs>
          <w:tab w:val="left" w:pos="851"/>
          <w:tab w:val="left" w:pos="9251"/>
        </w:tabs>
        <w:spacing w:before="121"/>
        <w:ind w:hanging="491"/>
      </w:pPr>
      <w:hyperlink w:anchor="_heading=h.4j8vrz3">
        <w:r>
          <w:rPr>
            <w:color w:val="000000"/>
          </w:rPr>
          <w:t>Occupational Testing and Examinations</w:t>
        </w:r>
        <w:r>
          <w:rPr>
            <w:color w:val="000000"/>
          </w:rPr>
          <w:tab/>
          <w:t>86</w:t>
        </w:r>
      </w:hyperlink>
    </w:p>
    <w:p w14:paraId="1E8D9373" w14:textId="77777777" w:rsidR="007A6EB8" w:rsidRDefault="001E07EA">
      <w:pPr>
        <w:numPr>
          <w:ilvl w:val="1"/>
          <w:numId w:val="77"/>
        </w:numPr>
        <w:pBdr>
          <w:top w:val="nil"/>
          <w:left w:val="nil"/>
          <w:bottom w:val="nil"/>
          <w:right w:val="nil"/>
          <w:between w:val="nil"/>
        </w:pBdr>
        <w:tabs>
          <w:tab w:val="left" w:pos="851"/>
          <w:tab w:val="left" w:pos="9252"/>
        </w:tabs>
        <w:spacing w:before="119"/>
      </w:pPr>
      <w:hyperlink w:anchor="_heading=h.1djgcep">
        <w:r>
          <w:rPr>
            <w:color w:val="000000"/>
          </w:rPr>
          <w:t>Occupational Licenses and Fees</w:t>
        </w:r>
        <w:r>
          <w:rPr>
            <w:color w:val="000000"/>
          </w:rPr>
          <w:tab/>
          <w:t>86</w:t>
        </w:r>
      </w:hyperlink>
    </w:p>
    <w:p w14:paraId="385E6AEF" w14:textId="77777777" w:rsidR="007A6EB8" w:rsidRDefault="001E07EA">
      <w:pPr>
        <w:numPr>
          <w:ilvl w:val="1"/>
          <w:numId w:val="77"/>
        </w:numPr>
        <w:pBdr>
          <w:top w:val="nil"/>
          <w:left w:val="nil"/>
          <w:bottom w:val="nil"/>
          <w:right w:val="nil"/>
          <w:between w:val="nil"/>
        </w:pBdr>
        <w:tabs>
          <w:tab w:val="left" w:pos="851"/>
          <w:tab w:val="left" w:pos="9252"/>
        </w:tabs>
        <w:spacing w:before="122"/>
      </w:pPr>
      <w:hyperlink w:anchor="_heading=h.2coe5ab">
        <w:r>
          <w:rPr>
            <w:color w:val="000000"/>
          </w:rPr>
          <w:t>Occupational Tools and Equipment</w:t>
        </w:r>
        <w:r>
          <w:rPr>
            <w:color w:val="000000"/>
          </w:rPr>
          <w:tab/>
          <w:t>86</w:t>
        </w:r>
      </w:hyperlink>
    </w:p>
    <w:p w14:paraId="19392998" w14:textId="77777777" w:rsidR="007A6EB8" w:rsidRDefault="001E07EA">
      <w:pPr>
        <w:numPr>
          <w:ilvl w:val="1"/>
          <w:numId w:val="77"/>
        </w:numPr>
        <w:pBdr>
          <w:top w:val="nil"/>
          <w:left w:val="nil"/>
          <w:bottom w:val="nil"/>
          <w:right w:val="nil"/>
          <w:between w:val="nil"/>
        </w:pBdr>
        <w:tabs>
          <w:tab w:val="left" w:pos="851"/>
          <w:tab w:val="left" w:pos="9254"/>
        </w:tabs>
        <w:spacing w:before="119"/>
      </w:pPr>
      <w:hyperlink w:anchor="_heading=h.3btby5x">
        <w:r>
          <w:rPr>
            <w:color w:val="000000"/>
          </w:rPr>
          <w:t>Informal Bid Process</w:t>
        </w:r>
        <w:r>
          <w:rPr>
            <w:color w:val="000000"/>
          </w:rPr>
          <w:tab/>
          <w:t>86</w:t>
        </w:r>
      </w:hyperlink>
    </w:p>
    <w:p w14:paraId="40FD6CBB" w14:textId="77777777" w:rsidR="007A6EB8" w:rsidRDefault="001E07EA">
      <w:pPr>
        <w:pBdr>
          <w:top w:val="nil"/>
          <w:left w:val="nil"/>
          <w:bottom w:val="nil"/>
          <w:right w:val="nil"/>
          <w:between w:val="nil"/>
        </w:pBdr>
        <w:tabs>
          <w:tab w:val="left" w:pos="9245"/>
        </w:tabs>
        <w:spacing w:before="121"/>
        <w:ind w:left="140"/>
        <w:rPr>
          <w:color w:val="000000"/>
        </w:rPr>
      </w:pPr>
      <w:hyperlink w:anchor="_heading=h.4ay9r1j">
        <w:r>
          <w:rPr>
            <w:color w:val="000000"/>
          </w:rPr>
          <w:t>Chapter 13: Pre-Employment Transition Services</w:t>
        </w:r>
        <w:r>
          <w:rPr>
            <w:color w:val="000000"/>
          </w:rPr>
          <w:tab/>
          <w:t>87</w:t>
        </w:r>
      </w:hyperlink>
    </w:p>
    <w:p w14:paraId="55412AD5" w14:textId="77777777" w:rsidR="007A6EB8" w:rsidRDefault="001E07EA">
      <w:pPr>
        <w:numPr>
          <w:ilvl w:val="1"/>
          <w:numId w:val="63"/>
        </w:numPr>
        <w:pBdr>
          <w:top w:val="nil"/>
          <w:left w:val="nil"/>
          <w:bottom w:val="nil"/>
          <w:right w:val="nil"/>
          <w:between w:val="nil"/>
        </w:pBdr>
        <w:tabs>
          <w:tab w:val="left" w:pos="853"/>
          <w:tab w:val="left" w:pos="9256"/>
        </w:tabs>
        <w:spacing w:before="119"/>
      </w:pPr>
      <w:hyperlink w:anchor="_heading=h.158ubh5">
        <w:r>
          <w:rPr>
            <w:color w:val="000000"/>
          </w:rPr>
          <w:t>Tier I</w:t>
        </w:r>
        <w:r>
          <w:rPr>
            <w:color w:val="000000"/>
          </w:rPr>
          <w:tab/>
          <w:t>87</w:t>
        </w:r>
      </w:hyperlink>
    </w:p>
    <w:p w14:paraId="4015129B" w14:textId="77777777" w:rsidR="007A6EB8" w:rsidRDefault="001E07EA">
      <w:pPr>
        <w:numPr>
          <w:ilvl w:val="1"/>
          <w:numId w:val="63"/>
        </w:numPr>
        <w:pBdr>
          <w:top w:val="nil"/>
          <w:left w:val="nil"/>
          <w:bottom w:val="nil"/>
          <w:right w:val="nil"/>
          <w:between w:val="nil"/>
        </w:pBdr>
        <w:tabs>
          <w:tab w:val="left" w:pos="853"/>
          <w:tab w:val="left" w:pos="9256"/>
        </w:tabs>
        <w:spacing w:before="120"/>
      </w:pPr>
      <w:hyperlink w:anchor="_heading=h.24ds4cr">
        <w:r>
          <w:rPr>
            <w:color w:val="000000"/>
          </w:rPr>
          <w:t>Tier II</w:t>
        </w:r>
        <w:r>
          <w:rPr>
            <w:color w:val="000000"/>
          </w:rPr>
          <w:tab/>
          <w:t>87</w:t>
        </w:r>
      </w:hyperlink>
    </w:p>
    <w:p w14:paraId="0377AD5D" w14:textId="77777777" w:rsidR="007A6EB8" w:rsidRDefault="001E07EA">
      <w:pPr>
        <w:numPr>
          <w:ilvl w:val="1"/>
          <w:numId w:val="63"/>
        </w:numPr>
        <w:pBdr>
          <w:top w:val="nil"/>
          <w:left w:val="nil"/>
          <w:bottom w:val="nil"/>
          <w:right w:val="nil"/>
          <w:between w:val="nil"/>
        </w:pBdr>
        <w:tabs>
          <w:tab w:val="left" w:pos="851"/>
          <w:tab w:val="left" w:pos="9254"/>
        </w:tabs>
        <w:spacing w:before="121"/>
        <w:ind w:left="850" w:hanging="490"/>
      </w:pPr>
      <w:hyperlink w:anchor="_heading=h.33ipx8d">
        <w:r>
          <w:rPr>
            <w:color w:val="000000"/>
          </w:rPr>
          <w:t>Group Pre-ETS</w:t>
        </w:r>
        <w:r>
          <w:rPr>
            <w:color w:val="000000"/>
          </w:rPr>
          <w:tab/>
          <w:t>88</w:t>
        </w:r>
      </w:hyperlink>
    </w:p>
    <w:p w14:paraId="21426F3A" w14:textId="77777777" w:rsidR="007A6EB8" w:rsidRDefault="001E07EA">
      <w:pPr>
        <w:numPr>
          <w:ilvl w:val="1"/>
          <w:numId w:val="63"/>
        </w:numPr>
        <w:pBdr>
          <w:top w:val="nil"/>
          <w:left w:val="nil"/>
          <w:bottom w:val="nil"/>
          <w:right w:val="nil"/>
          <w:between w:val="nil"/>
        </w:pBdr>
        <w:tabs>
          <w:tab w:val="left" w:pos="853"/>
          <w:tab w:val="left" w:pos="9252"/>
        </w:tabs>
        <w:spacing w:before="119"/>
      </w:pPr>
      <w:hyperlink w:anchor="_heading=h.42nnq3z">
        <w:r>
          <w:rPr>
            <w:color w:val="000000"/>
          </w:rPr>
          <w:t>Pre-ETS Job Exploration Counseling</w:t>
        </w:r>
        <w:r>
          <w:rPr>
            <w:color w:val="000000"/>
          </w:rPr>
          <w:tab/>
          <w:t>88</w:t>
        </w:r>
      </w:hyperlink>
    </w:p>
    <w:p w14:paraId="0CB1BE85" w14:textId="77777777" w:rsidR="007A6EB8" w:rsidRDefault="001E07EA">
      <w:pPr>
        <w:numPr>
          <w:ilvl w:val="1"/>
          <w:numId w:val="63"/>
        </w:numPr>
        <w:pBdr>
          <w:top w:val="nil"/>
          <w:left w:val="nil"/>
          <w:bottom w:val="nil"/>
          <w:right w:val="nil"/>
          <w:between w:val="nil"/>
        </w:pBdr>
        <w:tabs>
          <w:tab w:val="left" w:pos="853"/>
          <w:tab w:val="left" w:pos="9246"/>
        </w:tabs>
        <w:spacing w:before="122"/>
        <w:ind w:left="853"/>
      </w:pPr>
      <w:hyperlink w:anchor="_heading=h.3ud1p6f">
        <w:r>
          <w:rPr>
            <w:color w:val="000000"/>
          </w:rPr>
          <w:t>Pre-ETS Work-Based Learning Experiences</w:t>
        </w:r>
        <w:r>
          <w:rPr>
            <w:color w:val="000000"/>
          </w:rPr>
          <w:tab/>
          <w:t>90</w:t>
        </w:r>
      </w:hyperlink>
    </w:p>
    <w:p w14:paraId="19E69B82" w14:textId="77777777" w:rsidR="007A6EB8" w:rsidRDefault="001E07EA">
      <w:pPr>
        <w:numPr>
          <w:ilvl w:val="1"/>
          <w:numId w:val="63"/>
        </w:numPr>
        <w:pBdr>
          <w:top w:val="nil"/>
          <w:left w:val="nil"/>
          <w:bottom w:val="nil"/>
          <w:right w:val="nil"/>
          <w:between w:val="nil"/>
        </w:pBdr>
        <w:tabs>
          <w:tab w:val="left" w:pos="854"/>
          <w:tab w:val="left" w:pos="9256"/>
        </w:tabs>
        <w:spacing w:before="121" w:line="256" w:lineRule="auto"/>
        <w:ind w:left="361" w:right="116" w:firstLine="0"/>
      </w:pPr>
      <w:hyperlink w:anchor="_heading=h.4l7dh4h">
        <w:r>
          <w:rPr>
            <w:color w:val="000000"/>
          </w:rPr>
          <w:t>Pre-ETS Counseling on Comprehensive Transition or Postsecondary Education (PSE)</w:t>
        </w:r>
      </w:hyperlink>
      <w:r>
        <w:rPr>
          <w:color w:val="000000"/>
        </w:rPr>
        <w:t xml:space="preserve"> </w:t>
      </w:r>
      <w:hyperlink w:anchor="_heading=h.4l7dh4h">
        <w:r>
          <w:rPr>
            <w:color w:val="000000"/>
          </w:rPr>
          <w:t>Programs</w:t>
        </w:r>
        <w:r>
          <w:rPr>
            <w:color w:val="000000"/>
          </w:rPr>
          <w:tab/>
          <w:t>94</w:t>
        </w:r>
      </w:hyperlink>
    </w:p>
    <w:p w14:paraId="3EE87DA1" w14:textId="77777777" w:rsidR="007A6EB8" w:rsidRDefault="001E07EA">
      <w:pPr>
        <w:numPr>
          <w:ilvl w:val="1"/>
          <w:numId w:val="63"/>
        </w:numPr>
        <w:pBdr>
          <w:top w:val="nil"/>
          <w:left w:val="nil"/>
          <w:bottom w:val="nil"/>
          <w:right w:val="nil"/>
          <w:between w:val="nil"/>
        </w:pBdr>
        <w:tabs>
          <w:tab w:val="left" w:pos="854"/>
          <w:tab w:val="left" w:pos="9252"/>
        </w:tabs>
        <w:spacing w:before="102"/>
        <w:ind w:left="853" w:hanging="493"/>
      </w:pPr>
      <w:hyperlink w:anchor="_heading=h.1fhy1k3">
        <w:r>
          <w:rPr>
            <w:color w:val="000000"/>
          </w:rPr>
          <w:t>Pre-ETS Workplace Readiness Training</w:t>
        </w:r>
        <w:r>
          <w:rPr>
            <w:color w:val="000000"/>
          </w:rPr>
          <w:tab/>
          <w:t>95</w:t>
        </w:r>
      </w:hyperlink>
    </w:p>
    <w:p w14:paraId="78285430" w14:textId="77777777" w:rsidR="007A6EB8" w:rsidRDefault="001E07EA">
      <w:pPr>
        <w:numPr>
          <w:ilvl w:val="1"/>
          <w:numId w:val="63"/>
        </w:numPr>
        <w:pBdr>
          <w:top w:val="nil"/>
          <w:left w:val="nil"/>
          <w:bottom w:val="nil"/>
          <w:right w:val="nil"/>
          <w:between w:val="nil"/>
        </w:pBdr>
        <w:tabs>
          <w:tab w:val="left" w:pos="854"/>
          <w:tab w:val="left" w:pos="9124"/>
        </w:tabs>
        <w:spacing w:before="121"/>
        <w:ind w:left="853" w:hanging="493"/>
      </w:pPr>
      <w:hyperlink w:anchor="_heading=h.4i1bb8e">
        <w:r>
          <w:rPr>
            <w:color w:val="000000"/>
          </w:rPr>
          <w:t>Pre-ETS Instruction in Self-Advocacy</w:t>
        </w:r>
        <w:r>
          <w:rPr>
            <w:color w:val="000000"/>
          </w:rPr>
          <w:tab/>
          <w:t>102</w:t>
        </w:r>
      </w:hyperlink>
    </w:p>
    <w:p w14:paraId="3E32B950" w14:textId="77777777" w:rsidR="007A6EB8" w:rsidRDefault="001E07EA">
      <w:pPr>
        <w:numPr>
          <w:ilvl w:val="1"/>
          <w:numId w:val="63"/>
        </w:numPr>
        <w:pBdr>
          <w:top w:val="nil"/>
          <w:left w:val="nil"/>
          <w:bottom w:val="nil"/>
          <w:right w:val="nil"/>
          <w:between w:val="nil"/>
        </w:pBdr>
        <w:tabs>
          <w:tab w:val="left" w:pos="854"/>
          <w:tab w:val="left" w:pos="9124"/>
        </w:tabs>
        <w:spacing w:before="120"/>
        <w:ind w:left="853" w:hanging="493"/>
      </w:pPr>
      <w:hyperlink w:anchor="_heading=h.1cbvvo0">
        <w:r>
          <w:rPr>
            <w:color w:val="000000"/>
          </w:rPr>
          <w:t>Pre-ETS Auxiliary Aids and Services</w:t>
        </w:r>
        <w:r>
          <w:rPr>
            <w:color w:val="000000"/>
          </w:rPr>
          <w:tab/>
          <w:t>102</w:t>
        </w:r>
      </w:hyperlink>
    </w:p>
    <w:p w14:paraId="3AFBFFEA" w14:textId="77777777" w:rsidR="007A6EB8" w:rsidRDefault="001E07EA">
      <w:pPr>
        <w:numPr>
          <w:ilvl w:val="1"/>
          <w:numId w:val="63"/>
        </w:numPr>
        <w:pBdr>
          <w:top w:val="nil"/>
          <w:left w:val="nil"/>
          <w:bottom w:val="nil"/>
          <w:right w:val="nil"/>
          <w:between w:val="nil"/>
        </w:pBdr>
        <w:tabs>
          <w:tab w:val="left" w:pos="976"/>
          <w:tab w:val="left" w:pos="9123"/>
        </w:tabs>
        <w:spacing w:before="121"/>
        <w:ind w:left="975" w:hanging="615"/>
      </w:pPr>
      <w:hyperlink w:anchor="_heading=h.1hgfqph">
        <w:r>
          <w:rPr>
            <w:color w:val="000000"/>
          </w:rPr>
          <w:t>Pre-ETS Support Services</w:t>
        </w:r>
        <w:r>
          <w:rPr>
            <w:color w:val="000000"/>
          </w:rPr>
          <w:tab/>
          <w:t>105</w:t>
        </w:r>
      </w:hyperlink>
    </w:p>
    <w:p w14:paraId="70958348" w14:textId="77777777" w:rsidR="007A6EB8" w:rsidRDefault="001E07EA">
      <w:pPr>
        <w:pBdr>
          <w:top w:val="nil"/>
          <w:left w:val="nil"/>
          <w:bottom w:val="nil"/>
          <w:right w:val="nil"/>
          <w:between w:val="nil"/>
        </w:pBdr>
        <w:tabs>
          <w:tab w:val="left" w:pos="9123"/>
        </w:tabs>
        <w:spacing w:before="119"/>
        <w:ind w:left="140"/>
        <w:rPr>
          <w:color w:val="000000"/>
        </w:rPr>
      </w:pPr>
      <w:hyperlink w:anchor="_heading=h.10v7oud">
        <w:r>
          <w:rPr>
            <w:color w:val="000000"/>
          </w:rPr>
          <w:t>Chapter 14: Job Search and Placement Services</w:t>
        </w:r>
        <w:r>
          <w:rPr>
            <w:color w:val="000000"/>
          </w:rPr>
          <w:tab/>
          <w:t>108</w:t>
        </w:r>
      </w:hyperlink>
    </w:p>
    <w:p w14:paraId="32DA41BD" w14:textId="77777777" w:rsidR="007A6EB8" w:rsidRDefault="001E07EA">
      <w:pPr>
        <w:numPr>
          <w:ilvl w:val="1"/>
          <w:numId w:val="84"/>
        </w:numPr>
        <w:pBdr>
          <w:top w:val="nil"/>
          <w:left w:val="nil"/>
          <w:bottom w:val="nil"/>
          <w:right w:val="nil"/>
          <w:between w:val="nil"/>
        </w:pBdr>
        <w:tabs>
          <w:tab w:val="left" w:pos="854"/>
          <w:tab w:val="left" w:pos="9123"/>
        </w:tabs>
        <w:spacing w:before="119"/>
        <w:ind w:hanging="493"/>
      </w:pPr>
      <w:r>
        <w:t>Job Preparation and Development</w:t>
      </w:r>
      <w:r>
        <w:tab/>
        <w:t>108</w:t>
      </w:r>
    </w:p>
    <w:p w14:paraId="7A18CEBE" w14:textId="77777777" w:rsidR="007A6EB8" w:rsidRDefault="001E07EA">
      <w:pPr>
        <w:numPr>
          <w:ilvl w:val="1"/>
          <w:numId w:val="84"/>
        </w:numPr>
        <w:pBdr>
          <w:top w:val="nil"/>
          <w:left w:val="nil"/>
          <w:bottom w:val="nil"/>
          <w:right w:val="nil"/>
          <w:between w:val="nil"/>
        </w:pBdr>
        <w:tabs>
          <w:tab w:val="left" w:pos="853"/>
          <w:tab w:val="left" w:pos="9123"/>
        </w:tabs>
        <w:spacing w:before="117"/>
        <w:ind w:left="852" w:hanging="493"/>
      </w:pPr>
      <w:hyperlink w:anchor="_heading=h.3ya13h7">
        <w:r>
          <w:rPr>
            <w:color w:val="000000"/>
          </w:rPr>
          <w:t>Job Placement Agreement</w:t>
        </w:r>
        <w:r>
          <w:rPr>
            <w:color w:val="000000"/>
          </w:rPr>
          <w:tab/>
          <w:t>109</w:t>
        </w:r>
      </w:hyperlink>
    </w:p>
    <w:p w14:paraId="24C03C1F" w14:textId="77777777" w:rsidR="007A6EB8" w:rsidRDefault="001E07EA">
      <w:pPr>
        <w:numPr>
          <w:ilvl w:val="1"/>
          <w:numId w:val="84"/>
        </w:numPr>
        <w:pBdr>
          <w:top w:val="nil"/>
          <w:left w:val="nil"/>
          <w:bottom w:val="nil"/>
          <w:right w:val="nil"/>
          <w:between w:val="nil"/>
        </w:pBdr>
        <w:tabs>
          <w:tab w:val="left" w:pos="851"/>
          <w:tab w:val="left" w:pos="9123"/>
        </w:tabs>
        <w:spacing w:before="121" w:after="21"/>
        <w:ind w:left="850" w:hanging="491"/>
      </w:pPr>
      <w:hyperlink w:anchor="_heading=h.sklnwt">
        <w:r>
          <w:rPr>
            <w:color w:val="000000"/>
          </w:rPr>
          <w:t>Milestone 1: Job Preparation and Development</w:t>
        </w:r>
        <w:r>
          <w:rPr>
            <w:color w:val="000000"/>
          </w:rPr>
          <w:tab/>
          <w:t>109</w:t>
        </w:r>
      </w:hyperlink>
    </w:p>
    <w:p w14:paraId="7DCF36B8" w14:textId="77777777" w:rsidR="007A6EB8" w:rsidRDefault="001E07EA">
      <w:pPr>
        <w:numPr>
          <w:ilvl w:val="1"/>
          <w:numId w:val="84"/>
        </w:numPr>
        <w:pBdr>
          <w:top w:val="nil"/>
          <w:left w:val="nil"/>
          <w:bottom w:val="nil"/>
          <w:right w:val="nil"/>
          <w:between w:val="nil"/>
        </w:pBdr>
        <w:tabs>
          <w:tab w:val="left" w:pos="851"/>
          <w:tab w:val="left" w:pos="9123"/>
        </w:tabs>
        <w:spacing w:before="80"/>
        <w:ind w:left="850" w:hanging="491"/>
      </w:pPr>
      <w:hyperlink w:anchor="_heading=h.1rpjgsf">
        <w:r>
          <w:rPr>
            <w:color w:val="000000"/>
          </w:rPr>
          <w:t>Milestone 2: Job Placement</w:t>
        </w:r>
        <w:r>
          <w:rPr>
            <w:color w:val="000000"/>
          </w:rPr>
          <w:tab/>
          <w:t>110</w:t>
        </w:r>
      </w:hyperlink>
    </w:p>
    <w:p w14:paraId="1173194C" w14:textId="77777777" w:rsidR="007A6EB8" w:rsidRDefault="001E07EA">
      <w:pPr>
        <w:numPr>
          <w:ilvl w:val="1"/>
          <w:numId w:val="84"/>
        </w:numPr>
        <w:pBdr>
          <w:top w:val="nil"/>
          <w:left w:val="nil"/>
          <w:bottom w:val="nil"/>
          <w:right w:val="nil"/>
          <w:between w:val="nil"/>
        </w:pBdr>
        <w:tabs>
          <w:tab w:val="left" w:pos="853"/>
          <w:tab w:val="left" w:pos="9123"/>
        </w:tabs>
        <w:spacing w:before="119"/>
        <w:ind w:left="852" w:hanging="493"/>
      </w:pPr>
      <w:hyperlink w:anchor="_heading=h.2quh9o1">
        <w:r>
          <w:rPr>
            <w:color w:val="000000"/>
          </w:rPr>
          <w:t>Job Coaching</w:t>
        </w:r>
        <w:r>
          <w:rPr>
            <w:color w:val="000000"/>
          </w:rPr>
          <w:tab/>
          <w:t>111</w:t>
        </w:r>
      </w:hyperlink>
    </w:p>
    <w:p w14:paraId="079E342E" w14:textId="77777777" w:rsidR="007A6EB8" w:rsidRDefault="001E07EA">
      <w:pPr>
        <w:numPr>
          <w:ilvl w:val="1"/>
          <w:numId w:val="84"/>
        </w:numPr>
        <w:pBdr>
          <w:top w:val="nil"/>
          <w:left w:val="nil"/>
          <w:bottom w:val="nil"/>
          <w:right w:val="nil"/>
          <w:between w:val="nil"/>
        </w:pBdr>
        <w:tabs>
          <w:tab w:val="left" w:pos="853"/>
          <w:tab w:val="left" w:pos="9123"/>
        </w:tabs>
        <w:spacing w:before="124" w:line="256" w:lineRule="auto"/>
        <w:ind w:left="360" w:right="127" w:firstLine="0"/>
      </w:pPr>
      <w:hyperlink w:anchor="_heading=h.3pzf2jn">
        <w:r>
          <w:rPr>
            <w:color w:val="000000"/>
          </w:rPr>
          <w:t>Job Coaching with RID-Certified Interpreter or Sign Language Communication Assistant,</w:t>
        </w:r>
      </w:hyperlink>
      <w:r>
        <w:rPr>
          <w:color w:val="000000"/>
        </w:rPr>
        <w:t xml:space="preserve"> </w:t>
      </w:r>
      <w:hyperlink w:anchor="_heading=h.3pzf2jn">
        <w:r>
          <w:rPr>
            <w:color w:val="000000"/>
          </w:rPr>
          <w:t>Individual</w:t>
        </w:r>
        <w:r>
          <w:rPr>
            <w:color w:val="000000"/>
          </w:rPr>
          <w:tab/>
          <w:t>111</w:t>
        </w:r>
      </w:hyperlink>
    </w:p>
    <w:p w14:paraId="5B448BB2" w14:textId="77777777" w:rsidR="007A6EB8" w:rsidRDefault="001E07EA">
      <w:pPr>
        <w:numPr>
          <w:ilvl w:val="1"/>
          <w:numId w:val="84"/>
        </w:numPr>
        <w:pBdr>
          <w:top w:val="nil"/>
          <w:left w:val="nil"/>
          <w:bottom w:val="nil"/>
          <w:right w:val="nil"/>
          <w:between w:val="nil"/>
        </w:pBdr>
        <w:tabs>
          <w:tab w:val="left" w:pos="853"/>
          <w:tab w:val="left" w:pos="9123"/>
        </w:tabs>
        <w:spacing w:before="102"/>
        <w:ind w:left="852" w:hanging="493"/>
      </w:pPr>
      <w:hyperlink w:anchor="_heading=h.k9zmz9">
        <w:r>
          <w:rPr>
            <w:color w:val="000000"/>
          </w:rPr>
          <w:t>Job Coaching, Technology Based</w:t>
        </w:r>
        <w:r>
          <w:rPr>
            <w:color w:val="000000"/>
          </w:rPr>
          <w:tab/>
          <w:t>112</w:t>
        </w:r>
      </w:hyperlink>
    </w:p>
    <w:p w14:paraId="6FB01456" w14:textId="77777777" w:rsidR="007A6EB8" w:rsidRDefault="001E07EA">
      <w:pPr>
        <w:numPr>
          <w:ilvl w:val="1"/>
          <w:numId w:val="84"/>
        </w:numPr>
        <w:pBdr>
          <w:top w:val="nil"/>
          <w:left w:val="nil"/>
          <w:bottom w:val="nil"/>
          <w:right w:val="nil"/>
          <w:between w:val="nil"/>
        </w:pBdr>
        <w:tabs>
          <w:tab w:val="left" w:pos="853"/>
          <w:tab w:val="left" w:pos="9122"/>
        </w:tabs>
        <w:spacing w:before="119"/>
        <w:ind w:left="852" w:hanging="493"/>
      </w:pPr>
      <w:hyperlink w:anchor="_heading=h.1jexfuv">
        <w:r>
          <w:rPr>
            <w:color w:val="000000"/>
          </w:rPr>
          <w:t>Expedited Placement</w:t>
        </w:r>
        <w:r>
          <w:rPr>
            <w:color w:val="000000"/>
          </w:rPr>
          <w:tab/>
          <w:t>112</w:t>
        </w:r>
      </w:hyperlink>
    </w:p>
    <w:p w14:paraId="51091DEE" w14:textId="77777777" w:rsidR="007A6EB8" w:rsidRDefault="001E07EA">
      <w:pPr>
        <w:numPr>
          <w:ilvl w:val="1"/>
          <w:numId w:val="84"/>
        </w:numPr>
        <w:pBdr>
          <w:top w:val="nil"/>
          <w:left w:val="nil"/>
          <w:bottom w:val="nil"/>
          <w:right w:val="nil"/>
          <w:between w:val="nil"/>
        </w:pBdr>
        <w:tabs>
          <w:tab w:val="left" w:pos="975"/>
          <w:tab w:val="left" w:pos="9122"/>
        </w:tabs>
        <w:spacing w:before="121"/>
        <w:ind w:left="974" w:hanging="615"/>
      </w:pPr>
      <w:hyperlink w:anchor="_heading=h.2ijv8qh">
        <w:r>
          <w:rPr>
            <w:color w:val="000000"/>
          </w:rPr>
          <w:t>Supplemental Job Placement Payment</w:t>
        </w:r>
        <w:r>
          <w:rPr>
            <w:color w:val="000000"/>
          </w:rPr>
          <w:tab/>
          <w:t>112</w:t>
        </w:r>
      </w:hyperlink>
    </w:p>
    <w:p w14:paraId="65CE0282" w14:textId="77777777" w:rsidR="007A6EB8" w:rsidRDefault="001E07EA">
      <w:pPr>
        <w:numPr>
          <w:ilvl w:val="1"/>
          <w:numId w:val="84"/>
        </w:numPr>
        <w:pBdr>
          <w:top w:val="nil"/>
          <w:left w:val="nil"/>
          <w:bottom w:val="nil"/>
          <w:right w:val="nil"/>
          <w:between w:val="nil"/>
        </w:pBdr>
        <w:tabs>
          <w:tab w:val="left" w:pos="973"/>
          <w:tab w:val="left" w:pos="9122"/>
        </w:tabs>
        <w:spacing w:before="119"/>
        <w:ind w:left="972" w:hanging="613"/>
      </w:pPr>
      <w:hyperlink w:anchor="_heading=h.3hot1m3">
        <w:r>
          <w:rPr>
            <w:color w:val="000000"/>
          </w:rPr>
          <w:t>Milestone 3: Successfully Closed, Rehabilitated</w:t>
        </w:r>
        <w:r>
          <w:rPr>
            <w:color w:val="000000"/>
          </w:rPr>
          <w:tab/>
          <w:t>113</w:t>
        </w:r>
      </w:hyperlink>
    </w:p>
    <w:p w14:paraId="2B432745" w14:textId="77777777" w:rsidR="007A6EB8" w:rsidRDefault="001E07EA">
      <w:pPr>
        <w:numPr>
          <w:ilvl w:val="1"/>
          <w:numId w:val="84"/>
        </w:numPr>
        <w:pBdr>
          <w:top w:val="nil"/>
          <w:left w:val="nil"/>
          <w:bottom w:val="nil"/>
          <w:right w:val="nil"/>
          <w:between w:val="nil"/>
        </w:pBdr>
        <w:tabs>
          <w:tab w:val="left" w:pos="975"/>
          <w:tab w:val="left" w:pos="9122"/>
        </w:tabs>
        <w:spacing w:before="122"/>
        <w:ind w:left="974" w:hanging="615"/>
      </w:pPr>
      <w:hyperlink w:anchor="_heading=h.4gtquhp">
        <w:r>
          <w:rPr>
            <w:color w:val="000000"/>
          </w:rPr>
          <w:t>Exceptional Wage Payment</w:t>
        </w:r>
        <w:r>
          <w:rPr>
            <w:color w:val="000000"/>
          </w:rPr>
          <w:tab/>
          <w:t>114</w:t>
        </w:r>
      </w:hyperlink>
    </w:p>
    <w:p w14:paraId="4A464713" w14:textId="77777777" w:rsidR="007A6EB8" w:rsidRDefault="001E07EA">
      <w:pPr>
        <w:numPr>
          <w:ilvl w:val="1"/>
          <w:numId w:val="84"/>
        </w:numPr>
        <w:pBdr>
          <w:top w:val="nil"/>
          <w:left w:val="nil"/>
          <w:bottom w:val="nil"/>
          <w:right w:val="nil"/>
          <w:between w:val="nil"/>
        </w:pBdr>
        <w:tabs>
          <w:tab w:val="left" w:pos="975"/>
          <w:tab w:val="left" w:pos="9122"/>
        </w:tabs>
        <w:spacing w:before="119"/>
        <w:ind w:left="974" w:hanging="615"/>
      </w:pPr>
      <w:hyperlink w:anchor="_heading=h.1b4bexb">
        <w:r>
          <w:rPr>
            <w:color w:val="000000"/>
          </w:rPr>
          <w:t>Employer Hiring Incentives</w:t>
        </w:r>
        <w:r>
          <w:rPr>
            <w:color w:val="000000"/>
          </w:rPr>
          <w:tab/>
          <w:t>114</w:t>
        </w:r>
      </w:hyperlink>
    </w:p>
    <w:p w14:paraId="052188E9" w14:textId="77777777" w:rsidR="007A6EB8" w:rsidRDefault="001E07EA">
      <w:pPr>
        <w:numPr>
          <w:ilvl w:val="1"/>
          <w:numId w:val="84"/>
        </w:numPr>
        <w:pBdr>
          <w:top w:val="nil"/>
          <w:left w:val="nil"/>
          <w:bottom w:val="nil"/>
          <w:right w:val="nil"/>
          <w:between w:val="nil"/>
        </w:pBdr>
        <w:tabs>
          <w:tab w:val="left" w:pos="975"/>
          <w:tab w:val="left" w:pos="9122"/>
        </w:tabs>
        <w:spacing w:before="121"/>
        <w:ind w:left="974" w:hanging="615"/>
      </w:pPr>
      <w:hyperlink w:anchor="_heading=h.39e70oj">
        <w:r>
          <w:rPr>
            <w:color w:val="000000"/>
          </w:rPr>
          <w:t>Job Search Activities as Standalone Services</w:t>
        </w:r>
        <w:r>
          <w:rPr>
            <w:color w:val="000000"/>
          </w:rPr>
          <w:tab/>
          <w:t>115</w:t>
        </w:r>
      </w:hyperlink>
    </w:p>
    <w:p w14:paraId="728E006C" w14:textId="77777777" w:rsidR="007A6EB8" w:rsidRDefault="001E07EA">
      <w:pPr>
        <w:numPr>
          <w:ilvl w:val="1"/>
          <w:numId w:val="84"/>
        </w:numPr>
        <w:pBdr>
          <w:top w:val="nil"/>
          <w:left w:val="nil"/>
          <w:bottom w:val="nil"/>
          <w:right w:val="nil"/>
          <w:between w:val="nil"/>
        </w:pBdr>
        <w:tabs>
          <w:tab w:val="left" w:pos="975"/>
          <w:tab w:val="left" w:pos="9122"/>
        </w:tabs>
        <w:spacing w:before="119"/>
        <w:ind w:left="974" w:hanging="615"/>
      </w:pPr>
      <w:hyperlink w:anchor="_heading=h.3mtcwnk">
        <w:r>
          <w:rPr>
            <w:color w:val="000000"/>
          </w:rPr>
          <w:t>Job Search and Placement Supplies: Clothing, Grooming, Résumé, and Other</w:t>
        </w:r>
        <w:r>
          <w:rPr>
            <w:color w:val="000000"/>
          </w:rPr>
          <w:tab/>
          <w:t>117</w:t>
        </w:r>
      </w:hyperlink>
    </w:p>
    <w:p w14:paraId="4CB32EC3" w14:textId="77777777" w:rsidR="007A6EB8" w:rsidRDefault="001E07EA">
      <w:pPr>
        <w:numPr>
          <w:ilvl w:val="1"/>
          <w:numId w:val="84"/>
        </w:numPr>
        <w:pBdr>
          <w:top w:val="nil"/>
          <w:left w:val="nil"/>
          <w:bottom w:val="nil"/>
          <w:right w:val="nil"/>
          <w:between w:val="nil"/>
        </w:pBdr>
        <w:tabs>
          <w:tab w:val="left" w:pos="975"/>
          <w:tab w:val="left" w:pos="9122"/>
        </w:tabs>
        <w:spacing w:before="119"/>
        <w:ind w:left="974" w:hanging="615"/>
      </w:pPr>
      <w:hyperlink w:anchor="_heading=h.17y9918">
        <w:r>
          <w:rPr>
            <w:color w:val="000000"/>
          </w:rPr>
          <w:t>Supplies, Other</w:t>
        </w:r>
        <w:r>
          <w:rPr>
            <w:color w:val="000000"/>
          </w:rPr>
          <w:tab/>
          <w:t>118</w:t>
        </w:r>
      </w:hyperlink>
    </w:p>
    <w:p w14:paraId="1115CEAD" w14:textId="77777777" w:rsidR="007A6EB8" w:rsidRDefault="001E07EA">
      <w:pPr>
        <w:pBdr>
          <w:top w:val="nil"/>
          <w:left w:val="nil"/>
          <w:bottom w:val="nil"/>
          <w:right w:val="nil"/>
          <w:between w:val="nil"/>
        </w:pBdr>
        <w:tabs>
          <w:tab w:val="left" w:pos="9122"/>
        </w:tabs>
        <w:spacing w:before="122"/>
        <w:ind w:left="139"/>
        <w:rPr>
          <w:color w:val="000000"/>
        </w:rPr>
      </w:pPr>
      <w:hyperlink w:anchor="_heading=h.27371wu">
        <w:r>
          <w:rPr>
            <w:color w:val="000000"/>
          </w:rPr>
          <w:t>Chapter 15: Supported Employment Services</w:t>
        </w:r>
        <w:r>
          <w:rPr>
            <w:color w:val="000000"/>
          </w:rPr>
          <w:tab/>
          <w:t>119</w:t>
        </w:r>
      </w:hyperlink>
    </w:p>
    <w:p w14:paraId="0CA6828A" w14:textId="77777777" w:rsidR="007A6EB8" w:rsidRDefault="001E07EA">
      <w:pPr>
        <w:numPr>
          <w:ilvl w:val="1"/>
          <w:numId w:val="18"/>
        </w:numPr>
        <w:pBdr>
          <w:top w:val="nil"/>
          <w:left w:val="nil"/>
          <w:bottom w:val="nil"/>
          <w:right w:val="nil"/>
          <w:between w:val="nil"/>
        </w:pBdr>
        <w:tabs>
          <w:tab w:val="left" w:pos="852"/>
          <w:tab w:val="left" w:pos="9122"/>
        </w:tabs>
        <w:spacing w:before="119"/>
      </w:pPr>
      <w:r>
        <w:t>Job Placement Agreement</w:t>
      </w:r>
      <w:r>
        <w:tab/>
        <w:t>119</w:t>
      </w:r>
    </w:p>
    <w:p w14:paraId="6AEAAABE" w14:textId="77777777" w:rsidR="007A6EB8" w:rsidRDefault="001E07EA">
      <w:pPr>
        <w:numPr>
          <w:ilvl w:val="1"/>
          <w:numId w:val="18"/>
        </w:numPr>
        <w:pBdr>
          <w:top w:val="nil"/>
          <w:left w:val="nil"/>
          <w:bottom w:val="nil"/>
          <w:right w:val="nil"/>
          <w:between w:val="nil"/>
        </w:pBdr>
        <w:tabs>
          <w:tab w:val="left" w:pos="850"/>
          <w:tab w:val="left" w:pos="9122"/>
        </w:tabs>
        <w:spacing w:before="121"/>
        <w:ind w:left="849" w:hanging="490"/>
      </w:pPr>
      <w:hyperlink w:anchor="_heading=h.45d2no2">
        <w:r>
          <w:rPr>
            <w:color w:val="000000"/>
          </w:rPr>
          <w:t>Milestone 1: Job Preparation and Development</w:t>
        </w:r>
        <w:r>
          <w:rPr>
            <w:color w:val="000000"/>
          </w:rPr>
          <w:tab/>
          <w:t>119</w:t>
        </w:r>
      </w:hyperlink>
    </w:p>
    <w:p w14:paraId="47A52738" w14:textId="77777777" w:rsidR="007A6EB8" w:rsidRDefault="001E07EA">
      <w:pPr>
        <w:numPr>
          <w:ilvl w:val="1"/>
          <w:numId w:val="18"/>
        </w:numPr>
        <w:pBdr>
          <w:top w:val="nil"/>
          <w:left w:val="nil"/>
          <w:bottom w:val="nil"/>
          <w:right w:val="nil"/>
          <w:between w:val="nil"/>
        </w:pBdr>
        <w:tabs>
          <w:tab w:val="left" w:pos="850"/>
          <w:tab w:val="left" w:pos="9122"/>
        </w:tabs>
        <w:spacing w:before="120"/>
        <w:ind w:left="849" w:hanging="490"/>
      </w:pPr>
      <w:hyperlink w:anchor="_heading=h.znn83o">
        <w:r>
          <w:rPr>
            <w:color w:val="000000"/>
          </w:rPr>
          <w:t>Milestone 2: Job Placement</w:t>
        </w:r>
        <w:r>
          <w:rPr>
            <w:color w:val="000000"/>
          </w:rPr>
          <w:tab/>
          <w:t>120</w:t>
        </w:r>
      </w:hyperlink>
    </w:p>
    <w:p w14:paraId="25DE7446" w14:textId="77777777" w:rsidR="007A6EB8" w:rsidRDefault="001E07EA">
      <w:pPr>
        <w:numPr>
          <w:ilvl w:val="1"/>
          <w:numId w:val="18"/>
        </w:numPr>
        <w:pBdr>
          <w:top w:val="nil"/>
          <w:left w:val="nil"/>
          <w:bottom w:val="nil"/>
          <w:right w:val="nil"/>
          <w:between w:val="nil"/>
        </w:pBdr>
        <w:tabs>
          <w:tab w:val="left" w:pos="852"/>
          <w:tab w:val="left" w:pos="9122"/>
        </w:tabs>
        <w:spacing w:before="119"/>
      </w:pPr>
      <w:hyperlink w:anchor="_heading=h.1ysl0za">
        <w:r>
          <w:rPr>
            <w:color w:val="000000"/>
          </w:rPr>
          <w:t>Job Coaching</w:t>
        </w:r>
        <w:r>
          <w:rPr>
            <w:color w:val="000000"/>
          </w:rPr>
          <w:tab/>
          <w:t>121</w:t>
        </w:r>
      </w:hyperlink>
    </w:p>
    <w:p w14:paraId="621F6E9B" w14:textId="77777777" w:rsidR="007A6EB8" w:rsidRDefault="001E07EA">
      <w:pPr>
        <w:numPr>
          <w:ilvl w:val="1"/>
          <w:numId w:val="18"/>
        </w:numPr>
        <w:pBdr>
          <w:top w:val="nil"/>
          <w:left w:val="nil"/>
          <w:bottom w:val="nil"/>
          <w:right w:val="nil"/>
          <w:between w:val="nil"/>
        </w:pBdr>
        <w:tabs>
          <w:tab w:val="left" w:pos="852"/>
          <w:tab w:val="left" w:pos="9122"/>
        </w:tabs>
        <w:spacing w:before="121"/>
      </w:pPr>
      <w:hyperlink w:anchor="_heading=h.2xxituw">
        <w:r>
          <w:rPr>
            <w:color w:val="000000"/>
          </w:rPr>
          <w:t>Job Coaching, Technology Based</w:t>
        </w:r>
        <w:r>
          <w:rPr>
            <w:color w:val="000000"/>
          </w:rPr>
          <w:tab/>
          <w:t>121</w:t>
        </w:r>
      </w:hyperlink>
    </w:p>
    <w:p w14:paraId="6AE30D98" w14:textId="77777777" w:rsidR="007A6EB8" w:rsidRDefault="001E07EA">
      <w:pPr>
        <w:numPr>
          <w:ilvl w:val="1"/>
          <w:numId w:val="18"/>
        </w:numPr>
        <w:pBdr>
          <w:top w:val="nil"/>
          <w:left w:val="nil"/>
          <w:bottom w:val="nil"/>
          <w:right w:val="nil"/>
          <w:between w:val="nil"/>
        </w:pBdr>
        <w:tabs>
          <w:tab w:val="left" w:pos="852"/>
          <w:tab w:val="left" w:pos="9122"/>
        </w:tabs>
        <w:spacing w:before="119"/>
      </w:pPr>
      <w:r>
        <w:t>Job Stability</w:t>
      </w:r>
      <w:r>
        <w:tab/>
        <w:t>122</w:t>
      </w:r>
    </w:p>
    <w:p w14:paraId="238D5F88" w14:textId="77777777" w:rsidR="007A6EB8" w:rsidRDefault="001E07EA">
      <w:pPr>
        <w:numPr>
          <w:ilvl w:val="1"/>
          <w:numId w:val="18"/>
        </w:numPr>
        <w:pBdr>
          <w:top w:val="nil"/>
          <w:left w:val="nil"/>
          <w:bottom w:val="nil"/>
          <w:right w:val="nil"/>
          <w:between w:val="nil"/>
        </w:pBdr>
        <w:tabs>
          <w:tab w:val="left" w:pos="852"/>
          <w:tab w:val="left" w:pos="9122"/>
        </w:tabs>
        <w:spacing w:before="122"/>
      </w:pPr>
      <w:hyperlink w:anchor="_heading=h.rd1764">
        <w:r>
          <w:rPr>
            <w:color w:val="000000"/>
          </w:rPr>
          <w:t>Expedited Placement</w:t>
        </w:r>
        <w:r>
          <w:rPr>
            <w:color w:val="000000"/>
          </w:rPr>
          <w:tab/>
          <w:t>122</w:t>
        </w:r>
      </w:hyperlink>
    </w:p>
    <w:p w14:paraId="019699AF" w14:textId="77777777" w:rsidR="007A6EB8" w:rsidRDefault="001E07EA">
      <w:pPr>
        <w:numPr>
          <w:ilvl w:val="1"/>
          <w:numId w:val="18"/>
        </w:numPr>
        <w:pBdr>
          <w:top w:val="nil"/>
          <w:left w:val="nil"/>
          <w:bottom w:val="nil"/>
          <w:right w:val="nil"/>
          <w:between w:val="nil"/>
        </w:pBdr>
        <w:tabs>
          <w:tab w:val="left" w:pos="852"/>
          <w:tab w:val="left" w:pos="9122"/>
        </w:tabs>
        <w:spacing w:before="119"/>
        <w:ind w:hanging="493"/>
      </w:pPr>
      <w:hyperlink w:anchor="_heading=h.1qhz01q">
        <w:r>
          <w:rPr>
            <w:color w:val="000000"/>
          </w:rPr>
          <w:t>Supplemental Job Placement</w:t>
        </w:r>
        <w:r>
          <w:rPr>
            <w:color w:val="000000"/>
          </w:rPr>
          <w:tab/>
          <w:t>122</w:t>
        </w:r>
      </w:hyperlink>
    </w:p>
    <w:p w14:paraId="099287AC" w14:textId="77777777" w:rsidR="007A6EB8" w:rsidRDefault="001E07EA">
      <w:pPr>
        <w:numPr>
          <w:ilvl w:val="1"/>
          <w:numId w:val="18"/>
        </w:numPr>
        <w:pBdr>
          <w:top w:val="nil"/>
          <w:left w:val="nil"/>
          <w:bottom w:val="nil"/>
          <w:right w:val="nil"/>
          <w:between w:val="nil"/>
        </w:pBdr>
        <w:tabs>
          <w:tab w:val="left" w:pos="850"/>
          <w:tab w:val="left" w:pos="9122"/>
        </w:tabs>
        <w:spacing w:before="121"/>
        <w:ind w:left="849" w:hanging="491"/>
      </w:pPr>
      <w:hyperlink w:anchor="_heading=h.2pmwsxc">
        <w:r>
          <w:rPr>
            <w:color w:val="000000"/>
          </w:rPr>
          <w:t>Milestone 3: Successfully Closed, Rehabilitated</w:t>
        </w:r>
        <w:r>
          <w:rPr>
            <w:color w:val="000000"/>
          </w:rPr>
          <w:tab/>
          <w:t>123</w:t>
        </w:r>
      </w:hyperlink>
    </w:p>
    <w:p w14:paraId="556B94B2" w14:textId="77777777" w:rsidR="007A6EB8" w:rsidRDefault="001E07EA">
      <w:pPr>
        <w:numPr>
          <w:ilvl w:val="1"/>
          <w:numId w:val="18"/>
        </w:numPr>
        <w:pBdr>
          <w:top w:val="nil"/>
          <w:left w:val="nil"/>
          <w:bottom w:val="nil"/>
          <w:right w:val="nil"/>
          <w:between w:val="nil"/>
        </w:pBdr>
        <w:tabs>
          <w:tab w:val="left" w:pos="974"/>
          <w:tab w:val="left" w:pos="9121"/>
        </w:tabs>
        <w:spacing w:before="119"/>
        <w:ind w:left="973" w:hanging="615"/>
      </w:pPr>
      <w:hyperlink w:anchor="_heading=h.3orulsy">
        <w:r>
          <w:rPr>
            <w:color w:val="000000"/>
          </w:rPr>
          <w:t>Exceptional Wage</w:t>
        </w:r>
        <w:r>
          <w:rPr>
            <w:color w:val="000000"/>
          </w:rPr>
          <w:tab/>
          <w:t>124</w:t>
        </w:r>
      </w:hyperlink>
    </w:p>
    <w:p w14:paraId="1B345362" w14:textId="77777777" w:rsidR="007A6EB8" w:rsidRDefault="001E07EA">
      <w:pPr>
        <w:numPr>
          <w:ilvl w:val="1"/>
          <w:numId w:val="18"/>
        </w:numPr>
        <w:pBdr>
          <w:top w:val="nil"/>
          <w:left w:val="nil"/>
          <w:bottom w:val="nil"/>
          <w:right w:val="nil"/>
          <w:between w:val="nil"/>
        </w:pBdr>
        <w:tabs>
          <w:tab w:val="left" w:pos="974"/>
          <w:tab w:val="left" w:pos="9121"/>
        </w:tabs>
        <w:spacing w:before="119"/>
        <w:ind w:left="973" w:hanging="615"/>
      </w:pPr>
      <w:hyperlink w:anchor="_heading=h.j2f68k">
        <w:r>
          <w:rPr>
            <w:color w:val="000000"/>
          </w:rPr>
          <w:t>Extended Services</w:t>
        </w:r>
        <w:r>
          <w:rPr>
            <w:color w:val="000000"/>
          </w:rPr>
          <w:tab/>
          <w:t>124</w:t>
        </w:r>
      </w:hyperlink>
    </w:p>
    <w:p w14:paraId="416FA92C" w14:textId="77777777" w:rsidR="007A6EB8" w:rsidRDefault="001E07EA">
      <w:pPr>
        <w:pBdr>
          <w:top w:val="nil"/>
          <w:left w:val="nil"/>
          <w:bottom w:val="nil"/>
          <w:right w:val="nil"/>
          <w:between w:val="nil"/>
        </w:pBdr>
        <w:tabs>
          <w:tab w:val="left" w:pos="9121"/>
        </w:tabs>
        <w:spacing w:before="122"/>
        <w:ind w:left="138"/>
        <w:rPr>
          <w:color w:val="000000"/>
        </w:rPr>
      </w:pPr>
      <w:hyperlink w:anchor="_heading=h.19wqy6m">
        <w:r>
          <w:rPr>
            <w:color w:val="000000"/>
          </w:rPr>
          <w:t>Chapter 16: Customized Employment Services</w:t>
        </w:r>
        <w:r>
          <w:rPr>
            <w:color w:val="000000"/>
          </w:rPr>
          <w:tab/>
          <w:t>128</w:t>
        </w:r>
      </w:hyperlink>
    </w:p>
    <w:p w14:paraId="73B9DD44" w14:textId="77777777" w:rsidR="007A6EB8" w:rsidRDefault="001E07EA">
      <w:pPr>
        <w:numPr>
          <w:ilvl w:val="1"/>
          <w:numId w:val="111"/>
        </w:numPr>
        <w:pBdr>
          <w:top w:val="nil"/>
          <w:left w:val="nil"/>
          <w:bottom w:val="nil"/>
          <w:right w:val="nil"/>
          <w:between w:val="nil"/>
        </w:pBdr>
        <w:tabs>
          <w:tab w:val="left" w:pos="851"/>
          <w:tab w:val="left" w:pos="9121"/>
        </w:tabs>
        <w:spacing w:before="119"/>
      </w:pPr>
      <w:hyperlink w:anchor="_heading=h.291or28">
        <w:r>
          <w:rPr>
            <w:color w:val="000000"/>
          </w:rPr>
          <w:t>Discovery</w:t>
        </w:r>
        <w:r>
          <w:rPr>
            <w:color w:val="000000"/>
          </w:rPr>
          <w:tab/>
          <w:t>128</w:t>
        </w:r>
      </w:hyperlink>
    </w:p>
    <w:p w14:paraId="3C6A6334" w14:textId="77777777" w:rsidR="007A6EB8" w:rsidRDefault="001E07EA">
      <w:pPr>
        <w:numPr>
          <w:ilvl w:val="1"/>
          <w:numId w:val="111"/>
        </w:numPr>
        <w:pBdr>
          <w:top w:val="nil"/>
          <w:left w:val="nil"/>
          <w:bottom w:val="nil"/>
          <w:right w:val="nil"/>
          <w:between w:val="nil"/>
        </w:pBdr>
        <w:tabs>
          <w:tab w:val="left" w:pos="851"/>
          <w:tab w:val="left" w:pos="9121"/>
        </w:tabs>
        <w:spacing w:before="121"/>
      </w:pPr>
      <w:hyperlink w:anchor="_heading=h.386mjxu">
        <w:r>
          <w:rPr>
            <w:color w:val="000000"/>
          </w:rPr>
          <w:t>Job Development</w:t>
        </w:r>
        <w:r>
          <w:rPr>
            <w:color w:val="000000"/>
          </w:rPr>
          <w:tab/>
          <w:t>128</w:t>
        </w:r>
      </w:hyperlink>
    </w:p>
    <w:p w14:paraId="586C9223" w14:textId="77777777" w:rsidR="007A6EB8" w:rsidRDefault="001E07EA">
      <w:pPr>
        <w:numPr>
          <w:ilvl w:val="1"/>
          <w:numId w:val="111"/>
        </w:numPr>
        <w:pBdr>
          <w:top w:val="nil"/>
          <w:left w:val="nil"/>
          <w:bottom w:val="nil"/>
          <w:right w:val="nil"/>
          <w:between w:val="nil"/>
        </w:pBdr>
        <w:tabs>
          <w:tab w:val="left" w:pos="851"/>
          <w:tab w:val="left" w:pos="9121"/>
        </w:tabs>
        <w:spacing w:before="120"/>
      </w:pPr>
      <w:hyperlink w:anchor="_heading=h.2mgun19">
        <w:r>
          <w:rPr>
            <w:color w:val="000000"/>
          </w:rPr>
          <w:t>Systematic Instruction</w:t>
        </w:r>
        <w:r>
          <w:rPr>
            <w:color w:val="000000"/>
          </w:rPr>
          <w:tab/>
          <w:t>129</w:t>
        </w:r>
      </w:hyperlink>
    </w:p>
    <w:p w14:paraId="582F3728" w14:textId="77777777" w:rsidR="007A6EB8" w:rsidRDefault="001E07EA">
      <w:pPr>
        <w:pBdr>
          <w:top w:val="nil"/>
          <w:left w:val="nil"/>
          <w:bottom w:val="nil"/>
          <w:right w:val="nil"/>
          <w:between w:val="nil"/>
        </w:pBdr>
        <w:tabs>
          <w:tab w:val="left" w:pos="9121"/>
        </w:tabs>
        <w:spacing w:before="121"/>
        <w:ind w:left="138"/>
        <w:rPr>
          <w:color w:val="000000"/>
        </w:rPr>
      </w:pPr>
      <w:hyperlink w:anchor="_heading=h.3llsfwv">
        <w:r>
          <w:rPr>
            <w:color w:val="000000"/>
          </w:rPr>
          <w:t>Chapter 17: Supportive and Other Services</w:t>
        </w:r>
        <w:r>
          <w:rPr>
            <w:color w:val="000000"/>
          </w:rPr>
          <w:tab/>
          <w:t>131</w:t>
        </w:r>
      </w:hyperlink>
    </w:p>
    <w:p w14:paraId="2663EFB2" w14:textId="77777777" w:rsidR="007A6EB8" w:rsidRDefault="001E07EA">
      <w:pPr>
        <w:numPr>
          <w:ilvl w:val="1"/>
          <w:numId w:val="72"/>
        </w:numPr>
        <w:pBdr>
          <w:top w:val="nil"/>
          <w:left w:val="nil"/>
          <w:bottom w:val="nil"/>
          <w:right w:val="nil"/>
          <w:between w:val="nil"/>
        </w:pBdr>
        <w:tabs>
          <w:tab w:val="left" w:pos="849"/>
          <w:tab w:val="left" w:pos="9121"/>
        </w:tabs>
        <w:spacing w:before="119"/>
        <w:ind w:hanging="491"/>
      </w:pPr>
      <w:hyperlink w:anchor="_heading=h.4kqq8sh">
        <w:r>
          <w:rPr>
            <w:color w:val="000000"/>
          </w:rPr>
          <w:t>Information and Referral</w:t>
        </w:r>
        <w:r>
          <w:rPr>
            <w:color w:val="000000"/>
          </w:rPr>
          <w:tab/>
          <w:t>131</w:t>
        </w:r>
      </w:hyperlink>
    </w:p>
    <w:p w14:paraId="62EF444C" w14:textId="77777777" w:rsidR="007A6EB8" w:rsidRDefault="001E07EA">
      <w:pPr>
        <w:numPr>
          <w:ilvl w:val="1"/>
          <w:numId w:val="72"/>
        </w:numPr>
        <w:pBdr>
          <w:top w:val="nil"/>
          <w:left w:val="nil"/>
          <w:bottom w:val="nil"/>
          <w:right w:val="nil"/>
          <w:between w:val="nil"/>
        </w:pBdr>
        <w:tabs>
          <w:tab w:val="left" w:pos="851"/>
          <w:tab w:val="left" w:pos="9120"/>
        </w:tabs>
        <w:spacing w:before="119"/>
        <w:ind w:left="850" w:hanging="493"/>
      </w:pPr>
      <w:hyperlink w:anchor="_heading=h.1f1at83">
        <w:r>
          <w:rPr>
            <w:color w:val="000000"/>
          </w:rPr>
          <w:t>Benefits Counseling</w:t>
        </w:r>
        <w:r>
          <w:rPr>
            <w:color w:val="000000"/>
          </w:rPr>
          <w:tab/>
          <w:t>131</w:t>
        </w:r>
      </w:hyperlink>
    </w:p>
    <w:p w14:paraId="101C0023" w14:textId="77777777" w:rsidR="007A6EB8" w:rsidRDefault="001E07EA">
      <w:pPr>
        <w:numPr>
          <w:ilvl w:val="1"/>
          <w:numId w:val="72"/>
        </w:numPr>
        <w:pBdr>
          <w:top w:val="nil"/>
          <w:left w:val="nil"/>
          <w:bottom w:val="nil"/>
          <w:right w:val="nil"/>
          <w:between w:val="nil"/>
        </w:pBdr>
        <w:tabs>
          <w:tab w:val="left" w:pos="853"/>
          <w:tab w:val="left" w:pos="9122"/>
        </w:tabs>
        <w:spacing w:before="120"/>
        <w:ind w:left="852" w:hanging="493"/>
      </w:pPr>
      <w:hyperlink w:anchor="_heading=h.2e68m3p">
        <w:r>
          <w:rPr>
            <w:color w:val="000000"/>
          </w:rPr>
          <w:t>Transportation</w:t>
        </w:r>
        <w:r>
          <w:rPr>
            <w:color w:val="000000"/>
          </w:rPr>
          <w:tab/>
          <w:t>131</w:t>
        </w:r>
      </w:hyperlink>
    </w:p>
    <w:p w14:paraId="1D3E011B" w14:textId="77777777" w:rsidR="007A6EB8" w:rsidRDefault="001E07EA">
      <w:pPr>
        <w:numPr>
          <w:ilvl w:val="1"/>
          <w:numId w:val="72"/>
        </w:numPr>
        <w:pBdr>
          <w:top w:val="nil"/>
          <w:left w:val="nil"/>
          <w:bottom w:val="nil"/>
          <w:right w:val="nil"/>
          <w:between w:val="nil"/>
        </w:pBdr>
        <w:tabs>
          <w:tab w:val="left" w:pos="850"/>
          <w:tab w:val="left" w:pos="9122"/>
        </w:tabs>
        <w:spacing w:before="119"/>
        <w:ind w:left="849"/>
      </w:pPr>
      <w:hyperlink w:anchor="_heading=h.3qqcayc">
        <w:r>
          <w:rPr>
            <w:color w:val="000000"/>
          </w:rPr>
          <w:t>Maintenance</w:t>
        </w:r>
        <w:r>
          <w:rPr>
            <w:color w:val="000000"/>
          </w:rPr>
          <w:tab/>
          <w:t>134</w:t>
        </w:r>
      </w:hyperlink>
    </w:p>
    <w:p w14:paraId="6EBD19BC" w14:textId="77777777" w:rsidR="007A6EB8" w:rsidRDefault="001E07EA">
      <w:pPr>
        <w:numPr>
          <w:ilvl w:val="1"/>
          <w:numId w:val="72"/>
        </w:numPr>
        <w:pBdr>
          <w:top w:val="nil"/>
          <w:left w:val="nil"/>
          <w:bottom w:val="nil"/>
          <w:right w:val="nil"/>
          <w:between w:val="nil"/>
        </w:pBdr>
        <w:tabs>
          <w:tab w:val="left" w:pos="853"/>
          <w:tab w:val="left" w:pos="9122"/>
        </w:tabs>
        <w:spacing w:before="121" w:after="21"/>
        <w:ind w:left="852" w:hanging="493"/>
      </w:pPr>
      <w:hyperlink w:anchor="_heading=h.350ke1r">
        <w:r>
          <w:rPr>
            <w:color w:val="000000"/>
          </w:rPr>
          <w:t>Personal Assistance Services</w:t>
        </w:r>
        <w:r>
          <w:rPr>
            <w:color w:val="000000"/>
          </w:rPr>
          <w:tab/>
          <w:t>134</w:t>
        </w:r>
      </w:hyperlink>
    </w:p>
    <w:p w14:paraId="67913296" w14:textId="77777777" w:rsidR="007A6EB8" w:rsidRDefault="001E07EA">
      <w:pPr>
        <w:numPr>
          <w:ilvl w:val="1"/>
          <w:numId w:val="72"/>
        </w:numPr>
        <w:pBdr>
          <w:top w:val="nil"/>
          <w:left w:val="nil"/>
          <w:bottom w:val="nil"/>
          <w:right w:val="nil"/>
          <w:between w:val="nil"/>
        </w:pBdr>
        <w:tabs>
          <w:tab w:val="left" w:pos="853"/>
          <w:tab w:val="right" w:pos="9490"/>
        </w:tabs>
        <w:spacing w:before="80"/>
        <w:ind w:left="852" w:hanging="493"/>
      </w:pPr>
      <w:hyperlink w:anchor="_heading=h.yg2rcz">
        <w:r>
          <w:rPr>
            <w:color w:val="000000"/>
          </w:rPr>
          <w:t>Services to Family Members of an Applicant or Eligible Individual</w:t>
        </w:r>
        <w:r>
          <w:rPr>
            <w:color w:val="000000"/>
          </w:rPr>
          <w:tab/>
          <w:t>135</w:t>
        </w:r>
      </w:hyperlink>
    </w:p>
    <w:p w14:paraId="484E96E8" w14:textId="77777777" w:rsidR="007A6EB8" w:rsidRDefault="001E07EA">
      <w:pPr>
        <w:pBdr>
          <w:top w:val="nil"/>
          <w:left w:val="nil"/>
          <w:bottom w:val="nil"/>
          <w:right w:val="nil"/>
          <w:between w:val="nil"/>
        </w:pBdr>
        <w:tabs>
          <w:tab w:val="right" w:pos="9489"/>
        </w:tabs>
        <w:spacing w:before="119"/>
        <w:ind w:left="139"/>
        <w:rPr>
          <w:color w:val="000000"/>
        </w:rPr>
      </w:pPr>
      <w:hyperlink w:anchor="_heading=h.1bv8nc0">
        <w:r>
          <w:rPr>
            <w:color w:val="000000"/>
          </w:rPr>
          <w:t>Appendix A: Provider Standards</w:t>
        </w:r>
        <w:r>
          <w:rPr>
            <w:color w:val="000000"/>
          </w:rPr>
          <w:tab/>
          <w:t>136</w:t>
        </w:r>
      </w:hyperlink>
    </w:p>
    <w:p w14:paraId="0A002A23" w14:textId="77777777" w:rsidR="007A6EB8" w:rsidRDefault="001E07EA">
      <w:pPr>
        <w:pBdr>
          <w:top w:val="nil"/>
          <w:left w:val="nil"/>
          <w:bottom w:val="nil"/>
          <w:right w:val="nil"/>
          <w:between w:val="nil"/>
        </w:pBdr>
        <w:tabs>
          <w:tab w:val="right" w:pos="9489"/>
        </w:tabs>
        <w:spacing w:before="121"/>
        <w:ind w:left="360"/>
        <w:rPr>
          <w:color w:val="000000"/>
        </w:rPr>
      </w:pPr>
      <w:hyperlink w:anchor="_heading=h.2b06g7m">
        <w:r>
          <w:rPr>
            <w:color w:val="000000"/>
          </w:rPr>
          <w:t>Accrediting Organizations</w:t>
        </w:r>
        <w:r>
          <w:rPr>
            <w:color w:val="000000"/>
          </w:rPr>
          <w:tab/>
          <w:t>136</w:t>
        </w:r>
      </w:hyperlink>
    </w:p>
    <w:p w14:paraId="435D2AC0" w14:textId="77777777" w:rsidR="007A6EB8" w:rsidRDefault="001E07EA">
      <w:pPr>
        <w:numPr>
          <w:ilvl w:val="0"/>
          <w:numId w:val="66"/>
        </w:numPr>
        <w:pBdr>
          <w:top w:val="nil"/>
          <w:left w:val="nil"/>
          <w:bottom w:val="nil"/>
          <w:right w:val="nil"/>
          <w:between w:val="nil"/>
        </w:pBdr>
        <w:tabs>
          <w:tab w:val="left" w:pos="546"/>
          <w:tab w:val="right" w:pos="9489"/>
        </w:tabs>
        <w:spacing w:before="119"/>
        <w:ind w:hanging="186"/>
      </w:pPr>
      <w:hyperlink w:anchor="_heading=h.3a54938">
        <w:r>
          <w:rPr>
            <w:color w:val="000000"/>
          </w:rPr>
          <w:t>Non-Medical Assessment</w:t>
        </w:r>
        <w:r>
          <w:rPr>
            <w:color w:val="000000"/>
          </w:rPr>
          <w:tab/>
          <w:t>137</w:t>
        </w:r>
      </w:hyperlink>
    </w:p>
    <w:p w14:paraId="683DDDC4" w14:textId="77777777" w:rsidR="007A6EB8" w:rsidRDefault="001E07EA">
      <w:pPr>
        <w:numPr>
          <w:ilvl w:val="0"/>
          <w:numId w:val="66"/>
        </w:numPr>
        <w:pBdr>
          <w:top w:val="nil"/>
          <w:left w:val="nil"/>
          <w:bottom w:val="nil"/>
          <w:right w:val="nil"/>
          <w:between w:val="nil"/>
        </w:pBdr>
        <w:tabs>
          <w:tab w:val="left" w:pos="608"/>
          <w:tab w:val="right" w:pos="9489"/>
        </w:tabs>
        <w:spacing w:before="122"/>
        <w:ind w:left="607" w:hanging="247"/>
      </w:pPr>
      <w:hyperlink w:anchor="_heading=h.49a21yu">
        <w:r>
          <w:rPr>
            <w:color w:val="000000"/>
          </w:rPr>
          <w:t>Training</w:t>
        </w:r>
        <w:r>
          <w:rPr>
            <w:color w:val="000000"/>
          </w:rPr>
          <w:tab/>
          <w:t>139</w:t>
        </w:r>
      </w:hyperlink>
    </w:p>
    <w:p w14:paraId="28719620" w14:textId="77777777" w:rsidR="007A6EB8" w:rsidRDefault="001E07EA">
      <w:pPr>
        <w:numPr>
          <w:ilvl w:val="0"/>
          <w:numId w:val="66"/>
        </w:numPr>
        <w:pBdr>
          <w:top w:val="nil"/>
          <w:left w:val="nil"/>
          <w:bottom w:val="nil"/>
          <w:right w:val="nil"/>
          <w:between w:val="nil"/>
        </w:pBdr>
        <w:tabs>
          <w:tab w:val="left" w:pos="668"/>
          <w:tab w:val="right" w:pos="9489"/>
        </w:tabs>
        <w:spacing w:before="119"/>
        <w:ind w:left="667" w:hanging="308"/>
      </w:pPr>
      <w:hyperlink w:anchor="_heading=h.31ui85o">
        <w:r>
          <w:rPr>
            <w:color w:val="000000"/>
          </w:rPr>
          <w:t>Communication Services</w:t>
        </w:r>
        <w:r>
          <w:rPr>
            <w:color w:val="000000"/>
          </w:rPr>
          <w:tab/>
          <w:t>142</w:t>
        </w:r>
      </w:hyperlink>
    </w:p>
    <w:p w14:paraId="28990F03" w14:textId="77777777" w:rsidR="007A6EB8" w:rsidRDefault="001E07EA">
      <w:pPr>
        <w:numPr>
          <w:ilvl w:val="0"/>
          <w:numId w:val="66"/>
        </w:numPr>
        <w:pBdr>
          <w:top w:val="nil"/>
          <w:left w:val="nil"/>
          <w:bottom w:val="nil"/>
          <w:right w:val="nil"/>
          <w:between w:val="nil"/>
        </w:pBdr>
        <w:tabs>
          <w:tab w:val="left" w:pos="694"/>
          <w:tab w:val="right" w:pos="9489"/>
        </w:tabs>
        <w:spacing w:before="121"/>
        <w:ind w:left="693" w:hanging="334"/>
      </w:pPr>
      <w:hyperlink w:anchor="_heading=h.40zg11a">
        <w:r>
          <w:rPr>
            <w:color w:val="000000"/>
          </w:rPr>
          <w:t>Rehabilitation and Assistive Technology Services</w:t>
        </w:r>
        <w:r>
          <w:rPr>
            <w:color w:val="000000"/>
          </w:rPr>
          <w:tab/>
          <w:t>143</w:t>
        </w:r>
      </w:hyperlink>
    </w:p>
    <w:p w14:paraId="12E1A136" w14:textId="77777777" w:rsidR="007A6EB8" w:rsidRDefault="001E07EA">
      <w:pPr>
        <w:numPr>
          <w:ilvl w:val="0"/>
          <w:numId w:val="66"/>
        </w:numPr>
        <w:pBdr>
          <w:top w:val="nil"/>
          <w:left w:val="nil"/>
          <w:bottom w:val="nil"/>
          <w:right w:val="nil"/>
          <w:between w:val="nil"/>
        </w:pBdr>
        <w:tabs>
          <w:tab w:val="left" w:pos="629"/>
          <w:tab w:val="right" w:pos="9489"/>
        </w:tabs>
        <w:spacing w:before="120"/>
        <w:ind w:left="628" w:hanging="269"/>
      </w:pPr>
      <w:hyperlink w:anchor="_heading=h.va0lgw">
        <w:r>
          <w:rPr>
            <w:color w:val="000000"/>
          </w:rPr>
          <w:t>Occupational Licenses, Tools, and Equipment</w:t>
        </w:r>
        <w:r>
          <w:rPr>
            <w:color w:val="000000"/>
          </w:rPr>
          <w:tab/>
          <w:t>145</w:t>
        </w:r>
      </w:hyperlink>
    </w:p>
    <w:p w14:paraId="74F25427" w14:textId="77777777" w:rsidR="007A6EB8" w:rsidRDefault="001E07EA">
      <w:pPr>
        <w:numPr>
          <w:ilvl w:val="0"/>
          <w:numId w:val="66"/>
        </w:numPr>
        <w:pBdr>
          <w:top w:val="nil"/>
          <w:left w:val="nil"/>
          <w:bottom w:val="nil"/>
          <w:right w:val="nil"/>
          <w:between w:val="nil"/>
        </w:pBdr>
        <w:tabs>
          <w:tab w:val="left" w:pos="692"/>
          <w:tab w:val="right" w:pos="9489"/>
        </w:tabs>
        <w:spacing w:before="119"/>
        <w:ind w:left="691" w:hanging="332"/>
      </w:pPr>
      <w:hyperlink w:anchor="_heading=h.1ueyeci">
        <w:r>
          <w:rPr>
            <w:color w:val="000000"/>
          </w:rPr>
          <w:t>Job Search and Placement</w:t>
        </w:r>
        <w:r>
          <w:rPr>
            <w:color w:val="000000"/>
          </w:rPr>
          <w:tab/>
          <w:t>145</w:t>
        </w:r>
      </w:hyperlink>
    </w:p>
    <w:p w14:paraId="0F935D93" w14:textId="77777777" w:rsidR="007A6EB8" w:rsidRDefault="001E07EA">
      <w:pPr>
        <w:numPr>
          <w:ilvl w:val="0"/>
          <w:numId w:val="66"/>
        </w:numPr>
        <w:pBdr>
          <w:top w:val="nil"/>
          <w:left w:val="nil"/>
          <w:bottom w:val="nil"/>
          <w:right w:val="nil"/>
          <w:between w:val="nil"/>
        </w:pBdr>
        <w:tabs>
          <w:tab w:val="left" w:pos="754"/>
          <w:tab w:val="right" w:pos="9489"/>
        </w:tabs>
        <w:spacing w:before="121"/>
        <w:ind w:left="753" w:hanging="394"/>
      </w:pPr>
      <w:hyperlink w:anchor="_heading=h.2tjw784">
        <w:r>
          <w:rPr>
            <w:color w:val="000000"/>
          </w:rPr>
          <w:t>Self-Employment Services</w:t>
        </w:r>
        <w:r>
          <w:rPr>
            <w:color w:val="000000"/>
          </w:rPr>
          <w:tab/>
          <w:t>147</w:t>
        </w:r>
      </w:hyperlink>
    </w:p>
    <w:p w14:paraId="23797831" w14:textId="77777777" w:rsidR="007A6EB8" w:rsidRDefault="001E07EA">
      <w:pPr>
        <w:numPr>
          <w:ilvl w:val="0"/>
          <w:numId w:val="66"/>
        </w:numPr>
        <w:pBdr>
          <w:top w:val="nil"/>
          <w:left w:val="nil"/>
          <w:bottom w:val="nil"/>
          <w:right w:val="nil"/>
          <w:between w:val="nil"/>
        </w:pBdr>
        <w:tabs>
          <w:tab w:val="left" w:pos="814"/>
          <w:tab w:val="right" w:pos="9489"/>
        </w:tabs>
        <w:spacing w:before="119"/>
        <w:ind w:left="813" w:hanging="454"/>
      </w:pPr>
      <w:hyperlink w:anchor="_heading=h.3sou03q">
        <w:r>
          <w:rPr>
            <w:color w:val="000000"/>
          </w:rPr>
          <w:t>Other Services</w:t>
        </w:r>
        <w:r>
          <w:rPr>
            <w:color w:val="000000"/>
          </w:rPr>
          <w:tab/>
          <w:t>147</w:t>
        </w:r>
      </w:hyperlink>
    </w:p>
    <w:p w14:paraId="0604B497" w14:textId="77777777" w:rsidR="007A6EB8" w:rsidRDefault="001E07EA">
      <w:pPr>
        <w:pBdr>
          <w:top w:val="nil"/>
          <w:left w:val="nil"/>
          <w:bottom w:val="nil"/>
          <w:right w:val="nil"/>
          <w:between w:val="nil"/>
        </w:pBdr>
        <w:tabs>
          <w:tab w:val="right" w:pos="9489"/>
        </w:tabs>
        <w:spacing w:before="122"/>
        <w:ind w:left="139"/>
        <w:rPr>
          <w:color w:val="000000"/>
        </w:rPr>
      </w:pPr>
      <w:hyperlink w:anchor="_heading=h.mzekjc">
        <w:r>
          <w:rPr>
            <w:color w:val="000000"/>
          </w:rPr>
          <w:t>Appendix B: Definitions</w:t>
        </w:r>
        <w:r>
          <w:rPr>
            <w:color w:val="000000"/>
          </w:rPr>
          <w:tab/>
          <w:t>149</w:t>
        </w:r>
      </w:hyperlink>
    </w:p>
    <w:p w14:paraId="7D90AE96" w14:textId="77777777" w:rsidR="007A6EB8" w:rsidRDefault="001E07EA">
      <w:pPr>
        <w:pBdr>
          <w:top w:val="nil"/>
          <w:left w:val="nil"/>
          <w:bottom w:val="nil"/>
          <w:right w:val="nil"/>
          <w:between w:val="nil"/>
        </w:pBdr>
        <w:tabs>
          <w:tab w:val="right" w:pos="9489"/>
        </w:tabs>
        <w:spacing w:before="119"/>
        <w:ind w:left="138"/>
        <w:rPr>
          <w:color w:val="000000"/>
        </w:rPr>
      </w:pPr>
      <w:hyperlink w:anchor="_heading=h.1m4cdey">
        <w:r>
          <w:rPr>
            <w:color w:val="000000"/>
          </w:rPr>
          <w:t>Appendix C: Ambulatory Surgery Centers (ASCs)</w:t>
        </w:r>
        <w:r>
          <w:rPr>
            <w:color w:val="000000"/>
          </w:rPr>
          <w:tab/>
          <w:t>158</w:t>
        </w:r>
      </w:hyperlink>
    </w:p>
    <w:p w14:paraId="3286B75D" w14:textId="77777777" w:rsidR="007A6EB8" w:rsidRDefault="001E07EA">
      <w:pPr>
        <w:numPr>
          <w:ilvl w:val="1"/>
          <w:numId w:val="80"/>
        </w:numPr>
        <w:pBdr>
          <w:top w:val="nil"/>
          <w:left w:val="nil"/>
          <w:bottom w:val="nil"/>
          <w:right w:val="nil"/>
          <w:between w:val="nil"/>
        </w:pBdr>
        <w:tabs>
          <w:tab w:val="left" w:pos="766"/>
          <w:tab w:val="right" w:pos="9489"/>
        </w:tabs>
        <w:spacing w:before="119"/>
        <w:ind w:hanging="407"/>
      </w:pPr>
      <w:hyperlink w:anchor="_heading=h.2l9a6ak">
        <w:r>
          <w:rPr>
            <w:color w:val="000000"/>
          </w:rPr>
          <w:t>Reimbursement</w:t>
        </w:r>
        <w:r>
          <w:rPr>
            <w:color w:val="000000"/>
          </w:rPr>
          <w:tab/>
          <w:t>158</w:t>
        </w:r>
      </w:hyperlink>
    </w:p>
    <w:p w14:paraId="753542D3" w14:textId="77777777" w:rsidR="007A6EB8" w:rsidRDefault="001E07EA">
      <w:pPr>
        <w:numPr>
          <w:ilvl w:val="1"/>
          <w:numId w:val="80"/>
        </w:numPr>
        <w:pBdr>
          <w:top w:val="nil"/>
          <w:left w:val="nil"/>
          <w:bottom w:val="nil"/>
          <w:right w:val="nil"/>
          <w:between w:val="nil"/>
        </w:pBdr>
        <w:tabs>
          <w:tab w:val="left" w:pos="766"/>
          <w:tab w:val="right" w:pos="9489"/>
        </w:tabs>
        <w:spacing w:before="121"/>
        <w:ind w:hanging="407"/>
      </w:pPr>
      <w:hyperlink w:anchor="_heading=h.3xtdv57">
        <w:r>
          <w:rPr>
            <w:color w:val="000000"/>
          </w:rPr>
          <w:t>Billing Procedures</w:t>
        </w:r>
        <w:r>
          <w:rPr>
            <w:color w:val="000000"/>
          </w:rPr>
          <w:tab/>
          <w:t>159</w:t>
        </w:r>
      </w:hyperlink>
    </w:p>
    <w:p w14:paraId="175182E7" w14:textId="77777777" w:rsidR="007A6EB8" w:rsidRDefault="001E07EA">
      <w:pPr>
        <w:numPr>
          <w:ilvl w:val="1"/>
          <w:numId w:val="80"/>
        </w:numPr>
        <w:pBdr>
          <w:top w:val="nil"/>
          <w:left w:val="nil"/>
          <w:bottom w:val="nil"/>
          <w:right w:val="nil"/>
          <w:between w:val="nil"/>
        </w:pBdr>
        <w:tabs>
          <w:tab w:val="left" w:pos="766"/>
          <w:tab w:val="right" w:pos="9489"/>
        </w:tabs>
        <w:spacing w:before="119"/>
        <w:ind w:hanging="407"/>
        <w:sectPr w:rsidR="007A6EB8">
          <w:type w:val="continuous"/>
          <w:pgSz w:w="12240" w:h="15840"/>
          <w:pgMar w:top="1360" w:right="1320" w:bottom="1541" w:left="1300" w:header="0" w:footer="921" w:gutter="0"/>
          <w:cols w:space="720"/>
        </w:sectPr>
      </w:pPr>
      <w:hyperlink w:anchor="_heading=h.s3yfkt">
        <w:r>
          <w:rPr>
            <w:color w:val="000000"/>
          </w:rPr>
          <w:t>ASC Groups</w:t>
        </w:r>
        <w:r>
          <w:rPr>
            <w:color w:val="000000"/>
          </w:rPr>
          <w:tab/>
          <w:t>161</w:t>
        </w:r>
      </w:hyperlink>
    </w:p>
    <w:p w14:paraId="2D17A146" w14:textId="77777777" w:rsidR="007A6EB8" w:rsidRDefault="001E07EA">
      <w:pPr>
        <w:pStyle w:val="Heading1"/>
        <w:spacing w:before="78"/>
        <w:ind w:firstLine="140"/>
      </w:pPr>
      <w:bookmarkStart w:id="0" w:name="bookmark=id.gjdgxs" w:colFirst="0" w:colLast="0"/>
      <w:bookmarkStart w:id="1" w:name="_heading=h.30j0zll" w:colFirst="0" w:colLast="0"/>
      <w:bookmarkEnd w:id="0"/>
      <w:bookmarkEnd w:id="1"/>
      <w:r>
        <w:rPr>
          <w:color w:val="1A4289"/>
        </w:rPr>
        <w:lastRenderedPageBreak/>
        <w:t>Introduction</w:t>
      </w:r>
    </w:p>
    <w:p w14:paraId="7E92CD99" w14:textId="77777777" w:rsidR="007A6EB8" w:rsidRDefault="001E07EA">
      <w:pPr>
        <w:pBdr>
          <w:top w:val="nil"/>
          <w:left w:val="nil"/>
          <w:bottom w:val="nil"/>
          <w:right w:val="nil"/>
          <w:between w:val="nil"/>
        </w:pBdr>
        <w:spacing w:before="33" w:line="256" w:lineRule="auto"/>
        <w:ind w:left="140"/>
        <w:rPr>
          <w:color w:val="000000"/>
        </w:rPr>
      </w:pPr>
      <w:r>
        <w:rPr>
          <w:color w:val="000000"/>
        </w:rPr>
        <w:t>The mission of DVR is to assist persons with disabilities to succeed at work and to live independently. Vendor partners are an extremely important part of fulfilling our mission.</w:t>
      </w:r>
    </w:p>
    <w:p w14:paraId="60E6583F" w14:textId="77777777" w:rsidR="007A6EB8" w:rsidRDefault="001E07EA">
      <w:pPr>
        <w:pBdr>
          <w:top w:val="nil"/>
          <w:left w:val="nil"/>
          <w:bottom w:val="nil"/>
          <w:right w:val="nil"/>
          <w:between w:val="nil"/>
        </w:pBdr>
        <w:spacing w:before="166" w:line="259" w:lineRule="auto"/>
        <w:ind w:left="140"/>
        <w:rPr>
          <w:color w:val="000000"/>
        </w:rPr>
      </w:pPr>
      <w:r>
        <w:rPr>
          <w:color w:val="000000"/>
        </w:rPr>
        <w:t>The Division of Vocational Rehabilitation (DVR) has established a range of al</w:t>
      </w:r>
      <w:r>
        <w:rPr>
          <w:color w:val="000000"/>
        </w:rPr>
        <w:t>lowable rates for each specific good and service. All purchases must be in accordance with Colorado State Procurement Rules, in accordance with this fee schedule and DVR policy, and purchased at the least possible cost in an effort to be good stewards of p</w:t>
      </w:r>
      <w:r>
        <w:rPr>
          <w:color w:val="000000"/>
        </w:rPr>
        <w:t>ublic funds.</w:t>
      </w:r>
    </w:p>
    <w:p w14:paraId="7FD457DA" w14:textId="77777777" w:rsidR="007A6EB8" w:rsidRDefault="001E07EA">
      <w:pPr>
        <w:pBdr>
          <w:top w:val="nil"/>
          <w:left w:val="nil"/>
          <w:bottom w:val="nil"/>
          <w:right w:val="nil"/>
          <w:between w:val="nil"/>
        </w:pBdr>
        <w:spacing w:before="157" w:line="259" w:lineRule="auto"/>
        <w:ind w:left="140"/>
        <w:rPr>
          <w:color w:val="000000"/>
        </w:rPr>
      </w:pPr>
      <w:r>
        <w:rPr>
          <w:color w:val="000000"/>
        </w:rPr>
        <w:t>DVR Rehabilitation Counselors shall authorize services and goods and approve payment in accordance with the DVR Fee Schedule, which identifies market-based standardized rates of payment and other rate setting procedures for each available voca</w:t>
      </w:r>
      <w:r>
        <w:rPr>
          <w:color w:val="000000"/>
        </w:rPr>
        <w:t>tional rehabilitation service. They shall be reviewed periodically and adjusted when needed to assure that applicants and recipients of services have meaningful choices of vocational rehabilitation service providers.</w:t>
      </w:r>
    </w:p>
    <w:p w14:paraId="103B46C7" w14:textId="77777777" w:rsidR="007A6EB8" w:rsidRDefault="001E07EA">
      <w:pPr>
        <w:pBdr>
          <w:top w:val="nil"/>
          <w:left w:val="nil"/>
          <w:bottom w:val="nil"/>
          <w:right w:val="nil"/>
          <w:between w:val="nil"/>
        </w:pBdr>
        <w:spacing w:before="160" w:line="259" w:lineRule="auto"/>
        <w:ind w:left="140" w:right="152"/>
        <w:rPr>
          <w:color w:val="000000"/>
        </w:rPr>
      </w:pPr>
      <w:r>
        <w:rPr>
          <w:color w:val="000000"/>
        </w:rPr>
        <w:t>DVR may authorize and approve payment o</w:t>
      </w:r>
      <w:r>
        <w:rPr>
          <w:color w:val="000000"/>
        </w:rPr>
        <w:t>f a fee exceeding standard rates contained in the Fee Schedule when an individual's vocational rehabilitation needs are such that they require a specialized service or service delivery mechanism not typically required by other persons with disabilities wit</w:t>
      </w:r>
      <w:r>
        <w:rPr>
          <w:color w:val="000000"/>
        </w:rPr>
        <w:t>hin the parameters incorporated into the Fee Schedule. DVR may also exceed the Fee Schedule in order to offer a service or good within an individual’s home community when appropriate. Documentation supporting the need to exceed the standard rates contained</w:t>
      </w:r>
      <w:r>
        <w:rPr>
          <w:color w:val="000000"/>
        </w:rPr>
        <w:t xml:space="preserve"> in the Fee Schedule for any service shall be included in the individual’s case record.</w:t>
      </w:r>
    </w:p>
    <w:p w14:paraId="4D16E814" w14:textId="77777777" w:rsidR="007A6EB8" w:rsidRDefault="001E07EA">
      <w:pPr>
        <w:pStyle w:val="Heading2"/>
        <w:spacing w:before="158"/>
        <w:ind w:left="140" w:firstLine="0"/>
      </w:pPr>
      <w:bookmarkStart w:id="2" w:name="bookmark=id.1fob9te" w:colFirst="0" w:colLast="0"/>
      <w:bookmarkStart w:id="3" w:name="_heading=h.3znysh7" w:colFirst="0" w:colLast="0"/>
      <w:bookmarkEnd w:id="2"/>
      <w:bookmarkEnd w:id="3"/>
      <w:r>
        <w:rPr>
          <w:color w:val="006141"/>
        </w:rPr>
        <w:t>Vendor and Provider Requirements</w:t>
      </w:r>
    </w:p>
    <w:p w14:paraId="02D2326B" w14:textId="77777777" w:rsidR="007A6EB8" w:rsidRDefault="001E07EA">
      <w:pPr>
        <w:pBdr>
          <w:top w:val="nil"/>
          <w:left w:val="nil"/>
          <w:bottom w:val="nil"/>
          <w:right w:val="nil"/>
          <w:between w:val="nil"/>
        </w:pBdr>
        <w:spacing w:before="24" w:line="259" w:lineRule="auto"/>
        <w:ind w:left="140" w:right="152"/>
        <w:rPr>
          <w:color w:val="000000"/>
        </w:rPr>
      </w:pPr>
      <w:r>
        <w:rPr>
          <w:color w:val="000000"/>
        </w:rPr>
        <w:t>The expectation of service providers/vendors is that they are knowledgeable about disabilities and understand disability-related employment barriers. Vendors should focus on outcomes and meeting the individual’s employment goals, as documented in an Indivi</w:t>
      </w:r>
      <w:r>
        <w:rPr>
          <w:color w:val="000000"/>
        </w:rPr>
        <w:t>dualized Plan for Employment (IPE).</w:t>
      </w:r>
    </w:p>
    <w:p w14:paraId="54E4DC9B" w14:textId="77777777" w:rsidR="007A6EB8" w:rsidRDefault="001E07EA">
      <w:pPr>
        <w:pBdr>
          <w:top w:val="nil"/>
          <w:left w:val="nil"/>
          <w:bottom w:val="nil"/>
          <w:right w:val="nil"/>
          <w:between w:val="nil"/>
        </w:pBdr>
        <w:spacing w:before="160"/>
        <w:ind w:left="140"/>
        <w:rPr>
          <w:color w:val="000000"/>
        </w:rPr>
      </w:pPr>
      <w:r>
        <w:rPr>
          <w:color w:val="000000"/>
        </w:rPr>
        <w:t>In addition, a quality service provider/vendor:</w:t>
      </w:r>
    </w:p>
    <w:p w14:paraId="6AF006D1" w14:textId="77777777" w:rsidR="007A6EB8" w:rsidRDefault="001E07EA">
      <w:pPr>
        <w:numPr>
          <w:ilvl w:val="0"/>
          <w:numId w:val="106"/>
        </w:numPr>
        <w:pBdr>
          <w:top w:val="nil"/>
          <w:left w:val="nil"/>
          <w:bottom w:val="nil"/>
          <w:right w:val="nil"/>
          <w:between w:val="nil"/>
        </w:pBdr>
        <w:tabs>
          <w:tab w:val="left" w:pos="860"/>
          <w:tab w:val="left" w:pos="861"/>
        </w:tabs>
        <w:spacing w:before="20" w:line="256" w:lineRule="auto"/>
        <w:ind w:right="831"/>
      </w:pPr>
      <w:r>
        <w:rPr>
          <w:i/>
          <w:color w:val="000000"/>
        </w:rPr>
        <w:t xml:space="preserve">Meets Qualifications: </w:t>
      </w:r>
      <w:r>
        <w:rPr>
          <w:color w:val="000000"/>
        </w:rPr>
        <w:t>As outlined in the DVR Fee Schedule, Appendix A: Provider Standards.</w:t>
      </w:r>
    </w:p>
    <w:p w14:paraId="15426EF9" w14:textId="77777777" w:rsidR="007A6EB8" w:rsidRDefault="001E07EA">
      <w:pPr>
        <w:numPr>
          <w:ilvl w:val="0"/>
          <w:numId w:val="106"/>
        </w:numPr>
        <w:pBdr>
          <w:top w:val="nil"/>
          <w:left w:val="nil"/>
          <w:bottom w:val="nil"/>
          <w:right w:val="nil"/>
          <w:between w:val="nil"/>
        </w:pBdr>
        <w:tabs>
          <w:tab w:val="left" w:pos="860"/>
          <w:tab w:val="left" w:pos="861"/>
        </w:tabs>
        <w:spacing w:line="256" w:lineRule="auto"/>
        <w:ind w:right="977"/>
      </w:pPr>
      <w:r>
        <w:rPr>
          <w:i/>
          <w:color w:val="000000"/>
        </w:rPr>
        <w:t xml:space="preserve">Is Responsive: </w:t>
      </w:r>
      <w:r>
        <w:rPr>
          <w:color w:val="000000"/>
        </w:rPr>
        <w:t>Provides quality, timely, and consistent communication with both counselor and the individual.</w:t>
      </w:r>
    </w:p>
    <w:p w14:paraId="30A8016D" w14:textId="77777777" w:rsidR="007A6EB8" w:rsidRDefault="001E07EA">
      <w:pPr>
        <w:numPr>
          <w:ilvl w:val="0"/>
          <w:numId w:val="106"/>
        </w:numPr>
        <w:pBdr>
          <w:top w:val="nil"/>
          <w:left w:val="nil"/>
          <w:bottom w:val="nil"/>
          <w:right w:val="nil"/>
          <w:between w:val="nil"/>
        </w:pBdr>
        <w:tabs>
          <w:tab w:val="left" w:pos="860"/>
          <w:tab w:val="left" w:pos="861"/>
        </w:tabs>
        <w:spacing w:before="2" w:line="256" w:lineRule="auto"/>
        <w:ind w:right="1137"/>
      </w:pPr>
      <w:r>
        <w:rPr>
          <w:i/>
          <w:color w:val="000000"/>
        </w:rPr>
        <w:t xml:space="preserve">Is Available and Accessible: </w:t>
      </w:r>
      <w:r>
        <w:rPr>
          <w:color w:val="000000"/>
        </w:rPr>
        <w:t>To meet with the individuals regularly and provide accessible environments and methods of communication.</w:t>
      </w:r>
    </w:p>
    <w:p w14:paraId="384B8A90" w14:textId="77777777" w:rsidR="007A6EB8" w:rsidRDefault="001E07EA">
      <w:pPr>
        <w:numPr>
          <w:ilvl w:val="0"/>
          <w:numId w:val="106"/>
        </w:numPr>
        <w:pBdr>
          <w:top w:val="nil"/>
          <w:left w:val="nil"/>
          <w:bottom w:val="nil"/>
          <w:right w:val="nil"/>
          <w:between w:val="nil"/>
        </w:pBdr>
        <w:tabs>
          <w:tab w:val="left" w:pos="860"/>
          <w:tab w:val="left" w:pos="861"/>
        </w:tabs>
        <w:spacing w:before="3" w:line="256" w:lineRule="auto"/>
        <w:ind w:left="861" w:right="893"/>
      </w:pPr>
      <w:r>
        <w:rPr>
          <w:i/>
          <w:color w:val="000000"/>
        </w:rPr>
        <w:t xml:space="preserve">Provides Timely Reports and Invoices: </w:t>
      </w:r>
      <w:r>
        <w:rPr>
          <w:color w:val="000000"/>
        </w:rPr>
        <w:t>Provides accurate, consistent reports and invoices. Reports and invoices must be typed and not hand-written.</w:t>
      </w:r>
    </w:p>
    <w:p w14:paraId="450F9998" w14:textId="77777777" w:rsidR="007A6EB8" w:rsidRDefault="001E07EA">
      <w:pPr>
        <w:numPr>
          <w:ilvl w:val="0"/>
          <w:numId w:val="106"/>
        </w:numPr>
        <w:pBdr>
          <w:top w:val="nil"/>
          <w:left w:val="nil"/>
          <w:bottom w:val="nil"/>
          <w:right w:val="nil"/>
          <w:between w:val="nil"/>
        </w:pBdr>
        <w:tabs>
          <w:tab w:val="left" w:pos="861"/>
          <w:tab w:val="left" w:pos="862"/>
        </w:tabs>
        <w:spacing w:before="2" w:line="252" w:lineRule="auto"/>
        <w:ind w:left="861" w:right="819"/>
      </w:pPr>
      <w:r>
        <w:rPr>
          <w:i/>
          <w:color w:val="000000"/>
        </w:rPr>
        <w:t xml:space="preserve">Is Ethical: </w:t>
      </w:r>
      <w:r>
        <w:rPr>
          <w:color w:val="000000"/>
        </w:rPr>
        <w:t>Adheres to highest ethical behavior and treats staff and individuals with respect.</w:t>
      </w:r>
    </w:p>
    <w:p w14:paraId="0284298C" w14:textId="77777777" w:rsidR="007A6EB8" w:rsidRDefault="001E07EA">
      <w:pPr>
        <w:pStyle w:val="Heading2"/>
        <w:spacing w:before="171"/>
        <w:ind w:left="140" w:firstLine="0"/>
      </w:pPr>
      <w:bookmarkStart w:id="4" w:name="bookmark=id.2et92p0" w:colFirst="0" w:colLast="0"/>
      <w:bookmarkStart w:id="5" w:name="_heading=h.tyjcwt" w:colFirst="0" w:colLast="0"/>
      <w:bookmarkEnd w:id="4"/>
      <w:bookmarkEnd w:id="5"/>
      <w:r>
        <w:rPr>
          <w:color w:val="006141"/>
        </w:rPr>
        <w:t>DVR Vendor Code of Ethics</w:t>
      </w:r>
    </w:p>
    <w:p w14:paraId="233AA4B8" w14:textId="77777777" w:rsidR="007A6EB8" w:rsidRDefault="001E07EA">
      <w:pPr>
        <w:pStyle w:val="Heading3"/>
        <w:spacing w:before="65"/>
        <w:ind w:left="140" w:firstLine="0"/>
      </w:pPr>
      <w:bookmarkStart w:id="6" w:name="bookmark=id.3dy6vkm" w:colFirst="0" w:colLast="0"/>
      <w:bookmarkEnd w:id="6"/>
      <w:r>
        <w:rPr>
          <w:color w:val="C31C49"/>
        </w:rPr>
        <w:t>Objectivity</w:t>
      </w:r>
    </w:p>
    <w:p w14:paraId="1BCDFDEA" w14:textId="77777777" w:rsidR="007A6EB8" w:rsidRDefault="001E07EA">
      <w:pPr>
        <w:numPr>
          <w:ilvl w:val="0"/>
          <w:numId w:val="106"/>
        </w:numPr>
        <w:pBdr>
          <w:top w:val="nil"/>
          <w:left w:val="nil"/>
          <w:bottom w:val="nil"/>
          <w:right w:val="nil"/>
          <w:between w:val="nil"/>
        </w:pBdr>
        <w:tabs>
          <w:tab w:val="left" w:pos="860"/>
          <w:tab w:val="left" w:pos="861"/>
        </w:tabs>
        <w:spacing w:before="23" w:line="256" w:lineRule="auto"/>
        <w:ind w:right="709"/>
      </w:pPr>
      <w:r>
        <w:rPr>
          <w:color w:val="000000"/>
        </w:rPr>
        <w:t>Provide professional services with objectivity and respect for the unique needs and values of the individual being provided</w:t>
      </w:r>
      <w:r>
        <w:rPr>
          <w:color w:val="000000"/>
        </w:rPr>
        <w:t xml:space="preserve"> services.</w:t>
      </w:r>
    </w:p>
    <w:p w14:paraId="4892C709" w14:textId="77777777" w:rsidR="007A6EB8" w:rsidRDefault="001E07EA">
      <w:pPr>
        <w:numPr>
          <w:ilvl w:val="0"/>
          <w:numId w:val="106"/>
        </w:numPr>
        <w:pBdr>
          <w:top w:val="nil"/>
          <w:left w:val="nil"/>
          <w:bottom w:val="nil"/>
          <w:right w:val="nil"/>
          <w:between w:val="nil"/>
        </w:pBdr>
        <w:tabs>
          <w:tab w:val="left" w:pos="860"/>
          <w:tab w:val="left" w:pos="861"/>
        </w:tabs>
        <w:spacing w:line="254" w:lineRule="auto"/>
        <w:ind w:right="993"/>
        <w:sectPr w:rsidR="007A6EB8">
          <w:pgSz w:w="12240" w:h="15840"/>
          <w:pgMar w:top="1440" w:right="1320" w:bottom="1120" w:left="1300" w:header="0" w:footer="921" w:gutter="0"/>
          <w:cols w:space="720"/>
        </w:sectPr>
      </w:pPr>
      <w:r>
        <w:rPr>
          <w:color w:val="000000"/>
        </w:rPr>
        <w:t>Provide sufficient objective information to enable an individual or the individual’s authorized representative to make informed choices.</w:t>
      </w:r>
    </w:p>
    <w:p w14:paraId="41EA739E" w14:textId="77777777" w:rsidR="007A6EB8" w:rsidRDefault="001E07EA">
      <w:pPr>
        <w:pStyle w:val="Heading3"/>
        <w:spacing w:before="80"/>
        <w:ind w:left="140" w:firstLine="0"/>
      </w:pPr>
      <w:bookmarkStart w:id="7" w:name="bookmark=id.1t3h5sf" w:colFirst="0" w:colLast="0"/>
      <w:bookmarkEnd w:id="7"/>
      <w:r>
        <w:rPr>
          <w:color w:val="C31C49"/>
        </w:rPr>
        <w:lastRenderedPageBreak/>
        <w:t>Nondiscrimination</w:t>
      </w:r>
    </w:p>
    <w:p w14:paraId="5A625BF3" w14:textId="77777777" w:rsidR="007A6EB8" w:rsidRDefault="001E07EA">
      <w:pPr>
        <w:numPr>
          <w:ilvl w:val="0"/>
          <w:numId w:val="106"/>
        </w:numPr>
        <w:pBdr>
          <w:top w:val="nil"/>
          <w:left w:val="nil"/>
          <w:bottom w:val="nil"/>
          <w:right w:val="nil"/>
          <w:between w:val="nil"/>
        </w:pBdr>
        <w:tabs>
          <w:tab w:val="left" w:pos="860"/>
          <w:tab w:val="left" w:pos="861"/>
        </w:tabs>
        <w:spacing w:before="23" w:line="256" w:lineRule="auto"/>
        <w:ind w:right="309"/>
      </w:pPr>
      <w:r>
        <w:rPr>
          <w:color w:val="000000"/>
        </w:rPr>
        <w:t xml:space="preserve">Avoid discrimination based on factors that are irrelevant to the provision of services; be conscious </w:t>
      </w:r>
      <w:r>
        <w:rPr>
          <w:color w:val="000000"/>
        </w:rPr>
        <w:t>of DVR values and how they influence professional decisions.</w:t>
      </w:r>
    </w:p>
    <w:p w14:paraId="0A6E542B" w14:textId="77777777" w:rsidR="007A6EB8" w:rsidRDefault="001E07EA">
      <w:pPr>
        <w:numPr>
          <w:ilvl w:val="0"/>
          <w:numId w:val="106"/>
        </w:numPr>
        <w:pBdr>
          <w:top w:val="nil"/>
          <w:left w:val="nil"/>
          <w:bottom w:val="nil"/>
          <w:right w:val="nil"/>
          <w:between w:val="nil"/>
        </w:pBdr>
        <w:tabs>
          <w:tab w:val="left" w:pos="860"/>
          <w:tab w:val="left" w:pos="861"/>
        </w:tabs>
        <w:spacing w:before="2" w:line="254" w:lineRule="auto"/>
        <w:ind w:right="615"/>
      </w:pPr>
      <w:r>
        <w:rPr>
          <w:color w:val="000000"/>
        </w:rPr>
        <w:t>Do not discriminate on the basis of race, creed, and color, type of disability, national origin, sex, or age.</w:t>
      </w:r>
    </w:p>
    <w:p w14:paraId="459FB5C2" w14:textId="77777777" w:rsidR="007A6EB8" w:rsidRDefault="001E07EA">
      <w:pPr>
        <w:pStyle w:val="Heading3"/>
        <w:spacing w:before="165"/>
        <w:ind w:left="140" w:firstLine="0"/>
      </w:pPr>
      <w:bookmarkStart w:id="8" w:name="bookmark=id.4d34og8" w:colFirst="0" w:colLast="0"/>
      <w:bookmarkEnd w:id="8"/>
      <w:r>
        <w:rPr>
          <w:color w:val="C31C49"/>
        </w:rPr>
        <w:t>Professionalism and Competency</w:t>
      </w:r>
    </w:p>
    <w:p w14:paraId="1B0CBFE6" w14:textId="77777777" w:rsidR="007A6EB8" w:rsidRDefault="001E07EA">
      <w:pPr>
        <w:numPr>
          <w:ilvl w:val="0"/>
          <w:numId w:val="106"/>
        </w:numPr>
        <w:pBdr>
          <w:top w:val="nil"/>
          <w:left w:val="nil"/>
          <w:bottom w:val="nil"/>
          <w:right w:val="nil"/>
          <w:between w:val="nil"/>
        </w:pBdr>
        <w:tabs>
          <w:tab w:val="left" w:pos="860"/>
          <w:tab w:val="left" w:pos="861"/>
        </w:tabs>
        <w:spacing w:before="25" w:line="256" w:lineRule="auto"/>
        <w:ind w:right="516"/>
      </w:pPr>
      <w:r>
        <w:rPr>
          <w:color w:val="000000"/>
        </w:rPr>
        <w:t>Comply with all licensing, credentialing and/or accreditation requirements recognized within his/her fields of service.</w:t>
      </w:r>
    </w:p>
    <w:p w14:paraId="532AAE06" w14:textId="77777777" w:rsidR="007A6EB8" w:rsidRDefault="001E07EA">
      <w:pPr>
        <w:numPr>
          <w:ilvl w:val="0"/>
          <w:numId w:val="106"/>
        </w:numPr>
        <w:pBdr>
          <w:top w:val="nil"/>
          <w:left w:val="nil"/>
          <w:bottom w:val="nil"/>
          <w:right w:val="nil"/>
          <w:between w:val="nil"/>
        </w:pBdr>
        <w:tabs>
          <w:tab w:val="left" w:pos="860"/>
          <w:tab w:val="left" w:pos="861"/>
        </w:tabs>
        <w:spacing w:line="259" w:lineRule="auto"/>
        <w:ind w:right="379"/>
      </w:pPr>
      <w:r>
        <w:rPr>
          <w:color w:val="000000"/>
        </w:rPr>
        <w:t xml:space="preserve">Provide services only within the scope of his/her competency, considering their education, experience, and training and recognizing the </w:t>
      </w:r>
      <w:r>
        <w:rPr>
          <w:color w:val="000000"/>
        </w:rPr>
        <w:t>limits of their skills and knowledge.</w:t>
      </w:r>
    </w:p>
    <w:p w14:paraId="2763035C" w14:textId="77777777" w:rsidR="007A6EB8" w:rsidRDefault="001E07EA">
      <w:pPr>
        <w:numPr>
          <w:ilvl w:val="0"/>
          <w:numId w:val="106"/>
        </w:numPr>
        <w:pBdr>
          <w:top w:val="nil"/>
          <w:left w:val="nil"/>
          <w:bottom w:val="nil"/>
          <w:right w:val="nil"/>
          <w:between w:val="nil"/>
        </w:pBdr>
        <w:tabs>
          <w:tab w:val="left" w:pos="860"/>
          <w:tab w:val="left" w:pos="861"/>
        </w:tabs>
        <w:spacing w:line="256" w:lineRule="auto"/>
        <w:ind w:right="381"/>
      </w:pPr>
      <w:r>
        <w:rPr>
          <w:color w:val="000000"/>
        </w:rPr>
        <w:t>Take on only those professional commitments and agreements that they can fulfill and carry out those obligations in a timely manner.</w:t>
      </w:r>
    </w:p>
    <w:p w14:paraId="1C849879" w14:textId="77777777" w:rsidR="007A6EB8" w:rsidRDefault="001E07EA">
      <w:pPr>
        <w:numPr>
          <w:ilvl w:val="0"/>
          <w:numId w:val="106"/>
        </w:numPr>
        <w:pBdr>
          <w:top w:val="nil"/>
          <w:left w:val="nil"/>
          <w:bottom w:val="nil"/>
          <w:right w:val="nil"/>
          <w:between w:val="nil"/>
        </w:pBdr>
        <w:tabs>
          <w:tab w:val="left" w:pos="860"/>
          <w:tab w:val="left" w:pos="861"/>
        </w:tabs>
      </w:pPr>
      <w:r>
        <w:rPr>
          <w:color w:val="000000"/>
        </w:rPr>
        <w:t>Ensure recommendations for individuals are first discussed with counselors.</w:t>
      </w:r>
    </w:p>
    <w:p w14:paraId="25DA0857" w14:textId="77777777" w:rsidR="007A6EB8" w:rsidRDefault="001E07EA">
      <w:pPr>
        <w:pStyle w:val="Heading3"/>
        <w:spacing w:before="176"/>
        <w:ind w:left="140" w:firstLine="0"/>
      </w:pPr>
      <w:bookmarkStart w:id="9" w:name="bookmark=id.2s8eyo1" w:colFirst="0" w:colLast="0"/>
      <w:bookmarkEnd w:id="9"/>
      <w:r>
        <w:rPr>
          <w:color w:val="C31C49"/>
        </w:rPr>
        <w:t>Sound Business Practices</w:t>
      </w:r>
    </w:p>
    <w:p w14:paraId="387EB5CA" w14:textId="77777777" w:rsidR="007A6EB8" w:rsidRDefault="001E07EA">
      <w:pPr>
        <w:numPr>
          <w:ilvl w:val="0"/>
          <w:numId w:val="106"/>
        </w:numPr>
        <w:pBdr>
          <w:top w:val="nil"/>
          <w:left w:val="nil"/>
          <w:bottom w:val="nil"/>
          <w:right w:val="nil"/>
          <w:between w:val="nil"/>
        </w:pBdr>
        <w:tabs>
          <w:tab w:val="left" w:pos="860"/>
          <w:tab w:val="left" w:pos="861"/>
        </w:tabs>
        <w:spacing w:before="23"/>
      </w:pPr>
      <w:r>
        <w:rPr>
          <w:color w:val="000000"/>
        </w:rPr>
        <w:t>Do not engage in fraud, waste, or abuse when charging for services.</w:t>
      </w:r>
    </w:p>
    <w:p w14:paraId="7010EB75" w14:textId="77777777" w:rsidR="007A6EB8" w:rsidRDefault="001E07EA">
      <w:pPr>
        <w:numPr>
          <w:ilvl w:val="0"/>
          <w:numId w:val="106"/>
        </w:numPr>
        <w:pBdr>
          <w:top w:val="nil"/>
          <w:left w:val="nil"/>
          <w:bottom w:val="nil"/>
          <w:right w:val="nil"/>
          <w:between w:val="nil"/>
        </w:pBdr>
        <w:tabs>
          <w:tab w:val="left" w:pos="860"/>
          <w:tab w:val="left" w:pos="861"/>
        </w:tabs>
        <w:spacing w:before="18"/>
      </w:pPr>
      <w:r>
        <w:rPr>
          <w:color w:val="000000"/>
        </w:rPr>
        <w:t>Be truthful and accurate in all statements about the services and products they provide</w:t>
      </w:r>
      <w:r>
        <w:rPr>
          <w:color w:val="000000"/>
        </w:rPr>
        <w:t>.</w:t>
      </w:r>
    </w:p>
    <w:p w14:paraId="5425E8FB" w14:textId="77777777" w:rsidR="007A6EB8" w:rsidRDefault="001E07EA">
      <w:pPr>
        <w:numPr>
          <w:ilvl w:val="0"/>
          <w:numId w:val="106"/>
        </w:numPr>
        <w:pBdr>
          <w:top w:val="nil"/>
          <w:left w:val="nil"/>
          <w:bottom w:val="nil"/>
          <w:right w:val="nil"/>
          <w:between w:val="nil"/>
        </w:pBdr>
        <w:tabs>
          <w:tab w:val="left" w:pos="860"/>
          <w:tab w:val="left" w:pos="861"/>
        </w:tabs>
        <w:spacing w:before="19"/>
      </w:pPr>
      <w:r>
        <w:rPr>
          <w:color w:val="000000"/>
        </w:rPr>
        <w:t>Stay within the scope of services agreed upon by DVR individuals and DVR.</w:t>
      </w:r>
    </w:p>
    <w:p w14:paraId="4D67BA3A" w14:textId="77777777" w:rsidR="007A6EB8" w:rsidRDefault="001E07EA">
      <w:pPr>
        <w:numPr>
          <w:ilvl w:val="0"/>
          <w:numId w:val="106"/>
        </w:numPr>
        <w:pBdr>
          <w:top w:val="nil"/>
          <w:left w:val="nil"/>
          <w:bottom w:val="nil"/>
          <w:right w:val="nil"/>
          <w:between w:val="nil"/>
        </w:pBdr>
        <w:tabs>
          <w:tab w:val="left" w:pos="860"/>
          <w:tab w:val="left" w:pos="861"/>
        </w:tabs>
        <w:spacing w:before="18" w:line="256" w:lineRule="auto"/>
        <w:ind w:right="469"/>
      </w:pPr>
      <w:r>
        <w:rPr>
          <w:color w:val="000000"/>
        </w:rPr>
        <w:t>Maintain adequate records of evaluations, assessments, services, recommendations, reports, or products provided and preserve confidentiality of those records, unless disclosure is required by law, or protection of the DVR individual or the public.</w:t>
      </w:r>
    </w:p>
    <w:p w14:paraId="1F602321" w14:textId="77777777" w:rsidR="007A6EB8" w:rsidRDefault="001E07EA">
      <w:pPr>
        <w:pStyle w:val="Heading3"/>
        <w:spacing w:before="162"/>
        <w:ind w:left="140" w:firstLine="0"/>
      </w:pPr>
      <w:bookmarkStart w:id="10" w:name="bookmark=id.17dp8vu" w:colFirst="0" w:colLast="0"/>
      <w:bookmarkEnd w:id="10"/>
      <w:r>
        <w:rPr>
          <w:color w:val="C31C49"/>
        </w:rPr>
        <w:t>Integrit</w:t>
      </w:r>
      <w:r>
        <w:rPr>
          <w:color w:val="C31C49"/>
        </w:rPr>
        <w:t>y and Responsibility</w:t>
      </w:r>
    </w:p>
    <w:p w14:paraId="46307D95" w14:textId="77777777" w:rsidR="007A6EB8" w:rsidRDefault="001E07EA">
      <w:pPr>
        <w:numPr>
          <w:ilvl w:val="0"/>
          <w:numId w:val="106"/>
        </w:numPr>
        <w:pBdr>
          <w:top w:val="nil"/>
          <w:left w:val="nil"/>
          <w:bottom w:val="nil"/>
          <w:right w:val="nil"/>
          <w:between w:val="nil"/>
        </w:pBdr>
        <w:tabs>
          <w:tab w:val="left" w:pos="860"/>
          <w:tab w:val="left" w:pos="861"/>
        </w:tabs>
        <w:spacing w:before="26"/>
      </w:pPr>
      <w:r>
        <w:rPr>
          <w:color w:val="000000"/>
        </w:rPr>
        <w:t>Assume responsibility and accountability for all decisions and actions.</w:t>
      </w:r>
    </w:p>
    <w:p w14:paraId="4D4E99BD" w14:textId="77777777" w:rsidR="007A6EB8" w:rsidRDefault="001E07EA">
      <w:pPr>
        <w:numPr>
          <w:ilvl w:val="0"/>
          <w:numId w:val="106"/>
        </w:numPr>
        <w:pBdr>
          <w:top w:val="nil"/>
          <w:left w:val="nil"/>
          <w:bottom w:val="nil"/>
          <w:right w:val="nil"/>
          <w:between w:val="nil"/>
        </w:pBdr>
        <w:tabs>
          <w:tab w:val="left" w:pos="860"/>
          <w:tab w:val="left" w:pos="861"/>
        </w:tabs>
        <w:spacing w:before="16"/>
      </w:pPr>
      <w:r>
        <w:rPr>
          <w:color w:val="000000"/>
        </w:rPr>
        <w:t>Be honest, faithful, and keep promises and honor the trust placed in them.</w:t>
      </w:r>
    </w:p>
    <w:p w14:paraId="5B6CD4FB" w14:textId="77777777" w:rsidR="007A6EB8" w:rsidRDefault="001E07EA">
      <w:pPr>
        <w:numPr>
          <w:ilvl w:val="0"/>
          <w:numId w:val="106"/>
        </w:numPr>
        <w:pBdr>
          <w:top w:val="nil"/>
          <w:left w:val="nil"/>
          <w:bottom w:val="nil"/>
          <w:right w:val="nil"/>
          <w:between w:val="nil"/>
        </w:pBdr>
        <w:tabs>
          <w:tab w:val="left" w:pos="860"/>
          <w:tab w:val="left" w:pos="861"/>
        </w:tabs>
        <w:spacing w:before="18"/>
      </w:pPr>
      <w:r>
        <w:rPr>
          <w:color w:val="000000"/>
        </w:rPr>
        <w:t>Do not advertise or market services in a misleading manner.</w:t>
      </w:r>
    </w:p>
    <w:p w14:paraId="79337B8B" w14:textId="77777777" w:rsidR="007A6EB8" w:rsidRDefault="001E07EA">
      <w:pPr>
        <w:numPr>
          <w:ilvl w:val="0"/>
          <w:numId w:val="106"/>
        </w:numPr>
        <w:pBdr>
          <w:top w:val="nil"/>
          <w:left w:val="nil"/>
          <w:bottom w:val="nil"/>
          <w:right w:val="nil"/>
          <w:between w:val="nil"/>
        </w:pBdr>
        <w:tabs>
          <w:tab w:val="left" w:pos="860"/>
          <w:tab w:val="left" w:pos="861"/>
        </w:tabs>
        <w:spacing w:before="19" w:line="254" w:lineRule="auto"/>
        <w:ind w:right="596"/>
      </w:pPr>
      <w:r>
        <w:rPr>
          <w:color w:val="000000"/>
        </w:rPr>
        <w:t>Do not engage in uninvited solicitation of potential individuals, who are vulnerable to undue influence, manipulation, or coercion.</w:t>
      </w:r>
    </w:p>
    <w:p w14:paraId="471785F2" w14:textId="77777777" w:rsidR="007A6EB8" w:rsidRDefault="001E07EA">
      <w:pPr>
        <w:pStyle w:val="Heading2"/>
        <w:spacing w:before="167"/>
        <w:ind w:left="140" w:firstLine="0"/>
      </w:pPr>
      <w:bookmarkStart w:id="11" w:name="bookmark=id.3rdcrjn" w:colFirst="0" w:colLast="0"/>
      <w:bookmarkStart w:id="12" w:name="_heading=h.26in1rg" w:colFirst="0" w:colLast="0"/>
      <w:bookmarkEnd w:id="11"/>
      <w:bookmarkEnd w:id="12"/>
      <w:r>
        <w:rPr>
          <w:color w:val="006141"/>
        </w:rPr>
        <w:t>Conflict of Interest</w:t>
      </w:r>
    </w:p>
    <w:p w14:paraId="6C7A77E4" w14:textId="77777777" w:rsidR="007A6EB8" w:rsidRDefault="001E07EA">
      <w:pPr>
        <w:pBdr>
          <w:top w:val="nil"/>
          <w:left w:val="nil"/>
          <w:bottom w:val="nil"/>
          <w:right w:val="nil"/>
          <w:between w:val="nil"/>
        </w:pBdr>
        <w:spacing w:before="24" w:line="259" w:lineRule="auto"/>
        <w:ind w:left="140" w:right="152"/>
        <w:rPr>
          <w:color w:val="000000"/>
        </w:rPr>
      </w:pPr>
      <w:r>
        <w:rPr>
          <w:color w:val="000000"/>
        </w:rPr>
        <w:t>DVR is in compliance with “</w:t>
      </w:r>
      <w:hyperlink r:id="rId16">
        <w:r>
          <w:rPr>
            <w:color w:val="0562C1"/>
            <w:u w:val="single"/>
          </w:rPr>
          <w:t>State of Colorado Procurement Code of Ethics and Guidelines</w:t>
        </w:r>
      </w:hyperlink>
      <w:r>
        <w:rPr>
          <w:color w:val="000000"/>
        </w:rPr>
        <w:t>,” which addresses conflict of interest and the appearance thereof (</w:t>
      </w:r>
      <w:hyperlink r:id="rId17">
        <w:r>
          <w:rPr>
            <w:color w:val="0562C1"/>
            <w:u w:val="single"/>
          </w:rPr>
          <w:t>https://www.colorado.go</w:t>
        </w:r>
        <w:r>
          <w:rPr>
            <w:color w:val="0562C1"/>
            <w:u w:val="single"/>
          </w:rPr>
          <w:t>v/pacific/sites/default/files/State%20of%20Colorado%20Procurement%</w:t>
        </w:r>
      </w:hyperlink>
      <w:r>
        <w:rPr>
          <w:color w:val="0562C1"/>
        </w:rPr>
        <w:t xml:space="preserve"> </w:t>
      </w:r>
      <w:hyperlink r:id="rId18">
        <w:r>
          <w:rPr>
            <w:color w:val="0562C1"/>
            <w:u w:val="single"/>
          </w:rPr>
          <w:t>20Code%20of%20Ethics%20and%20Guidelines.pdf</w:t>
        </w:r>
      </w:hyperlink>
      <w:r>
        <w:rPr>
          <w:color w:val="000000"/>
        </w:rPr>
        <w:t>).</w:t>
      </w:r>
    </w:p>
    <w:p w14:paraId="31566402" w14:textId="77777777" w:rsidR="007A6EB8" w:rsidRDefault="001E07EA">
      <w:pPr>
        <w:pBdr>
          <w:top w:val="nil"/>
          <w:left w:val="nil"/>
          <w:bottom w:val="nil"/>
          <w:right w:val="nil"/>
          <w:between w:val="nil"/>
        </w:pBdr>
        <w:spacing w:before="160" w:line="259" w:lineRule="auto"/>
        <w:ind w:left="139" w:right="152"/>
        <w:rPr>
          <w:color w:val="000000"/>
        </w:rPr>
        <w:sectPr w:rsidR="007A6EB8">
          <w:pgSz w:w="12240" w:h="15840"/>
          <w:pgMar w:top="1360" w:right="1320" w:bottom="1120" w:left="1300" w:header="0" w:footer="921" w:gutter="0"/>
          <w:cols w:space="720"/>
        </w:sectPr>
      </w:pPr>
      <w:r>
        <w:rPr>
          <w:color w:val="000000"/>
        </w:rPr>
        <w:t>DVR does not hire former DVR staff or individuals from government agencies closely tied to DVR services (e.g., workforce centers that are cohoused with DVR) as c</w:t>
      </w:r>
      <w:r>
        <w:rPr>
          <w:color w:val="000000"/>
        </w:rPr>
        <w:t>ontracted service providers until at least six months have passed since termination of employment. DVR does not hire direct family members of current DVR staff to provide services to DVR individuals. In cases where a necessary and appropriate service withi</w:t>
      </w:r>
      <w:r>
        <w:rPr>
          <w:color w:val="000000"/>
        </w:rPr>
        <w:t xml:space="preserve">n an individual’s home community is only available through a direct family member of a DVR staff, documentation supporting the need shall be included in both the vendor and individual records. Additionally, DVR does not hire </w:t>
      </w:r>
      <w:r>
        <w:rPr>
          <w:i/>
          <w:color w:val="000000"/>
        </w:rPr>
        <w:t xml:space="preserve">current </w:t>
      </w:r>
      <w:r>
        <w:rPr>
          <w:color w:val="000000"/>
        </w:rPr>
        <w:t>DVR individuals to prov</w:t>
      </w:r>
      <w:r>
        <w:rPr>
          <w:color w:val="000000"/>
        </w:rPr>
        <w:t>ide goods and services to DVR or DVR individuals.</w:t>
      </w:r>
    </w:p>
    <w:p w14:paraId="5A477612" w14:textId="77777777" w:rsidR="007A6EB8" w:rsidRDefault="001E07EA">
      <w:pPr>
        <w:pStyle w:val="Heading2"/>
        <w:spacing w:before="80"/>
        <w:ind w:left="140" w:firstLine="0"/>
      </w:pPr>
      <w:bookmarkStart w:id="13" w:name="bookmark=id.lnxbz9" w:colFirst="0" w:colLast="0"/>
      <w:bookmarkStart w:id="14" w:name="_heading=h.35nkun2" w:colFirst="0" w:colLast="0"/>
      <w:bookmarkEnd w:id="13"/>
      <w:bookmarkEnd w:id="14"/>
      <w:r>
        <w:rPr>
          <w:color w:val="006141"/>
        </w:rPr>
        <w:lastRenderedPageBreak/>
        <w:t>Vendor Termination</w:t>
      </w:r>
    </w:p>
    <w:p w14:paraId="0289661C" w14:textId="77777777" w:rsidR="007A6EB8" w:rsidRDefault="001E07EA">
      <w:pPr>
        <w:pBdr>
          <w:top w:val="nil"/>
          <w:left w:val="nil"/>
          <w:bottom w:val="nil"/>
          <w:right w:val="nil"/>
          <w:between w:val="nil"/>
        </w:pBdr>
        <w:spacing w:before="27" w:line="256" w:lineRule="auto"/>
        <w:ind w:left="140" w:right="392"/>
        <w:jc w:val="both"/>
        <w:rPr>
          <w:color w:val="000000"/>
        </w:rPr>
      </w:pPr>
      <w:r>
        <w:rPr>
          <w:color w:val="000000"/>
        </w:rPr>
        <w:t>Per DVR’s “Vendor Guidelines and Standards,” DVR “may stop the work of the vendor at any time but shall be liable for payment for work already done if the work completed was properly auth</w:t>
      </w:r>
      <w:r>
        <w:rPr>
          <w:color w:val="000000"/>
        </w:rPr>
        <w:t>orized and approved by DVR.”</w:t>
      </w:r>
    </w:p>
    <w:p w14:paraId="6C1F0448" w14:textId="77777777" w:rsidR="007A6EB8" w:rsidRDefault="001E07EA">
      <w:pPr>
        <w:pBdr>
          <w:top w:val="nil"/>
          <w:left w:val="nil"/>
          <w:bottom w:val="nil"/>
          <w:right w:val="nil"/>
          <w:between w:val="nil"/>
        </w:pBdr>
        <w:spacing w:before="167" w:line="259" w:lineRule="auto"/>
        <w:ind w:left="140" w:right="152"/>
        <w:rPr>
          <w:color w:val="000000"/>
        </w:rPr>
      </w:pPr>
      <w:r>
        <w:rPr>
          <w:color w:val="000000"/>
        </w:rPr>
        <w:t>DVR may discontinue use of a vendor that has not been utilized in two years or more without notice. A vendor who has a current authorization for services will be notified of any termination by letter. A vendor who does not meet the criteria for timely invo</w:t>
      </w:r>
      <w:r>
        <w:rPr>
          <w:color w:val="000000"/>
        </w:rPr>
        <w:t>icing may have their vendor/provider status terminated. A former vendor who was terminated may only register again with DVR with field office supervisor and CFO approval.</w:t>
      </w:r>
    </w:p>
    <w:p w14:paraId="7CF41C44" w14:textId="77777777" w:rsidR="007A6EB8" w:rsidRDefault="001E07EA">
      <w:pPr>
        <w:pStyle w:val="Heading2"/>
        <w:spacing w:before="156"/>
        <w:ind w:left="140" w:firstLine="0"/>
      </w:pPr>
      <w:bookmarkStart w:id="15" w:name="bookmark=id.1ksv4uv" w:colFirst="0" w:colLast="0"/>
      <w:bookmarkStart w:id="16" w:name="_heading=h.44sinio" w:colFirst="0" w:colLast="0"/>
      <w:bookmarkEnd w:id="15"/>
      <w:bookmarkEnd w:id="16"/>
      <w:r>
        <w:rPr>
          <w:color w:val="006141"/>
        </w:rPr>
        <w:t>“Usual and Customary” Guidance</w:t>
      </w:r>
    </w:p>
    <w:p w14:paraId="3BED5304" w14:textId="77777777" w:rsidR="007A6EB8" w:rsidRDefault="001E07EA">
      <w:pPr>
        <w:pBdr>
          <w:top w:val="nil"/>
          <w:left w:val="nil"/>
          <w:bottom w:val="nil"/>
          <w:right w:val="nil"/>
          <w:between w:val="nil"/>
        </w:pBdr>
        <w:spacing w:before="26" w:line="259" w:lineRule="auto"/>
        <w:ind w:left="139" w:right="152"/>
        <w:rPr>
          <w:color w:val="000000"/>
        </w:rPr>
      </w:pPr>
      <w:r>
        <w:rPr>
          <w:color w:val="000000"/>
        </w:rPr>
        <w:t>State Fiscal Rule 24-30-202 requires that State employ</w:t>
      </w:r>
      <w:r>
        <w:rPr>
          <w:color w:val="000000"/>
        </w:rPr>
        <w:t>ees designated to authorize a service or good must ascertain if a price or rate is (1) in accordance with law or administrative rules or (2) is fair and reasonable. Reference Fiscal Rule 2-2, Commitment Vouchers, Section 3.3 (</w:t>
      </w:r>
      <w:hyperlink r:id="rId19">
        <w:r>
          <w:rPr>
            <w:color w:val="0000FF"/>
            <w:u w:val="single"/>
          </w:rPr>
          <w:t>https://www.colorado.gov/pacific/osc/fiscalrules</w:t>
        </w:r>
      </w:hyperlink>
      <w:r>
        <w:rPr>
          <w:color w:val="000000"/>
        </w:rPr>
        <w:t>).</w:t>
      </w:r>
    </w:p>
    <w:p w14:paraId="1A96931A" w14:textId="77777777" w:rsidR="007A6EB8" w:rsidRDefault="001E07EA">
      <w:pPr>
        <w:pBdr>
          <w:top w:val="nil"/>
          <w:left w:val="nil"/>
          <w:bottom w:val="nil"/>
          <w:right w:val="nil"/>
          <w:between w:val="nil"/>
        </w:pBdr>
        <w:spacing w:before="160" w:line="259" w:lineRule="auto"/>
        <w:ind w:left="140" w:right="152"/>
        <w:rPr>
          <w:color w:val="000000"/>
        </w:rPr>
      </w:pPr>
      <w:r>
        <w:rPr>
          <w:color w:val="000000"/>
        </w:rPr>
        <w:t>Within the Fee Schedule, most service and good rates are specifically set. When the Fee Schedule permits a “usual and customary” rate,</w:t>
      </w:r>
      <w:r>
        <w:rPr>
          <w:color w:val="000000"/>
        </w:rPr>
        <w:t xml:space="preserve"> DVR staff must determine if the rate meets the test of fair and reasonable. Substantiation may result from the proposed price or rate compared to established catalog prices or market prices or historical prices/rates for similar good/services procured pre</w:t>
      </w:r>
      <w:r>
        <w:rPr>
          <w:color w:val="000000"/>
        </w:rPr>
        <w:t>viously. A cost/price analysis must be completed if substantiation is not obtainable.</w:t>
      </w:r>
    </w:p>
    <w:p w14:paraId="1D960D56" w14:textId="77777777" w:rsidR="007A6EB8" w:rsidRDefault="001E07EA">
      <w:pPr>
        <w:pStyle w:val="Heading3"/>
        <w:spacing w:before="156"/>
        <w:ind w:left="140" w:firstLine="0"/>
      </w:pPr>
      <w:bookmarkStart w:id="17" w:name="bookmark=id.2jxsxqh" w:colFirst="0" w:colLast="0"/>
      <w:bookmarkEnd w:id="17"/>
      <w:r>
        <w:rPr>
          <w:color w:val="C31C49"/>
        </w:rPr>
        <w:t>Established Catalog Prices or Market Prices</w:t>
      </w:r>
    </w:p>
    <w:p w14:paraId="208A5B42" w14:textId="77777777" w:rsidR="007A6EB8" w:rsidRDefault="001E07EA">
      <w:pPr>
        <w:pBdr>
          <w:top w:val="nil"/>
          <w:left w:val="nil"/>
          <w:bottom w:val="nil"/>
          <w:right w:val="nil"/>
          <w:between w:val="nil"/>
        </w:pBdr>
        <w:spacing w:before="23" w:line="259" w:lineRule="auto"/>
        <w:ind w:left="140" w:right="152"/>
        <w:rPr>
          <w:color w:val="000000"/>
        </w:rPr>
      </w:pPr>
      <w:r>
        <w:rPr>
          <w:color w:val="000000"/>
        </w:rPr>
        <w:t>"Established Market Price" means a current price, established in the usual and ordinary course of trade between buyers and sellers, which can be substantiated from sources which are independent of the manufacturer or supplier and may be an indication of th</w:t>
      </w:r>
      <w:r>
        <w:rPr>
          <w:color w:val="000000"/>
        </w:rPr>
        <w:t>e reasonableness of price. In many instances, a lower price or rate may be negotiated.</w:t>
      </w:r>
    </w:p>
    <w:p w14:paraId="76DBC399" w14:textId="77777777" w:rsidR="007A6EB8" w:rsidRDefault="001E07EA">
      <w:pPr>
        <w:pStyle w:val="Heading3"/>
        <w:ind w:left="140" w:firstLine="0"/>
      </w:pPr>
      <w:bookmarkStart w:id="18" w:name="bookmark=id.z337ya" w:colFirst="0" w:colLast="0"/>
      <w:bookmarkEnd w:id="18"/>
      <w:r>
        <w:rPr>
          <w:color w:val="C31C49"/>
        </w:rPr>
        <w:t>Historical Prices or Rates for Similar Goods/Services</w:t>
      </w:r>
    </w:p>
    <w:p w14:paraId="67EBAF81" w14:textId="77777777" w:rsidR="007A6EB8" w:rsidRDefault="001E07EA">
      <w:pPr>
        <w:pBdr>
          <w:top w:val="nil"/>
          <w:left w:val="nil"/>
          <w:bottom w:val="nil"/>
          <w:right w:val="nil"/>
          <w:between w:val="nil"/>
        </w:pBdr>
        <w:spacing w:before="24" w:line="256" w:lineRule="auto"/>
        <w:ind w:left="140" w:right="152"/>
        <w:rPr>
          <w:color w:val="000000"/>
        </w:rPr>
      </w:pPr>
      <w:r>
        <w:rPr>
          <w:color w:val="000000"/>
        </w:rPr>
        <w:t>Historical prices or rates for similar items or services procured in the past also serve as a guide to fair and rea</w:t>
      </w:r>
      <w:r>
        <w:rPr>
          <w:color w:val="000000"/>
        </w:rPr>
        <w:t>sonable prices.</w:t>
      </w:r>
    </w:p>
    <w:p w14:paraId="57B8C97E" w14:textId="77777777" w:rsidR="007A6EB8" w:rsidRDefault="001E07EA">
      <w:pPr>
        <w:pStyle w:val="Heading3"/>
        <w:spacing w:before="162"/>
        <w:ind w:left="140" w:firstLine="0"/>
      </w:pPr>
      <w:bookmarkStart w:id="19" w:name="bookmark=id.3j2qqm3" w:colFirst="0" w:colLast="0"/>
      <w:bookmarkEnd w:id="19"/>
      <w:r>
        <w:rPr>
          <w:color w:val="C31C49"/>
        </w:rPr>
        <w:t>Cost/Price Analysis</w:t>
      </w:r>
    </w:p>
    <w:p w14:paraId="6716DA9C" w14:textId="77777777" w:rsidR="007A6EB8" w:rsidRDefault="001E07EA">
      <w:pPr>
        <w:pBdr>
          <w:top w:val="nil"/>
          <w:left w:val="nil"/>
          <w:bottom w:val="nil"/>
          <w:right w:val="nil"/>
          <w:between w:val="nil"/>
        </w:pBdr>
        <w:spacing w:before="26" w:line="259" w:lineRule="auto"/>
        <w:ind w:left="139" w:right="304"/>
        <w:jc w:val="both"/>
        <w:rPr>
          <w:color w:val="000000"/>
        </w:rPr>
      </w:pPr>
      <w:r>
        <w:rPr>
          <w:color w:val="000000"/>
        </w:rPr>
        <w:t xml:space="preserve">In cases where neither historical nor catalog prices exist, cost analysis must be used. Vendors can be asked to provide summary level detail of materials and labor costs, as well as markups and other indirect cost rates </w:t>
      </w:r>
      <w:r>
        <w:rPr>
          <w:color w:val="000000"/>
        </w:rPr>
        <w:t>included in the price. Technical judgments concerning labor hours can be applied to labor hour rates to evaluate the reasonableness of the overall price.</w:t>
      </w:r>
    </w:p>
    <w:p w14:paraId="72CD8BD4" w14:textId="77777777" w:rsidR="007A6EB8" w:rsidRDefault="001E07EA">
      <w:pPr>
        <w:pBdr>
          <w:top w:val="nil"/>
          <w:left w:val="nil"/>
          <w:bottom w:val="nil"/>
          <w:right w:val="nil"/>
          <w:between w:val="nil"/>
        </w:pBdr>
        <w:spacing w:line="256" w:lineRule="auto"/>
        <w:ind w:left="140"/>
        <w:rPr>
          <w:color w:val="000000"/>
        </w:rPr>
        <w:sectPr w:rsidR="007A6EB8">
          <w:pgSz w:w="12240" w:h="15840"/>
          <w:pgMar w:top="1360" w:right="1320" w:bottom="1120" w:left="1300" w:header="0" w:footer="921" w:gutter="0"/>
          <w:cols w:space="720"/>
        </w:sectPr>
      </w:pPr>
      <w:r>
        <w:rPr>
          <w:color w:val="000000"/>
        </w:rPr>
        <w:t>Reasonable profit is another element of price. Per 24-103-403 C.R.S., for noncompetitive acquisitions where neither historical nor catalog prices exist, vendors are required to submit cost or pricing data for purposes of conducting a cost analysis.</w:t>
      </w:r>
    </w:p>
    <w:p w14:paraId="527A3934" w14:textId="77777777" w:rsidR="007A6EB8" w:rsidRDefault="001E07EA">
      <w:pPr>
        <w:pStyle w:val="Heading3"/>
        <w:spacing w:before="80"/>
        <w:ind w:left="140" w:firstLine="0"/>
      </w:pPr>
      <w:bookmarkStart w:id="20" w:name="bookmark=id.1y810tw" w:colFirst="0" w:colLast="0"/>
      <w:bookmarkEnd w:id="20"/>
      <w:r>
        <w:rPr>
          <w:color w:val="C31C49"/>
        </w:rPr>
        <w:lastRenderedPageBreak/>
        <w:t>Referen</w:t>
      </w:r>
      <w:r>
        <w:rPr>
          <w:color w:val="C31C49"/>
        </w:rPr>
        <w:t>ces of “Usual and Customary”</w:t>
      </w:r>
    </w:p>
    <w:p w14:paraId="35F15D07" w14:textId="77777777" w:rsidR="007A6EB8" w:rsidRDefault="001E07EA">
      <w:pPr>
        <w:pBdr>
          <w:top w:val="nil"/>
          <w:left w:val="nil"/>
          <w:bottom w:val="nil"/>
          <w:right w:val="nil"/>
          <w:between w:val="nil"/>
        </w:pBdr>
        <w:spacing w:before="23" w:line="256" w:lineRule="auto"/>
        <w:ind w:left="140" w:right="209"/>
        <w:rPr>
          <w:color w:val="000000"/>
        </w:rPr>
      </w:pPr>
      <w:r>
        <w:rPr>
          <w:color w:val="000000"/>
        </w:rPr>
        <w:t>The following table provides guidance on determining what category above is most applicable by category.</w:t>
      </w:r>
    </w:p>
    <w:p w14:paraId="078AA6EB" w14:textId="77777777" w:rsidR="007A6EB8" w:rsidRDefault="007A6EB8">
      <w:pPr>
        <w:pBdr>
          <w:top w:val="nil"/>
          <w:left w:val="nil"/>
          <w:bottom w:val="nil"/>
          <w:right w:val="nil"/>
          <w:between w:val="nil"/>
        </w:pBdr>
        <w:spacing w:before="1"/>
        <w:rPr>
          <w:color w:val="000000"/>
          <w:sz w:val="14"/>
          <w:szCs w:val="14"/>
        </w:rPr>
      </w:pPr>
    </w:p>
    <w:tbl>
      <w:tblPr>
        <w:tblStyle w:val="afffffffffffffffffffffffffffffffffffffffffffffff6"/>
        <w:tblW w:w="935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9"/>
        <w:gridCol w:w="4642"/>
      </w:tblGrid>
      <w:tr w:rsidR="007A6EB8" w14:paraId="05FDD19B" w14:textId="77777777">
        <w:trPr>
          <w:trHeight w:val="707"/>
        </w:trPr>
        <w:tc>
          <w:tcPr>
            <w:tcW w:w="4709" w:type="dxa"/>
          </w:tcPr>
          <w:p w14:paraId="6D3242E3" w14:textId="77777777" w:rsidR="007A6EB8" w:rsidRDefault="001E07EA">
            <w:pPr>
              <w:pBdr>
                <w:top w:val="nil"/>
                <w:left w:val="nil"/>
                <w:bottom w:val="nil"/>
                <w:right w:val="nil"/>
                <w:between w:val="nil"/>
              </w:pBdr>
              <w:spacing w:before="2"/>
              <w:ind w:left="355"/>
              <w:rPr>
                <w:b/>
                <w:color w:val="000000"/>
              </w:rPr>
            </w:pPr>
            <w:r>
              <w:rPr>
                <w:b/>
                <w:color w:val="000000"/>
              </w:rPr>
              <w:t>References of “Usual and Customary”</w:t>
            </w:r>
          </w:p>
        </w:tc>
        <w:tc>
          <w:tcPr>
            <w:tcW w:w="4642" w:type="dxa"/>
          </w:tcPr>
          <w:p w14:paraId="3C3CDD2D" w14:textId="77777777" w:rsidR="007A6EB8" w:rsidRDefault="001E07EA">
            <w:pPr>
              <w:pBdr>
                <w:top w:val="nil"/>
                <w:left w:val="nil"/>
                <w:bottom w:val="nil"/>
                <w:right w:val="nil"/>
                <w:between w:val="nil"/>
              </w:pBdr>
              <w:spacing w:before="4" w:line="254" w:lineRule="auto"/>
              <w:ind w:left="1701" w:hanging="1193"/>
              <w:rPr>
                <w:b/>
                <w:color w:val="000000"/>
              </w:rPr>
            </w:pPr>
            <w:r>
              <w:rPr>
                <w:b/>
                <w:color w:val="000000"/>
              </w:rPr>
              <w:t>Guidance for Determining Fair and Reasonable</w:t>
            </w:r>
          </w:p>
        </w:tc>
      </w:tr>
      <w:tr w:rsidR="007A6EB8" w14:paraId="5304C24D" w14:textId="77777777">
        <w:trPr>
          <w:trHeight w:val="431"/>
        </w:trPr>
        <w:tc>
          <w:tcPr>
            <w:tcW w:w="9351" w:type="dxa"/>
            <w:gridSpan w:val="2"/>
            <w:shd w:val="clear" w:color="auto" w:fill="DFDFDF"/>
          </w:tcPr>
          <w:p w14:paraId="755EDB02" w14:textId="77777777" w:rsidR="007A6EB8" w:rsidRDefault="001E07EA">
            <w:pPr>
              <w:pBdr>
                <w:top w:val="nil"/>
                <w:left w:val="nil"/>
                <w:bottom w:val="nil"/>
                <w:right w:val="nil"/>
                <w:between w:val="nil"/>
              </w:pBdr>
              <w:ind w:left="115"/>
              <w:rPr>
                <w:color w:val="000000"/>
              </w:rPr>
            </w:pPr>
            <w:r>
              <w:rPr>
                <w:color w:val="000000"/>
              </w:rPr>
              <w:t>Chapter 1: Medical and Psychological Goods and Services</w:t>
            </w:r>
          </w:p>
        </w:tc>
      </w:tr>
      <w:tr w:rsidR="007A6EB8" w14:paraId="48F53602" w14:textId="77777777">
        <w:trPr>
          <w:trHeight w:val="1009"/>
        </w:trPr>
        <w:tc>
          <w:tcPr>
            <w:tcW w:w="4709" w:type="dxa"/>
          </w:tcPr>
          <w:p w14:paraId="789EF76F" w14:textId="77777777" w:rsidR="007A6EB8" w:rsidRDefault="001E07EA">
            <w:pPr>
              <w:numPr>
                <w:ilvl w:val="0"/>
                <w:numId w:val="153"/>
              </w:numPr>
              <w:pBdr>
                <w:top w:val="nil"/>
                <w:left w:val="nil"/>
                <w:bottom w:val="nil"/>
                <w:right w:val="nil"/>
                <w:between w:val="nil"/>
              </w:pBdr>
              <w:tabs>
                <w:tab w:val="left" w:pos="834"/>
                <w:tab w:val="left" w:pos="835"/>
              </w:tabs>
              <w:spacing w:before="4" w:line="256" w:lineRule="auto"/>
              <w:ind w:right="476"/>
            </w:pPr>
            <w:r>
              <w:rPr>
                <w:color w:val="000000"/>
              </w:rPr>
              <w:t>“Non-Numerical Values in the RVP and Modifiers”</w:t>
            </w:r>
          </w:p>
          <w:p w14:paraId="05875A02" w14:textId="77777777" w:rsidR="007A6EB8" w:rsidRDefault="001E07EA">
            <w:pPr>
              <w:numPr>
                <w:ilvl w:val="0"/>
                <w:numId w:val="153"/>
              </w:numPr>
              <w:pBdr>
                <w:top w:val="nil"/>
                <w:left w:val="nil"/>
                <w:bottom w:val="nil"/>
                <w:right w:val="nil"/>
                <w:between w:val="nil"/>
              </w:pBdr>
              <w:tabs>
                <w:tab w:val="left" w:pos="835"/>
                <w:tab w:val="left" w:pos="836"/>
              </w:tabs>
              <w:ind w:hanging="361"/>
            </w:pPr>
            <w:r>
              <w:rPr>
                <w:color w:val="000000"/>
              </w:rPr>
              <w:t>“Postage”</w:t>
            </w:r>
          </w:p>
        </w:tc>
        <w:tc>
          <w:tcPr>
            <w:tcW w:w="4642" w:type="dxa"/>
          </w:tcPr>
          <w:p w14:paraId="3494BBCB" w14:textId="77777777" w:rsidR="007A6EB8" w:rsidRDefault="001E07EA">
            <w:pPr>
              <w:pBdr>
                <w:top w:val="nil"/>
                <w:left w:val="nil"/>
                <w:bottom w:val="nil"/>
                <w:right w:val="nil"/>
                <w:between w:val="nil"/>
              </w:pBdr>
              <w:spacing w:before="2"/>
              <w:ind w:left="114"/>
              <w:rPr>
                <w:color w:val="000000"/>
              </w:rPr>
            </w:pPr>
            <w:r>
              <w:rPr>
                <w:color w:val="000000"/>
              </w:rPr>
              <w:t>Established catalog prices or market prices</w:t>
            </w:r>
          </w:p>
        </w:tc>
      </w:tr>
      <w:tr w:rsidR="007A6EB8" w14:paraId="7F517091" w14:textId="77777777">
        <w:trPr>
          <w:trHeight w:val="431"/>
        </w:trPr>
        <w:tc>
          <w:tcPr>
            <w:tcW w:w="9351" w:type="dxa"/>
            <w:gridSpan w:val="2"/>
            <w:shd w:val="clear" w:color="auto" w:fill="DFDFDF"/>
          </w:tcPr>
          <w:p w14:paraId="0225CDB6" w14:textId="77777777" w:rsidR="007A6EB8" w:rsidRDefault="001E07EA">
            <w:pPr>
              <w:pBdr>
                <w:top w:val="nil"/>
                <w:left w:val="nil"/>
                <w:bottom w:val="nil"/>
                <w:right w:val="nil"/>
                <w:between w:val="nil"/>
              </w:pBdr>
              <w:ind w:left="115"/>
              <w:rPr>
                <w:color w:val="000000"/>
              </w:rPr>
            </w:pPr>
            <w:r>
              <w:rPr>
                <w:color w:val="000000"/>
              </w:rPr>
              <w:t>Chapter 3: Medical Supplies and Equipment</w:t>
            </w:r>
          </w:p>
        </w:tc>
      </w:tr>
      <w:tr w:rsidR="007A6EB8" w14:paraId="473C3564" w14:textId="77777777">
        <w:trPr>
          <w:trHeight w:val="1297"/>
        </w:trPr>
        <w:tc>
          <w:tcPr>
            <w:tcW w:w="4709" w:type="dxa"/>
          </w:tcPr>
          <w:p w14:paraId="72586662" w14:textId="77777777" w:rsidR="007A6EB8" w:rsidRDefault="001E07EA">
            <w:pPr>
              <w:numPr>
                <w:ilvl w:val="0"/>
                <w:numId w:val="108"/>
              </w:numPr>
              <w:pBdr>
                <w:top w:val="nil"/>
                <w:left w:val="nil"/>
                <w:bottom w:val="nil"/>
                <w:right w:val="nil"/>
                <w:between w:val="nil"/>
              </w:pBdr>
              <w:tabs>
                <w:tab w:val="left" w:pos="834"/>
                <w:tab w:val="left" w:pos="835"/>
              </w:tabs>
              <w:spacing w:before="4"/>
            </w:pPr>
            <w:r>
              <w:rPr>
                <w:color w:val="000000"/>
              </w:rPr>
              <w:t>“Medical Supplies</w:t>
            </w:r>
            <w:r>
              <w:t>”</w:t>
            </w:r>
          </w:p>
          <w:p w14:paraId="445CAA2C" w14:textId="77777777" w:rsidR="007A6EB8" w:rsidRDefault="001E07EA">
            <w:pPr>
              <w:numPr>
                <w:ilvl w:val="0"/>
                <w:numId w:val="108"/>
              </w:numPr>
              <w:pBdr>
                <w:top w:val="nil"/>
                <w:left w:val="nil"/>
                <w:bottom w:val="nil"/>
                <w:right w:val="nil"/>
                <w:between w:val="nil"/>
              </w:pBdr>
              <w:tabs>
                <w:tab w:val="left" w:pos="835"/>
                <w:tab w:val="left" w:pos="836"/>
              </w:tabs>
              <w:spacing w:before="18"/>
              <w:ind w:hanging="361"/>
            </w:pPr>
            <w:r>
              <w:rPr>
                <w:color w:val="000000"/>
              </w:rPr>
              <w:t>“Durable Medical Equipment”</w:t>
            </w:r>
          </w:p>
          <w:p w14:paraId="31F93B78" w14:textId="77777777" w:rsidR="007A6EB8" w:rsidRDefault="001E07EA">
            <w:pPr>
              <w:numPr>
                <w:ilvl w:val="0"/>
                <w:numId w:val="108"/>
              </w:numPr>
              <w:pBdr>
                <w:top w:val="nil"/>
                <w:left w:val="nil"/>
                <w:bottom w:val="nil"/>
                <w:right w:val="nil"/>
                <w:between w:val="nil"/>
              </w:pBdr>
              <w:tabs>
                <w:tab w:val="left" w:pos="835"/>
                <w:tab w:val="left" w:pos="836"/>
              </w:tabs>
              <w:spacing w:before="16" w:line="254" w:lineRule="auto"/>
              <w:ind w:right="118" w:hanging="361"/>
            </w:pPr>
            <w:r>
              <w:rPr>
                <w:color w:val="000000"/>
              </w:rPr>
              <w:t>“Rental and Repair of Durable Medical Equipment”</w:t>
            </w:r>
          </w:p>
        </w:tc>
        <w:tc>
          <w:tcPr>
            <w:tcW w:w="4642" w:type="dxa"/>
          </w:tcPr>
          <w:p w14:paraId="416B2A22" w14:textId="77777777" w:rsidR="007A6EB8" w:rsidRDefault="001E07EA">
            <w:pPr>
              <w:pBdr>
                <w:top w:val="nil"/>
                <w:left w:val="nil"/>
                <w:bottom w:val="nil"/>
                <w:right w:val="nil"/>
                <w:between w:val="nil"/>
              </w:pBdr>
              <w:spacing w:before="4" w:line="254" w:lineRule="auto"/>
              <w:ind w:left="114" w:right="115"/>
              <w:rPr>
                <w:color w:val="000000"/>
              </w:rPr>
            </w:pPr>
            <w:r>
              <w:rPr>
                <w:color w:val="000000"/>
              </w:rPr>
              <w:t>Established catalog prices or market prices (or less, as negotiated with vendor)</w:t>
            </w:r>
          </w:p>
        </w:tc>
      </w:tr>
      <w:tr w:rsidR="007A6EB8" w14:paraId="0097529A" w14:textId="77777777">
        <w:trPr>
          <w:trHeight w:val="431"/>
        </w:trPr>
        <w:tc>
          <w:tcPr>
            <w:tcW w:w="9351" w:type="dxa"/>
            <w:gridSpan w:val="2"/>
            <w:shd w:val="clear" w:color="auto" w:fill="DFDFDF"/>
          </w:tcPr>
          <w:p w14:paraId="6BD90B67" w14:textId="77777777" w:rsidR="007A6EB8" w:rsidRDefault="001E07EA">
            <w:pPr>
              <w:pBdr>
                <w:top w:val="nil"/>
                <w:left w:val="nil"/>
                <w:bottom w:val="nil"/>
                <w:right w:val="nil"/>
                <w:between w:val="nil"/>
              </w:pBdr>
              <w:ind w:left="115"/>
              <w:rPr>
                <w:color w:val="000000"/>
              </w:rPr>
            </w:pPr>
            <w:r>
              <w:rPr>
                <w:color w:val="000000"/>
              </w:rPr>
              <w:t>Chapter 4: Drugs and Medications</w:t>
            </w:r>
          </w:p>
        </w:tc>
      </w:tr>
      <w:tr w:rsidR="007A6EB8" w14:paraId="572C83D6" w14:textId="77777777">
        <w:trPr>
          <w:trHeight w:val="1024"/>
        </w:trPr>
        <w:tc>
          <w:tcPr>
            <w:tcW w:w="4709" w:type="dxa"/>
          </w:tcPr>
          <w:p w14:paraId="48488BE0" w14:textId="77777777" w:rsidR="007A6EB8" w:rsidRDefault="001E07EA">
            <w:pPr>
              <w:numPr>
                <w:ilvl w:val="0"/>
                <w:numId w:val="145"/>
              </w:numPr>
              <w:pBdr>
                <w:top w:val="nil"/>
                <w:left w:val="nil"/>
                <w:bottom w:val="nil"/>
                <w:right w:val="nil"/>
                <w:between w:val="nil"/>
              </w:pBdr>
              <w:tabs>
                <w:tab w:val="left" w:pos="834"/>
                <w:tab w:val="left" w:pos="835"/>
              </w:tabs>
              <w:spacing w:before="4"/>
            </w:pPr>
            <w:r>
              <w:rPr>
                <w:color w:val="000000"/>
              </w:rPr>
              <w:t>“Rates of Payment”</w:t>
            </w:r>
          </w:p>
          <w:p w14:paraId="222AF77B" w14:textId="77777777" w:rsidR="007A6EB8" w:rsidRDefault="001E07EA">
            <w:pPr>
              <w:numPr>
                <w:ilvl w:val="0"/>
                <w:numId w:val="145"/>
              </w:numPr>
              <w:pBdr>
                <w:top w:val="nil"/>
                <w:left w:val="nil"/>
                <w:bottom w:val="nil"/>
                <w:right w:val="nil"/>
                <w:between w:val="nil"/>
              </w:pBdr>
              <w:tabs>
                <w:tab w:val="left" w:pos="835"/>
                <w:tab w:val="left" w:pos="836"/>
              </w:tabs>
              <w:spacing w:before="16"/>
              <w:ind w:hanging="361"/>
            </w:pPr>
            <w:r>
              <w:rPr>
                <w:color w:val="000000"/>
              </w:rPr>
              <w:t>“Prescription Medication”</w:t>
            </w:r>
          </w:p>
          <w:p w14:paraId="6564E639" w14:textId="77777777" w:rsidR="007A6EB8" w:rsidRDefault="001E07EA">
            <w:pPr>
              <w:numPr>
                <w:ilvl w:val="0"/>
                <w:numId w:val="145"/>
              </w:numPr>
              <w:pBdr>
                <w:top w:val="nil"/>
                <w:left w:val="nil"/>
                <w:bottom w:val="nil"/>
                <w:right w:val="nil"/>
                <w:between w:val="nil"/>
              </w:pBdr>
              <w:tabs>
                <w:tab w:val="left" w:pos="835"/>
                <w:tab w:val="left" w:pos="836"/>
              </w:tabs>
              <w:spacing w:before="18"/>
              <w:ind w:hanging="361"/>
            </w:pPr>
            <w:r>
              <w:rPr>
                <w:color w:val="000000"/>
              </w:rPr>
              <w:t>“Controlled Substances”</w:t>
            </w:r>
          </w:p>
        </w:tc>
        <w:tc>
          <w:tcPr>
            <w:tcW w:w="4642" w:type="dxa"/>
          </w:tcPr>
          <w:p w14:paraId="6AE10FEA" w14:textId="77777777" w:rsidR="007A6EB8" w:rsidRDefault="001E07EA">
            <w:pPr>
              <w:pBdr>
                <w:top w:val="nil"/>
                <w:left w:val="nil"/>
                <w:bottom w:val="nil"/>
                <w:right w:val="nil"/>
                <w:between w:val="nil"/>
              </w:pBdr>
              <w:spacing w:before="2"/>
              <w:ind w:left="114"/>
              <w:rPr>
                <w:color w:val="000000"/>
              </w:rPr>
            </w:pPr>
            <w:r>
              <w:rPr>
                <w:color w:val="000000"/>
              </w:rPr>
              <w:t>Established catalog prices or market prices</w:t>
            </w:r>
          </w:p>
        </w:tc>
      </w:tr>
      <w:tr w:rsidR="007A6EB8" w14:paraId="3053E790" w14:textId="77777777">
        <w:trPr>
          <w:trHeight w:val="434"/>
        </w:trPr>
        <w:tc>
          <w:tcPr>
            <w:tcW w:w="9351" w:type="dxa"/>
            <w:gridSpan w:val="2"/>
            <w:shd w:val="clear" w:color="auto" w:fill="DFDFDF"/>
          </w:tcPr>
          <w:p w14:paraId="61CA7E15" w14:textId="77777777" w:rsidR="007A6EB8" w:rsidRDefault="001E07EA">
            <w:pPr>
              <w:pBdr>
                <w:top w:val="nil"/>
                <w:left w:val="nil"/>
                <w:bottom w:val="nil"/>
                <w:right w:val="nil"/>
                <w:between w:val="nil"/>
              </w:pBdr>
              <w:ind w:left="115"/>
              <w:rPr>
                <w:color w:val="000000"/>
              </w:rPr>
            </w:pPr>
            <w:r>
              <w:rPr>
                <w:color w:val="000000"/>
              </w:rPr>
              <w:t>Chapter 5: Prosthetic and Orthotic Services</w:t>
            </w:r>
          </w:p>
        </w:tc>
      </w:tr>
      <w:tr w:rsidR="007A6EB8" w14:paraId="7D3ECFAD" w14:textId="77777777">
        <w:trPr>
          <w:trHeight w:val="1021"/>
        </w:trPr>
        <w:tc>
          <w:tcPr>
            <w:tcW w:w="4709" w:type="dxa"/>
          </w:tcPr>
          <w:p w14:paraId="1DE7436D" w14:textId="77777777" w:rsidR="007A6EB8" w:rsidRDefault="001E07EA">
            <w:pPr>
              <w:numPr>
                <w:ilvl w:val="0"/>
                <w:numId w:val="134"/>
              </w:numPr>
              <w:pBdr>
                <w:top w:val="nil"/>
                <w:left w:val="nil"/>
                <w:bottom w:val="nil"/>
                <w:right w:val="nil"/>
                <w:between w:val="nil"/>
              </w:pBdr>
              <w:tabs>
                <w:tab w:val="left" w:pos="834"/>
                <w:tab w:val="left" w:pos="835"/>
              </w:tabs>
              <w:spacing w:before="2"/>
            </w:pPr>
            <w:r>
              <w:rPr>
                <w:color w:val="000000"/>
              </w:rPr>
              <w:t>“Repair of Eyeglasses”</w:t>
            </w:r>
          </w:p>
          <w:p w14:paraId="4C126458" w14:textId="77777777" w:rsidR="007A6EB8" w:rsidRDefault="001E07EA">
            <w:pPr>
              <w:numPr>
                <w:ilvl w:val="0"/>
                <w:numId w:val="134"/>
              </w:numPr>
              <w:pBdr>
                <w:top w:val="nil"/>
                <w:left w:val="nil"/>
                <w:bottom w:val="nil"/>
                <w:right w:val="nil"/>
                <w:between w:val="nil"/>
              </w:pBdr>
              <w:tabs>
                <w:tab w:val="left" w:pos="835"/>
                <w:tab w:val="left" w:pos="836"/>
              </w:tabs>
              <w:spacing w:before="18"/>
              <w:ind w:hanging="361"/>
            </w:pPr>
            <w:r>
              <w:rPr>
                <w:color w:val="000000"/>
              </w:rPr>
              <w:t>“Other Prosthetic Devices”</w:t>
            </w:r>
          </w:p>
          <w:p w14:paraId="78A06333" w14:textId="77777777" w:rsidR="007A6EB8" w:rsidRDefault="001E07EA">
            <w:pPr>
              <w:numPr>
                <w:ilvl w:val="0"/>
                <w:numId w:val="134"/>
              </w:numPr>
              <w:pBdr>
                <w:top w:val="nil"/>
                <w:left w:val="nil"/>
                <w:bottom w:val="nil"/>
                <w:right w:val="nil"/>
                <w:between w:val="nil"/>
              </w:pBdr>
              <w:tabs>
                <w:tab w:val="left" w:pos="835"/>
                <w:tab w:val="left" w:pos="836"/>
              </w:tabs>
              <w:spacing w:before="18"/>
              <w:ind w:hanging="361"/>
            </w:pPr>
            <w:r>
              <w:rPr>
                <w:color w:val="000000"/>
              </w:rPr>
              <w:t>“Orthotic Devices”</w:t>
            </w:r>
          </w:p>
        </w:tc>
        <w:tc>
          <w:tcPr>
            <w:tcW w:w="4642" w:type="dxa"/>
          </w:tcPr>
          <w:p w14:paraId="3C0A968F" w14:textId="77777777" w:rsidR="007A6EB8" w:rsidRDefault="001E07EA">
            <w:pPr>
              <w:pBdr>
                <w:top w:val="nil"/>
                <w:left w:val="nil"/>
                <w:bottom w:val="nil"/>
                <w:right w:val="nil"/>
                <w:between w:val="nil"/>
              </w:pBdr>
              <w:spacing w:before="2" w:line="256" w:lineRule="auto"/>
              <w:ind w:left="114" w:right="115"/>
              <w:rPr>
                <w:color w:val="000000"/>
              </w:rPr>
            </w:pPr>
            <w:r>
              <w:rPr>
                <w:color w:val="000000"/>
              </w:rPr>
              <w:t>Established catalog prices or market prices (or less, as negotiated with vendor)</w:t>
            </w:r>
          </w:p>
        </w:tc>
      </w:tr>
      <w:tr w:rsidR="007A6EB8" w14:paraId="64289431" w14:textId="77777777">
        <w:trPr>
          <w:trHeight w:val="434"/>
        </w:trPr>
        <w:tc>
          <w:tcPr>
            <w:tcW w:w="9351" w:type="dxa"/>
            <w:gridSpan w:val="2"/>
            <w:shd w:val="clear" w:color="auto" w:fill="DFDFDF"/>
          </w:tcPr>
          <w:p w14:paraId="6DB216FB" w14:textId="77777777" w:rsidR="007A6EB8" w:rsidRDefault="001E07EA">
            <w:pPr>
              <w:pBdr>
                <w:top w:val="nil"/>
                <w:left w:val="nil"/>
                <w:bottom w:val="nil"/>
                <w:right w:val="nil"/>
                <w:between w:val="nil"/>
              </w:pBdr>
              <w:ind w:left="115"/>
              <w:rPr>
                <w:color w:val="000000"/>
              </w:rPr>
            </w:pPr>
            <w:r>
              <w:rPr>
                <w:color w:val="000000"/>
              </w:rPr>
              <w:t>Chapter 6: Dental Restoration Services</w:t>
            </w:r>
          </w:p>
        </w:tc>
      </w:tr>
      <w:tr w:rsidR="007A6EB8" w14:paraId="6C9EF2F5" w14:textId="77777777">
        <w:trPr>
          <w:trHeight w:val="705"/>
        </w:trPr>
        <w:tc>
          <w:tcPr>
            <w:tcW w:w="4709" w:type="dxa"/>
          </w:tcPr>
          <w:p w14:paraId="03CA0322" w14:textId="77777777" w:rsidR="007A6EB8" w:rsidRDefault="001E07EA">
            <w:pPr>
              <w:pBdr>
                <w:top w:val="nil"/>
                <w:left w:val="nil"/>
                <w:bottom w:val="nil"/>
                <w:right w:val="nil"/>
                <w:between w:val="nil"/>
              </w:pBdr>
              <w:spacing w:before="2" w:line="256" w:lineRule="auto"/>
              <w:ind w:left="115"/>
              <w:rPr>
                <w:color w:val="000000"/>
              </w:rPr>
            </w:pPr>
            <w:r>
              <w:rPr>
                <w:color w:val="000000"/>
              </w:rPr>
              <w:t>“Dental X-Rays or Lab Work Required for Restoration”</w:t>
            </w:r>
          </w:p>
        </w:tc>
        <w:tc>
          <w:tcPr>
            <w:tcW w:w="4642" w:type="dxa"/>
          </w:tcPr>
          <w:p w14:paraId="77E6CEF8" w14:textId="77777777" w:rsidR="007A6EB8" w:rsidRDefault="001E07EA">
            <w:pPr>
              <w:pBdr>
                <w:top w:val="nil"/>
                <w:left w:val="nil"/>
                <w:bottom w:val="nil"/>
                <w:right w:val="nil"/>
                <w:between w:val="nil"/>
              </w:pBdr>
              <w:spacing w:before="2" w:line="256" w:lineRule="auto"/>
              <w:ind w:left="114" w:right="115"/>
              <w:rPr>
                <w:color w:val="000000"/>
              </w:rPr>
            </w:pPr>
            <w:r>
              <w:rPr>
                <w:color w:val="000000"/>
              </w:rPr>
              <w:t>Established catalog prices or market prices (or less, as negotiated with vendor)</w:t>
            </w:r>
          </w:p>
        </w:tc>
      </w:tr>
      <w:tr w:rsidR="007A6EB8" w14:paraId="09A523F5" w14:textId="77777777">
        <w:trPr>
          <w:trHeight w:val="434"/>
        </w:trPr>
        <w:tc>
          <w:tcPr>
            <w:tcW w:w="9351" w:type="dxa"/>
            <w:gridSpan w:val="2"/>
            <w:shd w:val="clear" w:color="auto" w:fill="DFDFDF"/>
          </w:tcPr>
          <w:p w14:paraId="28DB8C61" w14:textId="77777777" w:rsidR="007A6EB8" w:rsidRDefault="001E07EA">
            <w:pPr>
              <w:pBdr>
                <w:top w:val="nil"/>
                <w:left w:val="nil"/>
                <w:bottom w:val="nil"/>
                <w:right w:val="nil"/>
                <w:between w:val="nil"/>
              </w:pBdr>
              <w:ind w:left="115"/>
              <w:rPr>
                <w:color w:val="000000"/>
              </w:rPr>
            </w:pPr>
            <w:r>
              <w:rPr>
                <w:color w:val="000000"/>
              </w:rPr>
              <w:t>Chapter 7: Non-Medical Assessment Services</w:t>
            </w:r>
          </w:p>
        </w:tc>
      </w:tr>
      <w:tr w:rsidR="007A6EB8" w14:paraId="38AD2E21" w14:textId="77777777">
        <w:trPr>
          <w:trHeight w:val="1021"/>
        </w:trPr>
        <w:tc>
          <w:tcPr>
            <w:tcW w:w="4709" w:type="dxa"/>
          </w:tcPr>
          <w:p w14:paraId="1F6122C1" w14:textId="77777777" w:rsidR="007A6EB8" w:rsidRDefault="001E07EA">
            <w:pPr>
              <w:numPr>
                <w:ilvl w:val="0"/>
                <w:numId w:val="90"/>
              </w:numPr>
              <w:pBdr>
                <w:top w:val="nil"/>
                <w:left w:val="nil"/>
                <w:bottom w:val="nil"/>
                <w:right w:val="nil"/>
                <w:between w:val="nil"/>
              </w:pBdr>
              <w:tabs>
                <w:tab w:val="left" w:pos="834"/>
                <w:tab w:val="left" w:pos="835"/>
              </w:tabs>
              <w:spacing w:before="2"/>
            </w:pPr>
            <w:r>
              <w:rPr>
                <w:color w:val="000000"/>
              </w:rPr>
              <w:lastRenderedPageBreak/>
              <w:t>“Occupational Testing and Exams”</w:t>
            </w:r>
          </w:p>
          <w:p w14:paraId="6C7F1B28" w14:textId="77777777" w:rsidR="007A6EB8" w:rsidRDefault="001E07EA">
            <w:pPr>
              <w:numPr>
                <w:ilvl w:val="0"/>
                <w:numId w:val="90"/>
              </w:numPr>
              <w:pBdr>
                <w:top w:val="nil"/>
                <w:left w:val="nil"/>
                <w:bottom w:val="nil"/>
                <w:right w:val="nil"/>
                <w:between w:val="nil"/>
              </w:pBdr>
              <w:tabs>
                <w:tab w:val="left" w:pos="835"/>
                <w:tab w:val="left" w:pos="836"/>
              </w:tabs>
              <w:spacing w:before="18"/>
              <w:ind w:hanging="361"/>
            </w:pPr>
            <w:r>
              <w:rPr>
                <w:color w:val="000000"/>
              </w:rPr>
              <w:t>“Background Checks”</w:t>
            </w:r>
          </w:p>
          <w:p w14:paraId="6341AD96" w14:textId="77777777" w:rsidR="007A6EB8" w:rsidRDefault="001E07EA">
            <w:pPr>
              <w:numPr>
                <w:ilvl w:val="0"/>
                <w:numId w:val="90"/>
              </w:numPr>
              <w:pBdr>
                <w:top w:val="nil"/>
                <w:left w:val="nil"/>
                <w:bottom w:val="nil"/>
                <w:right w:val="nil"/>
                <w:between w:val="nil"/>
              </w:pBdr>
              <w:tabs>
                <w:tab w:val="left" w:pos="835"/>
                <w:tab w:val="left" w:pos="836"/>
              </w:tabs>
              <w:spacing w:before="18"/>
              <w:ind w:hanging="361"/>
            </w:pPr>
            <w:r>
              <w:rPr>
                <w:color w:val="000000"/>
              </w:rPr>
              <w:t>“Transcripts”</w:t>
            </w:r>
          </w:p>
        </w:tc>
        <w:tc>
          <w:tcPr>
            <w:tcW w:w="4642" w:type="dxa"/>
          </w:tcPr>
          <w:p w14:paraId="69AD4E99" w14:textId="77777777" w:rsidR="007A6EB8" w:rsidRDefault="001E07EA">
            <w:pPr>
              <w:pBdr>
                <w:top w:val="nil"/>
                <w:left w:val="nil"/>
                <w:bottom w:val="nil"/>
                <w:right w:val="nil"/>
                <w:between w:val="nil"/>
              </w:pBdr>
              <w:ind w:left="114"/>
              <w:rPr>
                <w:color w:val="000000"/>
              </w:rPr>
            </w:pPr>
            <w:r>
              <w:rPr>
                <w:color w:val="000000"/>
              </w:rPr>
              <w:t>Established catalog prices or market prices</w:t>
            </w:r>
          </w:p>
        </w:tc>
      </w:tr>
      <w:tr w:rsidR="007A6EB8" w14:paraId="4363A04A" w14:textId="77777777">
        <w:trPr>
          <w:trHeight w:val="434"/>
        </w:trPr>
        <w:tc>
          <w:tcPr>
            <w:tcW w:w="9351" w:type="dxa"/>
            <w:gridSpan w:val="2"/>
            <w:shd w:val="clear" w:color="auto" w:fill="DFDFDF"/>
          </w:tcPr>
          <w:p w14:paraId="66CF8D11" w14:textId="77777777" w:rsidR="007A6EB8" w:rsidRDefault="001E07EA">
            <w:pPr>
              <w:pBdr>
                <w:top w:val="nil"/>
                <w:left w:val="nil"/>
                <w:bottom w:val="nil"/>
                <w:right w:val="nil"/>
                <w:between w:val="nil"/>
              </w:pBdr>
              <w:spacing w:before="2"/>
              <w:ind w:left="115"/>
              <w:rPr>
                <w:color w:val="000000"/>
              </w:rPr>
            </w:pPr>
            <w:r>
              <w:rPr>
                <w:color w:val="000000"/>
              </w:rPr>
              <w:t>Chapter 8: Training Services</w:t>
            </w:r>
          </w:p>
        </w:tc>
      </w:tr>
      <w:tr w:rsidR="007A6EB8" w14:paraId="413BD04C" w14:textId="77777777">
        <w:trPr>
          <w:trHeight w:val="1732"/>
        </w:trPr>
        <w:tc>
          <w:tcPr>
            <w:tcW w:w="4709" w:type="dxa"/>
          </w:tcPr>
          <w:p w14:paraId="60090BED" w14:textId="77777777" w:rsidR="007A6EB8" w:rsidRDefault="001E07EA">
            <w:pPr>
              <w:numPr>
                <w:ilvl w:val="0"/>
                <w:numId w:val="21"/>
              </w:numPr>
              <w:pBdr>
                <w:top w:val="nil"/>
                <w:left w:val="nil"/>
                <w:bottom w:val="nil"/>
                <w:right w:val="nil"/>
                <w:between w:val="nil"/>
              </w:pBdr>
              <w:tabs>
                <w:tab w:val="left" w:pos="834"/>
                <w:tab w:val="left" w:pos="835"/>
              </w:tabs>
              <w:spacing w:before="2"/>
            </w:pPr>
            <w:r>
              <w:rPr>
                <w:color w:val="000000"/>
              </w:rPr>
              <w:t>“WAT, Technology Based”</w:t>
            </w:r>
          </w:p>
          <w:p w14:paraId="561B6328" w14:textId="77777777" w:rsidR="007A6EB8" w:rsidRDefault="001E07EA">
            <w:pPr>
              <w:numPr>
                <w:ilvl w:val="0"/>
                <w:numId w:val="21"/>
              </w:numPr>
              <w:pBdr>
                <w:top w:val="nil"/>
                <w:left w:val="nil"/>
                <w:bottom w:val="nil"/>
                <w:right w:val="nil"/>
                <w:between w:val="nil"/>
              </w:pBdr>
              <w:tabs>
                <w:tab w:val="left" w:pos="835"/>
                <w:tab w:val="left" w:pos="836"/>
              </w:tabs>
              <w:spacing w:before="18"/>
              <w:ind w:hanging="361"/>
            </w:pPr>
            <w:r>
              <w:rPr>
                <w:color w:val="000000"/>
              </w:rPr>
              <w:t>“PAT, Technology Based”</w:t>
            </w:r>
          </w:p>
          <w:p w14:paraId="73B7CA1F" w14:textId="77777777" w:rsidR="007A6EB8" w:rsidRDefault="001E07EA">
            <w:pPr>
              <w:numPr>
                <w:ilvl w:val="0"/>
                <w:numId w:val="21"/>
              </w:numPr>
              <w:pBdr>
                <w:top w:val="nil"/>
                <w:left w:val="nil"/>
                <w:bottom w:val="nil"/>
                <w:right w:val="nil"/>
                <w:between w:val="nil"/>
              </w:pBdr>
              <w:tabs>
                <w:tab w:val="left" w:pos="835"/>
                <w:tab w:val="left" w:pos="836"/>
              </w:tabs>
              <w:spacing w:before="18" w:line="256" w:lineRule="auto"/>
              <w:ind w:right="1146" w:hanging="361"/>
            </w:pPr>
            <w:r>
              <w:rPr>
                <w:color w:val="000000"/>
              </w:rPr>
              <w:t>“Inclusive/Supported Higher Education, Skills Training”</w:t>
            </w:r>
          </w:p>
          <w:p w14:paraId="6CD20A3C" w14:textId="77777777" w:rsidR="007A6EB8" w:rsidRDefault="001E07EA">
            <w:pPr>
              <w:numPr>
                <w:ilvl w:val="0"/>
                <w:numId w:val="21"/>
              </w:numPr>
              <w:pBdr>
                <w:top w:val="nil"/>
                <w:left w:val="nil"/>
                <w:bottom w:val="nil"/>
                <w:right w:val="nil"/>
                <w:between w:val="nil"/>
              </w:pBdr>
              <w:tabs>
                <w:tab w:val="left" w:pos="835"/>
                <w:tab w:val="left" w:pos="836"/>
              </w:tabs>
              <w:spacing w:before="3"/>
              <w:ind w:hanging="361"/>
            </w:pPr>
            <w:r>
              <w:rPr>
                <w:color w:val="000000"/>
              </w:rPr>
              <w:t>“Communication Skills Training”</w:t>
            </w:r>
          </w:p>
          <w:p w14:paraId="50DF8D1E" w14:textId="77777777" w:rsidR="007A6EB8" w:rsidRDefault="001E07EA">
            <w:pPr>
              <w:numPr>
                <w:ilvl w:val="0"/>
                <w:numId w:val="21"/>
              </w:numPr>
              <w:pBdr>
                <w:top w:val="nil"/>
                <w:left w:val="nil"/>
                <w:bottom w:val="nil"/>
                <w:right w:val="nil"/>
                <w:between w:val="nil"/>
              </w:pBdr>
              <w:tabs>
                <w:tab w:val="left" w:pos="835"/>
                <w:tab w:val="left" w:pos="836"/>
              </w:tabs>
              <w:spacing w:before="18"/>
              <w:ind w:hanging="361"/>
            </w:pPr>
            <w:r>
              <w:rPr>
                <w:color w:val="000000"/>
              </w:rPr>
              <w:t>“On-the-Job Training (OJT)”</w:t>
            </w:r>
          </w:p>
        </w:tc>
        <w:tc>
          <w:tcPr>
            <w:tcW w:w="4642" w:type="dxa"/>
          </w:tcPr>
          <w:p w14:paraId="2B359257" w14:textId="77777777" w:rsidR="007A6EB8" w:rsidRDefault="001E07EA">
            <w:pPr>
              <w:pBdr>
                <w:top w:val="nil"/>
                <w:left w:val="nil"/>
                <w:bottom w:val="nil"/>
                <w:right w:val="nil"/>
                <w:between w:val="nil"/>
              </w:pBdr>
              <w:ind w:left="114"/>
              <w:rPr>
                <w:color w:val="000000"/>
              </w:rPr>
            </w:pPr>
            <w:r>
              <w:rPr>
                <w:color w:val="000000"/>
              </w:rPr>
              <w:t>Established catalog prices or market prices</w:t>
            </w:r>
          </w:p>
        </w:tc>
      </w:tr>
    </w:tbl>
    <w:p w14:paraId="2EB2D265" w14:textId="77777777" w:rsidR="007A6EB8" w:rsidRDefault="007A6EB8">
      <w:pPr>
        <w:sectPr w:rsidR="007A6EB8">
          <w:pgSz w:w="12240" w:h="15840"/>
          <w:pgMar w:top="1360" w:right="1320" w:bottom="1120" w:left="1300" w:header="0" w:footer="921" w:gutter="0"/>
          <w:cols w:space="720"/>
        </w:sectPr>
      </w:pPr>
    </w:p>
    <w:p w14:paraId="1D3E3DEB" w14:textId="77777777" w:rsidR="007A6EB8" w:rsidRDefault="007A6EB8">
      <w:pPr>
        <w:pBdr>
          <w:top w:val="nil"/>
          <w:left w:val="nil"/>
          <w:bottom w:val="nil"/>
          <w:right w:val="nil"/>
          <w:between w:val="nil"/>
        </w:pBdr>
        <w:spacing w:line="276" w:lineRule="auto"/>
      </w:pPr>
    </w:p>
    <w:tbl>
      <w:tblPr>
        <w:tblStyle w:val="afffffffffffffffffffffffffffffffffffffffffffffff7"/>
        <w:tblW w:w="935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9"/>
        <w:gridCol w:w="4642"/>
      </w:tblGrid>
      <w:tr w:rsidR="007A6EB8" w14:paraId="0AEFAED6" w14:textId="77777777">
        <w:trPr>
          <w:trHeight w:val="3553"/>
        </w:trPr>
        <w:tc>
          <w:tcPr>
            <w:tcW w:w="4709" w:type="dxa"/>
          </w:tcPr>
          <w:p w14:paraId="77DA0FF3" w14:textId="77777777" w:rsidR="007A6EB8" w:rsidRDefault="001E07EA">
            <w:pPr>
              <w:numPr>
                <w:ilvl w:val="0"/>
                <w:numId w:val="118"/>
              </w:numPr>
              <w:pBdr>
                <w:top w:val="nil"/>
                <w:left w:val="nil"/>
                <w:bottom w:val="nil"/>
                <w:right w:val="nil"/>
                <w:between w:val="nil"/>
              </w:pBdr>
              <w:tabs>
                <w:tab w:val="left" w:pos="834"/>
                <w:tab w:val="left" w:pos="835"/>
              </w:tabs>
              <w:spacing w:before="2" w:line="256" w:lineRule="auto"/>
              <w:ind w:right="623"/>
            </w:pPr>
            <w:r>
              <w:rPr>
                <w:color w:val="000000"/>
              </w:rPr>
              <w:t>“Vocational, Trade, and Business School”</w:t>
            </w:r>
          </w:p>
          <w:p w14:paraId="03A2C43C" w14:textId="77777777" w:rsidR="007A6EB8" w:rsidRDefault="001E07EA">
            <w:pPr>
              <w:numPr>
                <w:ilvl w:val="0"/>
                <w:numId w:val="118"/>
              </w:numPr>
              <w:pBdr>
                <w:top w:val="nil"/>
                <w:left w:val="nil"/>
                <w:bottom w:val="nil"/>
                <w:right w:val="nil"/>
                <w:between w:val="nil"/>
              </w:pBdr>
              <w:tabs>
                <w:tab w:val="left" w:pos="897"/>
                <w:tab w:val="left" w:pos="898"/>
              </w:tabs>
              <w:spacing w:before="2"/>
              <w:ind w:left="897" w:hanging="423"/>
            </w:pPr>
            <w:r>
              <w:t>“</w:t>
            </w:r>
            <w:r>
              <w:rPr>
                <w:color w:val="000000"/>
              </w:rPr>
              <w:t>College or University”</w:t>
            </w:r>
          </w:p>
          <w:p w14:paraId="164ED517" w14:textId="77777777" w:rsidR="007A6EB8" w:rsidRDefault="001E07EA">
            <w:pPr>
              <w:numPr>
                <w:ilvl w:val="0"/>
                <w:numId w:val="118"/>
              </w:numPr>
              <w:pBdr>
                <w:top w:val="nil"/>
                <w:left w:val="nil"/>
                <w:bottom w:val="nil"/>
                <w:right w:val="nil"/>
                <w:between w:val="nil"/>
              </w:pBdr>
              <w:tabs>
                <w:tab w:val="left" w:pos="835"/>
                <w:tab w:val="left" w:pos="836"/>
              </w:tabs>
              <w:spacing w:before="18" w:line="256" w:lineRule="auto"/>
              <w:ind w:right="729" w:hanging="361"/>
            </w:pPr>
            <w:r>
              <w:rPr>
                <w:color w:val="000000"/>
              </w:rPr>
              <w:t xml:space="preserve">“High School Equivalency Exam (GED, </w:t>
            </w:r>
            <w:proofErr w:type="spellStart"/>
            <w:r>
              <w:rPr>
                <w:color w:val="000000"/>
              </w:rPr>
              <w:t>HiSET</w:t>
            </w:r>
            <w:proofErr w:type="spellEnd"/>
            <w:r>
              <w:rPr>
                <w:color w:val="000000"/>
              </w:rPr>
              <w:t>, TASC)””</w:t>
            </w:r>
          </w:p>
          <w:p w14:paraId="69519C09" w14:textId="77777777" w:rsidR="007A6EB8" w:rsidRDefault="001E07EA">
            <w:pPr>
              <w:numPr>
                <w:ilvl w:val="0"/>
                <w:numId w:val="118"/>
              </w:numPr>
              <w:pBdr>
                <w:top w:val="nil"/>
                <w:left w:val="nil"/>
                <w:bottom w:val="nil"/>
                <w:right w:val="nil"/>
                <w:between w:val="nil"/>
              </w:pBdr>
              <w:tabs>
                <w:tab w:val="left" w:pos="835"/>
                <w:tab w:val="left" w:pos="836"/>
              </w:tabs>
              <w:spacing w:line="256" w:lineRule="auto"/>
              <w:ind w:right="254" w:hanging="361"/>
            </w:pPr>
            <w:r>
              <w:rPr>
                <w:color w:val="000000"/>
              </w:rPr>
              <w:t>“Books, Supplies, and Other Training Materials”</w:t>
            </w:r>
          </w:p>
          <w:p w14:paraId="7ADBE673" w14:textId="77777777" w:rsidR="007A6EB8" w:rsidRDefault="001E07EA">
            <w:pPr>
              <w:numPr>
                <w:ilvl w:val="0"/>
                <w:numId w:val="118"/>
              </w:numPr>
              <w:pBdr>
                <w:top w:val="nil"/>
                <w:left w:val="nil"/>
                <w:bottom w:val="nil"/>
                <w:right w:val="nil"/>
                <w:between w:val="nil"/>
              </w:pBdr>
              <w:tabs>
                <w:tab w:val="left" w:pos="898"/>
                <w:tab w:val="left" w:pos="899"/>
              </w:tabs>
              <w:spacing w:before="3"/>
              <w:ind w:left="898" w:hanging="424"/>
            </w:pPr>
            <w:r>
              <w:rPr>
                <w:color w:val="000000"/>
              </w:rPr>
              <w:t>“Non-Adaptive Training Equipment”</w:t>
            </w:r>
          </w:p>
          <w:p w14:paraId="6124BA2B" w14:textId="77777777" w:rsidR="007A6EB8" w:rsidRDefault="001E07EA">
            <w:pPr>
              <w:numPr>
                <w:ilvl w:val="0"/>
                <w:numId w:val="118"/>
              </w:numPr>
              <w:pBdr>
                <w:top w:val="nil"/>
                <w:left w:val="nil"/>
                <w:bottom w:val="nil"/>
                <w:right w:val="nil"/>
                <w:between w:val="nil"/>
              </w:pBdr>
              <w:tabs>
                <w:tab w:val="left" w:pos="836"/>
                <w:tab w:val="left" w:pos="837"/>
              </w:tabs>
              <w:spacing w:before="18"/>
              <w:ind w:left="836" w:hanging="361"/>
            </w:pPr>
            <w:r>
              <w:rPr>
                <w:color w:val="000000"/>
              </w:rPr>
              <w:t>Other Vocational Skill Training</w:t>
            </w:r>
          </w:p>
          <w:p w14:paraId="5906EF24" w14:textId="77777777" w:rsidR="007A6EB8" w:rsidRDefault="001E07EA">
            <w:pPr>
              <w:numPr>
                <w:ilvl w:val="0"/>
                <w:numId w:val="118"/>
              </w:numPr>
              <w:pBdr>
                <w:top w:val="nil"/>
                <w:left w:val="nil"/>
                <w:bottom w:val="nil"/>
                <w:right w:val="nil"/>
                <w:between w:val="nil"/>
              </w:pBdr>
              <w:tabs>
                <w:tab w:val="left" w:pos="836"/>
                <w:tab w:val="left" w:pos="837"/>
              </w:tabs>
              <w:spacing w:before="19"/>
              <w:ind w:left="836" w:hanging="361"/>
            </w:pPr>
            <w:r>
              <w:rPr>
                <w:color w:val="000000"/>
              </w:rPr>
              <w:t>Driver’s Training</w:t>
            </w:r>
          </w:p>
          <w:p w14:paraId="7A112B04" w14:textId="77777777" w:rsidR="007A6EB8" w:rsidRDefault="001E07EA">
            <w:pPr>
              <w:numPr>
                <w:ilvl w:val="0"/>
                <w:numId w:val="118"/>
              </w:numPr>
              <w:pBdr>
                <w:top w:val="nil"/>
                <w:left w:val="nil"/>
                <w:bottom w:val="nil"/>
                <w:right w:val="nil"/>
                <w:between w:val="nil"/>
              </w:pBdr>
              <w:tabs>
                <w:tab w:val="left" w:pos="836"/>
                <w:tab w:val="left" w:pos="837"/>
              </w:tabs>
              <w:spacing w:before="18" w:line="254" w:lineRule="auto"/>
              <w:ind w:left="836" w:right="753" w:hanging="361"/>
            </w:pPr>
            <w:r>
              <w:rPr>
                <w:color w:val="000000"/>
              </w:rPr>
              <w:t>Adaptive or Specialized Driver’s Training</w:t>
            </w:r>
          </w:p>
        </w:tc>
        <w:tc>
          <w:tcPr>
            <w:tcW w:w="4642" w:type="dxa"/>
          </w:tcPr>
          <w:p w14:paraId="7FAC2AB7"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7C1C9AED" w14:textId="77777777">
        <w:trPr>
          <w:trHeight w:val="434"/>
        </w:trPr>
        <w:tc>
          <w:tcPr>
            <w:tcW w:w="9351" w:type="dxa"/>
            <w:gridSpan w:val="2"/>
            <w:shd w:val="clear" w:color="auto" w:fill="D9D9D9"/>
          </w:tcPr>
          <w:p w14:paraId="28130110" w14:textId="77777777" w:rsidR="007A6EB8" w:rsidRDefault="001E07EA">
            <w:pPr>
              <w:pBdr>
                <w:top w:val="nil"/>
                <w:left w:val="nil"/>
                <w:bottom w:val="nil"/>
                <w:right w:val="nil"/>
                <w:between w:val="nil"/>
              </w:pBdr>
              <w:ind w:left="115"/>
              <w:rPr>
                <w:color w:val="000000"/>
              </w:rPr>
            </w:pPr>
            <w:r>
              <w:rPr>
                <w:color w:val="000000"/>
              </w:rPr>
              <w:t>Chapter 9: Communication Services</w:t>
            </w:r>
          </w:p>
        </w:tc>
      </w:tr>
      <w:tr w:rsidR="007A6EB8" w14:paraId="42EB6E25" w14:textId="77777777">
        <w:trPr>
          <w:trHeight w:val="705"/>
        </w:trPr>
        <w:tc>
          <w:tcPr>
            <w:tcW w:w="4709" w:type="dxa"/>
          </w:tcPr>
          <w:p w14:paraId="70706750" w14:textId="77777777" w:rsidR="007A6EB8" w:rsidRDefault="001E07EA">
            <w:pPr>
              <w:pBdr>
                <w:top w:val="nil"/>
                <w:left w:val="nil"/>
                <w:bottom w:val="nil"/>
                <w:right w:val="nil"/>
                <w:between w:val="nil"/>
              </w:pBdr>
              <w:ind w:left="115"/>
              <w:rPr>
                <w:color w:val="000000"/>
              </w:rPr>
            </w:pPr>
            <w:r>
              <w:rPr>
                <w:color w:val="000000"/>
              </w:rPr>
              <w:t>“Professional Foreign Language Interpreter”</w:t>
            </w:r>
          </w:p>
        </w:tc>
        <w:tc>
          <w:tcPr>
            <w:tcW w:w="4642" w:type="dxa"/>
          </w:tcPr>
          <w:p w14:paraId="23385396" w14:textId="77777777" w:rsidR="007A6EB8" w:rsidRDefault="001E07EA">
            <w:pPr>
              <w:pBdr>
                <w:top w:val="nil"/>
                <w:left w:val="nil"/>
                <w:bottom w:val="nil"/>
                <w:right w:val="nil"/>
                <w:between w:val="nil"/>
              </w:pBdr>
              <w:spacing w:before="2" w:line="256" w:lineRule="auto"/>
              <w:ind w:left="114" w:right="115"/>
              <w:rPr>
                <w:color w:val="000000"/>
              </w:rPr>
            </w:pPr>
            <w:r>
              <w:rPr>
                <w:color w:val="000000"/>
              </w:rPr>
              <w:t>Established catalog prices or market prices (or less as negotiated with vendor)</w:t>
            </w:r>
          </w:p>
        </w:tc>
      </w:tr>
      <w:tr w:rsidR="007A6EB8" w14:paraId="17C856DC" w14:textId="77777777">
        <w:trPr>
          <w:trHeight w:val="433"/>
        </w:trPr>
        <w:tc>
          <w:tcPr>
            <w:tcW w:w="9351" w:type="dxa"/>
            <w:gridSpan w:val="2"/>
            <w:shd w:val="clear" w:color="auto" w:fill="D9D9D9"/>
          </w:tcPr>
          <w:p w14:paraId="5CED5450" w14:textId="77777777" w:rsidR="007A6EB8" w:rsidRDefault="001E07EA">
            <w:pPr>
              <w:pBdr>
                <w:top w:val="nil"/>
                <w:left w:val="nil"/>
                <w:bottom w:val="nil"/>
                <w:right w:val="nil"/>
                <w:between w:val="nil"/>
              </w:pBdr>
              <w:ind w:left="115"/>
              <w:rPr>
                <w:color w:val="000000"/>
              </w:rPr>
            </w:pPr>
            <w:r>
              <w:rPr>
                <w:color w:val="000000"/>
              </w:rPr>
              <w:t>Chapter 10: Rehabilitation and Assistive Technology Goods, Services, and Training</w:t>
            </w:r>
          </w:p>
        </w:tc>
      </w:tr>
      <w:tr w:rsidR="007A6EB8" w14:paraId="488B9914" w14:textId="77777777">
        <w:trPr>
          <w:trHeight w:val="1871"/>
        </w:trPr>
        <w:tc>
          <w:tcPr>
            <w:tcW w:w="4709" w:type="dxa"/>
          </w:tcPr>
          <w:p w14:paraId="7BB8E892" w14:textId="77777777" w:rsidR="007A6EB8" w:rsidRDefault="001E07EA">
            <w:pPr>
              <w:numPr>
                <w:ilvl w:val="0"/>
                <w:numId w:val="39"/>
              </w:numPr>
              <w:pBdr>
                <w:top w:val="nil"/>
                <w:left w:val="nil"/>
                <w:bottom w:val="nil"/>
                <w:right w:val="nil"/>
                <w:between w:val="nil"/>
              </w:pBdr>
              <w:tabs>
                <w:tab w:val="left" w:pos="834"/>
                <w:tab w:val="left" w:pos="835"/>
              </w:tabs>
              <w:spacing w:before="2"/>
            </w:pPr>
            <w:r>
              <w:rPr>
                <w:color w:val="000000"/>
              </w:rPr>
              <w:t>“Vehicle Modification”</w:t>
            </w:r>
          </w:p>
          <w:p w14:paraId="7FBF2125" w14:textId="77777777" w:rsidR="007A6EB8" w:rsidRDefault="001E07EA">
            <w:pPr>
              <w:numPr>
                <w:ilvl w:val="0"/>
                <w:numId w:val="39"/>
              </w:numPr>
              <w:pBdr>
                <w:top w:val="nil"/>
                <w:left w:val="nil"/>
                <w:bottom w:val="nil"/>
                <w:right w:val="nil"/>
                <w:between w:val="nil"/>
              </w:pBdr>
              <w:tabs>
                <w:tab w:val="left" w:pos="835"/>
                <w:tab w:val="left" w:pos="836"/>
              </w:tabs>
              <w:spacing w:before="18"/>
              <w:ind w:hanging="361"/>
            </w:pPr>
            <w:r>
              <w:rPr>
                <w:color w:val="000000"/>
              </w:rPr>
              <w:t>“Assistive Technology Devices”</w:t>
            </w:r>
          </w:p>
          <w:p w14:paraId="62678F3C" w14:textId="77777777" w:rsidR="007A6EB8" w:rsidRDefault="001E07EA">
            <w:pPr>
              <w:numPr>
                <w:ilvl w:val="0"/>
                <w:numId w:val="39"/>
              </w:numPr>
              <w:pBdr>
                <w:top w:val="nil"/>
                <w:left w:val="nil"/>
                <w:bottom w:val="nil"/>
                <w:right w:val="nil"/>
                <w:between w:val="nil"/>
              </w:pBdr>
              <w:tabs>
                <w:tab w:val="left" w:pos="835"/>
                <w:tab w:val="left" w:pos="836"/>
              </w:tabs>
              <w:spacing w:before="18" w:line="256" w:lineRule="auto"/>
              <w:ind w:right="229" w:hanging="361"/>
            </w:pPr>
            <w:r>
              <w:rPr>
                <w:color w:val="000000"/>
              </w:rPr>
              <w:t>“Design, Fabrication, Adaptation, and Customization Services”</w:t>
            </w:r>
          </w:p>
          <w:p w14:paraId="39EEE84F" w14:textId="77777777" w:rsidR="007A6EB8" w:rsidRDefault="001E07EA">
            <w:pPr>
              <w:numPr>
                <w:ilvl w:val="0"/>
                <w:numId w:val="39"/>
              </w:numPr>
              <w:pBdr>
                <w:top w:val="nil"/>
                <w:left w:val="nil"/>
                <w:bottom w:val="nil"/>
                <w:right w:val="nil"/>
                <w:between w:val="nil"/>
              </w:pBdr>
              <w:tabs>
                <w:tab w:val="left" w:pos="835"/>
                <w:tab w:val="left" w:pos="836"/>
              </w:tabs>
              <w:spacing w:before="3"/>
              <w:ind w:hanging="361"/>
            </w:pPr>
            <w:r>
              <w:rPr>
                <w:color w:val="000000"/>
              </w:rPr>
              <w:t>“Training and Consultation”</w:t>
            </w:r>
          </w:p>
          <w:p w14:paraId="1D52EDAD" w14:textId="77777777" w:rsidR="007A6EB8" w:rsidRDefault="001E07EA">
            <w:pPr>
              <w:numPr>
                <w:ilvl w:val="0"/>
                <w:numId w:val="39"/>
              </w:numPr>
              <w:pBdr>
                <w:top w:val="nil"/>
                <w:left w:val="nil"/>
                <w:bottom w:val="nil"/>
                <w:right w:val="nil"/>
                <w:between w:val="nil"/>
              </w:pBdr>
              <w:tabs>
                <w:tab w:val="left" w:pos="835"/>
                <w:tab w:val="left" w:pos="836"/>
              </w:tabs>
              <w:spacing w:before="16"/>
              <w:ind w:hanging="361"/>
            </w:pPr>
            <w:r>
              <w:rPr>
                <w:color w:val="000000"/>
              </w:rPr>
              <w:t>“Cochlear Implant</w:t>
            </w:r>
          </w:p>
        </w:tc>
        <w:tc>
          <w:tcPr>
            <w:tcW w:w="4642" w:type="dxa"/>
          </w:tcPr>
          <w:p w14:paraId="1174CA8F" w14:textId="77777777" w:rsidR="007A6EB8" w:rsidRDefault="001E07EA">
            <w:pPr>
              <w:pBdr>
                <w:top w:val="nil"/>
                <w:left w:val="nil"/>
                <w:bottom w:val="nil"/>
                <w:right w:val="nil"/>
                <w:between w:val="nil"/>
              </w:pBdr>
              <w:spacing w:before="2" w:line="256" w:lineRule="auto"/>
              <w:ind w:left="114" w:right="115"/>
              <w:rPr>
                <w:color w:val="000000"/>
              </w:rPr>
            </w:pPr>
            <w:r>
              <w:rPr>
                <w:color w:val="000000"/>
              </w:rPr>
              <w:t>Established catalog prices or market prices (or less, as negotiated with vendor)</w:t>
            </w:r>
          </w:p>
        </w:tc>
      </w:tr>
      <w:tr w:rsidR="007A6EB8" w14:paraId="7836C0DB" w14:textId="77777777">
        <w:trPr>
          <w:trHeight w:val="433"/>
        </w:trPr>
        <w:tc>
          <w:tcPr>
            <w:tcW w:w="9351" w:type="dxa"/>
            <w:gridSpan w:val="2"/>
            <w:shd w:val="clear" w:color="auto" w:fill="DFDFDF"/>
          </w:tcPr>
          <w:p w14:paraId="2E7C78E5" w14:textId="77777777" w:rsidR="007A6EB8" w:rsidRDefault="001E07EA">
            <w:pPr>
              <w:pBdr>
                <w:top w:val="nil"/>
                <w:left w:val="nil"/>
                <w:bottom w:val="nil"/>
                <w:right w:val="nil"/>
                <w:between w:val="nil"/>
              </w:pBdr>
              <w:ind w:left="115"/>
              <w:rPr>
                <w:color w:val="000000"/>
              </w:rPr>
            </w:pPr>
            <w:r>
              <w:rPr>
                <w:color w:val="000000"/>
              </w:rPr>
              <w:lastRenderedPageBreak/>
              <w:t>Chapter 11: Self-Employment Services</w:t>
            </w:r>
          </w:p>
        </w:tc>
      </w:tr>
      <w:tr w:rsidR="007A6EB8" w14:paraId="3B60E479" w14:textId="77777777">
        <w:trPr>
          <w:trHeight w:val="2159"/>
        </w:trPr>
        <w:tc>
          <w:tcPr>
            <w:tcW w:w="4709" w:type="dxa"/>
          </w:tcPr>
          <w:p w14:paraId="67917F54" w14:textId="77777777" w:rsidR="007A6EB8" w:rsidRDefault="001E07EA">
            <w:pPr>
              <w:numPr>
                <w:ilvl w:val="0"/>
                <w:numId w:val="30"/>
              </w:numPr>
              <w:pBdr>
                <w:top w:val="nil"/>
                <w:left w:val="nil"/>
                <w:bottom w:val="nil"/>
                <w:right w:val="nil"/>
                <w:between w:val="nil"/>
              </w:pBdr>
              <w:tabs>
                <w:tab w:val="left" w:pos="834"/>
                <w:tab w:val="left" w:pos="835"/>
              </w:tabs>
              <w:spacing w:before="2"/>
            </w:pPr>
            <w:r>
              <w:rPr>
                <w:color w:val="000000"/>
              </w:rPr>
              <w:t>“Incorporation Fees</w:t>
            </w:r>
          </w:p>
          <w:p w14:paraId="53CE9766" w14:textId="77777777" w:rsidR="007A6EB8" w:rsidRDefault="001E07EA">
            <w:pPr>
              <w:numPr>
                <w:ilvl w:val="0"/>
                <w:numId w:val="30"/>
              </w:numPr>
              <w:pBdr>
                <w:top w:val="nil"/>
                <w:left w:val="nil"/>
                <w:bottom w:val="nil"/>
                <w:right w:val="nil"/>
                <w:between w:val="nil"/>
              </w:pBdr>
              <w:tabs>
                <w:tab w:val="left" w:pos="835"/>
                <w:tab w:val="left" w:pos="836"/>
              </w:tabs>
              <w:spacing w:before="18"/>
              <w:ind w:hanging="361"/>
            </w:pPr>
            <w:r>
              <w:rPr>
                <w:color w:val="000000"/>
              </w:rPr>
              <w:t>“Civic Membership Fees</w:t>
            </w:r>
          </w:p>
          <w:p w14:paraId="379314BF" w14:textId="77777777" w:rsidR="007A6EB8" w:rsidRDefault="001E07EA">
            <w:pPr>
              <w:numPr>
                <w:ilvl w:val="0"/>
                <w:numId w:val="30"/>
              </w:numPr>
              <w:pBdr>
                <w:top w:val="nil"/>
                <w:left w:val="nil"/>
                <w:bottom w:val="nil"/>
                <w:right w:val="nil"/>
                <w:between w:val="nil"/>
              </w:pBdr>
              <w:tabs>
                <w:tab w:val="left" w:pos="897"/>
                <w:tab w:val="left" w:pos="898"/>
              </w:tabs>
              <w:spacing w:before="18" w:line="256" w:lineRule="auto"/>
              <w:ind w:right="1231" w:hanging="361"/>
            </w:pPr>
            <w:r>
              <w:rPr>
                <w:color w:val="000000"/>
              </w:rPr>
              <w:tab/>
              <w:t>“Occupational Testing and Examinations”</w:t>
            </w:r>
          </w:p>
          <w:p w14:paraId="208FC46C" w14:textId="77777777" w:rsidR="007A6EB8" w:rsidRDefault="001E07EA">
            <w:pPr>
              <w:numPr>
                <w:ilvl w:val="0"/>
                <w:numId w:val="30"/>
              </w:numPr>
              <w:pBdr>
                <w:top w:val="nil"/>
                <w:left w:val="nil"/>
                <w:bottom w:val="nil"/>
                <w:right w:val="nil"/>
                <w:between w:val="nil"/>
              </w:pBdr>
              <w:tabs>
                <w:tab w:val="left" w:pos="835"/>
                <w:tab w:val="left" w:pos="836"/>
              </w:tabs>
              <w:ind w:hanging="361"/>
            </w:pPr>
            <w:r>
              <w:rPr>
                <w:color w:val="000000"/>
              </w:rPr>
              <w:t>“Occupational Licenses and Fees</w:t>
            </w:r>
            <w:r>
              <w:t>”</w:t>
            </w:r>
          </w:p>
          <w:p w14:paraId="466F1F54" w14:textId="77777777" w:rsidR="007A6EB8" w:rsidRDefault="001E07EA">
            <w:pPr>
              <w:numPr>
                <w:ilvl w:val="0"/>
                <w:numId w:val="30"/>
              </w:numPr>
              <w:pBdr>
                <w:top w:val="nil"/>
                <w:left w:val="nil"/>
                <w:bottom w:val="nil"/>
                <w:right w:val="nil"/>
                <w:between w:val="nil"/>
              </w:pBdr>
              <w:tabs>
                <w:tab w:val="left" w:pos="835"/>
                <w:tab w:val="left" w:pos="836"/>
              </w:tabs>
              <w:spacing w:before="19"/>
              <w:ind w:hanging="361"/>
            </w:pPr>
            <w:r>
              <w:rPr>
                <w:color w:val="000000"/>
              </w:rPr>
              <w:t>“Occupational Tools and Equipment”</w:t>
            </w:r>
          </w:p>
          <w:p w14:paraId="3011A6EB" w14:textId="77777777" w:rsidR="007A6EB8" w:rsidRDefault="001E07EA">
            <w:pPr>
              <w:numPr>
                <w:ilvl w:val="0"/>
                <w:numId w:val="30"/>
              </w:numPr>
              <w:pBdr>
                <w:top w:val="nil"/>
                <w:left w:val="nil"/>
                <w:bottom w:val="nil"/>
                <w:right w:val="nil"/>
                <w:between w:val="nil"/>
              </w:pBdr>
              <w:tabs>
                <w:tab w:val="left" w:pos="835"/>
                <w:tab w:val="left" w:pos="836"/>
              </w:tabs>
              <w:spacing w:before="18"/>
              <w:ind w:hanging="361"/>
            </w:pPr>
            <w:r>
              <w:rPr>
                <w:color w:val="000000"/>
              </w:rPr>
              <w:t>“Initial Stock and Inventory”</w:t>
            </w:r>
          </w:p>
        </w:tc>
        <w:tc>
          <w:tcPr>
            <w:tcW w:w="4642" w:type="dxa"/>
          </w:tcPr>
          <w:p w14:paraId="303D5133" w14:textId="77777777" w:rsidR="007A6EB8" w:rsidRDefault="001E07EA">
            <w:pPr>
              <w:pBdr>
                <w:top w:val="nil"/>
                <w:left w:val="nil"/>
                <w:bottom w:val="nil"/>
                <w:right w:val="nil"/>
                <w:between w:val="nil"/>
              </w:pBdr>
              <w:spacing w:before="2" w:line="256" w:lineRule="auto"/>
              <w:ind w:left="114" w:right="115"/>
              <w:rPr>
                <w:color w:val="000000"/>
              </w:rPr>
            </w:pPr>
            <w:r>
              <w:rPr>
                <w:color w:val="000000"/>
              </w:rPr>
              <w:t>Established catalog prices or market prices (or less, as negotiated with vendor)</w:t>
            </w:r>
          </w:p>
        </w:tc>
      </w:tr>
      <w:tr w:rsidR="007A6EB8" w14:paraId="5285B1BD" w14:textId="77777777">
        <w:trPr>
          <w:trHeight w:val="431"/>
        </w:trPr>
        <w:tc>
          <w:tcPr>
            <w:tcW w:w="9351" w:type="dxa"/>
            <w:gridSpan w:val="2"/>
            <w:shd w:val="clear" w:color="auto" w:fill="DFDFDF"/>
          </w:tcPr>
          <w:p w14:paraId="0F29D2B9" w14:textId="77777777" w:rsidR="007A6EB8" w:rsidRDefault="001E07EA">
            <w:pPr>
              <w:pBdr>
                <w:top w:val="nil"/>
                <w:left w:val="nil"/>
                <w:bottom w:val="nil"/>
                <w:right w:val="nil"/>
                <w:between w:val="nil"/>
              </w:pBdr>
              <w:ind w:left="115"/>
              <w:rPr>
                <w:color w:val="000000"/>
              </w:rPr>
            </w:pPr>
            <w:r>
              <w:rPr>
                <w:color w:val="000000"/>
              </w:rPr>
              <w:t>Chapter 12: Occupational Licenses, Tools, and Equipment</w:t>
            </w:r>
          </w:p>
        </w:tc>
      </w:tr>
      <w:tr w:rsidR="007A6EB8" w14:paraId="5329C315" w14:textId="77777777">
        <w:trPr>
          <w:trHeight w:val="1298"/>
        </w:trPr>
        <w:tc>
          <w:tcPr>
            <w:tcW w:w="4709" w:type="dxa"/>
          </w:tcPr>
          <w:p w14:paraId="6E0071C7" w14:textId="77777777" w:rsidR="007A6EB8" w:rsidRDefault="001E07EA">
            <w:pPr>
              <w:numPr>
                <w:ilvl w:val="0"/>
                <w:numId w:val="64"/>
              </w:numPr>
              <w:pBdr>
                <w:top w:val="nil"/>
                <w:left w:val="nil"/>
                <w:bottom w:val="nil"/>
                <w:right w:val="nil"/>
                <w:between w:val="nil"/>
              </w:pBdr>
              <w:tabs>
                <w:tab w:val="left" w:pos="834"/>
                <w:tab w:val="left" w:pos="835"/>
              </w:tabs>
              <w:spacing w:before="4" w:line="254" w:lineRule="auto"/>
              <w:ind w:right="1294"/>
            </w:pPr>
            <w:r>
              <w:rPr>
                <w:color w:val="000000"/>
              </w:rPr>
              <w:t>“Occupational Testing and Examinations”</w:t>
            </w:r>
          </w:p>
          <w:p w14:paraId="2219E27F" w14:textId="77777777" w:rsidR="007A6EB8" w:rsidRDefault="001E07EA">
            <w:pPr>
              <w:numPr>
                <w:ilvl w:val="0"/>
                <w:numId w:val="64"/>
              </w:numPr>
              <w:pBdr>
                <w:top w:val="nil"/>
                <w:left w:val="nil"/>
                <w:bottom w:val="nil"/>
                <w:right w:val="nil"/>
                <w:between w:val="nil"/>
              </w:pBdr>
              <w:tabs>
                <w:tab w:val="left" w:pos="835"/>
                <w:tab w:val="left" w:pos="836"/>
              </w:tabs>
              <w:spacing w:before="5"/>
              <w:ind w:hanging="361"/>
            </w:pPr>
            <w:r>
              <w:rPr>
                <w:color w:val="000000"/>
              </w:rPr>
              <w:t>“Occupational Licenses and Fees”</w:t>
            </w:r>
          </w:p>
          <w:p w14:paraId="5612D7B6" w14:textId="77777777" w:rsidR="007A6EB8" w:rsidRDefault="001E07EA">
            <w:pPr>
              <w:numPr>
                <w:ilvl w:val="0"/>
                <w:numId w:val="64"/>
              </w:numPr>
              <w:pBdr>
                <w:top w:val="nil"/>
                <w:left w:val="nil"/>
                <w:bottom w:val="nil"/>
                <w:right w:val="nil"/>
                <w:between w:val="nil"/>
              </w:pBdr>
              <w:tabs>
                <w:tab w:val="left" w:pos="835"/>
                <w:tab w:val="left" w:pos="836"/>
              </w:tabs>
              <w:spacing w:before="19"/>
              <w:ind w:hanging="361"/>
            </w:pPr>
            <w:r>
              <w:rPr>
                <w:color w:val="000000"/>
              </w:rPr>
              <w:t>“Occupational Tools and Equipment”</w:t>
            </w:r>
          </w:p>
        </w:tc>
        <w:tc>
          <w:tcPr>
            <w:tcW w:w="4642" w:type="dxa"/>
          </w:tcPr>
          <w:p w14:paraId="2BEA3616" w14:textId="77777777" w:rsidR="007A6EB8" w:rsidRDefault="001E07EA">
            <w:pPr>
              <w:pBdr>
                <w:top w:val="nil"/>
                <w:left w:val="nil"/>
                <w:bottom w:val="nil"/>
                <w:right w:val="nil"/>
                <w:between w:val="nil"/>
              </w:pBdr>
              <w:spacing w:before="4" w:line="254" w:lineRule="auto"/>
              <w:ind w:left="114" w:right="115"/>
              <w:rPr>
                <w:color w:val="000000"/>
              </w:rPr>
            </w:pPr>
            <w:r>
              <w:rPr>
                <w:color w:val="000000"/>
              </w:rPr>
              <w:t>Established catalog prices or market prices (or less, as negotiated with vendor)</w:t>
            </w:r>
          </w:p>
        </w:tc>
      </w:tr>
      <w:tr w:rsidR="007A6EB8" w14:paraId="6D5E6D34" w14:textId="77777777">
        <w:trPr>
          <w:trHeight w:val="431"/>
        </w:trPr>
        <w:tc>
          <w:tcPr>
            <w:tcW w:w="9351" w:type="dxa"/>
            <w:gridSpan w:val="2"/>
            <w:shd w:val="clear" w:color="auto" w:fill="D9D9D9"/>
          </w:tcPr>
          <w:p w14:paraId="042DD559" w14:textId="77777777" w:rsidR="007A6EB8" w:rsidRDefault="001E07EA">
            <w:pPr>
              <w:pBdr>
                <w:top w:val="nil"/>
                <w:left w:val="nil"/>
                <w:bottom w:val="nil"/>
                <w:right w:val="nil"/>
                <w:between w:val="nil"/>
              </w:pBdr>
              <w:ind w:left="115"/>
              <w:rPr>
                <w:color w:val="000000"/>
              </w:rPr>
            </w:pPr>
            <w:r>
              <w:rPr>
                <w:color w:val="000000"/>
              </w:rPr>
              <w:t>Chapter 13: Pre-Employment Transition Services</w:t>
            </w:r>
          </w:p>
        </w:tc>
      </w:tr>
      <w:tr w:rsidR="007A6EB8" w14:paraId="416A8A6F" w14:textId="77777777">
        <w:trPr>
          <w:trHeight w:val="707"/>
        </w:trPr>
        <w:tc>
          <w:tcPr>
            <w:tcW w:w="4709" w:type="dxa"/>
          </w:tcPr>
          <w:p w14:paraId="5A9054BB" w14:textId="77777777" w:rsidR="007A6EB8" w:rsidRDefault="001E07EA">
            <w:pPr>
              <w:numPr>
                <w:ilvl w:val="0"/>
                <w:numId w:val="131"/>
              </w:numPr>
              <w:pBdr>
                <w:top w:val="nil"/>
                <w:left w:val="nil"/>
                <w:bottom w:val="nil"/>
                <w:right w:val="nil"/>
                <w:between w:val="nil"/>
              </w:pBdr>
              <w:tabs>
                <w:tab w:val="left" w:pos="834"/>
                <w:tab w:val="left" w:pos="835"/>
              </w:tabs>
              <w:spacing w:before="4"/>
            </w:pPr>
            <w:r>
              <w:rPr>
                <w:color w:val="000000"/>
              </w:rPr>
              <w:t>“Pre-ETS WAT, Technology Based”</w:t>
            </w:r>
          </w:p>
          <w:p w14:paraId="6E0F790D" w14:textId="77777777" w:rsidR="007A6EB8" w:rsidRDefault="001E07EA">
            <w:pPr>
              <w:numPr>
                <w:ilvl w:val="0"/>
                <w:numId w:val="131"/>
              </w:numPr>
              <w:pBdr>
                <w:top w:val="nil"/>
                <w:left w:val="nil"/>
                <w:bottom w:val="nil"/>
                <w:right w:val="nil"/>
                <w:between w:val="nil"/>
              </w:pBdr>
              <w:tabs>
                <w:tab w:val="left" w:pos="835"/>
                <w:tab w:val="left" w:pos="836"/>
              </w:tabs>
              <w:spacing w:before="16"/>
              <w:ind w:hanging="361"/>
            </w:pPr>
            <w:r>
              <w:rPr>
                <w:color w:val="000000"/>
              </w:rPr>
              <w:t>“Pre-ETS PAT, Technology Based”</w:t>
            </w:r>
          </w:p>
        </w:tc>
        <w:tc>
          <w:tcPr>
            <w:tcW w:w="4642" w:type="dxa"/>
          </w:tcPr>
          <w:p w14:paraId="62A3CFDF" w14:textId="77777777" w:rsidR="007A6EB8" w:rsidRDefault="001E07EA">
            <w:pPr>
              <w:pBdr>
                <w:top w:val="nil"/>
                <w:left w:val="nil"/>
                <w:bottom w:val="nil"/>
                <w:right w:val="nil"/>
                <w:between w:val="nil"/>
              </w:pBdr>
              <w:spacing w:before="4" w:line="254" w:lineRule="auto"/>
              <w:ind w:left="114" w:right="115"/>
              <w:rPr>
                <w:color w:val="000000"/>
              </w:rPr>
            </w:pPr>
            <w:r>
              <w:rPr>
                <w:color w:val="000000"/>
              </w:rPr>
              <w:t>Established catalog prices or market prices (or less, as negotiated with vendor)</w:t>
            </w:r>
          </w:p>
        </w:tc>
      </w:tr>
    </w:tbl>
    <w:p w14:paraId="2F4D97CC" w14:textId="77777777" w:rsidR="007A6EB8" w:rsidRDefault="007A6EB8">
      <w:pPr>
        <w:spacing w:line="254" w:lineRule="auto"/>
        <w:sectPr w:rsidR="007A6EB8">
          <w:type w:val="continuous"/>
          <w:pgSz w:w="12240" w:h="15840"/>
          <w:pgMar w:top="1420" w:right="1320" w:bottom="1120" w:left="1300" w:header="0" w:footer="921" w:gutter="0"/>
          <w:cols w:space="720"/>
        </w:sectPr>
      </w:pPr>
    </w:p>
    <w:p w14:paraId="4EC52DEC" w14:textId="77777777" w:rsidR="007A6EB8" w:rsidRDefault="007A6EB8">
      <w:pPr>
        <w:pBdr>
          <w:top w:val="nil"/>
          <w:left w:val="nil"/>
          <w:bottom w:val="nil"/>
          <w:right w:val="nil"/>
          <w:between w:val="nil"/>
        </w:pBdr>
        <w:spacing w:line="276" w:lineRule="auto"/>
      </w:pPr>
    </w:p>
    <w:tbl>
      <w:tblPr>
        <w:tblStyle w:val="afffffffffffffffffffffffffffffffffffffffffffffff8"/>
        <w:tblW w:w="935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9"/>
        <w:gridCol w:w="4642"/>
      </w:tblGrid>
      <w:tr w:rsidR="007A6EB8" w14:paraId="01EC56BA" w14:textId="77777777">
        <w:trPr>
          <w:trHeight w:val="5495"/>
        </w:trPr>
        <w:tc>
          <w:tcPr>
            <w:tcW w:w="4709" w:type="dxa"/>
          </w:tcPr>
          <w:p w14:paraId="7D7F9524" w14:textId="77777777" w:rsidR="007A6EB8" w:rsidRDefault="001E07EA">
            <w:pPr>
              <w:numPr>
                <w:ilvl w:val="0"/>
                <w:numId w:val="105"/>
              </w:numPr>
              <w:pBdr>
                <w:top w:val="nil"/>
                <w:left w:val="nil"/>
                <w:bottom w:val="nil"/>
                <w:right w:val="nil"/>
                <w:between w:val="nil"/>
              </w:pBdr>
              <w:tabs>
                <w:tab w:val="left" w:pos="834"/>
                <w:tab w:val="left" w:pos="835"/>
              </w:tabs>
              <w:spacing w:before="2" w:line="259" w:lineRule="auto"/>
              <w:ind w:right="867"/>
            </w:pPr>
            <w:r>
              <w:rPr>
                <w:color w:val="000000"/>
              </w:rPr>
              <w:lastRenderedPageBreak/>
              <w:t>“Pre-ETS Curriculum Based Workplace Readiness Training Program”</w:t>
            </w:r>
          </w:p>
          <w:p w14:paraId="22898130" w14:textId="77777777" w:rsidR="007A6EB8" w:rsidRDefault="001E07EA">
            <w:pPr>
              <w:numPr>
                <w:ilvl w:val="0"/>
                <w:numId w:val="105"/>
              </w:numPr>
              <w:pBdr>
                <w:top w:val="nil"/>
                <w:left w:val="nil"/>
                <w:bottom w:val="nil"/>
                <w:right w:val="nil"/>
                <w:between w:val="nil"/>
              </w:pBdr>
              <w:tabs>
                <w:tab w:val="left" w:pos="835"/>
                <w:tab w:val="left" w:pos="836"/>
              </w:tabs>
              <w:spacing w:line="256" w:lineRule="auto"/>
              <w:ind w:right="766" w:hanging="361"/>
            </w:pPr>
            <w:r>
              <w:rPr>
                <w:color w:val="000000"/>
              </w:rPr>
              <w:t>“Pre-ETS Purchase, Rental and Repair of Assistive Technology Devices”</w:t>
            </w:r>
          </w:p>
          <w:p w14:paraId="102DD2B3" w14:textId="77777777" w:rsidR="007A6EB8" w:rsidRDefault="001E07EA">
            <w:pPr>
              <w:numPr>
                <w:ilvl w:val="0"/>
                <w:numId w:val="105"/>
              </w:numPr>
              <w:pBdr>
                <w:top w:val="nil"/>
                <w:left w:val="nil"/>
                <w:bottom w:val="nil"/>
                <w:right w:val="nil"/>
                <w:between w:val="nil"/>
              </w:pBdr>
              <w:tabs>
                <w:tab w:val="left" w:pos="835"/>
                <w:tab w:val="left" w:pos="836"/>
              </w:tabs>
              <w:spacing w:line="256" w:lineRule="auto"/>
              <w:ind w:right="707" w:hanging="361"/>
            </w:pPr>
            <w:r>
              <w:rPr>
                <w:color w:val="000000"/>
              </w:rPr>
              <w:t>“Pre-ETS Background Check for WBLE”</w:t>
            </w:r>
          </w:p>
          <w:p w14:paraId="48F8E2B6" w14:textId="77777777" w:rsidR="007A6EB8" w:rsidRDefault="001E07EA">
            <w:pPr>
              <w:numPr>
                <w:ilvl w:val="0"/>
                <w:numId w:val="105"/>
              </w:numPr>
              <w:pBdr>
                <w:top w:val="nil"/>
                <w:left w:val="nil"/>
                <w:bottom w:val="nil"/>
                <w:right w:val="nil"/>
                <w:between w:val="nil"/>
              </w:pBdr>
              <w:tabs>
                <w:tab w:val="left" w:pos="835"/>
                <w:tab w:val="left" w:pos="836"/>
              </w:tabs>
              <w:spacing w:before="2" w:line="256" w:lineRule="auto"/>
              <w:ind w:right="1026" w:hanging="361"/>
            </w:pPr>
            <w:r>
              <w:rPr>
                <w:color w:val="000000"/>
              </w:rPr>
              <w:t>“Pre-ETS Required Supplies, Equipment, and Materials”</w:t>
            </w:r>
          </w:p>
          <w:p w14:paraId="0F1E371D" w14:textId="77777777" w:rsidR="007A6EB8" w:rsidRDefault="001E07EA">
            <w:pPr>
              <w:numPr>
                <w:ilvl w:val="0"/>
                <w:numId w:val="105"/>
              </w:numPr>
              <w:pBdr>
                <w:top w:val="nil"/>
                <w:left w:val="nil"/>
                <w:bottom w:val="nil"/>
                <w:right w:val="nil"/>
                <w:between w:val="nil"/>
              </w:pBdr>
              <w:tabs>
                <w:tab w:val="left" w:pos="835"/>
                <w:tab w:val="left" w:pos="836"/>
              </w:tabs>
              <w:spacing w:line="256" w:lineRule="auto"/>
              <w:ind w:right="606" w:hanging="361"/>
            </w:pPr>
            <w:r>
              <w:rPr>
                <w:color w:val="000000"/>
              </w:rPr>
              <w:t>“Pre-ETS Emergency Automobile Service”</w:t>
            </w:r>
          </w:p>
          <w:p w14:paraId="15350298" w14:textId="77777777" w:rsidR="007A6EB8" w:rsidRDefault="001E07EA">
            <w:pPr>
              <w:numPr>
                <w:ilvl w:val="0"/>
                <w:numId w:val="105"/>
              </w:numPr>
              <w:pBdr>
                <w:top w:val="nil"/>
                <w:left w:val="nil"/>
                <w:bottom w:val="nil"/>
                <w:right w:val="nil"/>
                <w:between w:val="nil"/>
              </w:pBdr>
              <w:tabs>
                <w:tab w:val="left" w:pos="835"/>
                <w:tab w:val="left" w:pos="836"/>
              </w:tabs>
              <w:spacing w:before="3" w:line="256" w:lineRule="auto"/>
              <w:ind w:right="792" w:hanging="361"/>
            </w:pPr>
            <w:r>
              <w:rPr>
                <w:color w:val="000000"/>
              </w:rPr>
              <w:t>“Pre-ETS, Other Transportation Services”</w:t>
            </w:r>
          </w:p>
          <w:p w14:paraId="2DB13765" w14:textId="77777777" w:rsidR="007A6EB8" w:rsidRDefault="001E07EA">
            <w:pPr>
              <w:numPr>
                <w:ilvl w:val="0"/>
                <w:numId w:val="105"/>
              </w:numPr>
              <w:pBdr>
                <w:top w:val="nil"/>
                <w:left w:val="nil"/>
                <w:bottom w:val="nil"/>
                <w:right w:val="nil"/>
                <w:between w:val="nil"/>
              </w:pBdr>
              <w:tabs>
                <w:tab w:val="left" w:pos="835"/>
                <w:tab w:val="left" w:pos="836"/>
              </w:tabs>
              <w:spacing w:before="2"/>
              <w:ind w:hanging="361"/>
            </w:pPr>
            <w:r>
              <w:rPr>
                <w:color w:val="000000"/>
              </w:rPr>
              <w:t>“Pre-ETS Maintenance”</w:t>
            </w:r>
          </w:p>
          <w:p w14:paraId="02A6DDAF" w14:textId="77777777" w:rsidR="007A6EB8" w:rsidRDefault="001E07EA">
            <w:pPr>
              <w:numPr>
                <w:ilvl w:val="0"/>
                <w:numId w:val="105"/>
              </w:numPr>
              <w:pBdr>
                <w:top w:val="nil"/>
                <w:left w:val="nil"/>
                <w:bottom w:val="nil"/>
                <w:right w:val="nil"/>
                <w:between w:val="nil"/>
              </w:pBdr>
              <w:tabs>
                <w:tab w:val="left" w:pos="835"/>
                <w:tab w:val="left" w:pos="836"/>
              </w:tabs>
              <w:spacing w:before="19"/>
              <w:ind w:hanging="361"/>
            </w:pPr>
            <w:r>
              <w:rPr>
                <w:color w:val="000000"/>
              </w:rPr>
              <w:t>“Pre-ETS Family, Child or Elder Care”</w:t>
            </w:r>
          </w:p>
          <w:p w14:paraId="56933AB2" w14:textId="77777777" w:rsidR="007A6EB8" w:rsidRDefault="001E07EA">
            <w:pPr>
              <w:numPr>
                <w:ilvl w:val="0"/>
                <w:numId w:val="105"/>
              </w:numPr>
              <w:pBdr>
                <w:top w:val="nil"/>
                <w:left w:val="nil"/>
                <w:bottom w:val="nil"/>
                <w:right w:val="nil"/>
                <w:between w:val="nil"/>
              </w:pBdr>
              <w:tabs>
                <w:tab w:val="left" w:pos="835"/>
                <w:tab w:val="left" w:pos="836"/>
              </w:tabs>
              <w:spacing w:before="18"/>
              <w:ind w:hanging="361"/>
            </w:pPr>
            <w:r>
              <w:rPr>
                <w:color w:val="000000"/>
              </w:rPr>
              <w:t>“Personal Assistance Services”</w:t>
            </w:r>
          </w:p>
          <w:p w14:paraId="693F9A60" w14:textId="77777777" w:rsidR="007A6EB8" w:rsidRDefault="001E07EA">
            <w:pPr>
              <w:numPr>
                <w:ilvl w:val="0"/>
                <w:numId w:val="105"/>
              </w:numPr>
              <w:pBdr>
                <w:top w:val="nil"/>
                <w:left w:val="nil"/>
                <w:bottom w:val="nil"/>
                <w:right w:val="nil"/>
                <w:between w:val="nil"/>
              </w:pBdr>
              <w:tabs>
                <w:tab w:val="left" w:pos="835"/>
                <w:tab w:val="left" w:pos="836"/>
              </w:tabs>
              <w:spacing w:before="19" w:line="252" w:lineRule="auto"/>
              <w:ind w:right="607" w:hanging="361"/>
            </w:pPr>
            <w:r>
              <w:rPr>
                <w:color w:val="000000"/>
              </w:rPr>
              <w:t>“Rehabilitative and Assistive Technology Goods and Services”</w:t>
            </w:r>
          </w:p>
        </w:tc>
        <w:tc>
          <w:tcPr>
            <w:tcW w:w="4642" w:type="dxa"/>
          </w:tcPr>
          <w:p w14:paraId="4812524E" w14:textId="77777777" w:rsidR="007A6EB8" w:rsidRDefault="001E07EA">
            <w:pPr>
              <w:pBdr>
                <w:top w:val="nil"/>
                <w:left w:val="nil"/>
                <w:bottom w:val="nil"/>
                <w:right w:val="nil"/>
                <w:between w:val="nil"/>
              </w:pBdr>
              <w:rPr>
                <w:rFonts w:ascii="Times New Roman" w:eastAsia="Times New Roman" w:hAnsi="Times New Roman" w:cs="Times New Roman"/>
                <w:color w:val="000000"/>
              </w:rPr>
            </w:pPr>
            <w:r>
              <w:rPr>
                <w:color w:val="000000"/>
              </w:rPr>
              <w:t>Established catalog prices or market prices (or less, as negotiated with vendor)</w:t>
            </w:r>
          </w:p>
        </w:tc>
      </w:tr>
      <w:tr w:rsidR="007A6EB8" w14:paraId="2674ED7E" w14:textId="77777777">
        <w:trPr>
          <w:trHeight w:val="431"/>
        </w:trPr>
        <w:tc>
          <w:tcPr>
            <w:tcW w:w="9351" w:type="dxa"/>
            <w:gridSpan w:val="2"/>
            <w:shd w:val="clear" w:color="auto" w:fill="DFDFDF"/>
          </w:tcPr>
          <w:p w14:paraId="62C7CF9F" w14:textId="77777777" w:rsidR="007A6EB8" w:rsidRDefault="001E07EA">
            <w:pPr>
              <w:pBdr>
                <w:top w:val="nil"/>
                <w:left w:val="nil"/>
                <w:bottom w:val="nil"/>
                <w:right w:val="nil"/>
                <w:between w:val="nil"/>
              </w:pBdr>
              <w:ind w:left="115"/>
              <w:rPr>
                <w:color w:val="000000"/>
              </w:rPr>
            </w:pPr>
            <w:r>
              <w:rPr>
                <w:color w:val="000000"/>
              </w:rPr>
              <w:t>Chapter 14: Job Search and Placement Services</w:t>
            </w:r>
          </w:p>
        </w:tc>
      </w:tr>
      <w:tr w:rsidR="007A6EB8" w14:paraId="44F28424" w14:textId="77777777">
        <w:trPr>
          <w:trHeight w:val="981"/>
        </w:trPr>
        <w:tc>
          <w:tcPr>
            <w:tcW w:w="4709" w:type="dxa"/>
          </w:tcPr>
          <w:p w14:paraId="6EC7C660" w14:textId="77777777" w:rsidR="007A6EB8" w:rsidRDefault="001E07EA">
            <w:pPr>
              <w:numPr>
                <w:ilvl w:val="0"/>
                <w:numId w:val="96"/>
              </w:numPr>
              <w:pBdr>
                <w:top w:val="nil"/>
                <w:left w:val="nil"/>
                <w:bottom w:val="nil"/>
                <w:right w:val="nil"/>
                <w:between w:val="nil"/>
              </w:pBdr>
              <w:tabs>
                <w:tab w:val="left" w:pos="834"/>
                <w:tab w:val="left" w:pos="835"/>
              </w:tabs>
              <w:spacing w:before="4"/>
            </w:pPr>
            <w:r>
              <w:rPr>
                <w:color w:val="000000"/>
              </w:rPr>
              <w:t>“Job Coaching, Technology Based”</w:t>
            </w:r>
          </w:p>
          <w:p w14:paraId="01123548" w14:textId="77777777" w:rsidR="007A6EB8" w:rsidRDefault="001E07EA">
            <w:pPr>
              <w:numPr>
                <w:ilvl w:val="0"/>
                <w:numId w:val="96"/>
              </w:numPr>
              <w:pBdr>
                <w:top w:val="nil"/>
                <w:left w:val="nil"/>
                <w:bottom w:val="nil"/>
                <w:right w:val="nil"/>
                <w:between w:val="nil"/>
              </w:pBdr>
              <w:tabs>
                <w:tab w:val="left" w:pos="835"/>
                <w:tab w:val="left" w:pos="836"/>
              </w:tabs>
              <w:spacing w:before="18"/>
              <w:ind w:hanging="361"/>
            </w:pPr>
            <w:r>
              <w:rPr>
                <w:color w:val="000000"/>
              </w:rPr>
              <w:t>“On-the-Job Training”</w:t>
            </w:r>
          </w:p>
        </w:tc>
        <w:tc>
          <w:tcPr>
            <w:tcW w:w="4642" w:type="dxa"/>
          </w:tcPr>
          <w:p w14:paraId="3292CDEB" w14:textId="77777777" w:rsidR="007A6EB8" w:rsidRDefault="001E07EA">
            <w:pPr>
              <w:pBdr>
                <w:top w:val="nil"/>
                <w:left w:val="nil"/>
                <w:bottom w:val="nil"/>
                <w:right w:val="nil"/>
                <w:between w:val="nil"/>
              </w:pBdr>
              <w:spacing w:before="4" w:line="256" w:lineRule="auto"/>
              <w:ind w:left="114"/>
              <w:rPr>
                <w:color w:val="000000"/>
              </w:rPr>
            </w:pPr>
            <w:r>
              <w:rPr>
                <w:color w:val="000000"/>
              </w:rPr>
              <w:t>Usual and customary wages for the required skill level and type of position in which the individual is placed</w:t>
            </w:r>
          </w:p>
        </w:tc>
      </w:tr>
      <w:tr w:rsidR="007A6EB8" w14:paraId="5208AA50" w14:textId="77777777">
        <w:trPr>
          <w:trHeight w:val="431"/>
        </w:trPr>
        <w:tc>
          <w:tcPr>
            <w:tcW w:w="9351" w:type="dxa"/>
            <w:gridSpan w:val="2"/>
            <w:shd w:val="clear" w:color="auto" w:fill="D9D9D9"/>
          </w:tcPr>
          <w:p w14:paraId="26C44145" w14:textId="77777777" w:rsidR="007A6EB8" w:rsidRDefault="001E07EA">
            <w:pPr>
              <w:pBdr>
                <w:top w:val="nil"/>
                <w:left w:val="nil"/>
                <w:bottom w:val="nil"/>
                <w:right w:val="nil"/>
                <w:between w:val="nil"/>
              </w:pBdr>
              <w:ind w:left="115"/>
              <w:rPr>
                <w:color w:val="000000"/>
              </w:rPr>
            </w:pPr>
            <w:r>
              <w:rPr>
                <w:color w:val="000000"/>
              </w:rPr>
              <w:t>Chapter 15: Supported Employment Services</w:t>
            </w:r>
          </w:p>
        </w:tc>
      </w:tr>
      <w:tr w:rsidR="007A6EB8" w14:paraId="4CAAD03A" w14:textId="77777777">
        <w:trPr>
          <w:trHeight w:val="1024"/>
        </w:trPr>
        <w:tc>
          <w:tcPr>
            <w:tcW w:w="4709" w:type="dxa"/>
          </w:tcPr>
          <w:p w14:paraId="317AAC62" w14:textId="77777777" w:rsidR="007A6EB8" w:rsidRDefault="001E07EA">
            <w:pPr>
              <w:numPr>
                <w:ilvl w:val="0"/>
                <w:numId w:val="28"/>
              </w:numPr>
              <w:pBdr>
                <w:top w:val="nil"/>
                <w:left w:val="nil"/>
                <w:bottom w:val="nil"/>
                <w:right w:val="nil"/>
                <w:between w:val="nil"/>
              </w:pBdr>
              <w:tabs>
                <w:tab w:val="left" w:pos="834"/>
                <w:tab w:val="left" w:pos="835"/>
              </w:tabs>
              <w:spacing w:before="2"/>
            </w:pPr>
            <w:r>
              <w:rPr>
                <w:color w:val="000000"/>
              </w:rPr>
              <w:t>“Job Coaching, Technology Based”</w:t>
            </w:r>
          </w:p>
          <w:p w14:paraId="4A3405F7" w14:textId="77777777" w:rsidR="007A6EB8" w:rsidRDefault="001E07EA">
            <w:pPr>
              <w:numPr>
                <w:ilvl w:val="0"/>
                <w:numId w:val="28"/>
              </w:numPr>
              <w:pBdr>
                <w:top w:val="nil"/>
                <w:left w:val="nil"/>
                <w:bottom w:val="nil"/>
                <w:right w:val="nil"/>
                <w:between w:val="nil"/>
              </w:pBdr>
              <w:tabs>
                <w:tab w:val="left" w:pos="835"/>
                <w:tab w:val="left" w:pos="836"/>
              </w:tabs>
              <w:spacing w:before="18"/>
              <w:ind w:hanging="361"/>
            </w:pPr>
            <w:r>
              <w:rPr>
                <w:color w:val="000000"/>
              </w:rPr>
              <w:t>“ES Transportation”</w:t>
            </w:r>
          </w:p>
          <w:p w14:paraId="48D5B0D1" w14:textId="77777777" w:rsidR="007A6EB8" w:rsidRDefault="001E07EA">
            <w:pPr>
              <w:numPr>
                <w:ilvl w:val="0"/>
                <w:numId w:val="28"/>
              </w:numPr>
              <w:pBdr>
                <w:top w:val="nil"/>
                <w:left w:val="nil"/>
                <w:bottom w:val="nil"/>
                <w:right w:val="nil"/>
                <w:between w:val="nil"/>
              </w:pBdr>
              <w:tabs>
                <w:tab w:val="left" w:pos="835"/>
                <w:tab w:val="left" w:pos="836"/>
              </w:tabs>
              <w:spacing w:before="18"/>
              <w:ind w:hanging="361"/>
            </w:pPr>
            <w:r>
              <w:rPr>
                <w:color w:val="000000"/>
              </w:rPr>
              <w:t>“ES Assistive Technology”</w:t>
            </w:r>
          </w:p>
        </w:tc>
        <w:tc>
          <w:tcPr>
            <w:tcW w:w="4642" w:type="dxa"/>
          </w:tcPr>
          <w:p w14:paraId="48ED24D5" w14:textId="77777777" w:rsidR="007A6EB8" w:rsidRDefault="001E07EA">
            <w:pPr>
              <w:pBdr>
                <w:top w:val="nil"/>
                <w:left w:val="nil"/>
                <w:bottom w:val="nil"/>
                <w:right w:val="nil"/>
                <w:between w:val="nil"/>
              </w:pBdr>
              <w:spacing w:before="2" w:line="256" w:lineRule="auto"/>
              <w:ind w:left="114" w:right="115"/>
              <w:rPr>
                <w:color w:val="000000"/>
              </w:rPr>
            </w:pPr>
            <w:r>
              <w:rPr>
                <w:color w:val="000000"/>
              </w:rPr>
              <w:t>Established catalog prices or market prices (or less, as negotiated with vendor)</w:t>
            </w:r>
          </w:p>
        </w:tc>
      </w:tr>
      <w:tr w:rsidR="007A6EB8" w14:paraId="221DCEF7" w14:textId="77777777">
        <w:trPr>
          <w:trHeight w:val="431"/>
        </w:trPr>
        <w:tc>
          <w:tcPr>
            <w:tcW w:w="9351" w:type="dxa"/>
            <w:gridSpan w:val="2"/>
            <w:shd w:val="clear" w:color="auto" w:fill="DFDFDF"/>
          </w:tcPr>
          <w:p w14:paraId="50031A89" w14:textId="77777777" w:rsidR="007A6EB8" w:rsidRDefault="001E07EA">
            <w:pPr>
              <w:pBdr>
                <w:top w:val="nil"/>
                <w:left w:val="nil"/>
                <w:bottom w:val="nil"/>
                <w:right w:val="nil"/>
                <w:between w:val="nil"/>
              </w:pBdr>
              <w:ind w:left="115"/>
              <w:rPr>
                <w:color w:val="000000"/>
              </w:rPr>
            </w:pPr>
            <w:r>
              <w:rPr>
                <w:color w:val="000000"/>
              </w:rPr>
              <w:t>Chapter 16: Customized Employment Services</w:t>
            </w:r>
          </w:p>
        </w:tc>
      </w:tr>
      <w:tr w:rsidR="007A6EB8" w14:paraId="3B2CD127" w14:textId="77777777">
        <w:trPr>
          <w:trHeight w:val="707"/>
        </w:trPr>
        <w:tc>
          <w:tcPr>
            <w:tcW w:w="4709" w:type="dxa"/>
          </w:tcPr>
          <w:p w14:paraId="6C99A15C" w14:textId="77777777" w:rsidR="007A6EB8" w:rsidRDefault="001E07EA">
            <w:pPr>
              <w:pBdr>
                <w:top w:val="nil"/>
                <w:left w:val="nil"/>
                <w:bottom w:val="nil"/>
                <w:right w:val="nil"/>
                <w:between w:val="nil"/>
              </w:pBdr>
              <w:spacing w:before="2"/>
              <w:ind w:left="115"/>
              <w:rPr>
                <w:color w:val="000000"/>
              </w:rPr>
            </w:pPr>
            <w:r>
              <w:rPr>
                <w:color w:val="000000"/>
              </w:rPr>
              <w:t>“Systematic Instruction”</w:t>
            </w:r>
          </w:p>
        </w:tc>
        <w:tc>
          <w:tcPr>
            <w:tcW w:w="4642" w:type="dxa"/>
          </w:tcPr>
          <w:p w14:paraId="5CD03923" w14:textId="77777777" w:rsidR="007A6EB8" w:rsidRDefault="001E07EA">
            <w:pPr>
              <w:pBdr>
                <w:top w:val="nil"/>
                <w:left w:val="nil"/>
                <w:bottom w:val="nil"/>
                <w:right w:val="nil"/>
                <w:between w:val="nil"/>
              </w:pBdr>
              <w:spacing w:before="4" w:line="254" w:lineRule="auto"/>
              <w:ind w:left="114" w:right="115"/>
              <w:rPr>
                <w:color w:val="000000"/>
              </w:rPr>
            </w:pPr>
            <w:r>
              <w:rPr>
                <w:color w:val="000000"/>
              </w:rPr>
              <w:t>Established catalog prices or market prices (or less, as negotiated with vendor)</w:t>
            </w:r>
          </w:p>
        </w:tc>
      </w:tr>
      <w:tr w:rsidR="007A6EB8" w14:paraId="30FD391C" w14:textId="77777777">
        <w:trPr>
          <w:trHeight w:val="513"/>
        </w:trPr>
        <w:tc>
          <w:tcPr>
            <w:tcW w:w="9351" w:type="dxa"/>
            <w:gridSpan w:val="2"/>
            <w:shd w:val="clear" w:color="auto" w:fill="D9D9D9"/>
          </w:tcPr>
          <w:p w14:paraId="41608C0D" w14:textId="77777777" w:rsidR="007A6EB8" w:rsidRDefault="007A6EB8">
            <w:pPr>
              <w:pBdr>
                <w:top w:val="nil"/>
                <w:left w:val="nil"/>
                <w:bottom w:val="nil"/>
                <w:right w:val="nil"/>
                <w:between w:val="nil"/>
              </w:pBdr>
              <w:rPr>
                <w:color w:val="000000"/>
                <w:sz w:val="21"/>
                <w:szCs w:val="21"/>
              </w:rPr>
            </w:pPr>
          </w:p>
          <w:p w14:paraId="2FE9A21F" w14:textId="77777777" w:rsidR="007A6EB8" w:rsidRDefault="001E07EA">
            <w:pPr>
              <w:pBdr>
                <w:top w:val="nil"/>
                <w:left w:val="nil"/>
                <w:bottom w:val="nil"/>
                <w:right w:val="nil"/>
                <w:between w:val="nil"/>
              </w:pBdr>
              <w:spacing w:line="251" w:lineRule="auto"/>
              <w:ind w:left="115"/>
              <w:rPr>
                <w:color w:val="000000"/>
              </w:rPr>
            </w:pPr>
            <w:r>
              <w:rPr>
                <w:color w:val="000000"/>
              </w:rPr>
              <w:t>Chapter 17: Supportive and Other Services</w:t>
            </w:r>
          </w:p>
        </w:tc>
      </w:tr>
      <w:tr w:rsidR="007A6EB8" w14:paraId="1E53C31D" w14:textId="77777777">
        <w:trPr>
          <w:trHeight w:val="1583"/>
        </w:trPr>
        <w:tc>
          <w:tcPr>
            <w:tcW w:w="4709" w:type="dxa"/>
          </w:tcPr>
          <w:p w14:paraId="7D84A356" w14:textId="77777777" w:rsidR="007A6EB8" w:rsidRDefault="001E07EA">
            <w:pPr>
              <w:numPr>
                <w:ilvl w:val="0"/>
                <w:numId w:val="34"/>
              </w:numPr>
              <w:pBdr>
                <w:top w:val="nil"/>
                <w:left w:val="nil"/>
                <w:bottom w:val="nil"/>
                <w:right w:val="nil"/>
                <w:between w:val="nil"/>
              </w:pBdr>
              <w:tabs>
                <w:tab w:val="left" w:pos="834"/>
                <w:tab w:val="left" w:pos="835"/>
              </w:tabs>
              <w:spacing w:before="2"/>
            </w:pPr>
            <w:r>
              <w:rPr>
                <w:color w:val="000000"/>
              </w:rPr>
              <w:lastRenderedPageBreak/>
              <w:t>“Emergency Automobile Service”</w:t>
            </w:r>
          </w:p>
          <w:p w14:paraId="647B14F9" w14:textId="77777777" w:rsidR="007A6EB8" w:rsidRDefault="001E07EA">
            <w:pPr>
              <w:numPr>
                <w:ilvl w:val="0"/>
                <w:numId w:val="34"/>
              </w:numPr>
              <w:pBdr>
                <w:top w:val="nil"/>
                <w:left w:val="nil"/>
                <w:bottom w:val="nil"/>
                <w:right w:val="nil"/>
                <w:between w:val="nil"/>
              </w:pBdr>
              <w:tabs>
                <w:tab w:val="left" w:pos="835"/>
                <w:tab w:val="left" w:pos="836"/>
              </w:tabs>
              <w:spacing w:before="18"/>
              <w:ind w:hanging="361"/>
            </w:pPr>
            <w:r>
              <w:rPr>
                <w:color w:val="000000"/>
              </w:rPr>
              <w:t>“Cab Fare”</w:t>
            </w:r>
          </w:p>
          <w:p w14:paraId="60E082AD" w14:textId="77777777" w:rsidR="007A6EB8" w:rsidRDefault="001E07EA">
            <w:pPr>
              <w:numPr>
                <w:ilvl w:val="0"/>
                <w:numId w:val="34"/>
              </w:numPr>
              <w:pBdr>
                <w:top w:val="nil"/>
                <w:left w:val="nil"/>
                <w:bottom w:val="nil"/>
                <w:right w:val="nil"/>
                <w:between w:val="nil"/>
              </w:pBdr>
              <w:tabs>
                <w:tab w:val="left" w:pos="835"/>
                <w:tab w:val="left" w:pos="836"/>
              </w:tabs>
              <w:spacing w:before="18" w:line="256" w:lineRule="auto"/>
              <w:ind w:right="950" w:hanging="361"/>
            </w:pPr>
            <w:r>
              <w:rPr>
                <w:color w:val="000000"/>
              </w:rPr>
              <w:t>“Attendant Care and Personal Assistance Services”</w:t>
            </w:r>
          </w:p>
          <w:p w14:paraId="2002081B" w14:textId="77777777" w:rsidR="007A6EB8" w:rsidRDefault="001E07EA">
            <w:pPr>
              <w:numPr>
                <w:ilvl w:val="0"/>
                <w:numId w:val="34"/>
              </w:numPr>
              <w:pBdr>
                <w:top w:val="nil"/>
                <w:left w:val="nil"/>
                <w:bottom w:val="nil"/>
                <w:right w:val="nil"/>
                <w:between w:val="nil"/>
              </w:pBdr>
              <w:tabs>
                <w:tab w:val="left" w:pos="835"/>
                <w:tab w:val="left" w:pos="836"/>
              </w:tabs>
              <w:ind w:hanging="361"/>
            </w:pPr>
            <w:r>
              <w:rPr>
                <w:color w:val="000000"/>
              </w:rPr>
              <w:t>“Homemaking Assistance”</w:t>
            </w:r>
          </w:p>
        </w:tc>
        <w:tc>
          <w:tcPr>
            <w:tcW w:w="4642" w:type="dxa"/>
          </w:tcPr>
          <w:p w14:paraId="08FDC4CF" w14:textId="77777777" w:rsidR="007A6EB8" w:rsidRDefault="001E07EA">
            <w:pPr>
              <w:pBdr>
                <w:top w:val="nil"/>
                <w:left w:val="nil"/>
                <w:bottom w:val="nil"/>
                <w:right w:val="nil"/>
                <w:between w:val="nil"/>
              </w:pBdr>
              <w:ind w:left="114"/>
              <w:rPr>
                <w:color w:val="000000"/>
              </w:rPr>
            </w:pPr>
            <w:r>
              <w:rPr>
                <w:color w:val="000000"/>
              </w:rPr>
              <w:t>Cost price analysis</w:t>
            </w:r>
          </w:p>
          <w:p w14:paraId="0A73FA3E" w14:textId="77777777" w:rsidR="007A6EB8" w:rsidRDefault="001E07EA">
            <w:pPr>
              <w:pBdr>
                <w:top w:val="nil"/>
                <w:left w:val="nil"/>
                <w:bottom w:val="nil"/>
                <w:right w:val="nil"/>
                <w:between w:val="nil"/>
              </w:pBdr>
              <w:spacing w:before="181" w:line="256" w:lineRule="auto"/>
              <w:ind w:left="114" w:right="115"/>
              <w:rPr>
                <w:color w:val="000000"/>
              </w:rPr>
            </w:pPr>
            <w:r>
              <w:rPr>
                <w:color w:val="000000"/>
              </w:rPr>
              <w:t>Established catalog prices or market prices (or less, as negotiated with vendor)</w:t>
            </w:r>
          </w:p>
        </w:tc>
      </w:tr>
    </w:tbl>
    <w:p w14:paraId="0E70F7EB" w14:textId="77777777" w:rsidR="007A6EB8" w:rsidRDefault="007A6EB8">
      <w:pPr>
        <w:pBdr>
          <w:top w:val="nil"/>
          <w:left w:val="nil"/>
          <w:bottom w:val="nil"/>
          <w:right w:val="nil"/>
          <w:between w:val="nil"/>
        </w:pBdr>
        <w:spacing w:before="3"/>
        <w:rPr>
          <w:color w:val="000000"/>
          <w:sz w:val="17"/>
          <w:szCs w:val="17"/>
        </w:rPr>
      </w:pPr>
    </w:p>
    <w:p w14:paraId="1EE3B7AF" w14:textId="77777777" w:rsidR="007A6EB8" w:rsidRDefault="001E07EA">
      <w:pPr>
        <w:pStyle w:val="Heading2"/>
        <w:spacing w:before="99"/>
        <w:ind w:left="140" w:firstLine="0"/>
      </w:pPr>
      <w:bookmarkStart w:id="21" w:name="bookmark=id.4i7ojhp" w:colFirst="0" w:colLast="0"/>
      <w:bookmarkStart w:id="22" w:name="_heading=h.2xcytpi" w:colFirst="0" w:colLast="0"/>
      <w:bookmarkEnd w:id="21"/>
      <w:bookmarkEnd w:id="22"/>
      <w:r>
        <w:rPr>
          <w:color w:val="006141"/>
        </w:rPr>
        <w:t>Overview of Vocational Services and Goods</w:t>
      </w:r>
    </w:p>
    <w:p w14:paraId="210A68BA" w14:textId="77777777" w:rsidR="007A6EB8" w:rsidRDefault="001E07EA">
      <w:pPr>
        <w:pBdr>
          <w:top w:val="nil"/>
          <w:left w:val="nil"/>
          <w:bottom w:val="nil"/>
          <w:right w:val="nil"/>
          <w:between w:val="nil"/>
        </w:pBdr>
        <w:spacing w:before="27" w:line="254" w:lineRule="auto"/>
        <w:ind w:left="140"/>
        <w:rPr>
          <w:color w:val="000000"/>
        </w:rPr>
        <w:sectPr w:rsidR="007A6EB8">
          <w:type w:val="continuous"/>
          <w:pgSz w:w="12240" w:h="15840"/>
          <w:pgMar w:top="1420" w:right="1320" w:bottom="1120" w:left="1300" w:header="0" w:footer="921" w:gutter="0"/>
          <w:cols w:space="720"/>
        </w:sectPr>
      </w:pPr>
      <w:r>
        <w:rPr>
          <w:color w:val="000000"/>
        </w:rPr>
        <w:t>Rates for each service are identified in the units most commonly used when the service is rendered and will vary depending on the unit types that apply to a given good or service.</w:t>
      </w:r>
    </w:p>
    <w:p w14:paraId="27606B3B" w14:textId="77777777" w:rsidR="007A6EB8" w:rsidRDefault="001E07EA">
      <w:pPr>
        <w:pStyle w:val="Heading3"/>
        <w:spacing w:before="80"/>
        <w:ind w:left="140" w:firstLine="0"/>
      </w:pPr>
      <w:bookmarkStart w:id="23" w:name="bookmark=id.1ci93xb" w:colFirst="0" w:colLast="0"/>
      <w:bookmarkEnd w:id="23"/>
      <w:r>
        <w:rPr>
          <w:color w:val="C31C49"/>
        </w:rPr>
        <w:lastRenderedPageBreak/>
        <w:t xml:space="preserve">Current Procedural </w:t>
      </w:r>
      <w:r>
        <w:rPr>
          <w:color w:val="C31C49"/>
        </w:rPr>
        <w:t>Terminology (CPT) Codes</w:t>
      </w:r>
    </w:p>
    <w:p w14:paraId="38FE9119" w14:textId="77777777" w:rsidR="007A6EB8" w:rsidRDefault="001E07EA">
      <w:pPr>
        <w:pBdr>
          <w:top w:val="nil"/>
          <w:left w:val="nil"/>
          <w:bottom w:val="nil"/>
          <w:right w:val="nil"/>
          <w:between w:val="nil"/>
        </w:pBdr>
        <w:spacing w:before="23" w:line="256" w:lineRule="auto"/>
        <w:ind w:left="140"/>
        <w:rPr>
          <w:color w:val="000000"/>
        </w:rPr>
      </w:pPr>
      <w:r>
        <w:rPr>
          <w:color w:val="000000"/>
        </w:rPr>
        <w:t>DVR uses these codes to determine allowable fees for the purchase of most medical and psychological assessment and treatment services.</w:t>
      </w:r>
    </w:p>
    <w:p w14:paraId="19113DAF" w14:textId="77777777" w:rsidR="007A6EB8" w:rsidRDefault="001E07EA">
      <w:pPr>
        <w:pStyle w:val="Heading3"/>
        <w:spacing w:before="163"/>
        <w:ind w:left="140" w:firstLine="0"/>
      </w:pPr>
      <w:bookmarkStart w:id="24" w:name="bookmark=id.3whwml4" w:colFirst="0" w:colLast="0"/>
      <w:bookmarkEnd w:id="24"/>
      <w:r>
        <w:rPr>
          <w:color w:val="C31C49"/>
        </w:rPr>
        <w:t>Monthly Payment Rates</w:t>
      </w:r>
    </w:p>
    <w:p w14:paraId="45780EA2" w14:textId="77777777" w:rsidR="007A6EB8" w:rsidRDefault="001E07EA">
      <w:pPr>
        <w:pBdr>
          <w:top w:val="nil"/>
          <w:left w:val="nil"/>
          <w:bottom w:val="nil"/>
          <w:right w:val="nil"/>
          <w:between w:val="nil"/>
        </w:pBdr>
        <w:spacing w:before="25" w:line="259" w:lineRule="auto"/>
        <w:ind w:left="139" w:right="209"/>
        <w:rPr>
          <w:color w:val="000000"/>
        </w:rPr>
      </w:pPr>
      <w:r>
        <w:rPr>
          <w:color w:val="000000"/>
        </w:rPr>
        <w:t>Services that are typically provided over a period of months have a monthly payment rate. Unless ot</w:t>
      </w:r>
      <w:r>
        <w:rPr>
          <w:color w:val="000000"/>
        </w:rPr>
        <w:t>herwise noted, the monthly payment rate requires a minimum of 30 hours of contact between the service provider and the individual. Partial months of service (1-29 hours of direct service to an individual) are paid at the prescribed hourly rate. Payments fo</w:t>
      </w:r>
      <w:r>
        <w:rPr>
          <w:color w:val="000000"/>
        </w:rPr>
        <w:t>r full or partial months of service include the preparation and provision of a written report(s) and the provider's travel costs, including travel time, within normal service delivery area. See “Provider Travel Time.”</w:t>
      </w:r>
    </w:p>
    <w:p w14:paraId="29D62F33" w14:textId="77777777" w:rsidR="007A6EB8" w:rsidRDefault="001E07EA">
      <w:pPr>
        <w:pStyle w:val="Heading3"/>
        <w:spacing w:before="157"/>
        <w:ind w:left="140" w:firstLine="0"/>
      </w:pPr>
      <w:bookmarkStart w:id="25" w:name="bookmark=id.2bn6wsx" w:colFirst="0" w:colLast="0"/>
      <w:bookmarkEnd w:id="25"/>
      <w:r>
        <w:rPr>
          <w:color w:val="C31C49"/>
        </w:rPr>
        <w:t>Hourly Payment Rates</w:t>
      </w:r>
    </w:p>
    <w:p w14:paraId="18DD82E8" w14:textId="77777777" w:rsidR="007A6EB8" w:rsidRDefault="001E07EA">
      <w:pPr>
        <w:pBdr>
          <w:top w:val="nil"/>
          <w:left w:val="nil"/>
          <w:bottom w:val="nil"/>
          <w:right w:val="nil"/>
          <w:between w:val="nil"/>
        </w:pBdr>
        <w:spacing w:before="23" w:line="259" w:lineRule="auto"/>
        <w:ind w:left="140" w:right="152"/>
        <w:rPr>
          <w:color w:val="000000"/>
        </w:rPr>
      </w:pPr>
      <w:r>
        <w:rPr>
          <w:color w:val="000000"/>
        </w:rPr>
        <w:t xml:space="preserve">Unless otherwise </w:t>
      </w:r>
      <w:r>
        <w:rPr>
          <w:color w:val="000000"/>
        </w:rPr>
        <w:t>noted, partial hours of service will be rounded to the nearest quarter-hour. In most cases, payment is made only for hours in which the provider is rendering services directly to an individual. Payment includes the preparation and provision of a written re</w:t>
      </w:r>
      <w:r>
        <w:rPr>
          <w:color w:val="000000"/>
        </w:rPr>
        <w:t>port(s) and the provider's travel costs, including travel time, within the normal service delivery area. See “</w:t>
      </w:r>
      <w:hyperlink w:anchor="_heading=h.vx1227">
        <w:r>
          <w:rPr>
            <w:color w:val="0000FF"/>
            <w:u w:val="single"/>
          </w:rPr>
          <w:t>Provider Travel</w:t>
        </w:r>
      </w:hyperlink>
      <w:r>
        <w:rPr>
          <w:color w:val="000000"/>
        </w:rPr>
        <w:t>.”</w:t>
      </w:r>
    </w:p>
    <w:p w14:paraId="04F3CDC9" w14:textId="77777777" w:rsidR="007A6EB8" w:rsidRDefault="001E07EA">
      <w:pPr>
        <w:pStyle w:val="Heading3"/>
        <w:spacing w:before="156"/>
        <w:ind w:left="140" w:firstLine="0"/>
      </w:pPr>
      <w:bookmarkStart w:id="26" w:name="bookmark=id.qsh70q" w:colFirst="0" w:colLast="0"/>
      <w:bookmarkEnd w:id="26"/>
      <w:r>
        <w:rPr>
          <w:color w:val="C31C49"/>
        </w:rPr>
        <w:t>Rate Adjustments for Service Settings</w:t>
      </w:r>
    </w:p>
    <w:p w14:paraId="182A40C9" w14:textId="77777777" w:rsidR="007A6EB8" w:rsidRDefault="001E07EA">
      <w:pPr>
        <w:pBdr>
          <w:top w:val="nil"/>
          <w:left w:val="nil"/>
          <w:bottom w:val="nil"/>
          <w:right w:val="nil"/>
          <w:between w:val="nil"/>
        </w:pBdr>
        <w:spacing w:before="26" w:line="256" w:lineRule="auto"/>
        <w:ind w:left="140" w:right="152"/>
        <w:rPr>
          <w:color w:val="000000"/>
        </w:rPr>
      </w:pPr>
      <w:r>
        <w:rPr>
          <w:color w:val="000000"/>
        </w:rPr>
        <w:t>Separate fee ranges have been established for certain services according to the settings in which they are rendered.</w:t>
      </w:r>
    </w:p>
    <w:p w14:paraId="28040B4E" w14:textId="77777777" w:rsidR="007A6EB8" w:rsidRDefault="001E07EA">
      <w:pPr>
        <w:pStyle w:val="Heading4"/>
        <w:spacing w:before="162"/>
        <w:ind w:firstLine="140"/>
      </w:pPr>
      <w:bookmarkStart w:id="27" w:name="bookmark=id.3as4poj" w:colFirst="0" w:colLast="0"/>
      <w:bookmarkEnd w:id="27"/>
      <w:r>
        <w:rPr>
          <w:color w:val="1A4289"/>
        </w:rPr>
        <w:t>Facility Settings</w:t>
      </w:r>
    </w:p>
    <w:p w14:paraId="3E327039" w14:textId="77777777" w:rsidR="007A6EB8" w:rsidRDefault="001E07EA">
      <w:pPr>
        <w:pBdr>
          <w:top w:val="nil"/>
          <w:left w:val="nil"/>
          <w:bottom w:val="nil"/>
          <w:right w:val="nil"/>
          <w:between w:val="nil"/>
        </w:pBdr>
        <w:spacing w:before="24" w:line="259" w:lineRule="auto"/>
        <w:ind w:left="140" w:right="152"/>
        <w:rPr>
          <w:color w:val="000000"/>
        </w:rPr>
      </w:pPr>
      <w:r>
        <w:rPr>
          <w:color w:val="000000"/>
        </w:rPr>
        <w:t>These are environments and/or structures designed specifically to provide services to persons with disabilities and other special populations, such as community rehabilitation program facilities, clubhouses, independent living centers and residential facil</w:t>
      </w:r>
      <w:r>
        <w:rPr>
          <w:color w:val="000000"/>
        </w:rPr>
        <w:t>ities, extended employment facilities, etc.</w:t>
      </w:r>
    </w:p>
    <w:p w14:paraId="30082016" w14:textId="77777777" w:rsidR="007A6EB8" w:rsidRDefault="001E07EA">
      <w:pPr>
        <w:pStyle w:val="Heading4"/>
        <w:spacing w:before="157"/>
        <w:ind w:firstLine="140"/>
      </w:pPr>
      <w:bookmarkStart w:id="28" w:name="bookmark=id.1pxezwc" w:colFirst="0" w:colLast="0"/>
      <w:bookmarkEnd w:id="28"/>
      <w:r>
        <w:rPr>
          <w:color w:val="1A4289"/>
        </w:rPr>
        <w:t>Community Settings</w:t>
      </w:r>
    </w:p>
    <w:p w14:paraId="42C3BC9D" w14:textId="77777777" w:rsidR="007A6EB8" w:rsidRDefault="001E07EA">
      <w:pPr>
        <w:pBdr>
          <w:top w:val="nil"/>
          <w:left w:val="nil"/>
          <w:bottom w:val="nil"/>
          <w:right w:val="nil"/>
          <w:between w:val="nil"/>
        </w:pBdr>
        <w:spacing w:before="24" w:line="259" w:lineRule="auto"/>
        <w:ind w:left="140" w:right="404"/>
        <w:rPr>
          <w:color w:val="000000"/>
        </w:rPr>
      </w:pPr>
      <w:r>
        <w:rPr>
          <w:color w:val="000000"/>
        </w:rPr>
        <w:t>These are real-life settings appropriate to the type of service, such as real work settings, community-based transitional employment program sites, home, or community environments, training fac</w:t>
      </w:r>
      <w:r>
        <w:rPr>
          <w:color w:val="000000"/>
        </w:rPr>
        <w:t>ilities serving the general public, etc.</w:t>
      </w:r>
    </w:p>
    <w:p w14:paraId="6A27BDF5" w14:textId="77777777" w:rsidR="007A6EB8" w:rsidRDefault="001E07EA">
      <w:pPr>
        <w:pStyle w:val="Heading3"/>
        <w:spacing w:before="157"/>
        <w:ind w:left="140" w:firstLine="0"/>
      </w:pPr>
      <w:bookmarkStart w:id="29" w:name="bookmark=id.49x2ik5" w:colFirst="0" w:colLast="0"/>
      <w:bookmarkEnd w:id="29"/>
      <w:r>
        <w:rPr>
          <w:color w:val="C31C49"/>
        </w:rPr>
        <w:t>State Ownership of Equipment, Tools, and Other Non-Prescription Goods</w:t>
      </w:r>
    </w:p>
    <w:p w14:paraId="11AF4190" w14:textId="77777777" w:rsidR="007A6EB8" w:rsidRDefault="001E07EA">
      <w:pPr>
        <w:pBdr>
          <w:top w:val="nil"/>
          <w:left w:val="nil"/>
          <w:bottom w:val="nil"/>
          <w:right w:val="nil"/>
          <w:between w:val="nil"/>
        </w:pBdr>
        <w:spacing w:before="24" w:line="259" w:lineRule="auto"/>
        <w:ind w:left="140" w:right="152"/>
        <w:rPr>
          <w:color w:val="000000"/>
        </w:rPr>
      </w:pPr>
      <w:r>
        <w:rPr>
          <w:color w:val="000000"/>
        </w:rPr>
        <w:t>Equipment, tools, and other non-prescription devices purchased by DVR for use by an individual in a training program or for employment remain the property of the State of Colorado until successful closure from the DVR program occurs. When such items are in</w:t>
      </w:r>
      <w:r>
        <w:rPr>
          <w:color w:val="000000"/>
        </w:rPr>
        <w:t>itially issued, the service record will contain written acknowledgment of State ownership from the individual receiving the equipment.</w:t>
      </w:r>
    </w:p>
    <w:p w14:paraId="0B72F7D3" w14:textId="77777777" w:rsidR="007A6EB8" w:rsidRDefault="001E07EA">
      <w:pPr>
        <w:pStyle w:val="Heading4"/>
        <w:spacing w:before="158"/>
        <w:ind w:firstLine="140"/>
      </w:pPr>
      <w:bookmarkStart w:id="30" w:name="bookmark=id.2p2csry" w:colFirst="0" w:colLast="0"/>
      <w:bookmarkEnd w:id="30"/>
      <w:r>
        <w:rPr>
          <w:color w:val="1A4289"/>
        </w:rPr>
        <w:t>Recovery</w:t>
      </w:r>
    </w:p>
    <w:p w14:paraId="549A0A34" w14:textId="77777777" w:rsidR="007A6EB8" w:rsidRDefault="001E07EA">
      <w:pPr>
        <w:pBdr>
          <w:top w:val="nil"/>
          <w:left w:val="nil"/>
          <w:bottom w:val="nil"/>
          <w:right w:val="nil"/>
          <w:between w:val="nil"/>
        </w:pBdr>
        <w:spacing w:before="23" w:line="259" w:lineRule="auto"/>
        <w:ind w:left="140" w:right="233"/>
        <w:rPr>
          <w:color w:val="000000"/>
        </w:rPr>
        <w:sectPr w:rsidR="007A6EB8">
          <w:pgSz w:w="12240" w:h="15840"/>
          <w:pgMar w:top="1360" w:right="1320" w:bottom="1120" w:left="1300" w:header="0" w:footer="921" w:gutter="0"/>
          <w:cols w:space="720"/>
        </w:sectPr>
      </w:pPr>
      <w:r>
        <w:rPr>
          <w:color w:val="000000"/>
        </w:rPr>
        <w:t>Upon termination of a program that does not result in a successful vocational rehabilitation outcom</w:t>
      </w:r>
      <w:r>
        <w:rPr>
          <w:color w:val="000000"/>
        </w:rPr>
        <w:t>e, the individual will be requested, in writing, to return any equipment purchased by DVR. If the equipment is not returned after two such requests, recovery efforts may be turned over to the Office of the Attorney General.</w:t>
      </w:r>
    </w:p>
    <w:p w14:paraId="348661B4" w14:textId="77777777" w:rsidR="007A6EB8" w:rsidRDefault="001E07EA">
      <w:pPr>
        <w:pStyle w:val="Heading4"/>
        <w:ind w:firstLine="140"/>
      </w:pPr>
      <w:bookmarkStart w:id="31" w:name="bookmark=id.147n2zr" w:colFirst="0" w:colLast="0"/>
      <w:bookmarkEnd w:id="31"/>
      <w:r>
        <w:rPr>
          <w:color w:val="1A4289"/>
        </w:rPr>
        <w:lastRenderedPageBreak/>
        <w:t>Re-issue</w:t>
      </w:r>
    </w:p>
    <w:p w14:paraId="225F170D" w14:textId="77777777" w:rsidR="007A6EB8" w:rsidRDefault="001E07EA">
      <w:pPr>
        <w:pBdr>
          <w:top w:val="nil"/>
          <w:left w:val="nil"/>
          <w:bottom w:val="nil"/>
          <w:right w:val="nil"/>
          <w:between w:val="nil"/>
        </w:pBdr>
        <w:spacing w:before="23" w:line="259" w:lineRule="auto"/>
        <w:ind w:left="139" w:right="233"/>
        <w:rPr>
          <w:color w:val="000000"/>
        </w:rPr>
      </w:pPr>
      <w:r>
        <w:rPr>
          <w:color w:val="000000"/>
        </w:rPr>
        <w:t>Recovered items will be</w:t>
      </w:r>
      <w:r>
        <w:rPr>
          <w:color w:val="000000"/>
        </w:rPr>
        <w:t xml:space="preserve"> retained in field offices to be reissued to other individuals with disabilities who may have need of such items. Documentation of re-issued items will be placed in the service record of the individual from whom state property was recovered as well in the </w:t>
      </w:r>
      <w:r>
        <w:rPr>
          <w:color w:val="000000"/>
        </w:rPr>
        <w:t>service record of the individual to whom it is being reissued.</w:t>
      </w:r>
    </w:p>
    <w:p w14:paraId="35040D56" w14:textId="77777777" w:rsidR="007A6EB8" w:rsidRDefault="001E07EA">
      <w:pPr>
        <w:pStyle w:val="Heading3"/>
        <w:ind w:left="140" w:firstLine="0"/>
      </w:pPr>
      <w:bookmarkStart w:id="32" w:name="bookmark=id.3o7alnk" w:colFirst="0" w:colLast="0"/>
      <w:bookmarkEnd w:id="32"/>
      <w:r>
        <w:rPr>
          <w:color w:val="C31C49"/>
        </w:rPr>
        <w:t>Worker’s Compensation</w:t>
      </w:r>
    </w:p>
    <w:p w14:paraId="77807E3F" w14:textId="77777777" w:rsidR="007A6EB8" w:rsidRDefault="001E07EA">
      <w:pPr>
        <w:pBdr>
          <w:top w:val="nil"/>
          <w:left w:val="nil"/>
          <w:bottom w:val="nil"/>
          <w:right w:val="nil"/>
          <w:between w:val="nil"/>
        </w:pBdr>
        <w:spacing w:before="24" w:line="259" w:lineRule="auto"/>
        <w:ind w:left="140" w:right="233"/>
        <w:rPr>
          <w:color w:val="000000"/>
        </w:rPr>
      </w:pPr>
      <w:r>
        <w:rPr>
          <w:color w:val="000000"/>
        </w:rPr>
        <w:t xml:space="preserve">Pursuant to Section 8-40-202 of the </w:t>
      </w:r>
      <w:hyperlink r:id="rId20">
        <w:r>
          <w:rPr>
            <w:color w:val="0000FF"/>
            <w:u w:val="single"/>
          </w:rPr>
          <w:t>Colorado Revised Statutes</w:t>
        </w:r>
      </w:hyperlink>
      <w:r>
        <w:rPr>
          <w:color w:val="000000"/>
        </w:rPr>
        <w:t>, individuals participating in the DVR program are covered by the State of Colorado’s workers’ compensation insurance when they are receiving diagnostic or training services sponsored by DVR. Examples of these types of se</w:t>
      </w:r>
      <w:r>
        <w:rPr>
          <w:color w:val="000000"/>
        </w:rPr>
        <w:t>rvices include but are not limited to evaluations, situational assessments, personal and work adjustment training, vocational training, work experiences and on-the-job training in accordance with DVR’s On-the-Job Training Agreement.</w:t>
      </w:r>
    </w:p>
    <w:p w14:paraId="17782735" w14:textId="77777777" w:rsidR="007A6EB8" w:rsidRDefault="001E07EA">
      <w:pPr>
        <w:pBdr>
          <w:top w:val="nil"/>
          <w:left w:val="nil"/>
          <w:bottom w:val="nil"/>
          <w:right w:val="nil"/>
          <w:between w:val="nil"/>
        </w:pBdr>
        <w:spacing w:before="158" w:line="256" w:lineRule="auto"/>
        <w:ind w:left="140" w:right="133"/>
        <w:rPr>
          <w:color w:val="000000"/>
        </w:rPr>
      </w:pPr>
      <w:r>
        <w:rPr>
          <w:color w:val="000000"/>
        </w:rPr>
        <w:t>If you have any questio</w:t>
      </w:r>
      <w:r>
        <w:rPr>
          <w:color w:val="000000"/>
        </w:rPr>
        <w:t>ns concerning DVR’s workers’ compensation coverage for participants of this program, you can contact your local DVR office or DVR administration at 303-318-8571.</w:t>
      </w:r>
    </w:p>
    <w:p w14:paraId="7784DA84" w14:textId="77777777" w:rsidR="007A6EB8" w:rsidRDefault="001E07EA">
      <w:pPr>
        <w:pStyle w:val="Heading2"/>
        <w:spacing w:before="165"/>
        <w:ind w:left="140" w:firstLine="0"/>
      </w:pPr>
      <w:bookmarkStart w:id="33" w:name="bookmark=id.23ckvvd" w:colFirst="0" w:colLast="0"/>
      <w:bookmarkStart w:id="34" w:name="_heading=h.ihv636" w:colFirst="0" w:colLast="0"/>
      <w:bookmarkEnd w:id="33"/>
      <w:bookmarkEnd w:id="34"/>
      <w:r>
        <w:rPr>
          <w:color w:val="006141"/>
        </w:rPr>
        <w:t>Fiscal Procedures for Service Providers and Vendors</w:t>
      </w:r>
    </w:p>
    <w:p w14:paraId="3EBFF7FC" w14:textId="77777777" w:rsidR="007A6EB8" w:rsidRDefault="001E07EA">
      <w:pPr>
        <w:pBdr>
          <w:top w:val="nil"/>
          <w:left w:val="nil"/>
          <w:bottom w:val="nil"/>
          <w:right w:val="nil"/>
          <w:between w:val="nil"/>
        </w:pBdr>
        <w:spacing w:before="24" w:line="259" w:lineRule="auto"/>
        <w:ind w:left="140" w:right="233"/>
        <w:rPr>
          <w:color w:val="000000"/>
        </w:rPr>
      </w:pPr>
      <w:r>
        <w:rPr>
          <w:color w:val="000000"/>
        </w:rPr>
        <w:t xml:space="preserve">Service providers and vendors must submit </w:t>
      </w:r>
      <w:r>
        <w:rPr>
          <w:color w:val="000000"/>
        </w:rPr>
        <w:t>invoices to the originating DVR office by mail, fax, or encrypted email as follows:</w:t>
      </w:r>
    </w:p>
    <w:p w14:paraId="6599461A" w14:textId="77777777" w:rsidR="007A6EB8" w:rsidRDefault="001E07EA">
      <w:pPr>
        <w:numPr>
          <w:ilvl w:val="0"/>
          <w:numId w:val="91"/>
        </w:numPr>
        <w:pBdr>
          <w:top w:val="nil"/>
          <w:left w:val="nil"/>
          <w:bottom w:val="nil"/>
          <w:right w:val="nil"/>
          <w:between w:val="nil"/>
        </w:pBdr>
        <w:tabs>
          <w:tab w:val="left" w:pos="860"/>
          <w:tab w:val="left" w:pos="861"/>
        </w:tabs>
      </w:pPr>
      <w:r>
        <w:rPr>
          <w:color w:val="000000"/>
        </w:rPr>
        <w:t>Within 15 days of completion of a service or receipt of a good and/or service, or,</w:t>
      </w:r>
    </w:p>
    <w:p w14:paraId="44233F31" w14:textId="77777777" w:rsidR="007A6EB8" w:rsidRDefault="001E07EA">
      <w:pPr>
        <w:numPr>
          <w:ilvl w:val="0"/>
          <w:numId w:val="91"/>
        </w:numPr>
        <w:pBdr>
          <w:top w:val="nil"/>
          <w:left w:val="nil"/>
          <w:bottom w:val="nil"/>
          <w:right w:val="nil"/>
          <w:between w:val="nil"/>
        </w:pBdr>
        <w:tabs>
          <w:tab w:val="left" w:pos="860"/>
          <w:tab w:val="left" w:pos="861"/>
        </w:tabs>
        <w:spacing w:before="18" w:line="254" w:lineRule="auto"/>
        <w:ind w:right="722"/>
      </w:pPr>
      <w:r>
        <w:rPr>
          <w:color w:val="000000"/>
        </w:rPr>
        <w:t>The 15th day of the following month for ongoing services (e.g., job preparation and development services)</w:t>
      </w:r>
    </w:p>
    <w:p w14:paraId="173C1C49" w14:textId="77777777" w:rsidR="007A6EB8" w:rsidRDefault="001E07EA">
      <w:pPr>
        <w:pStyle w:val="Heading3"/>
        <w:spacing w:before="165"/>
        <w:ind w:left="140" w:firstLine="0"/>
      </w:pPr>
      <w:bookmarkStart w:id="35" w:name="bookmark=id.32hioqz" w:colFirst="0" w:colLast="0"/>
      <w:bookmarkEnd w:id="35"/>
      <w:r>
        <w:rPr>
          <w:color w:val="C31C49"/>
        </w:rPr>
        <w:t>Exceptions</w:t>
      </w:r>
    </w:p>
    <w:p w14:paraId="7815DC0E" w14:textId="77777777" w:rsidR="007A6EB8" w:rsidRDefault="001E07EA">
      <w:pPr>
        <w:numPr>
          <w:ilvl w:val="0"/>
          <w:numId w:val="91"/>
        </w:numPr>
        <w:pBdr>
          <w:top w:val="nil"/>
          <w:left w:val="nil"/>
          <w:bottom w:val="nil"/>
          <w:right w:val="nil"/>
          <w:between w:val="nil"/>
        </w:pBdr>
        <w:tabs>
          <w:tab w:val="left" w:pos="860"/>
          <w:tab w:val="left" w:pos="861"/>
        </w:tabs>
        <w:spacing w:before="23" w:line="256" w:lineRule="auto"/>
        <w:ind w:right="673"/>
      </w:pPr>
      <w:r>
        <w:rPr>
          <w:color w:val="000000"/>
        </w:rPr>
        <w:t>Postsecondary training invoices are due 15 days after the postsecondary institution applies financial aid (e.g., Pell grant)</w:t>
      </w:r>
    </w:p>
    <w:p w14:paraId="79A8067C" w14:textId="77777777" w:rsidR="007A6EB8" w:rsidRDefault="001E07EA">
      <w:pPr>
        <w:numPr>
          <w:ilvl w:val="0"/>
          <w:numId w:val="91"/>
        </w:numPr>
        <w:pBdr>
          <w:top w:val="nil"/>
          <w:left w:val="nil"/>
          <w:bottom w:val="nil"/>
          <w:right w:val="nil"/>
          <w:between w:val="nil"/>
        </w:pBdr>
        <w:tabs>
          <w:tab w:val="left" w:pos="860"/>
          <w:tab w:val="left" w:pos="861"/>
        </w:tabs>
        <w:spacing w:before="2" w:line="254" w:lineRule="auto"/>
        <w:ind w:right="971"/>
      </w:pPr>
      <w:r>
        <w:rPr>
          <w:color w:val="000000"/>
        </w:rPr>
        <w:t>Health care pr</w:t>
      </w:r>
      <w:r>
        <w:rPr>
          <w:color w:val="000000"/>
        </w:rPr>
        <w:t>ovider invoices are due 15 days after insurance has been applied, including Medicaid</w:t>
      </w:r>
    </w:p>
    <w:p w14:paraId="3E0DB790" w14:textId="77777777" w:rsidR="007A6EB8" w:rsidRDefault="001E07EA">
      <w:pPr>
        <w:pBdr>
          <w:top w:val="nil"/>
          <w:left w:val="nil"/>
          <w:bottom w:val="nil"/>
          <w:right w:val="nil"/>
          <w:between w:val="nil"/>
        </w:pBdr>
        <w:spacing w:before="169" w:line="256" w:lineRule="auto"/>
        <w:ind w:left="500" w:right="314" w:hanging="1"/>
        <w:jc w:val="both"/>
        <w:rPr>
          <w:color w:val="000000"/>
        </w:rPr>
      </w:pPr>
      <w:r>
        <w:rPr>
          <w:b/>
          <w:color w:val="000000"/>
        </w:rPr>
        <w:t xml:space="preserve">NOTE: </w:t>
      </w:r>
      <w:r>
        <w:rPr>
          <w:color w:val="000000"/>
        </w:rPr>
        <w:t>If DVR has not received an invoice (and required supporting reports, as applicable) within 45 days from completion of a service or receipt of a good—not the authorization end date—a vendor forfeits all rights to be paid for services rendered/goods provided</w:t>
      </w:r>
      <w:r>
        <w:rPr>
          <w:color w:val="000000"/>
        </w:rPr>
        <w:t>.</w:t>
      </w:r>
    </w:p>
    <w:p w14:paraId="2F47D42C" w14:textId="77777777" w:rsidR="007A6EB8" w:rsidRDefault="001E07EA">
      <w:pPr>
        <w:spacing w:before="165" w:line="259" w:lineRule="auto"/>
        <w:ind w:left="500"/>
        <w:rPr>
          <w:i/>
        </w:rPr>
      </w:pPr>
      <w:r>
        <w:rPr>
          <w:i/>
        </w:rPr>
        <w:t>Postsecondary training: If DVR has not received an invoice 45 days after financial aid has been applied, a vendor forfeits all rights to be paid for services rendered and/or goods provided.</w:t>
      </w:r>
    </w:p>
    <w:p w14:paraId="71A3730C" w14:textId="77777777" w:rsidR="007A6EB8" w:rsidRDefault="001E07EA">
      <w:pPr>
        <w:spacing w:before="159" w:line="259" w:lineRule="auto"/>
        <w:ind w:left="500" w:right="152"/>
        <w:rPr>
          <w:i/>
        </w:rPr>
      </w:pPr>
      <w:r>
        <w:rPr>
          <w:i/>
        </w:rPr>
        <w:t>Health care providers: If DVR has not received an invoice 45 day</w:t>
      </w:r>
      <w:r>
        <w:rPr>
          <w:i/>
        </w:rPr>
        <w:t>s after insurance has been applied, including Medicaid, a vendor forfeits all rights to be paid for services rendered and/or goods provided.</w:t>
      </w:r>
    </w:p>
    <w:p w14:paraId="2681961C" w14:textId="77777777" w:rsidR="007A6EB8" w:rsidRDefault="001E07EA">
      <w:pPr>
        <w:pStyle w:val="Heading3"/>
        <w:ind w:left="140" w:firstLine="0"/>
      </w:pPr>
      <w:bookmarkStart w:id="36" w:name="bookmark=id.1hmsyys" w:colFirst="0" w:colLast="0"/>
      <w:bookmarkEnd w:id="36"/>
      <w:r>
        <w:rPr>
          <w:color w:val="C31C49"/>
        </w:rPr>
        <w:t>Invoice Requirements</w:t>
      </w:r>
    </w:p>
    <w:p w14:paraId="546888A9" w14:textId="77777777" w:rsidR="007A6EB8" w:rsidRDefault="001E07EA">
      <w:pPr>
        <w:pBdr>
          <w:top w:val="nil"/>
          <w:left w:val="nil"/>
          <w:bottom w:val="nil"/>
          <w:right w:val="nil"/>
          <w:between w:val="nil"/>
        </w:pBdr>
        <w:spacing w:before="26"/>
        <w:ind w:left="140"/>
        <w:rPr>
          <w:color w:val="000000"/>
        </w:rPr>
      </w:pPr>
      <w:r>
        <w:rPr>
          <w:color w:val="000000"/>
        </w:rPr>
        <w:t>Invoices must contain the following information, at a minimum:</w:t>
      </w:r>
    </w:p>
    <w:p w14:paraId="494FA917" w14:textId="77777777" w:rsidR="007A6EB8" w:rsidRDefault="001E07EA">
      <w:pPr>
        <w:numPr>
          <w:ilvl w:val="0"/>
          <w:numId w:val="91"/>
        </w:numPr>
        <w:pBdr>
          <w:top w:val="nil"/>
          <w:left w:val="nil"/>
          <w:bottom w:val="nil"/>
          <w:right w:val="nil"/>
          <w:between w:val="nil"/>
        </w:pBdr>
        <w:tabs>
          <w:tab w:val="left" w:pos="859"/>
          <w:tab w:val="left" w:pos="861"/>
        </w:tabs>
        <w:spacing w:before="18"/>
        <w:ind w:hanging="362"/>
      </w:pPr>
      <w:r>
        <w:rPr>
          <w:color w:val="000000"/>
        </w:rPr>
        <w:t>Dates of service</w:t>
      </w:r>
    </w:p>
    <w:p w14:paraId="1016AE33" w14:textId="77777777" w:rsidR="007A6EB8" w:rsidRDefault="001E07EA">
      <w:pPr>
        <w:numPr>
          <w:ilvl w:val="0"/>
          <w:numId w:val="91"/>
        </w:numPr>
        <w:pBdr>
          <w:top w:val="nil"/>
          <w:left w:val="nil"/>
          <w:bottom w:val="nil"/>
          <w:right w:val="nil"/>
          <w:between w:val="nil"/>
        </w:pBdr>
        <w:tabs>
          <w:tab w:val="left" w:pos="859"/>
          <w:tab w:val="left" w:pos="861"/>
        </w:tabs>
        <w:spacing w:before="18"/>
        <w:ind w:hanging="362"/>
      </w:pPr>
      <w:r>
        <w:rPr>
          <w:color w:val="000000"/>
        </w:rPr>
        <w:t>DVR authorization number</w:t>
      </w:r>
    </w:p>
    <w:p w14:paraId="5125A202" w14:textId="77777777" w:rsidR="007A6EB8" w:rsidRDefault="001E07EA">
      <w:pPr>
        <w:numPr>
          <w:ilvl w:val="0"/>
          <w:numId w:val="91"/>
        </w:numPr>
        <w:pBdr>
          <w:top w:val="nil"/>
          <w:left w:val="nil"/>
          <w:bottom w:val="nil"/>
          <w:right w:val="nil"/>
          <w:between w:val="nil"/>
        </w:pBdr>
        <w:tabs>
          <w:tab w:val="left" w:pos="860"/>
          <w:tab w:val="left" w:pos="861"/>
        </w:tabs>
        <w:spacing w:before="19"/>
      </w:pPr>
      <w:r>
        <w:rPr>
          <w:color w:val="000000"/>
        </w:rPr>
        <w:t>Invoice total</w:t>
      </w:r>
    </w:p>
    <w:p w14:paraId="2BC50B82" w14:textId="77777777" w:rsidR="007A6EB8" w:rsidRDefault="001E07EA">
      <w:pPr>
        <w:numPr>
          <w:ilvl w:val="0"/>
          <w:numId w:val="91"/>
        </w:numPr>
        <w:pBdr>
          <w:top w:val="nil"/>
          <w:left w:val="nil"/>
          <w:bottom w:val="nil"/>
          <w:right w:val="nil"/>
          <w:between w:val="nil"/>
        </w:pBdr>
        <w:tabs>
          <w:tab w:val="left" w:pos="860"/>
          <w:tab w:val="left" w:pos="861"/>
        </w:tabs>
        <w:spacing w:before="18"/>
      </w:pPr>
      <w:r>
        <w:rPr>
          <w:color w:val="000000"/>
        </w:rPr>
        <w:t>Itemized list of fees according to authorization</w:t>
      </w:r>
    </w:p>
    <w:p w14:paraId="41573977" w14:textId="77777777" w:rsidR="007A6EB8" w:rsidRDefault="001E07EA">
      <w:pPr>
        <w:numPr>
          <w:ilvl w:val="0"/>
          <w:numId w:val="91"/>
        </w:numPr>
        <w:pBdr>
          <w:top w:val="nil"/>
          <w:left w:val="nil"/>
          <w:bottom w:val="nil"/>
          <w:right w:val="nil"/>
          <w:between w:val="nil"/>
        </w:pBdr>
        <w:tabs>
          <w:tab w:val="left" w:pos="860"/>
          <w:tab w:val="left" w:pos="861"/>
        </w:tabs>
        <w:spacing w:before="18"/>
        <w:sectPr w:rsidR="007A6EB8">
          <w:pgSz w:w="12240" w:h="15840"/>
          <w:pgMar w:top="1360" w:right="1320" w:bottom="1120" w:left="1300" w:header="0" w:footer="921" w:gutter="0"/>
          <w:cols w:space="720"/>
        </w:sectPr>
      </w:pPr>
      <w:r>
        <w:rPr>
          <w:color w:val="000000"/>
        </w:rPr>
        <w:t>Name of the provider</w:t>
      </w:r>
    </w:p>
    <w:p w14:paraId="4A446FC2" w14:textId="77777777" w:rsidR="007A6EB8" w:rsidRDefault="001E07EA">
      <w:pPr>
        <w:numPr>
          <w:ilvl w:val="0"/>
          <w:numId w:val="91"/>
        </w:numPr>
        <w:pBdr>
          <w:top w:val="nil"/>
          <w:left w:val="nil"/>
          <w:bottom w:val="nil"/>
          <w:right w:val="nil"/>
          <w:between w:val="nil"/>
        </w:pBdr>
        <w:tabs>
          <w:tab w:val="left" w:pos="860"/>
          <w:tab w:val="left" w:pos="861"/>
        </w:tabs>
        <w:spacing w:before="82"/>
      </w:pPr>
      <w:r>
        <w:rPr>
          <w:color w:val="000000"/>
        </w:rPr>
        <w:lastRenderedPageBreak/>
        <w:t>Provider’s invoice number</w:t>
      </w:r>
    </w:p>
    <w:p w14:paraId="3E804409" w14:textId="77777777" w:rsidR="007A6EB8" w:rsidRDefault="001E07EA">
      <w:pPr>
        <w:numPr>
          <w:ilvl w:val="0"/>
          <w:numId w:val="91"/>
        </w:numPr>
        <w:pBdr>
          <w:top w:val="nil"/>
          <w:left w:val="nil"/>
          <w:bottom w:val="nil"/>
          <w:right w:val="nil"/>
          <w:between w:val="nil"/>
        </w:pBdr>
        <w:tabs>
          <w:tab w:val="left" w:pos="860"/>
          <w:tab w:val="left" w:pos="861"/>
        </w:tabs>
        <w:spacing w:before="18"/>
      </w:pPr>
      <w:r>
        <w:rPr>
          <w:color w:val="000000"/>
        </w:rPr>
        <w:t>Provider mailing address</w:t>
      </w:r>
    </w:p>
    <w:p w14:paraId="59BEEFF3" w14:textId="77777777" w:rsidR="007A6EB8" w:rsidRDefault="001E07EA">
      <w:pPr>
        <w:pBdr>
          <w:top w:val="nil"/>
          <w:left w:val="nil"/>
          <w:bottom w:val="nil"/>
          <w:right w:val="nil"/>
          <w:between w:val="nil"/>
        </w:pBdr>
        <w:spacing w:before="180" w:line="254" w:lineRule="auto"/>
        <w:ind w:left="140"/>
        <w:rPr>
          <w:color w:val="000000"/>
        </w:rPr>
      </w:pPr>
      <w:r>
        <w:rPr>
          <w:color w:val="000000"/>
        </w:rPr>
        <w:t xml:space="preserve">An example of a generic DVR invoice may be located on the DVR Partners and Providers webpage at: </w:t>
      </w:r>
      <w:hyperlink r:id="rId21">
        <w:r>
          <w:rPr>
            <w:color w:val="0562C1"/>
            <w:u w:val="single"/>
          </w:rPr>
          <w:t>https://www.colorado.gov/pacific/dvr/vendors-providers</w:t>
        </w:r>
      </w:hyperlink>
      <w:r>
        <w:rPr>
          <w:color w:val="000000"/>
        </w:rPr>
        <w:t>.</w:t>
      </w:r>
    </w:p>
    <w:p w14:paraId="0D081F96" w14:textId="77777777" w:rsidR="007A6EB8" w:rsidRDefault="001E07EA">
      <w:pPr>
        <w:pBdr>
          <w:top w:val="nil"/>
          <w:left w:val="nil"/>
          <w:bottom w:val="nil"/>
          <w:right w:val="nil"/>
          <w:between w:val="nil"/>
        </w:pBdr>
        <w:spacing w:before="169" w:line="259" w:lineRule="auto"/>
        <w:ind w:left="140"/>
        <w:rPr>
          <w:color w:val="000000"/>
        </w:rPr>
      </w:pPr>
      <w:r>
        <w:rPr>
          <w:color w:val="000000"/>
        </w:rPr>
        <w:t>DVR cannot reimburse sales or use taxes. Vendors and service providers who do not meet the above criteria for timely invoicing may have their vendor/provider status terminated with DVR. DVR will pay vendors for all amounts due within 45 days after rec</w:t>
      </w:r>
      <w:r>
        <w:rPr>
          <w:color w:val="000000"/>
        </w:rPr>
        <w:t>eipt of products or services, all required reports, and an invoice with the correct amount due.</w:t>
      </w:r>
    </w:p>
    <w:p w14:paraId="0BB07CF6" w14:textId="77777777" w:rsidR="007A6EB8" w:rsidRDefault="001E07EA">
      <w:pPr>
        <w:pStyle w:val="Heading3"/>
        <w:spacing w:before="156"/>
        <w:ind w:left="140" w:firstLine="0"/>
      </w:pPr>
      <w:bookmarkStart w:id="37" w:name="bookmark=id.41mghml" w:colFirst="0" w:colLast="0"/>
      <w:bookmarkEnd w:id="37"/>
      <w:r>
        <w:rPr>
          <w:color w:val="C31C49"/>
        </w:rPr>
        <w:t>Cancellation Fees for Services</w:t>
      </w:r>
    </w:p>
    <w:p w14:paraId="0CB69714" w14:textId="77777777" w:rsidR="007A6EB8" w:rsidRDefault="001E07EA">
      <w:pPr>
        <w:pBdr>
          <w:top w:val="nil"/>
          <w:left w:val="nil"/>
          <w:bottom w:val="nil"/>
          <w:right w:val="nil"/>
          <w:between w:val="nil"/>
        </w:pBdr>
        <w:spacing w:before="23"/>
        <w:ind w:left="140"/>
        <w:rPr>
          <w:color w:val="000000"/>
        </w:rPr>
      </w:pPr>
      <w:r>
        <w:rPr>
          <w:color w:val="000000"/>
        </w:rPr>
        <w:t>(Procedure code XX-15, for non-interpreter/communication assistant services)</w:t>
      </w:r>
    </w:p>
    <w:p w14:paraId="53CE8619" w14:textId="77777777" w:rsidR="007A6EB8" w:rsidRDefault="001E07EA">
      <w:pPr>
        <w:pBdr>
          <w:top w:val="nil"/>
          <w:left w:val="nil"/>
          <w:bottom w:val="nil"/>
          <w:right w:val="nil"/>
          <w:between w:val="nil"/>
        </w:pBdr>
        <w:spacing w:before="181" w:line="259" w:lineRule="auto"/>
        <w:ind w:left="140" w:right="185"/>
        <w:rPr>
          <w:color w:val="000000"/>
        </w:rPr>
      </w:pPr>
      <w:r>
        <w:rPr>
          <w:color w:val="000000"/>
        </w:rPr>
        <w:t>Whenever a vocational service is scheduled but not actually provided due to cancellation with less than 24 hours’ notice or an individual has a "no-show," DVR may pay either one-h</w:t>
      </w:r>
      <w:r>
        <w:rPr>
          <w:color w:val="000000"/>
        </w:rPr>
        <w:t>alf of the allowable fee for a scheduled day of service or $150.00, whichever is less. These are the maximum allowable fees for cancelled or missed appointments, and payment will only be made if requested by the provider. Counselors should negotiate the lo</w:t>
      </w:r>
      <w:r>
        <w:rPr>
          <w:color w:val="000000"/>
        </w:rPr>
        <w:t>west possible cost in such circumstances. (Does not include interpreter or communication assistant services; please see “</w:t>
      </w:r>
      <w:hyperlink w:anchor="_heading=h.is565v">
        <w:r>
          <w:rPr>
            <w:color w:val="0000FF"/>
            <w:u w:val="single"/>
          </w:rPr>
          <w:t>Chapter 9: Communication Services</w:t>
        </w:r>
      </w:hyperlink>
      <w:r>
        <w:rPr>
          <w:color w:val="000000"/>
        </w:rPr>
        <w:t>”).</w:t>
      </w:r>
    </w:p>
    <w:p w14:paraId="34FB50E3" w14:textId="77777777" w:rsidR="007A6EB8" w:rsidRDefault="001E07EA">
      <w:pPr>
        <w:pStyle w:val="Heading3"/>
        <w:spacing w:before="157"/>
        <w:ind w:left="140" w:firstLine="0"/>
      </w:pPr>
      <w:bookmarkStart w:id="38" w:name="bookmark=id.2grqrue" w:colFirst="0" w:colLast="0"/>
      <w:bookmarkStart w:id="39" w:name="_heading=h.vx1227" w:colFirst="0" w:colLast="0"/>
      <w:bookmarkEnd w:id="38"/>
      <w:bookmarkEnd w:id="39"/>
      <w:r>
        <w:rPr>
          <w:color w:val="C31C49"/>
        </w:rPr>
        <w:t>Provider Travel</w:t>
      </w:r>
    </w:p>
    <w:p w14:paraId="285AEC35" w14:textId="77777777" w:rsidR="007A6EB8" w:rsidRDefault="001E07EA">
      <w:pPr>
        <w:pBdr>
          <w:top w:val="nil"/>
          <w:left w:val="nil"/>
          <w:bottom w:val="nil"/>
          <w:right w:val="nil"/>
          <w:between w:val="nil"/>
        </w:pBdr>
        <w:spacing w:before="23" w:line="256" w:lineRule="auto"/>
        <w:ind w:left="140" w:right="232"/>
        <w:rPr>
          <w:color w:val="000000"/>
        </w:rPr>
      </w:pPr>
      <w:r>
        <w:rPr>
          <w:color w:val="000000"/>
        </w:rPr>
        <w:t>(Procedur</w:t>
      </w:r>
      <w:r>
        <w:rPr>
          <w:color w:val="000000"/>
        </w:rPr>
        <w:t>e codes 02020-34, 02020-35, 02020-36, 31050-05, 31050-06, 31050-07, P31050-05, P31050-06, P31050-07, P31050-09, P31050-10)</w:t>
      </w:r>
    </w:p>
    <w:p w14:paraId="43247BA1" w14:textId="77777777" w:rsidR="007A6EB8" w:rsidRDefault="001E07EA">
      <w:pPr>
        <w:pBdr>
          <w:top w:val="nil"/>
          <w:left w:val="nil"/>
          <w:bottom w:val="nil"/>
          <w:right w:val="nil"/>
          <w:between w:val="nil"/>
        </w:pBdr>
        <w:spacing w:before="167" w:line="259" w:lineRule="auto"/>
        <w:ind w:left="140" w:right="132"/>
        <w:rPr>
          <w:color w:val="000000"/>
        </w:rPr>
      </w:pPr>
      <w:r>
        <w:rPr>
          <w:color w:val="000000"/>
        </w:rPr>
        <w:t>DVR may pay for a provider’s travel time in excess of 30 minutes one-way if the business address (starting location of travel) and service location is beyond the seven- (7-) county Denver Metro Area (counties of Adams, Arapahoe, Broomfield, Boulder, Denver</w:t>
      </w:r>
      <w:r>
        <w:rPr>
          <w:color w:val="000000"/>
        </w:rPr>
        <w:t>, Douglas, and Jefferson). For individuals served outside of the Denver Metro Area, travel time may be paid if the vendor’s travel is in excess of 30 minutes one-way outside of the provider’s normal service area (e.g., outside of a town, city limits, tri-c</w:t>
      </w:r>
      <w:r>
        <w:rPr>
          <w:color w:val="000000"/>
        </w:rPr>
        <w:t>ounty area, etc.).</w:t>
      </w:r>
    </w:p>
    <w:p w14:paraId="69A7A92D" w14:textId="77777777" w:rsidR="007A6EB8" w:rsidRDefault="001E07EA">
      <w:pPr>
        <w:pBdr>
          <w:top w:val="nil"/>
          <w:left w:val="nil"/>
          <w:bottom w:val="nil"/>
          <w:right w:val="nil"/>
          <w:between w:val="nil"/>
        </w:pBdr>
        <w:spacing w:before="158"/>
        <w:ind w:left="140"/>
        <w:rPr>
          <w:color w:val="000000"/>
        </w:rPr>
      </w:pPr>
      <w:r>
        <w:rPr>
          <w:color w:val="000000"/>
        </w:rPr>
        <w:t>Payment Rate</w:t>
      </w:r>
    </w:p>
    <w:p w14:paraId="60120D72" w14:textId="77777777" w:rsidR="007A6EB8" w:rsidRDefault="001E07EA">
      <w:pPr>
        <w:numPr>
          <w:ilvl w:val="0"/>
          <w:numId w:val="91"/>
        </w:numPr>
        <w:pBdr>
          <w:top w:val="nil"/>
          <w:left w:val="nil"/>
          <w:bottom w:val="nil"/>
          <w:right w:val="nil"/>
          <w:between w:val="nil"/>
        </w:pBdr>
        <w:tabs>
          <w:tab w:val="left" w:pos="860"/>
          <w:tab w:val="left" w:pos="861"/>
        </w:tabs>
        <w:spacing w:before="18" w:line="256" w:lineRule="auto"/>
        <w:ind w:right="184"/>
      </w:pPr>
      <w:r>
        <w:rPr>
          <w:color w:val="000000"/>
        </w:rPr>
        <w:t>Provider’s hourly rate, payable in 15-minute increments (exclude first 30 minutes of one- way travel and the 7-county Denver Metro Area)</w:t>
      </w:r>
    </w:p>
    <w:p w14:paraId="2F9AB00C" w14:textId="77777777" w:rsidR="007A6EB8" w:rsidRDefault="001E07EA">
      <w:pPr>
        <w:numPr>
          <w:ilvl w:val="0"/>
          <w:numId w:val="91"/>
        </w:numPr>
        <w:pBdr>
          <w:top w:val="nil"/>
          <w:left w:val="nil"/>
          <w:bottom w:val="nil"/>
          <w:right w:val="nil"/>
          <w:between w:val="nil"/>
        </w:pBdr>
        <w:tabs>
          <w:tab w:val="left" w:pos="861"/>
          <w:tab w:val="left" w:pos="862"/>
        </w:tabs>
        <w:spacing w:before="2" w:line="259" w:lineRule="auto"/>
        <w:ind w:left="861" w:right="535"/>
      </w:pPr>
      <w:r>
        <w:rPr>
          <w:color w:val="000000"/>
        </w:rPr>
        <w:t>If there is no hourly provider rate, travel may be paid at the rate of $20.00 per hour, payable in 15-minute increments (excluding first 30 minutes of one-way travel and 7- county Denver Metro Area)</w:t>
      </w:r>
    </w:p>
    <w:p w14:paraId="5C6089D5" w14:textId="77777777" w:rsidR="007A6EB8" w:rsidRDefault="001E07EA">
      <w:pPr>
        <w:numPr>
          <w:ilvl w:val="0"/>
          <w:numId w:val="91"/>
        </w:numPr>
        <w:pBdr>
          <w:top w:val="nil"/>
          <w:left w:val="nil"/>
          <w:bottom w:val="nil"/>
          <w:right w:val="nil"/>
          <w:between w:val="nil"/>
        </w:pBdr>
        <w:tabs>
          <w:tab w:val="left" w:pos="861"/>
          <w:tab w:val="left" w:pos="862"/>
        </w:tabs>
        <w:spacing w:line="267" w:lineRule="auto"/>
        <w:ind w:left="861"/>
      </w:pPr>
      <w:r>
        <w:rPr>
          <w:color w:val="000000"/>
        </w:rPr>
        <w:t>Flat Rate (exceptional or out-of-state), rarely used, neg</w:t>
      </w:r>
      <w:r>
        <w:rPr>
          <w:color w:val="000000"/>
        </w:rPr>
        <w:t>otiable</w:t>
      </w:r>
    </w:p>
    <w:p w14:paraId="7E94A989" w14:textId="77777777" w:rsidR="007A6EB8" w:rsidRDefault="001E07EA">
      <w:pPr>
        <w:numPr>
          <w:ilvl w:val="0"/>
          <w:numId w:val="91"/>
        </w:numPr>
        <w:pBdr>
          <w:top w:val="nil"/>
          <w:left w:val="nil"/>
          <w:bottom w:val="nil"/>
          <w:right w:val="nil"/>
          <w:between w:val="nil"/>
        </w:pBdr>
        <w:tabs>
          <w:tab w:val="left" w:pos="861"/>
          <w:tab w:val="left" w:pos="862"/>
        </w:tabs>
        <w:spacing w:before="19" w:line="254" w:lineRule="auto"/>
        <w:ind w:left="861" w:right="427"/>
      </w:pPr>
      <w:r>
        <w:rPr>
          <w:color w:val="000000"/>
        </w:rPr>
        <w:t>A provider serving more than one individual and/or providing more than one service is payable the hourly rate of the least costly service per trip</w:t>
      </w:r>
    </w:p>
    <w:p w14:paraId="2838E1F6" w14:textId="77777777" w:rsidR="007A6EB8" w:rsidRDefault="001E07EA">
      <w:pPr>
        <w:numPr>
          <w:ilvl w:val="0"/>
          <w:numId w:val="91"/>
        </w:numPr>
        <w:pBdr>
          <w:top w:val="nil"/>
          <w:left w:val="nil"/>
          <w:bottom w:val="nil"/>
          <w:right w:val="nil"/>
          <w:between w:val="nil"/>
        </w:pBdr>
        <w:tabs>
          <w:tab w:val="left" w:pos="861"/>
          <w:tab w:val="left" w:pos="862"/>
        </w:tabs>
        <w:spacing w:before="5" w:line="256" w:lineRule="auto"/>
        <w:ind w:left="861" w:right="377"/>
      </w:pPr>
      <w:r>
        <w:rPr>
          <w:color w:val="000000"/>
        </w:rPr>
        <w:t>A “trip” is defined as the segment of travel from one destination to another outside of a service area</w:t>
      </w:r>
    </w:p>
    <w:p w14:paraId="29415124" w14:textId="77777777" w:rsidR="007A6EB8" w:rsidRDefault="001E07EA">
      <w:pPr>
        <w:numPr>
          <w:ilvl w:val="0"/>
          <w:numId w:val="91"/>
        </w:numPr>
        <w:pBdr>
          <w:top w:val="nil"/>
          <w:left w:val="nil"/>
          <w:bottom w:val="nil"/>
          <w:right w:val="nil"/>
          <w:between w:val="nil"/>
        </w:pBdr>
        <w:tabs>
          <w:tab w:val="left" w:pos="861"/>
          <w:tab w:val="left" w:pos="863"/>
        </w:tabs>
        <w:spacing w:before="2" w:line="254" w:lineRule="auto"/>
        <w:ind w:left="862" w:right="254"/>
        <w:sectPr w:rsidR="007A6EB8">
          <w:pgSz w:w="12240" w:h="15840"/>
          <w:pgMar w:top="1360" w:right="1320" w:bottom="1120" w:left="1300" w:header="0" w:footer="921" w:gutter="0"/>
          <w:cols w:space="720"/>
        </w:sectPr>
      </w:pPr>
      <w:r>
        <w:rPr>
          <w:color w:val="000000"/>
        </w:rPr>
        <w:t>A provider traveling to more than one town or city excludes the first 30 minutes for each trip between individuals.</w:t>
      </w:r>
    </w:p>
    <w:p w14:paraId="49D2A373" w14:textId="77777777" w:rsidR="007A6EB8" w:rsidRDefault="001E07EA">
      <w:pPr>
        <w:pBdr>
          <w:top w:val="nil"/>
          <w:left w:val="nil"/>
          <w:bottom w:val="nil"/>
          <w:right w:val="nil"/>
          <w:between w:val="nil"/>
        </w:pBdr>
        <w:spacing w:before="82"/>
        <w:ind w:left="140"/>
        <w:rPr>
          <w:color w:val="000000"/>
        </w:rPr>
      </w:pPr>
      <w:r>
        <w:rPr>
          <w:color w:val="000000"/>
        </w:rPr>
        <w:lastRenderedPageBreak/>
        <w:t>Examples</w:t>
      </w:r>
    </w:p>
    <w:p w14:paraId="30D556A8" w14:textId="77777777" w:rsidR="007A6EB8" w:rsidRDefault="001E07EA">
      <w:pPr>
        <w:numPr>
          <w:ilvl w:val="0"/>
          <w:numId w:val="91"/>
        </w:numPr>
        <w:pBdr>
          <w:top w:val="nil"/>
          <w:left w:val="nil"/>
          <w:bottom w:val="nil"/>
          <w:right w:val="nil"/>
          <w:between w:val="nil"/>
        </w:pBdr>
        <w:tabs>
          <w:tab w:val="left" w:pos="859"/>
          <w:tab w:val="left" w:pos="861"/>
        </w:tabs>
        <w:spacing w:before="20" w:line="259" w:lineRule="auto"/>
        <w:ind w:right="120"/>
      </w:pPr>
      <w:r>
        <w:rPr>
          <w:color w:val="000000"/>
        </w:rPr>
        <w:t>Example 1: A DVR Rehabilitation Counselor authorizes a provider in Durango to travel to Cortez to meet with an individual. This trip typically takes 45 minutes one-way, and the Rehabilitation Counselor authorizes for two hours to ensure that adequate hours</w:t>
      </w:r>
      <w:r>
        <w:rPr>
          <w:color w:val="000000"/>
        </w:rPr>
        <w:t xml:space="preserve"> are available if travel takes longer than expected. The provider invoices for 15-minute increments of travel to the individual after deducting 30 minutes of travel time each way, 30 minutes total. The Rehabilitation Counselor cancels the 90 minutes of unu</w:t>
      </w:r>
      <w:r>
        <w:rPr>
          <w:color w:val="000000"/>
        </w:rPr>
        <w:t>sed time left on the authorization.</w:t>
      </w:r>
    </w:p>
    <w:p w14:paraId="036A49BF" w14:textId="77777777" w:rsidR="007A6EB8" w:rsidRDefault="001E07EA">
      <w:pPr>
        <w:numPr>
          <w:ilvl w:val="0"/>
          <w:numId w:val="91"/>
        </w:numPr>
        <w:pBdr>
          <w:top w:val="nil"/>
          <w:left w:val="nil"/>
          <w:bottom w:val="nil"/>
          <w:right w:val="nil"/>
          <w:between w:val="nil"/>
        </w:pBdr>
        <w:tabs>
          <w:tab w:val="left" w:pos="860"/>
          <w:tab w:val="left" w:pos="861"/>
        </w:tabs>
        <w:spacing w:line="259" w:lineRule="auto"/>
        <w:ind w:right="132"/>
      </w:pPr>
      <w:r>
        <w:rPr>
          <w:color w:val="000000"/>
        </w:rPr>
        <w:t xml:space="preserve">Example 2: A DVR Rehabilitation Counselor authorizes a provider in Denver to provide a service in Fort Collins. The trip typically takes one hour, 15-minutes, one-way. The Rehabilitation Counselor </w:t>
      </w:r>
      <w:r>
        <w:t>authorizes three</w:t>
      </w:r>
      <w:r>
        <w:rPr>
          <w:color w:val="000000"/>
        </w:rPr>
        <w:t xml:space="preserve"> hours </w:t>
      </w:r>
      <w:r>
        <w:rPr>
          <w:color w:val="000000"/>
        </w:rPr>
        <w:t>of travel at the provider’s hourly rate (two hours each way) to allow for unexpected delays. The provider invoices for 15-minute increments of travel to the individual after deducting 30 minutes of travel time each way, 90 minutes. The Rehabilitation Couns</w:t>
      </w:r>
      <w:r>
        <w:rPr>
          <w:color w:val="000000"/>
        </w:rPr>
        <w:t>elor cancels the remaining 90 minutes of unused time left on the authorization.</w:t>
      </w:r>
    </w:p>
    <w:p w14:paraId="1F9BC848" w14:textId="77777777" w:rsidR="007A6EB8" w:rsidRDefault="001E07EA">
      <w:pPr>
        <w:pStyle w:val="Heading3"/>
        <w:spacing w:before="148"/>
        <w:ind w:left="140" w:firstLine="0"/>
      </w:pPr>
      <w:bookmarkStart w:id="40" w:name="bookmark=id.3fwokq0" w:colFirst="0" w:colLast="0"/>
      <w:bookmarkEnd w:id="40"/>
      <w:r>
        <w:rPr>
          <w:color w:val="C31C49"/>
        </w:rPr>
        <w:t>Community-Based Site Setup</w:t>
      </w:r>
    </w:p>
    <w:p w14:paraId="365F25DC" w14:textId="77777777" w:rsidR="007A6EB8" w:rsidRDefault="001E07EA">
      <w:pPr>
        <w:pBdr>
          <w:top w:val="nil"/>
          <w:left w:val="nil"/>
          <w:bottom w:val="nil"/>
          <w:right w:val="nil"/>
          <w:between w:val="nil"/>
        </w:pBdr>
        <w:spacing w:before="24"/>
        <w:ind w:left="140"/>
        <w:rPr>
          <w:color w:val="000000"/>
        </w:rPr>
      </w:pPr>
      <w:r>
        <w:rPr>
          <w:color w:val="000000"/>
        </w:rPr>
        <w:t>(Procedure code 27050-02)</w:t>
      </w:r>
    </w:p>
    <w:p w14:paraId="7B3C2922" w14:textId="77777777" w:rsidR="007A6EB8" w:rsidRDefault="001E07EA">
      <w:pPr>
        <w:pBdr>
          <w:top w:val="nil"/>
          <w:left w:val="nil"/>
          <w:bottom w:val="nil"/>
          <w:right w:val="nil"/>
          <w:between w:val="nil"/>
        </w:pBdr>
        <w:spacing w:before="181" w:line="259" w:lineRule="auto"/>
        <w:ind w:left="140" w:right="157"/>
        <w:rPr>
          <w:color w:val="000000"/>
        </w:rPr>
      </w:pPr>
      <w:r>
        <w:rPr>
          <w:color w:val="000000"/>
        </w:rPr>
        <w:t>Community-based site setup is payment to a vendor for finding, developing, and securing a new community-based site for adjustment training, assessment, evaluation, trial work experience, or paid work experience. This is a one-time site development fee, whi</w:t>
      </w:r>
      <w:r>
        <w:rPr>
          <w:color w:val="000000"/>
        </w:rPr>
        <w:t>ch is only paid if the site is successfully secured. If an agency already has an established site, payment will not be made.</w:t>
      </w:r>
    </w:p>
    <w:p w14:paraId="4E02F0BE" w14:textId="77777777" w:rsidR="007A6EB8" w:rsidRDefault="001E07EA">
      <w:pPr>
        <w:pBdr>
          <w:top w:val="nil"/>
          <w:left w:val="nil"/>
          <w:bottom w:val="nil"/>
          <w:right w:val="nil"/>
          <w:between w:val="nil"/>
        </w:pBdr>
        <w:spacing w:before="157"/>
        <w:ind w:left="140"/>
        <w:rPr>
          <w:color w:val="000000"/>
        </w:rPr>
      </w:pPr>
      <w:r>
        <w:rPr>
          <w:color w:val="000000"/>
        </w:rPr>
        <w:t>Payment Rate: Up to $250.00 per community-based site setup</w:t>
      </w:r>
    </w:p>
    <w:p w14:paraId="61DA785F" w14:textId="77777777" w:rsidR="007A6EB8" w:rsidRDefault="001E07EA">
      <w:pPr>
        <w:pBdr>
          <w:top w:val="nil"/>
          <w:left w:val="nil"/>
          <w:bottom w:val="nil"/>
          <w:right w:val="nil"/>
          <w:between w:val="nil"/>
        </w:pBdr>
        <w:spacing w:before="182" w:line="259" w:lineRule="auto"/>
        <w:ind w:left="140" w:right="132"/>
        <w:rPr>
          <w:color w:val="000000"/>
        </w:rPr>
      </w:pPr>
      <w:r>
        <w:rPr>
          <w:color w:val="000000"/>
        </w:rPr>
        <w:t>Service providers must provide a written report and invoice for each com</w:t>
      </w:r>
      <w:r>
        <w:rPr>
          <w:color w:val="000000"/>
        </w:rPr>
        <w:t>munity-based site that is established for the individual with a disability. Service providers may not invoice for community-based sites that were previously established, and the community-based site must be utilized and confirmed by the individual with a d</w:t>
      </w:r>
      <w:r>
        <w:rPr>
          <w:color w:val="000000"/>
        </w:rPr>
        <w:t>isability.</w:t>
      </w:r>
    </w:p>
    <w:p w14:paraId="1548BC11" w14:textId="77777777" w:rsidR="007A6EB8" w:rsidRDefault="001E07EA">
      <w:pPr>
        <w:pStyle w:val="Heading3"/>
        <w:ind w:left="140" w:firstLine="0"/>
      </w:pPr>
      <w:bookmarkStart w:id="41" w:name="bookmark=id.1v1yuxt" w:colFirst="0" w:colLast="0"/>
      <w:bookmarkEnd w:id="41"/>
      <w:r>
        <w:rPr>
          <w:color w:val="C31C49"/>
        </w:rPr>
        <w:t>Payment to Employers for Use of a Worksite</w:t>
      </w:r>
    </w:p>
    <w:p w14:paraId="22638CB4" w14:textId="77777777" w:rsidR="007A6EB8" w:rsidRDefault="001E07EA">
      <w:pPr>
        <w:pBdr>
          <w:top w:val="nil"/>
          <w:left w:val="nil"/>
          <w:bottom w:val="nil"/>
          <w:right w:val="nil"/>
          <w:between w:val="nil"/>
        </w:pBdr>
        <w:spacing w:before="21"/>
        <w:ind w:left="140"/>
        <w:rPr>
          <w:color w:val="000000"/>
        </w:rPr>
      </w:pPr>
      <w:r>
        <w:rPr>
          <w:color w:val="000000"/>
        </w:rPr>
        <w:t>(Procedure codes 08107-01, 08107-02)</w:t>
      </w:r>
    </w:p>
    <w:p w14:paraId="60199587" w14:textId="77777777" w:rsidR="007A6EB8" w:rsidRDefault="001E07EA">
      <w:pPr>
        <w:pBdr>
          <w:top w:val="nil"/>
          <w:left w:val="nil"/>
          <w:bottom w:val="nil"/>
          <w:right w:val="nil"/>
          <w:between w:val="nil"/>
        </w:pBdr>
        <w:spacing w:before="184" w:line="259" w:lineRule="auto"/>
        <w:ind w:left="140" w:right="255"/>
        <w:jc w:val="both"/>
        <w:rPr>
          <w:color w:val="000000"/>
        </w:rPr>
      </w:pPr>
      <w:r>
        <w:rPr>
          <w:color w:val="000000"/>
        </w:rPr>
        <w:t>This is payment to an employer that is available only when the employment setting provides an integrated, competitive work environment, the individual’s performance provides no net benefit to the employer, and the employer is not being paid by DVR to provi</w:t>
      </w:r>
      <w:r>
        <w:rPr>
          <w:color w:val="000000"/>
        </w:rPr>
        <w:t>de any other service to the individual. The payment offsets costs incurred by the employer, such as training costs.</w:t>
      </w:r>
    </w:p>
    <w:p w14:paraId="508A4877" w14:textId="77777777" w:rsidR="007A6EB8" w:rsidRDefault="001E07EA">
      <w:pPr>
        <w:pBdr>
          <w:top w:val="nil"/>
          <w:left w:val="nil"/>
          <w:bottom w:val="nil"/>
          <w:right w:val="nil"/>
          <w:between w:val="nil"/>
        </w:pBdr>
        <w:spacing w:before="157"/>
        <w:ind w:left="140"/>
        <w:rPr>
          <w:color w:val="000000"/>
        </w:rPr>
      </w:pPr>
      <w:r>
        <w:rPr>
          <w:color w:val="000000"/>
        </w:rPr>
        <w:t>Monthly Payment Rate</w:t>
      </w:r>
    </w:p>
    <w:p w14:paraId="640AD0B3" w14:textId="77777777" w:rsidR="007A6EB8" w:rsidRDefault="001E07EA">
      <w:pPr>
        <w:numPr>
          <w:ilvl w:val="0"/>
          <w:numId w:val="91"/>
        </w:numPr>
        <w:pBdr>
          <w:top w:val="nil"/>
          <w:left w:val="nil"/>
          <w:bottom w:val="nil"/>
          <w:right w:val="nil"/>
          <w:between w:val="nil"/>
        </w:pBdr>
        <w:tabs>
          <w:tab w:val="left" w:pos="859"/>
          <w:tab w:val="left" w:pos="861"/>
        </w:tabs>
        <w:spacing w:before="20"/>
        <w:ind w:hanging="362"/>
      </w:pPr>
      <w:r>
        <w:rPr>
          <w:color w:val="000000"/>
        </w:rPr>
        <w:t>30+ hours of individual on-site per month</w:t>
      </w:r>
    </w:p>
    <w:p w14:paraId="0DF54A35" w14:textId="77777777" w:rsidR="007A6EB8" w:rsidRDefault="001E07EA">
      <w:pPr>
        <w:numPr>
          <w:ilvl w:val="0"/>
          <w:numId w:val="91"/>
        </w:numPr>
        <w:pBdr>
          <w:top w:val="nil"/>
          <w:left w:val="nil"/>
          <w:bottom w:val="nil"/>
          <w:right w:val="nil"/>
          <w:between w:val="nil"/>
        </w:pBdr>
        <w:tabs>
          <w:tab w:val="left" w:pos="860"/>
          <w:tab w:val="left" w:pos="861"/>
        </w:tabs>
        <w:spacing w:before="19"/>
      </w:pPr>
      <w:r>
        <w:rPr>
          <w:color w:val="000000"/>
        </w:rPr>
        <w:t>Up to $540.00 per month</w:t>
      </w:r>
    </w:p>
    <w:p w14:paraId="162C8B4E" w14:textId="77777777" w:rsidR="007A6EB8" w:rsidRDefault="001E07EA">
      <w:pPr>
        <w:numPr>
          <w:ilvl w:val="0"/>
          <w:numId w:val="91"/>
        </w:numPr>
        <w:pBdr>
          <w:top w:val="nil"/>
          <w:left w:val="nil"/>
          <w:bottom w:val="nil"/>
          <w:right w:val="nil"/>
          <w:between w:val="nil"/>
        </w:pBdr>
        <w:tabs>
          <w:tab w:val="left" w:pos="860"/>
          <w:tab w:val="left" w:pos="861"/>
        </w:tabs>
        <w:spacing w:before="18"/>
      </w:pPr>
      <w:r>
        <w:rPr>
          <w:color w:val="000000"/>
        </w:rPr>
        <w:t>Maximum of two months</w:t>
      </w:r>
    </w:p>
    <w:p w14:paraId="45E8DDB7" w14:textId="77777777" w:rsidR="007A6EB8" w:rsidRDefault="001E07EA">
      <w:pPr>
        <w:pBdr>
          <w:top w:val="nil"/>
          <w:left w:val="nil"/>
          <w:bottom w:val="nil"/>
          <w:right w:val="nil"/>
          <w:between w:val="nil"/>
        </w:pBdr>
        <w:spacing w:before="177"/>
        <w:ind w:left="140"/>
        <w:rPr>
          <w:color w:val="000000"/>
        </w:rPr>
      </w:pPr>
      <w:r>
        <w:rPr>
          <w:color w:val="000000"/>
        </w:rPr>
        <w:t>Payment for Partial Months</w:t>
      </w:r>
    </w:p>
    <w:p w14:paraId="118EA008" w14:textId="77777777" w:rsidR="007A6EB8" w:rsidRDefault="001E07EA">
      <w:pPr>
        <w:numPr>
          <w:ilvl w:val="0"/>
          <w:numId w:val="91"/>
        </w:numPr>
        <w:pBdr>
          <w:top w:val="nil"/>
          <w:left w:val="nil"/>
          <w:bottom w:val="nil"/>
          <w:right w:val="nil"/>
          <w:between w:val="nil"/>
        </w:pBdr>
        <w:tabs>
          <w:tab w:val="left" w:pos="860"/>
          <w:tab w:val="left" w:pos="861"/>
        </w:tabs>
        <w:spacing w:before="20"/>
      </w:pPr>
      <w:r>
        <w:rPr>
          <w:color w:val="000000"/>
        </w:rPr>
        <w:t>1-29 hours per month</w:t>
      </w:r>
    </w:p>
    <w:p w14:paraId="279E11A0" w14:textId="77777777" w:rsidR="007A6EB8" w:rsidRDefault="001E07EA">
      <w:pPr>
        <w:numPr>
          <w:ilvl w:val="0"/>
          <w:numId w:val="91"/>
        </w:numPr>
        <w:pBdr>
          <w:top w:val="nil"/>
          <w:left w:val="nil"/>
          <w:bottom w:val="nil"/>
          <w:right w:val="nil"/>
          <w:between w:val="nil"/>
        </w:pBdr>
        <w:tabs>
          <w:tab w:val="left" w:pos="860"/>
          <w:tab w:val="left" w:pos="861"/>
        </w:tabs>
        <w:spacing w:before="19"/>
      </w:pPr>
      <w:r>
        <w:rPr>
          <w:color w:val="000000"/>
        </w:rPr>
        <w:t>Up to $18.00 per hour</w:t>
      </w:r>
    </w:p>
    <w:p w14:paraId="7616DBDF" w14:textId="77777777" w:rsidR="007A6EB8" w:rsidRDefault="001E07EA">
      <w:pPr>
        <w:numPr>
          <w:ilvl w:val="0"/>
          <w:numId w:val="91"/>
        </w:numPr>
        <w:pBdr>
          <w:top w:val="nil"/>
          <w:left w:val="nil"/>
          <w:bottom w:val="nil"/>
          <w:right w:val="nil"/>
          <w:between w:val="nil"/>
        </w:pBdr>
        <w:tabs>
          <w:tab w:val="left" w:pos="860"/>
          <w:tab w:val="left" w:pos="861"/>
        </w:tabs>
        <w:spacing w:before="18"/>
        <w:sectPr w:rsidR="007A6EB8">
          <w:pgSz w:w="12240" w:h="15840"/>
          <w:pgMar w:top="1360" w:right="1320" w:bottom="1120" w:left="1300" w:header="0" w:footer="921" w:gutter="0"/>
          <w:cols w:space="720"/>
        </w:sectPr>
      </w:pPr>
      <w:r>
        <w:rPr>
          <w:color w:val="000000"/>
        </w:rPr>
        <w:t>Maximum of two months</w:t>
      </w:r>
    </w:p>
    <w:p w14:paraId="65FDF56B" w14:textId="77777777" w:rsidR="007A6EB8" w:rsidRDefault="001E07EA">
      <w:pPr>
        <w:pStyle w:val="Heading2"/>
        <w:spacing w:before="80"/>
        <w:ind w:left="140" w:firstLine="0"/>
      </w:pPr>
      <w:bookmarkStart w:id="42" w:name="_heading=h.2u6wntf" w:colFirst="0" w:colLast="0"/>
      <w:bookmarkEnd w:id="42"/>
      <w:r>
        <w:rPr>
          <w:color w:val="006141"/>
        </w:rPr>
        <w:lastRenderedPageBreak/>
        <w:t>Contractor/</w:t>
      </w:r>
      <w:bookmarkStart w:id="43" w:name="bookmark=id.4f1mdlm" w:colFirst="0" w:colLast="0"/>
      <w:bookmarkEnd w:id="43"/>
      <w:r>
        <w:rPr>
          <w:color w:val="006141"/>
        </w:rPr>
        <w:t>Provider Agreement</w:t>
      </w:r>
    </w:p>
    <w:p w14:paraId="5ABCEA01" w14:textId="77777777" w:rsidR="007A6EB8" w:rsidRDefault="001E07EA">
      <w:pPr>
        <w:pBdr>
          <w:top w:val="nil"/>
          <w:left w:val="nil"/>
          <w:bottom w:val="nil"/>
          <w:right w:val="nil"/>
          <w:between w:val="nil"/>
        </w:pBdr>
        <w:spacing w:before="27" w:line="259" w:lineRule="auto"/>
        <w:ind w:left="140" w:right="145"/>
        <w:rPr>
          <w:color w:val="000000"/>
        </w:rPr>
        <w:sectPr w:rsidR="007A6EB8">
          <w:pgSz w:w="12240" w:h="15840"/>
          <w:pgMar w:top="1360" w:right="1320" w:bottom="1120" w:left="1300" w:header="0" w:footer="921" w:gutter="0"/>
          <w:cols w:space="720"/>
        </w:sectPr>
      </w:pPr>
      <w:r>
        <w:rPr>
          <w:color w:val="000000"/>
        </w:rPr>
        <w:t>Providers who approach $</w:t>
      </w:r>
      <w:r>
        <w:t>250</w:t>
      </w:r>
      <w:r>
        <w:rPr>
          <w:color w:val="000000"/>
        </w:rPr>
        <w:t>,000 in encumbered or actual payments during a state fiscal year (July 1 – June 30) are required to complete a Contractor/Provider Agreement that further details agreement to the terms and conditions of the Authorization/PO for DVR service, the Vendor Code</w:t>
      </w:r>
      <w:r>
        <w:rPr>
          <w:color w:val="000000"/>
        </w:rPr>
        <w:t xml:space="preserve"> of Ethics, Provider Standards, the DVR Fee Schedule, and Provider Qualifications. This agreement is valid for five (5) years, and DVR notifies the provider when the Contractor/Provider Agreement will be required. Failure to return the Agreement within the</w:t>
      </w:r>
      <w:r>
        <w:rPr>
          <w:color w:val="000000"/>
        </w:rPr>
        <w:t xml:space="preserve"> designated time frame may result in services with the provider being suspended or terminated.</w:t>
      </w:r>
    </w:p>
    <w:p w14:paraId="1C6A03EE" w14:textId="77777777" w:rsidR="007A6EB8" w:rsidRDefault="001E07EA">
      <w:pPr>
        <w:pStyle w:val="Heading1"/>
        <w:ind w:firstLine="140"/>
      </w:pPr>
      <w:bookmarkStart w:id="44" w:name="bookmark=id.19c6y18" w:colFirst="0" w:colLast="0"/>
      <w:bookmarkStart w:id="45" w:name="_heading=h.3tbugp1" w:colFirst="0" w:colLast="0"/>
      <w:bookmarkEnd w:id="44"/>
      <w:bookmarkEnd w:id="45"/>
      <w:r>
        <w:rPr>
          <w:color w:val="1A4289"/>
        </w:rPr>
        <w:lastRenderedPageBreak/>
        <w:t>Chapter 1: Medical and Psychological Goods and Services</w:t>
      </w:r>
    </w:p>
    <w:p w14:paraId="2A257397" w14:textId="77777777" w:rsidR="007A6EB8" w:rsidRDefault="001E07EA">
      <w:pPr>
        <w:pBdr>
          <w:top w:val="nil"/>
          <w:left w:val="nil"/>
          <w:bottom w:val="nil"/>
          <w:right w:val="nil"/>
          <w:between w:val="nil"/>
        </w:pBdr>
        <w:spacing w:before="32" w:line="259" w:lineRule="auto"/>
        <w:ind w:left="140" w:right="209"/>
        <w:rPr>
          <w:color w:val="000000"/>
        </w:rPr>
      </w:pPr>
      <w:r>
        <w:rPr>
          <w:color w:val="000000"/>
        </w:rPr>
        <w:t>Evaluation, diagnosis, and treatment of physical and mental disorders must be provided by service providers qualified in accordance with Colorado licensure and certification laws or equivalent licensure and certification laws governing the provision of ser</w:t>
      </w:r>
      <w:r>
        <w:rPr>
          <w:color w:val="000000"/>
        </w:rPr>
        <w:t>vices in the state of purchase.</w:t>
      </w:r>
    </w:p>
    <w:p w14:paraId="79D02F2F" w14:textId="77777777" w:rsidR="007A6EB8" w:rsidRDefault="001E07EA">
      <w:pPr>
        <w:pStyle w:val="Heading2"/>
        <w:numPr>
          <w:ilvl w:val="1"/>
          <w:numId w:val="78"/>
        </w:numPr>
        <w:tabs>
          <w:tab w:val="left" w:pos="589"/>
        </w:tabs>
        <w:spacing w:before="159"/>
      </w:pPr>
      <w:bookmarkStart w:id="46" w:name="bookmark=id.28h4qwu" w:colFirst="0" w:colLast="0"/>
      <w:bookmarkStart w:id="47" w:name="_heading=h.nmf14n" w:colFirst="0" w:colLast="0"/>
      <w:bookmarkEnd w:id="46"/>
      <w:bookmarkEnd w:id="47"/>
      <w:r>
        <w:rPr>
          <w:color w:val="006141"/>
        </w:rPr>
        <w:t>Necessary, Appropriate, Least Possible Cost</w:t>
      </w:r>
    </w:p>
    <w:p w14:paraId="42AF1B48" w14:textId="77777777" w:rsidR="007A6EB8" w:rsidRDefault="001E07EA">
      <w:pPr>
        <w:pBdr>
          <w:top w:val="nil"/>
          <w:left w:val="nil"/>
          <w:bottom w:val="nil"/>
          <w:right w:val="nil"/>
          <w:between w:val="nil"/>
        </w:pBdr>
        <w:spacing w:before="26" w:line="259" w:lineRule="auto"/>
        <w:ind w:left="140" w:right="132"/>
        <w:rPr>
          <w:color w:val="000000"/>
        </w:rPr>
      </w:pPr>
      <w:r>
        <w:rPr>
          <w:color w:val="000000"/>
        </w:rPr>
        <w:t>Individuals receiving medical or psychological restoration services through DVR are expected to first use all comparable benefits and resources for which they are eligible (e.g., p</w:t>
      </w:r>
      <w:r>
        <w:rPr>
          <w:color w:val="000000"/>
        </w:rPr>
        <w:t>rivate insurance, Social Security benefits, Medicare, Medicaid, the Veterans Administration, Tricare, or other private or public programs). Provision of restoration services by DVR will not duplicate those available under other public health programs or pr</w:t>
      </w:r>
      <w:r>
        <w:rPr>
          <w:color w:val="000000"/>
        </w:rPr>
        <w:t>ivate insurance policies.</w:t>
      </w:r>
    </w:p>
    <w:p w14:paraId="52B660B6" w14:textId="77777777" w:rsidR="007A6EB8" w:rsidRDefault="001E07EA">
      <w:pPr>
        <w:pBdr>
          <w:top w:val="nil"/>
          <w:left w:val="nil"/>
          <w:bottom w:val="nil"/>
          <w:right w:val="nil"/>
          <w:between w:val="nil"/>
        </w:pBdr>
        <w:spacing w:before="157" w:line="259" w:lineRule="auto"/>
        <w:ind w:left="140"/>
        <w:rPr>
          <w:color w:val="000000"/>
        </w:rPr>
      </w:pPr>
      <w:r>
        <w:rPr>
          <w:color w:val="000000"/>
        </w:rPr>
        <w:t>A physical and psychological restoration service shall be provided under the following circumstances:</w:t>
      </w:r>
    </w:p>
    <w:p w14:paraId="39A911DD" w14:textId="77777777" w:rsidR="007A6EB8" w:rsidRDefault="001E07EA">
      <w:pPr>
        <w:numPr>
          <w:ilvl w:val="0"/>
          <w:numId w:val="92"/>
        </w:numPr>
        <w:pBdr>
          <w:top w:val="nil"/>
          <w:left w:val="nil"/>
          <w:bottom w:val="nil"/>
          <w:right w:val="nil"/>
          <w:between w:val="nil"/>
        </w:pBdr>
        <w:tabs>
          <w:tab w:val="left" w:pos="860"/>
          <w:tab w:val="left" w:pos="861"/>
        </w:tabs>
        <w:spacing w:line="267" w:lineRule="auto"/>
      </w:pPr>
      <w:r>
        <w:rPr>
          <w:color w:val="000000"/>
        </w:rPr>
        <w:t>The service is necessary to achieve the employment outcome;</w:t>
      </w:r>
    </w:p>
    <w:p w14:paraId="261F2CC5" w14:textId="77777777" w:rsidR="007A6EB8" w:rsidRDefault="001E07EA">
      <w:pPr>
        <w:numPr>
          <w:ilvl w:val="0"/>
          <w:numId w:val="92"/>
        </w:numPr>
        <w:pBdr>
          <w:top w:val="nil"/>
          <w:left w:val="nil"/>
          <w:bottom w:val="nil"/>
          <w:right w:val="nil"/>
          <w:between w:val="nil"/>
        </w:pBdr>
        <w:tabs>
          <w:tab w:val="left" w:pos="860"/>
          <w:tab w:val="left" w:pos="861"/>
        </w:tabs>
        <w:spacing w:before="19"/>
      </w:pPr>
      <w:r>
        <w:rPr>
          <w:color w:val="000000"/>
        </w:rPr>
        <w:t>The service is not available through comparable benefits; and,</w:t>
      </w:r>
    </w:p>
    <w:p w14:paraId="1505411C" w14:textId="77777777" w:rsidR="007A6EB8" w:rsidRDefault="001E07EA">
      <w:pPr>
        <w:numPr>
          <w:ilvl w:val="0"/>
          <w:numId w:val="92"/>
        </w:numPr>
        <w:pBdr>
          <w:top w:val="nil"/>
          <w:left w:val="nil"/>
          <w:bottom w:val="nil"/>
          <w:right w:val="nil"/>
          <w:between w:val="nil"/>
        </w:pBdr>
        <w:tabs>
          <w:tab w:val="left" w:pos="860"/>
          <w:tab w:val="left" w:pos="861"/>
        </w:tabs>
        <w:spacing w:before="18" w:line="256" w:lineRule="auto"/>
        <w:ind w:right="318"/>
      </w:pPr>
      <w:r>
        <w:rPr>
          <w:color w:val="000000"/>
        </w:rPr>
        <w:t>The service is likely to correct or substantially improve an impairment that constitutes a substantial impediment to employment within a reasonable period (time-limited, not ongoing).</w:t>
      </w:r>
    </w:p>
    <w:p w14:paraId="059F83DA" w14:textId="77777777" w:rsidR="007A6EB8" w:rsidRDefault="001E07EA">
      <w:pPr>
        <w:pBdr>
          <w:top w:val="nil"/>
          <w:left w:val="nil"/>
          <w:bottom w:val="nil"/>
          <w:right w:val="nil"/>
          <w:between w:val="nil"/>
        </w:pBdr>
        <w:spacing w:before="162"/>
        <w:ind w:left="140"/>
        <w:rPr>
          <w:color w:val="000000"/>
        </w:rPr>
      </w:pPr>
      <w:r>
        <w:rPr>
          <w:color w:val="000000"/>
        </w:rPr>
        <w:t>DVR does not customarily support medical treatments related to gender affirming surgery.</w:t>
      </w:r>
    </w:p>
    <w:p w14:paraId="5391E9E8" w14:textId="77777777" w:rsidR="007A6EB8" w:rsidRDefault="001E07EA">
      <w:pPr>
        <w:numPr>
          <w:ilvl w:val="1"/>
          <w:numId w:val="78"/>
        </w:numPr>
        <w:pBdr>
          <w:top w:val="nil"/>
          <w:left w:val="nil"/>
          <w:bottom w:val="nil"/>
          <w:right w:val="nil"/>
          <w:between w:val="nil"/>
        </w:pBdr>
        <w:tabs>
          <w:tab w:val="left" w:pos="589"/>
        </w:tabs>
        <w:spacing w:before="183" w:line="259" w:lineRule="auto"/>
        <w:ind w:left="140" w:right="425" w:firstLine="0"/>
      </w:pPr>
      <w:bookmarkStart w:id="48" w:name="bookmark=id.37m2jsg" w:colFirst="0" w:colLast="0"/>
      <w:bookmarkStart w:id="49" w:name="_heading=h.1mrcu09" w:colFirst="0" w:colLast="0"/>
      <w:bookmarkEnd w:id="48"/>
      <w:bookmarkEnd w:id="49"/>
      <w:r>
        <w:rPr>
          <w:rFonts w:ascii="Trebuchet MS" w:eastAsia="Trebuchet MS" w:hAnsi="Trebuchet MS" w:cs="Trebuchet MS"/>
          <w:color w:val="006141"/>
          <w:sz w:val="26"/>
          <w:szCs w:val="26"/>
        </w:rPr>
        <w:t xml:space="preserve">Establishment of Allowable Fees: </w:t>
      </w:r>
      <w:r>
        <w:rPr>
          <w:rFonts w:ascii="Trebuchet MS" w:eastAsia="Trebuchet MS" w:hAnsi="Trebuchet MS" w:cs="Trebuchet MS"/>
          <w:i/>
          <w:color w:val="006141"/>
          <w:sz w:val="26"/>
          <w:szCs w:val="26"/>
        </w:rPr>
        <w:t xml:space="preserve">Relative Values for Physicians (RVP) </w:t>
      </w:r>
      <w:r>
        <w:rPr>
          <w:color w:val="000000"/>
        </w:rPr>
        <w:t xml:space="preserve">The </w:t>
      </w:r>
      <w:r>
        <w:rPr>
          <w:i/>
          <w:color w:val="000000"/>
        </w:rPr>
        <w:t xml:space="preserve">RVP </w:t>
      </w:r>
      <w:r>
        <w:rPr>
          <w:color w:val="000000"/>
        </w:rPr>
        <w:t>is widely accepted as the basis of fee-for-service insurance reimbursement in the medical</w:t>
      </w:r>
      <w:r>
        <w:rPr>
          <w:color w:val="000000"/>
        </w:rPr>
        <w:t xml:space="preserve"> community. DVR uses the RVP to determine allowable fees for the purchase of most medical assessment and treatment services.</w:t>
      </w:r>
    </w:p>
    <w:p w14:paraId="1FC74D76" w14:textId="77777777" w:rsidR="007A6EB8" w:rsidRDefault="001E07EA">
      <w:pPr>
        <w:pBdr>
          <w:top w:val="nil"/>
          <w:left w:val="nil"/>
          <w:bottom w:val="nil"/>
          <w:right w:val="nil"/>
          <w:between w:val="nil"/>
        </w:pBdr>
        <w:spacing w:before="159" w:line="259" w:lineRule="auto"/>
        <w:ind w:left="140" w:right="152"/>
        <w:rPr>
          <w:color w:val="000000"/>
        </w:rPr>
      </w:pPr>
      <w:r>
        <w:rPr>
          <w:color w:val="000000"/>
        </w:rPr>
        <w:t xml:space="preserve">The </w:t>
      </w:r>
      <w:r>
        <w:rPr>
          <w:i/>
          <w:color w:val="000000"/>
        </w:rPr>
        <w:t xml:space="preserve">RVP </w:t>
      </w:r>
      <w:r>
        <w:rPr>
          <w:color w:val="000000"/>
        </w:rPr>
        <w:t>is divided into sections that address different aspects of the delivery of medical services, including the following:</w:t>
      </w:r>
    </w:p>
    <w:p w14:paraId="3BF37C16" w14:textId="77777777" w:rsidR="007A6EB8" w:rsidRDefault="001E07EA">
      <w:pPr>
        <w:numPr>
          <w:ilvl w:val="0"/>
          <w:numId w:val="86"/>
        </w:numPr>
        <w:pBdr>
          <w:top w:val="nil"/>
          <w:left w:val="nil"/>
          <w:bottom w:val="nil"/>
          <w:right w:val="nil"/>
          <w:between w:val="nil"/>
        </w:pBdr>
        <w:tabs>
          <w:tab w:val="left" w:pos="859"/>
          <w:tab w:val="left" w:pos="861"/>
        </w:tabs>
        <w:ind w:hanging="362"/>
      </w:pPr>
      <w:r>
        <w:rPr>
          <w:color w:val="000000"/>
        </w:rPr>
        <w:t>Anesthesia</w:t>
      </w:r>
    </w:p>
    <w:p w14:paraId="06EC3821" w14:textId="77777777" w:rsidR="007A6EB8" w:rsidRDefault="001E07EA">
      <w:pPr>
        <w:numPr>
          <w:ilvl w:val="0"/>
          <w:numId w:val="86"/>
        </w:numPr>
        <w:pBdr>
          <w:top w:val="nil"/>
          <w:left w:val="nil"/>
          <w:bottom w:val="nil"/>
          <w:right w:val="nil"/>
          <w:between w:val="nil"/>
        </w:pBdr>
        <w:tabs>
          <w:tab w:val="left" w:pos="860"/>
          <w:tab w:val="left" w:pos="861"/>
        </w:tabs>
        <w:spacing w:before="18"/>
      </w:pPr>
      <w:r>
        <w:rPr>
          <w:color w:val="000000"/>
        </w:rPr>
        <w:t>Evaluation and Management</w:t>
      </w:r>
    </w:p>
    <w:p w14:paraId="2F31FF30" w14:textId="77777777" w:rsidR="007A6EB8" w:rsidRDefault="001E07EA">
      <w:pPr>
        <w:numPr>
          <w:ilvl w:val="0"/>
          <w:numId w:val="86"/>
        </w:numPr>
        <w:pBdr>
          <w:top w:val="nil"/>
          <w:left w:val="nil"/>
          <w:bottom w:val="nil"/>
          <w:right w:val="nil"/>
          <w:between w:val="nil"/>
        </w:pBdr>
        <w:tabs>
          <w:tab w:val="left" w:pos="860"/>
          <w:tab w:val="left" w:pos="861"/>
        </w:tabs>
        <w:spacing w:before="19"/>
      </w:pPr>
      <w:r>
        <w:rPr>
          <w:color w:val="000000"/>
        </w:rPr>
        <w:t>Medicine</w:t>
      </w:r>
    </w:p>
    <w:p w14:paraId="2C17ACEE" w14:textId="77777777" w:rsidR="007A6EB8" w:rsidRDefault="001E07EA">
      <w:pPr>
        <w:numPr>
          <w:ilvl w:val="0"/>
          <w:numId w:val="86"/>
        </w:numPr>
        <w:pBdr>
          <w:top w:val="nil"/>
          <w:left w:val="nil"/>
          <w:bottom w:val="nil"/>
          <w:right w:val="nil"/>
          <w:between w:val="nil"/>
        </w:pBdr>
        <w:tabs>
          <w:tab w:val="left" w:pos="860"/>
          <w:tab w:val="left" w:pos="861"/>
        </w:tabs>
        <w:spacing w:before="18"/>
      </w:pPr>
      <w:r>
        <w:rPr>
          <w:color w:val="000000"/>
        </w:rPr>
        <w:t>Pathology</w:t>
      </w:r>
    </w:p>
    <w:p w14:paraId="2351EDCB" w14:textId="77777777" w:rsidR="007A6EB8" w:rsidRDefault="001E07EA">
      <w:pPr>
        <w:numPr>
          <w:ilvl w:val="0"/>
          <w:numId w:val="86"/>
        </w:numPr>
        <w:pBdr>
          <w:top w:val="nil"/>
          <w:left w:val="nil"/>
          <w:bottom w:val="nil"/>
          <w:right w:val="nil"/>
          <w:between w:val="nil"/>
        </w:pBdr>
        <w:tabs>
          <w:tab w:val="left" w:pos="860"/>
          <w:tab w:val="left" w:pos="861"/>
        </w:tabs>
        <w:spacing w:before="19"/>
      </w:pPr>
      <w:r>
        <w:rPr>
          <w:color w:val="000000"/>
        </w:rPr>
        <w:t>Radiology</w:t>
      </w:r>
    </w:p>
    <w:p w14:paraId="191C5B97" w14:textId="77777777" w:rsidR="007A6EB8" w:rsidRDefault="001E07EA">
      <w:pPr>
        <w:numPr>
          <w:ilvl w:val="0"/>
          <w:numId w:val="86"/>
        </w:numPr>
        <w:pBdr>
          <w:top w:val="nil"/>
          <w:left w:val="nil"/>
          <w:bottom w:val="nil"/>
          <w:right w:val="nil"/>
          <w:between w:val="nil"/>
        </w:pBdr>
        <w:tabs>
          <w:tab w:val="left" w:pos="861"/>
          <w:tab w:val="left" w:pos="862"/>
        </w:tabs>
        <w:spacing w:before="18"/>
        <w:ind w:left="861"/>
      </w:pPr>
      <w:r>
        <w:rPr>
          <w:color w:val="000000"/>
        </w:rPr>
        <w:t>Surgery</w:t>
      </w:r>
    </w:p>
    <w:p w14:paraId="6FF27756" w14:textId="77777777" w:rsidR="007A6EB8" w:rsidRDefault="001E07EA">
      <w:pPr>
        <w:pBdr>
          <w:top w:val="nil"/>
          <w:left w:val="nil"/>
          <w:bottom w:val="nil"/>
          <w:right w:val="nil"/>
          <w:between w:val="nil"/>
        </w:pBdr>
        <w:spacing w:before="177" w:line="259" w:lineRule="auto"/>
        <w:ind w:left="141" w:right="152"/>
        <w:rPr>
          <w:color w:val="000000"/>
        </w:rPr>
        <w:sectPr w:rsidR="007A6EB8">
          <w:pgSz w:w="12240" w:h="15840"/>
          <w:pgMar w:top="1360" w:right="1320" w:bottom="1120" w:left="1300" w:header="0" w:footer="921" w:gutter="0"/>
          <w:cols w:space="720"/>
        </w:sectPr>
      </w:pPr>
      <w:r>
        <w:rPr>
          <w:color w:val="000000"/>
        </w:rPr>
        <w:t xml:space="preserve">The </w:t>
      </w:r>
      <w:r>
        <w:rPr>
          <w:i/>
          <w:color w:val="000000"/>
        </w:rPr>
        <w:t xml:space="preserve">RVP </w:t>
      </w:r>
      <w:r>
        <w:rPr>
          <w:color w:val="000000"/>
        </w:rPr>
        <w:t xml:space="preserve">utilizes Current Procedural Terminology (CPT) codes to identify medical services and treatment procedures. Each service or procedure is assigned a “relative value unit” (unit) which reflects its relative worth in terms of time, skill, severity of illness, </w:t>
      </w:r>
      <w:r>
        <w:rPr>
          <w:color w:val="000000"/>
        </w:rPr>
        <w:t>risk to the patient, and risk to the physician. In addition, “conversion factors” represent an appropriate base rate that, along with the relative value unit, determines a unique dollar value for procedures.</w:t>
      </w:r>
    </w:p>
    <w:p w14:paraId="43D90305" w14:textId="77777777" w:rsidR="007A6EB8" w:rsidRDefault="001E07EA">
      <w:pPr>
        <w:ind w:left="140"/>
        <w:rPr>
          <w:b/>
        </w:rPr>
      </w:pPr>
      <w:r>
        <w:lastRenderedPageBreak/>
        <w:t>The normal maximum allowable fee for a procedure</w:t>
      </w:r>
      <w:r>
        <w:t xml:space="preserve"> is </w:t>
      </w:r>
      <w:r>
        <w:rPr>
          <w:b/>
        </w:rPr>
        <w:t>Units x Conversion Factor = Fee</w:t>
      </w:r>
    </w:p>
    <w:p w14:paraId="7755BC7E" w14:textId="77777777" w:rsidR="007A6EB8" w:rsidRDefault="001E07EA">
      <w:pPr>
        <w:pStyle w:val="Heading3"/>
        <w:numPr>
          <w:ilvl w:val="2"/>
          <w:numId w:val="78"/>
        </w:numPr>
        <w:tabs>
          <w:tab w:val="left" w:pos="764"/>
        </w:tabs>
        <w:spacing w:before="179" w:after="24"/>
      </w:pPr>
      <w:bookmarkStart w:id="50" w:name="bookmark=id.46r0co2" w:colFirst="0" w:colLast="0"/>
      <w:bookmarkEnd w:id="50"/>
      <w:r>
        <w:rPr>
          <w:color w:val="C31C49"/>
        </w:rPr>
        <w:t>RVP Conversion Factors for Medical Treatment Procedures</w:t>
      </w:r>
    </w:p>
    <w:tbl>
      <w:tblPr>
        <w:tblStyle w:val="afffffffffffffffffffffffffffffffffffffffffffffff9"/>
        <w:tblW w:w="658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1"/>
        <w:gridCol w:w="3497"/>
      </w:tblGrid>
      <w:tr w:rsidR="007A6EB8" w14:paraId="206E6EEC" w14:textId="77777777">
        <w:trPr>
          <w:trHeight w:val="251"/>
        </w:trPr>
        <w:tc>
          <w:tcPr>
            <w:tcW w:w="3091" w:type="dxa"/>
          </w:tcPr>
          <w:p w14:paraId="2F2D1A45" w14:textId="77777777" w:rsidR="007A6EB8" w:rsidRDefault="001E07EA">
            <w:pPr>
              <w:pBdr>
                <w:top w:val="nil"/>
                <w:left w:val="nil"/>
                <w:bottom w:val="nil"/>
                <w:right w:val="nil"/>
                <w:between w:val="nil"/>
              </w:pBdr>
              <w:spacing w:line="232" w:lineRule="auto"/>
              <w:ind w:left="115"/>
              <w:rPr>
                <w:color w:val="000000"/>
              </w:rPr>
            </w:pPr>
            <w:r>
              <w:rPr>
                <w:color w:val="000000"/>
              </w:rPr>
              <w:t>Anesthesia</w:t>
            </w:r>
          </w:p>
        </w:tc>
        <w:tc>
          <w:tcPr>
            <w:tcW w:w="3497" w:type="dxa"/>
          </w:tcPr>
          <w:p w14:paraId="7055A381" w14:textId="77777777" w:rsidR="007A6EB8" w:rsidRDefault="001E07EA">
            <w:pPr>
              <w:pBdr>
                <w:top w:val="nil"/>
                <w:left w:val="nil"/>
                <w:bottom w:val="nil"/>
                <w:right w:val="nil"/>
                <w:between w:val="nil"/>
              </w:pBdr>
              <w:spacing w:line="232" w:lineRule="auto"/>
              <w:ind w:left="115"/>
              <w:rPr>
                <w:color w:val="000000"/>
              </w:rPr>
            </w:pPr>
            <w:r>
              <w:rPr>
                <w:color w:val="000000"/>
              </w:rPr>
              <w:t>$53.73 per unit plus per time unit</w:t>
            </w:r>
          </w:p>
        </w:tc>
      </w:tr>
      <w:tr w:rsidR="007A6EB8" w14:paraId="6D5D34D6" w14:textId="77777777">
        <w:trPr>
          <w:trHeight w:val="254"/>
        </w:trPr>
        <w:tc>
          <w:tcPr>
            <w:tcW w:w="3091" w:type="dxa"/>
          </w:tcPr>
          <w:p w14:paraId="47A20C4E" w14:textId="77777777" w:rsidR="007A6EB8" w:rsidRDefault="001E07EA">
            <w:pPr>
              <w:pBdr>
                <w:top w:val="nil"/>
                <w:left w:val="nil"/>
                <w:bottom w:val="nil"/>
                <w:right w:val="nil"/>
                <w:between w:val="nil"/>
              </w:pBdr>
              <w:spacing w:line="234" w:lineRule="auto"/>
              <w:ind w:left="115"/>
              <w:rPr>
                <w:color w:val="000000"/>
              </w:rPr>
            </w:pPr>
            <w:r>
              <w:rPr>
                <w:color w:val="000000"/>
              </w:rPr>
              <w:t>Surgery</w:t>
            </w:r>
          </w:p>
        </w:tc>
        <w:tc>
          <w:tcPr>
            <w:tcW w:w="3497" w:type="dxa"/>
          </w:tcPr>
          <w:p w14:paraId="2EBEEB7F" w14:textId="77777777" w:rsidR="007A6EB8" w:rsidRDefault="001E07EA">
            <w:pPr>
              <w:pBdr>
                <w:top w:val="nil"/>
                <w:left w:val="nil"/>
                <w:bottom w:val="nil"/>
                <w:right w:val="nil"/>
                <w:between w:val="nil"/>
              </w:pBdr>
              <w:spacing w:line="234" w:lineRule="auto"/>
              <w:ind w:left="115"/>
              <w:rPr>
                <w:color w:val="000000"/>
              </w:rPr>
            </w:pPr>
            <w:r>
              <w:rPr>
                <w:color w:val="000000"/>
              </w:rPr>
              <w:t>$99.83 per unit</w:t>
            </w:r>
          </w:p>
        </w:tc>
      </w:tr>
      <w:tr w:rsidR="007A6EB8" w14:paraId="03860FA4" w14:textId="77777777">
        <w:trPr>
          <w:trHeight w:val="251"/>
        </w:trPr>
        <w:tc>
          <w:tcPr>
            <w:tcW w:w="3091" w:type="dxa"/>
          </w:tcPr>
          <w:p w14:paraId="2BC0DD72" w14:textId="77777777" w:rsidR="007A6EB8" w:rsidRDefault="001E07EA">
            <w:pPr>
              <w:pBdr>
                <w:top w:val="nil"/>
                <w:left w:val="nil"/>
                <w:bottom w:val="nil"/>
                <w:right w:val="nil"/>
                <w:between w:val="nil"/>
              </w:pBdr>
              <w:spacing w:line="232" w:lineRule="auto"/>
              <w:ind w:left="115"/>
              <w:rPr>
                <w:color w:val="000000"/>
              </w:rPr>
            </w:pPr>
            <w:r>
              <w:rPr>
                <w:color w:val="000000"/>
              </w:rPr>
              <w:t>Radiology</w:t>
            </w:r>
          </w:p>
        </w:tc>
        <w:tc>
          <w:tcPr>
            <w:tcW w:w="3497" w:type="dxa"/>
          </w:tcPr>
          <w:p w14:paraId="20FC20E1" w14:textId="77777777" w:rsidR="007A6EB8" w:rsidRDefault="001E07EA">
            <w:pPr>
              <w:pBdr>
                <w:top w:val="nil"/>
                <w:left w:val="nil"/>
                <w:bottom w:val="nil"/>
                <w:right w:val="nil"/>
                <w:between w:val="nil"/>
              </w:pBdr>
              <w:spacing w:line="232" w:lineRule="auto"/>
              <w:ind w:left="115"/>
              <w:rPr>
                <w:color w:val="000000"/>
              </w:rPr>
            </w:pPr>
            <w:r>
              <w:rPr>
                <w:color w:val="000000"/>
              </w:rPr>
              <w:t>$18.41 per unit</w:t>
            </w:r>
          </w:p>
        </w:tc>
      </w:tr>
      <w:tr w:rsidR="007A6EB8" w14:paraId="3579E7A3" w14:textId="77777777">
        <w:trPr>
          <w:trHeight w:val="254"/>
        </w:trPr>
        <w:tc>
          <w:tcPr>
            <w:tcW w:w="3091" w:type="dxa"/>
          </w:tcPr>
          <w:p w14:paraId="4912A706" w14:textId="77777777" w:rsidR="007A6EB8" w:rsidRDefault="001E07EA">
            <w:pPr>
              <w:pBdr>
                <w:top w:val="nil"/>
                <w:left w:val="nil"/>
                <w:bottom w:val="nil"/>
                <w:right w:val="nil"/>
                <w:between w:val="nil"/>
              </w:pBdr>
              <w:spacing w:before="2" w:line="232" w:lineRule="auto"/>
              <w:ind w:left="115"/>
              <w:rPr>
                <w:color w:val="000000"/>
              </w:rPr>
            </w:pPr>
            <w:r>
              <w:rPr>
                <w:color w:val="000000"/>
              </w:rPr>
              <w:t>Pathology</w:t>
            </w:r>
          </w:p>
        </w:tc>
        <w:tc>
          <w:tcPr>
            <w:tcW w:w="3497" w:type="dxa"/>
          </w:tcPr>
          <w:p w14:paraId="6B9E5D9B" w14:textId="77777777" w:rsidR="007A6EB8" w:rsidRDefault="001E07EA">
            <w:pPr>
              <w:pBdr>
                <w:top w:val="nil"/>
                <w:left w:val="nil"/>
                <w:bottom w:val="nil"/>
                <w:right w:val="nil"/>
                <w:between w:val="nil"/>
              </w:pBdr>
              <w:spacing w:before="2" w:line="232" w:lineRule="auto"/>
              <w:ind w:left="115"/>
              <w:rPr>
                <w:color w:val="000000"/>
              </w:rPr>
            </w:pPr>
            <w:r>
              <w:rPr>
                <w:color w:val="000000"/>
              </w:rPr>
              <w:t>$13.72 per unit</w:t>
            </w:r>
          </w:p>
        </w:tc>
      </w:tr>
      <w:tr w:rsidR="007A6EB8" w14:paraId="60A8839E" w14:textId="77777777">
        <w:trPr>
          <w:trHeight w:val="254"/>
        </w:trPr>
        <w:tc>
          <w:tcPr>
            <w:tcW w:w="3091" w:type="dxa"/>
          </w:tcPr>
          <w:p w14:paraId="20B83A73" w14:textId="77777777" w:rsidR="007A6EB8" w:rsidRDefault="001E07EA">
            <w:pPr>
              <w:pBdr>
                <w:top w:val="nil"/>
                <w:left w:val="nil"/>
                <w:bottom w:val="nil"/>
                <w:right w:val="nil"/>
                <w:between w:val="nil"/>
              </w:pBdr>
              <w:spacing w:line="234" w:lineRule="auto"/>
              <w:ind w:left="115"/>
              <w:rPr>
                <w:color w:val="000000"/>
              </w:rPr>
            </w:pPr>
            <w:r>
              <w:rPr>
                <w:color w:val="000000"/>
              </w:rPr>
              <w:t>Medicine</w:t>
            </w:r>
          </w:p>
        </w:tc>
        <w:tc>
          <w:tcPr>
            <w:tcW w:w="3497" w:type="dxa"/>
          </w:tcPr>
          <w:p w14:paraId="56A70646" w14:textId="77777777" w:rsidR="007A6EB8" w:rsidRDefault="001E07EA">
            <w:pPr>
              <w:pBdr>
                <w:top w:val="nil"/>
                <w:left w:val="nil"/>
                <w:bottom w:val="nil"/>
                <w:right w:val="nil"/>
                <w:between w:val="nil"/>
              </w:pBdr>
              <w:spacing w:line="234" w:lineRule="auto"/>
              <w:ind w:left="115"/>
              <w:rPr>
                <w:color w:val="000000"/>
              </w:rPr>
            </w:pPr>
            <w:r>
              <w:rPr>
                <w:color w:val="000000"/>
              </w:rPr>
              <w:t>$8.33 per unit</w:t>
            </w:r>
          </w:p>
        </w:tc>
      </w:tr>
      <w:tr w:rsidR="007A6EB8" w14:paraId="2CE5D97D" w14:textId="77777777">
        <w:trPr>
          <w:trHeight w:val="251"/>
        </w:trPr>
        <w:tc>
          <w:tcPr>
            <w:tcW w:w="3091" w:type="dxa"/>
          </w:tcPr>
          <w:p w14:paraId="3BCE3C96" w14:textId="77777777" w:rsidR="007A6EB8" w:rsidRDefault="001E07EA">
            <w:pPr>
              <w:pBdr>
                <w:top w:val="nil"/>
                <w:left w:val="nil"/>
                <w:bottom w:val="nil"/>
                <w:right w:val="nil"/>
                <w:between w:val="nil"/>
              </w:pBdr>
              <w:spacing w:line="232" w:lineRule="auto"/>
              <w:ind w:left="115"/>
              <w:rPr>
                <w:color w:val="000000"/>
              </w:rPr>
            </w:pPr>
            <w:r>
              <w:rPr>
                <w:color w:val="000000"/>
              </w:rPr>
              <w:t>Physical Medicine</w:t>
            </w:r>
          </w:p>
        </w:tc>
        <w:tc>
          <w:tcPr>
            <w:tcW w:w="3497" w:type="dxa"/>
          </w:tcPr>
          <w:p w14:paraId="71F70774" w14:textId="77777777" w:rsidR="007A6EB8" w:rsidRDefault="001E07EA">
            <w:pPr>
              <w:pBdr>
                <w:top w:val="nil"/>
                <w:left w:val="nil"/>
                <w:bottom w:val="nil"/>
                <w:right w:val="nil"/>
                <w:between w:val="nil"/>
              </w:pBdr>
              <w:spacing w:line="232" w:lineRule="auto"/>
              <w:ind w:left="115"/>
              <w:rPr>
                <w:color w:val="000000"/>
              </w:rPr>
            </w:pPr>
            <w:r>
              <w:rPr>
                <w:color w:val="000000"/>
              </w:rPr>
              <w:t>$6.23 per unit</w:t>
            </w:r>
          </w:p>
        </w:tc>
      </w:tr>
      <w:tr w:rsidR="007A6EB8" w14:paraId="0A2D6C5F" w14:textId="77777777">
        <w:trPr>
          <w:trHeight w:val="254"/>
        </w:trPr>
        <w:tc>
          <w:tcPr>
            <w:tcW w:w="3091" w:type="dxa"/>
          </w:tcPr>
          <w:p w14:paraId="08D55D11" w14:textId="77777777" w:rsidR="007A6EB8" w:rsidRDefault="001E07EA">
            <w:pPr>
              <w:pBdr>
                <w:top w:val="nil"/>
                <w:left w:val="nil"/>
                <w:bottom w:val="nil"/>
                <w:right w:val="nil"/>
                <w:between w:val="nil"/>
              </w:pBdr>
              <w:spacing w:line="234" w:lineRule="auto"/>
              <w:ind w:left="115"/>
              <w:rPr>
                <w:color w:val="000000"/>
              </w:rPr>
            </w:pPr>
            <w:r>
              <w:rPr>
                <w:color w:val="000000"/>
              </w:rPr>
              <w:t>Evaluation and Management</w:t>
            </w:r>
          </w:p>
        </w:tc>
        <w:tc>
          <w:tcPr>
            <w:tcW w:w="3497" w:type="dxa"/>
          </w:tcPr>
          <w:p w14:paraId="7C6001AE" w14:textId="77777777" w:rsidR="007A6EB8" w:rsidRDefault="001E07EA">
            <w:pPr>
              <w:pBdr>
                <w:top w:val="nil"/>
                <w:left w:val="nil"/>
                <w:bottom w:val="nil"/>
                <w:right w:val="nil"/>
                <w:between w:val="nil"/>
              </w:pBdr>
              <w:spacing w:line="234" w:lineRule="auto"/>
              <w:ind w:left="115"/>
              <w:rPr>
                <w:color w:val="000000"/>
              </w:rPr>
            </w:pPr>
            <w:r>
              <w:rPr>
                <w:color w:val="000000"/>
              </w:rPr>
              <w:t>$10.16 per unit</w:t>
            </w:r>
          </w:p>
        </w:tc>
      </w:tr>
    </w:tbl>
    <w:p w14:paraId="0BA32B3E" w14:textId="77777777" w:rsidR="007A6EB8" w:rsidRDefault="007A6EB8">
      <w:pPr>
        <w:pBdr>
          <w:top w:val="nil"/>
          <w:left w:val="nil"/>
          <w:bottom w:val="nil"/>
          <w:right w:val="nil"/>
          <w:between w:val="nil"/>
        </w:pBdr>
        <w:rPr>
          <w:rFonts w:ascii="Trebuchet MS" w:eastAsia="Trebuchet MS" w:hAnsi="Trebuchet MS" w:cs="Trebuchet MS"/>
          <w:color w:val="000000"/>
          <w:sz w:val="27"/>
          <w:szCs w:val="27"/>
        </w:rPr>
      </w:pPr>
    </w:p>
    <w:p w14:paraId="0DBE9BE1" w14:textId="77777777" w:rsidR="007A6EB8" w:rsidRDefault="001E07EA">
      <w:pPr>
        <w:numPr>
          <w:ilvl w:val="2"/>
          <w:numId w:val="78"/>
        </w:numPr>
        <w:pBdr>
          <w:top w:val="nil"/>
          <w:left w:val="nil"/>
          <w:bottom w:val="nil"/>
          <w:right w:val="nil"/>
          <w:between w:val="nil"/>
        </w:pBdr>
        <w:tabs>
          <w:tab w:val="left" w:pos="765"/>
        </w:tabs>
        <w:ind w:hanging="625"/>
        <w:rPr>
          <w:rFonts w:ascii="Trebuchet MS" w:eastAsia="Trebuchet MS" w:hAnsi="Trebuchet MS" w:cs="Trebuchet MS"/>
          <w:color w:val="000000"/>
          <w:sz w:val="24"/>
          <w:szCs w:val="24"/>
        </w:rPr>
      </w:pPr>
      <w:bookmarkStart w:id="51" w:name="bookmark=id.2lwamvv" w:colFirst="0" w:colLast="0"/>
      <w:bookmarkEnd w:id="51"/>
      <w:r>
        <w:rPr>
          <w:rFonts w:ascii="Trebuchet MS" w:eastAsia="Trebuchet MS" w:hAnsi="Trebuchet MS" w:cs="Trebuchet MS"/>
          <w:color w:val="C31C49"/>
          <w:sz w:val="24"/>
          <w:szCs w:val="24"/>
        </w:rPr>
        <w:t>Non-Numerical Values in the RVP and Modifiers</w:t>
      </w:r>
    </w:p>
    <w:p w14:paraId="646EBC9C" w14:textId="77777777" w:rsidR="007A6EB8" w:rsidRDefault="001E07EA">
      <w:pPr>
        <w:pBdr>
          <w:top w:val="nil"/>
          <w:left w:val="nil"/>
          <w:bottom w:val="nil"/>
          <w:right w:val="nil"/>
          <w:between w:val="nil"/>
        </w:pBdr>
        <w:spacing w:before="24" w:line="256" w:lineRule="auto"/>
        <w:ind w:left="140"/>
        <w:rPr>
          <w:color w:val="000000"/>
        </w:rPr>
      </w:pPr>
      <w:r>
        <w:rPr>
          <w:color w:val="000000"/>
        </w:rPr>
        <w:t>While most CPT codes are assigned a relative value reflected by a particular number of units, there are exceptions. The following “values” may also apply:</w:t>
      </w:r>
    </w:p>
    <w:p w14:paraId="07469D85" w14:textId="77777777" w:rsidR="007A6EB8" w:rsidRDefault="001E07EA">
      <w:pPr>
        <w:numPr>
          <w:ilvl w:val="3"/>
          <w:numId w:val="78"/>
        </w:numPr>
        <w:pBdr>
          <w:top w:val="nil"/>
          <w:left w:val="nil"/>
          <w:bottom w:val="nil"/>
          <w:right w:val="nil"/>
          <w:between w:val="nil"/>
        </w:pBdr>
        <w:tabs>
          <w:tab w:val="left" w:pos="859"/>
          <w:tab w:val="left" w:pos="861"/>
        </w:tabs>
        <w:spacing w:before="3" w:line="256" w:lineRule="auto"/>
        <w:ind w:right="1016"/>
      </w:pPr>
      <w:r>
        <w:rPr>
          <w:color w:val="000000"/>
        </w:rPr>
        <w:t>BR - By Report. A value is denoted in this way when the variance is too great to establish a relative</w:t>
      </w:r>
      <w:r>
        <w:rPr>
          <w:color w:val="000000"/>
        </w:rPr>
        <w:t xml:space="preserve"> value.</w:t>
      </w:r>
    </w:p>
    <w:p w14:paraId="3B15998F" w14:textId="77777777" w:rsidR="007A6EB8" w:rsidRDefault="001E07EA">
      <w:pPr>
        <w:numPr>
          <w:ilvl w:val="3"/>
          <w:numId w:val="78"/>
        </w:numPr>
        <w:pBdr>
          <w:top w:val="nil"/>
          <w:left w:val="nil"/>
          <w:bottom w:val="nil"/>
          <w:right w:val="nil"/>
          <w:between w:val="nil"/>
        </w:pBdr>
        <w:tabs>
          <w:tab w:val="left" w:pos="860"/>
          <w:tab w:val="left" w:pos="861"/>
        </w:tabs>
        <w:spacing w:before="2" w:line="256" w:lineRule="auto"/>
        <w:ind w:right="698"/>
      </w:pPr>
      <w:r>
        <w:rPr>
          <w:color w:val="000000"/>
        </w:rPr>
        <w:t>RNE - Relativity Not Established. This is used to identify a procedure that is new or uncommon.</w:t>
      </w:r>
    </w:p>
    <w:p w14:paraId="46B0DD2A" w14:textId="77777777" w:rsidR="007A6EB8" w:rsidRDefault="001E07EA">
      <w:pPr>
        <w:numPr>
          <w:ilvl w:val="3"/>
          <w:numId w:val="78"/>
        </w:numPr>
        <w:pBdr>
          <w:top w:val="nil"/>
          <w:left w:val="nil"/>
          <w:bottom w:val="nil"/>
          <w:right w:val="nil"/>
          <w:between w:val="nil"/>
        </w:pBdr>
        <w:tabs>
          <w:tab w:val="left" w:pos="860"/>
          <w:tab w:val="left" w:pos="861"/>
        </w:tabs>
        <w:spacing w:before="2"/>
      </w:pPr>
      <w:proofErr w:type="spellStart"/>
      <w:r>
        <w:rPr>
          <w:color w:val="000000"/>
        </w:rPr>
        <w:t>xx.x</w:t>
      </w:r>
      <w:proofErr w:type="spellEnd"/>
      <w:r>
        <w:rPr>
          <w:color w:val="000000"/>
        </w:rPr>
        <w:t>(I) - Interim Value. This is used when the data received is below confidence levels.</w:t>
      </w:r>
    </w:p>
    <w:p w14:paraId="0A216269" w14:textId="77777777" w:rsidR="007A6EB8" w:rsidRDefault="001E07EA">
      <w:pPr>
        <w:pBdr>
          <w:top w:val="nil"/>
          <w:left w:val="nil"/>
          <w:bottom w:val="nil"/>
          <w:right w:val="nil"/>
          <w:between w:val="nil"/>
        </w:pBdr>
        <w:spacing w:before="178" w:line="256" w:lineRule="auto"/>
        <w:ind w:left="140" w:right="152"/>
        <w:rPr>
          <w:color w:val="000000"/>
        </w:rPr>
      </w:pPr>
      <w:r>
        <w:rPr>
          <w:color w:val="000000"/>
        </w:rPr>
        <w:t>In each of these situations, the maximum allowable rate is the usual and customary rate and must reflect the least possible cost.</w:t>
      </w:r>
    </w:p>
    <w:p w14:paraId="3DC91AEE" w14:textId="77777777" w:rsidR="007A6EB8" w:rsidRDefault="001E07EA">
      <w:pPr>
        <w:pBdr>
          <w:top w:val="nil"/>
          <w:left w:val="nil"/>
          <w:bottom w:val="nil"/>
          <w:right w:val="nil"/>
          <w:between w:val="nil"/>
        </w:pBdr>
        <w:spacing w:before="164" w:line="259" w:lineRule="auto"/>
        <w:ind w:left="140" w:right="172"/>
        <w:rPr>
          <w:color w:val="000000"/>
        </w:rPr>
      </w:pPr>
      <w:r>
        <w:rPr>
          <w:color w:val="000000"/>
        </w:rPr>
        <w:t xml:space="preserve">A provider may also use a modifier to adjust the rate charged when certain circumstances apply. A complete list of modifiers is available in the Introduction of the </w:t>
      </w:r>
      <w:r>
        <w:rPr>
          <w:i/>
          <w:color w:val="000000"/>
        </w:rPr>
        <w:t>RVP</w:t>
      </w:r>
      <w:r>
        <w:rPr>
          <w:color w:val="000000"/>
        </w:rPr>
        <w:t>. When a modifier is used, the accompanying report must reflect the reason(s) and the au</w:t>
      </w:r>
      <w:r>
        <w:rPr>
          <w:color w:val="000000"/>
        </w:rPr>
        <w:t>thorization is amended to reflect the change in rate.</w:t>
      </w:r>
    </w:p>
    <w:p w14:paraId="671AEC8F" w14:textId="77777777" w:rsidR="007A6EB8" w:rsidRDefault="001E07EA">
      <w:pPr>
        <w:pStyle w:val="Heading3"/>
        <w:numPr>
          <w:ilvl w:val="2"/>
          <w:numId w:val="78"/>
        </w:numPr>
        <w:tabs>
          <w:tab w:val="left" w:pos="764"/>
        </w:tabs>
      </w:pPr>
      <w:bookmarkStart w:id="52" w:name="bookmark=id.111kx3o" w:colFirst="0" w:colLast="0"/>
      <w:bookmarkEnd w:id="52"/>
      <w:r>
        <w:rPr>
          <w:color w:val="C31C49"/>
        </w:rPr>
        <w:t>Fee Adjustments for Type of Provider</w:t>
      </w:r>
    </w:p>
    <w:p w14:paraId="0EF20A76" w14:textId="77777777" w:rsidR="007A6EB8" w:rsidRDefault="001E07EA">
      <w:pPr>
        <w:pBdr>
          <w:top w:val="nil"/>
          <w:left w:val="nil"/>
          <w:bottom w:val="nil"/>
          <w:right w:val="nil"/>
          <w:between w:val="nil"/>
        </w:pBdr>
        <w:spacing w:before="24" w:line="259" w:lineRule="auto"/>
        <w:ind w:left="140" w:right="141"/>
        <w:rPr>
          <w:color w:val="000000"/>
        </w:rPr>
      </w:pPr>
      <w:r>
        <w:rPr>
          <w:color w:val="000000"/>
        </w:rPr>
        <w:t>DVR only purchases medical services from a provider that is appropriately licensed and/or certified in accordance with the laws of the state in which they are provid</w:t>
      </w:r>
      <w:r>
        <w:rPr>
          <w:color w:val="000000"/>
        </w:rPr>
        <w:t>ing service, is within their scope of practice, and is in good standing. Providers for which there are no state licensure laws must be certified or otherwise qualified in accordance with the standards provided in this chapter. Procedures performed by quali</w:t>
      </w:r>
      <w:r>
        <w:rPr>
          <w:color w:val="000000"/>
        </w:rPr>
        <w:t>fied non-physician providers must be rendered under the direct and personal supervision of a physician. Direct and personal supervision means that a physician is physically present on the premises at the time the procedure or examination is provided by the</w:t>
      </w:r>
      <w:r>
        <w:rPr>
          <w:color w:val="000000"/>
        </w:rPr>
        <w:t xml:space="preserve"> qualified non-physician provider.</w:t>
      </w:r>
    </w:p>
    <w:p w14:paraId="7688028B" w14:textId="77777777" w:rsidR="007A6EB8" w:rsidRDefault="001E07EA">
      <w:pPr>
        <w:pBdr>
          <w:top w:val="nil"/>
          <w:left w:val="nil"/>
          <w:bottom w:val="nil"/>
          <w:right w:val="nil"/>
          <w:between w:val="nil"/>
        </w:pBdr>
        <w:spacing w:before="158" w:line="256" w:lineRule="auto"/>
        <w:ind w:left="140"/>
        <w:rPr>
          <w:color w:val="000000"/>
        </w:rPr>
      </w:pPr>
      <w:r>
        <w:rPr>
          <w:color w:val="000000"/>
        </w:rPr>
        <w:t>Reimbursement for physician services shall be the lower of the allowable fee for corresponding Colorado providers or the out-of-state provider's actual charge.</w:t>
      </w:r>
    </w:p>
    <w:p w14:paraId="5AD678BE" w14:textId="77777777" w:rsidR="007A6EB8" w:rsidRDefault="001E07EA">
      <w:pPr>
        <w:pBdr>
          <w:top w:val="nil"/>
          <w:left w:val="nil"/>
          <w:bottom w:val="nil"/>
          <w:right w:val="nil"/>
          <w:between w:val="nil"/>
        </w:pBdr>
        <w:spacing w:before="20" w:line="436" w:lineRule="auto"/>
        <w:ind w:left="140" w:right="1014"/>
        <w:rPr>
          <w:color w:val="000000"/>
        </w:rPr>
      </w:pPr>
      <w:r>
        <w:rPr>
          <w:color w:val="000000"/>
        </w:rPr>
        <w:t xml:space="preserve">Providers are reimbursed at different rates according to licensing and specialty. Physician providers are reimbursed at </w:t>
      </w:r>
      <w:r>
        <w:rPr>
          <w:b/>
          <w:color w:val="000000"/>
        </w:rPr>
        <w:t xml:space="preserve">100% </w:t>
      </w:r>
      <w:r>
        <w:rPr>
          <w:color w:val="000000"/>
        </w:rPr>
        <w:t>of a procedure’s relative value, as follows:</w:t>
      </w:r>
    </w:p>
    <w:p w14:paraId="70E300BD" w14:textId="77777777" w:rsidR="007A6EB8" w:rsidRDefault="001E07EA">
      <w:pPr>
        <w:numPr>
          <w:ilvl w:val="3"/>
          <w:numId w:val="78"/>
        </w:numPr>
        <w:pBdr>
          <w:top w:val="nil"/>
          <w:left w:val="nil"/>
          <w:bottom w:val="nil"/>
          <w:right w:val="nil"/>
          <w:between w:val="nil"/>
        </w:pBdr>
        <w:tabs>
          <w:tab w:val="left" w:pos="859"/>
          <w:tab w:val="left" w:pos="861"/>
        </w:tabs>
        <w:spacing w:line="246" w:lineRule="auto"/>
        <w:ind w:hanging="362"/>
      </w:pPr>
      <w:r>
        <w:rPr>
          <w:color w:val="000000"/>
        </w:rPr>
        <w:t>Doctor of Medicine, licensed under CRS 12-36 by the State Board of Medical Examiners</w:t>
      </w:r>
    </w:p>
    <w:p w14:paraId="4FA04C31" w14:textId="77777777" w:rsidR="007A6EB8" w:rsidRDefault="001E07EA">
      <w:pPr>
        <w:numPr>
          <w:ilvl w:val="3"/>
          <w:numId w:val="78"/>
        </w:numPr>
        <w:pBdr>
          <w:top w:val="nil"/>
          <w:left w:val="nil"/>
          <w:bottom w:val="nil"/>
          <w:right w:val="nil"/>
          <w:between w:val="nil"/>
        </w:pBdr>
        <w:tabs>
          <w:tab w:val="left" w:pos="860"/>
          <w:tab w:val="left" w:pos="861"/>
        </w:tabs>
        <w:spacing w:before="18" w:line="254" w:lineRule="auto"/>
        <w:ind w:right="917"/>
      </w:pPr>
      <w:r>
        <w:rPr>
          <w:color w:val="000000"/>
        </w:rPr>
        <w:lastRenderedPageBreak/>
        <w:t>Doctors of Osteopathy, licensed under CRS 12-36 by the State Board of Medical Examiners</w:t>
      </w:r>
    </w:p>
    <w:p w14:paraId="5397E59E" w14:textId="77777777" w:rsidR="007A6EB8" w:rsidRDefault="001E07EA">
      <w:pPr>
        <w:numPr>
          <w:ilvl w:val="3"/>
          <w:numId w:val="78"/>
        </w:numPr>
        <w:pBdr>
          <w:top w:val="nil"/>
          <w:left w:val="nil"/>
          <w:bottom w:val="nil"/>
          <w:right w:val="nil"/>
          <w:between w:val="nil"/>
        </w:pBdr>
        <w:tabs>
          <w:tab w:val="left" w:pos="860"/>
          <w:tab w:val="left" w:pos="861"/>
        </w:tabs>
        <w:spacing w:before="18" w:line="254" w:lineRule="auto"/>
        <w:ind w:right="917"/>
      </w:pPr>
      <w:r>
        <w:rPr>
          <w:color w:val="000000"/>
        </w:rPr>
        <w:t>Chiropractors, licensed under CRS 12-33 by the State Board of Chiropractic Examiner</w:t>
      </w:r>
      <w:r>
        <w:rPr>
          <w:color w:val="000000"/>
        </w:rPr>
        <w:t>s</w:t>
      </w:r>
    </w:p>
    <w:p w14:paraId="0550B4DF" w14:textId="77777777" w:rsidR="007A6EB8" w:rsidRDefault="001E07EA">
      <w:pPr>
        <w:numPr>
          <w:ilvl w:val="3"/>
          <w:numId w:val="78"/>
        </w:numPr>
        <w:pBdr>
          <w:top w:val="nil"/>
          <w:left w:val="nil"/>
          <w:bottom w:val="nil"/>
          <w:right w:val="nil"/>
          <w:between w:val="nil"/>
        </w:pBdr>
        <w:tabs>
          <w:tab w:val="left" w:pos="860"/>
          <w:tab w:val="left" w:pos="861"/>
        </w:tabs>
        <w:spacing w:before="18"/>
      </w:pPr>
      <w:r>
        <w:rPr>
          <w:color w:val="000000"/>
        </w:rPr>
        <w:t>Podiatrists, licensed under CRS 12-32 by the Colorado Podiatry Board</w:t>
      </w:r>
    </w:p>
    <w:p w14:paraId="043773A8" w14:textId="77777777" w:rsidR="007A6EB8" w:rsidRDefault="001E07EA">
      <w:pPr>
        <w:pBdr>
          <w:top w:val="nil"/>
          <w:left w:val="nil"/>
          <w:bottom w:val="nil"/>
          <w:right w:val="nil"/>
          <w:between w:val="nil"/>
        </w:pBdr>
        <w:spacing w:before="180" w:line="256" w:lineRule="auto"/>
        <w:ind w:left="140" w:right="152"/>
        <w:rPr>
          <w:color w:val="000000"/>
        </w:rPr>
      </w:pPr>
      <w:r>
        <w:rPr>
          <w:color w:val="000000"/>
        </w:rPr>
        <w:t xml:space="preserve">The following non-physician providers are reimbursed at </w:t>
      </w:r>
      <w:r>
        <w:rPr>
          <w:b/>
          <w:color w:val="000000"/>
        </w:rPr>
        <w:t xml:space="preserve">100% </w:t>
      </w:r>
      <w:r>
        <w:rPr>
          <w:color w:val="000000"/>
        </w:rPr>
        <w:t>of the procedure’s relative value for a physician:</w:t>
      </w:r>
    </w:p>
    <w:p w14:paraId="5E5CA0B0" w14:textId="77777777" w:rsidR="007A6EB8" w:rsidRDefault="001E07EA">
      <w:pPr>
        <w:numPr>
          <w:ilvl w:val="3"/>
          <w:numId w:val="78"/>
        </w:numPr>
        <w:pBdr>
          <w:top w:val="nil"/>
          <w:left w:val="nil"/>
          <w:bottom w:val="nil"/>
          <w:right w:val="nil"/>
          <w:between w:val="nil"/>
        </w:pBdr>
        <w:tabs>
          <w:tab w:val="left" w:pos="860"/>
          <w:tab w:val="left" w:pos="861"/>
        </w:tabs>
        <w:spacing w:before="3" w:line="259" w:lineRule="auto"/>
        <w:ind w:right="258"/>
      </w:pPr>
      <w:r>
        <w:rPr>
          <w:color w:val="000000"/>
        </w:rPr>
        <w:t xml:space="preserve">Physical Therapists, licensed under CRS 12-41, and Occupational Therapists, certified by the American Occupational Therapy Certification Board, shall be reimbursed only for procedures in the “Medicine” section of the </w:t>
      </w:r>
      <w:r>
        <w:rPr>
          <w:i/>
          <w:color w:val="000000"/>
        </w:rPr>
        <w:t xml:space="preserve">RVP </w:t>
      </w:r>
      <w:r>
        <w:rPr>
          <w:color w:val="000000"/>
        </w:rPr>
        <w:t>(CPT codes 97001-97799)</w:t>
      </w:r>
    </w:p>
    <w:p w14:paraId="228D63AB" w14:textId="77777777" w:rsidR="007A6EB8" w:rsidRDefault="001E07EA">
      <w:pPr>
        <w:numPr>
          <w:ilvl w:val="3"/>
          <w:numId w:val="78"/>
        </w:numPr>
        <w:pBdr>
          <w:top w:val="nil"/>
          <w:left w:val="nil"/>
          <w:bottom w:val="nil"/>
          <w:right w:val="nil"/>
          <w:between w:val="nil"/>
        </w:pBdr>
        <w:tabs>
          <w:tab w:val="left" w:pos="860"/>
          <w:tab w:val="left" w:pos="861"/>
        </w:tabs>
        <w:spacing w:line="265" w:lineRule="auto"/>
      </w:pPr>
      <w:r>
        <w:rPr>
          <w:color w:val="000000"/>
        </w:rPr>
        <w:t>Speech Pathologists, certified by the American Speech and Hearing Association</w:t>
      </w:r>
    </w:p>
    <w:p w14:paraId="253567E5" w14:textId="77777777" w:rsidR="007A6EB8" w:rsidRDefault="001E07EA">
      <w:pPr>
        <w:numPr>
          <w:ilvl w:val="3"/>
          <w:numId w:val="78"/>
        </w:numPr>
        <w:pBdr>
          <w:top w:val="nil"/>
          <w:left w:val="nil"/>
          <w:bottom w:val="nil"/>
          <w:right w:val="nil"/>
          <w:between w:val="nil"/>
        </w:pBdr>
        <w:tabs>
          <w:tab w:val="left" w:pos="861"/>
        </w:tabs>
        <w:spacing w:before="18" w:line="259" w:lineRule="auto"/>
        <w:ind w:left="861" w:right="367"/>
        <w:jc w:val="both"/>
      </w:pPr>
      <w:r>
        <w:rPr>
          <w:color w:val="000000"/>
        </w:rPr>
        <w:t>Optometrists, licensed under CRS 12-40 by the State Board of Optometric Examiners, may be reimbursed for only for the following ophthalmology procedures 92002, 92004, 92012, 9201</w:t>
      </w:r>
      <w:r>
        <w:rPr>
          <w:color w:val="000000"/>
        </w:rPr>
        <w:t>4, 92015, 92081, 92083, 99215, 99201, 99202, 99203, 99204, and 99205</w:t>
      </w:r>
    </w:p>
    <w:p w14:paraId="0CDF8EB1" w14:textId="77777777" w:rsidR="007A6EB8" w:rsidRDefault="001E07EA">
      <w:pPr>
        <w:pBdr>
          <w:top w:val="nil"/>
          <w:left w:val="nil"/>
          <w:bottom w:val="nil"/>
          <w:right w:val="nil"/>
          <w:between w:val="nil"/>
        </w:pBdr>
        <w:spacing w:line="251" w:lineRule="auto"/>
        <w:ind w:left="861"/>
        <w:jc w:val="both"/>
        <w:rPr>
          <w:color w:val="000000"/>
        </w:rPr>
      </w:pPr>
      <w:r>
        <w:rPr>
          <w:color w:val="000000"/>
        </w:rPr>
        <w:t>(DVR may also reimburse for dispensing of glasses under CPT 92340, 92341, 92342)</w:t>
      </w:r>
    </w:p>
    <w:p w14:paraId="7771CF40" w14:textId="77777777" w:rsidR="007A6EB8" w:rsidRDefault="001E07EA">
      <w:pPr>
        <w:numPr>
          <w:ilvl w:val="3"/>
          <w:numId w:val="78"/>
        </w:numPr>
        <w:pBdr>
          <w:top w:val="nil"/>
          <w:left w:val="nil"/>
          <w:bottom w:val="nil"/>
          <w:right w:val="nil"/>
          <w:between w:val="nil"/>
        </w:pBdr>
        <w:tabs>
          <w:tab w:val="left" w:pos="860"/>
          <w:tab w:val="left" w:pos="861"/>
        </w:tabs>
        <w:spacing w:before="20" w:line="256" w:lineRule="auto"/>
        <w:ind w:left="861" w:right="810"/>
      </w:pPr>
      <w:r>
        <w:rPr>
          <w:color w:val="000000"/>
        </w:rPr>
        <w:t>Acupuncturists, registered under CRS 12-29.5 with the Colorado Office of Acupuncturists Registration; only for physical medicine procedures 97810, 97811, 97813, and 97814</w:t>
      </w:r>
    </w:p>
    <w:p w14:paraId="6428B7DE" w14:textId="77777777" w:rsidR="007A6EB8" w:rsidRDefault="001E07EA">
      <w:pPr>
        <w:pBdr>
          <w:top w:val="nil"/>
          <w:left w:val="nil"/>
          <w:bottom w:val="nil"/>
          <w:right w:val="nil"/>
          <w:between w:val="nil"/>
        </w:pBdr>
        <w:spacing w:before="164"/>
        <w:ind w:left="141"/>
        <w:rPr>
          <w:color w:val="000000"/>
        </w:rPr>
      </w:pPr>
      <w:r>
        <w:rPr>
          <w:color w:val="000000"/>
        </w:rPr>
        <w:t xml:space="preserve">The following providers are reimbursed at </w:t>
      </w:r>
      <w:r>
        <w:rPr>
          <w:b/>
          <w:color w:val="000000"/>
        </w:rPr>
        <w:t xml:space="preserve">90% </w:t>
      </w:r>
      <w:r>
        <w:rPr>
          <w:color w:val="000000"/>
        </w:rPr>
        <w:t>of the procedure’s relative value for a</w:t>
      </w:r>
      <w:r>
        <w:rPr>
          <w:color w:val="000000"/>
        </w:rPr>
        <w:t xml:space="preserve"> physician:</w:t>
      </w:r>
    </w:p>
    <w:p w14:paraId="0922B5F7" w14:textId="77777777" w:rsidR="007A6EB8" w:rsidRDefault="001E07EA">
      <w:pPr>
        <w:numPr>
          <w:ilvl w:val="3"/>
          <w:numId w:val="78"/>
        </w:numPr>
        <w:pBdr>
          <w:top w:val="nil"/>
          <w:left w:val="nil"/>
          <w:bottom w:val="nil"/>
          <w:right w:val="nil"/>
          <w:between w:val="nil"/>
        </w:pBdr>
        <w:tabs>
          <w:tab w:val="left" w:pos="861"/>
          <w:tab w:val="left" w:pos="862"/>
        </w:tabs>
        <w:spacing w:before="18" w:line="256" w:lineRule="auto"/>
        <w:ind w:left="861" w:right="332"/>
      </w:pPr>
      <w:r>
        <w:rPr>
          <w:color w:val="000000"/>
        </w:rPr>
        <w:t>Psychologists, licensed under CRS 12-43 by the Colorado State Board of Psychologist Examiners</w:t>
      </w:r>
    </w:p>
    <w:p w14:paraId="13AB70F1" w14:textId="77777777" w:rsidR="007A6EB8" w:rsidRDefault="001E07EA">
      <w:pPr>
        <w:numPr>
          <w:ilvl w:val="3"/>
          <w:numId w:val="78"/>
        </w:numPr>
        <w:pBdr>
          <w:top w:val="nil"/>
          <w:left w:val="nil"/>
          <w:bottom w:val="nil"/>
          <w:right w:val="nil"/>
          <w:between w:val="nil"/>
        </w:pBdr>
        <w:tabs>
          <w:tab w:val="left" w:pos="861"/>
          <w:tab w:val="left" w:pos="862"/>
        </w:tabs>
        <w:spacing w:before="2" w:line="254" w:lineRule="auto"/>
        <w:ind w:left="861" w:right="131"/>
      </w:pPr>
      <w:r>
        <w:rPr>
          <w:color w:val="000000"/>
        </w:rPr>
        <w:t>Doctoral interns receiving one-on-one supervision by a licensed psychologist pursuant to the intern’s licensure under CRS 12-43</w:t>
      </w:r>
    </w:p>
    <w:p w14:paraId="33188779" w14:textId="77777777" w:rsidR="007A6EB8" w:rsidRDefault="001E07EA">
      <w:pPr>
        <w:pBdr>
          <w:top w:val="nil"/>
          <w:left w:val="nil"/>
          <w:bottom w:val="nil"/>
          <w:right w:val="nil"/>
          <w:between w:val="nil"/>
        </w:pBdr>
        <w:spacing w:before="167"/>
        <w:ind w:left="141"/>
        <w:rPr>
          <w:color w:val="000000"/>
        </w:rPr>
      </w:pPr>
      <w:r>
        <w:rPr>
          <w:color w:val="000000"/>
        </w:rPr>
        <w:t xml:space="preserve">The following professional categories shall be paid at </w:t>
      </w:r>
      <w:r>
        <w:rPr>
          <w:b/>
          <w:color w:val="000000"/>
        </w:rPr>
        <w:t xml:space="preserve">75% </w:t>
      </w:r>
      <w:r>
        <w:rPr>
          <w:color w:val="000000"/>
        </w:rPr>
        <w:t>of the relative value for a physician:</w:t>
      </w:r>
    </w:p>
    <w:p w14:paraId="4F11F018" w14:textId="77777777" w:rsidR="007A6EB8" w:rsidRDefault="001E07EA">
      <w:pPr>
        <w:numPr>
          <w:ilvl w:val="3"/>
          <w:numId w:val="78"/>
        </w:numPr>
        <w:pBdr>
          <w:top w:val="nil"/>
          <w:left w:val="nil"/>
          <w:bottom w:val="nil"/>
          <w:right w:val="nil"/>
          <w:between w:val="nil"/>
        </w:pBdr>
        <w:tabs>
          <w:tab w:val="left" w:pos="861"/>
          <w:tab w:val="left" w:pos="862"/>
        </w:tabs>
        <w:spacing w:before="20" w:line="256" w:lineRule="auto"/>
        <w:ind w:left="861" w:right="1152"/>
      </w:pPr>
      <w:r>
        <w:rPr>
          <w:color w:val="000000"/>
        </w:rPr>
        <w:t>Orthopedic Technologists, cert</w:t>
      </w:r>
      <w:r>
        <w:rPr>
          <w:color w:val="000000"/>
        </w:rPr>
        <w:t>ified by the National Organization of Orthopedic Technologists</w:t>
      </w:r>
    </w:p>
    <w:p w14:paraId="7E3498F7" w14:textId="77777777" w:rsidR="007A6EB8" w:rsidRDefault="001E07EA">
      <w:pPr>
        <w:numPr>
          <w:ilvl w:val="3"/>
          <w:numId w:val="78"/>
        </w:numPr>
        <w:pBdr>
          <w:top w:val="nil"/>
          <w:left w:val="nil"/>
          <w:bottom w:val="nil"/>
          <w:right w:val="nil"/>
          <w:between w:val="nil"/>
        </w:pBdr>
        <w:tabs>
          <w:tab w:val="left" w:pos="861"/>
          <w:tab w:val="left" w:pos="862"/>
        </w:tabs>
        <w:spacing w:before="2"/>
        <w:ind w:left="861"/>
      </w:pPr>
      <w:r>
        <w:rPr>
          <w:color w:val="000000"/>
        </w:rPr>
        <w:t>Surgical Technologists, certified by the Association of Surgical Technologists</w:t>
      </w:r>
    </w:p>
    <w:p w14:paraId="42DD2A2D" w14:textId="77777777" w:rsidR="007A6EB8" w:rsidRDefault="001E07EA">
      <w:pPr>
        <w:numPr>
          <w:ilvl w:val="3"/>
          <w:numId w:val="78"/>
        </w:numPr>
        <w:pBdr>
          <w:top w:val="nil"/>
          <w:left w:val="nil"/>
          <w:bottom w:val="nil"/>
          <w:right w:val="nil"/>
          <w:between w:val="nil"/>
        </w:pBdr>
        <w:tabs>
          <w:tab w:val="left" w:pos="861"/>
          <w:tab w:val="left" w:pos="862"/>
        </w:tabs>
        <w:spacing w:before="19" w:line="259" w:lineRule="auto"/>
        <w:ind w:left="861" w:right="413"/>
      </w:pPr>
      <w:r>
        <w:rPr>
          <w:color w:val="000000"/>
        </w:rPr>
        <w:t>Audiologists, practicing in Colorado prior to July 1, 1995, certified by the American Speech and Hearing Association, registered under CRS 12-5.5 with the Colorado Department of Regulatory Agencies, Division of Registrations. Audiologists beginning practic</w:t>
      </w:r>
      <w:r>
        <w:rPr>
          <w:color w:val="000000"/>
        </w:rPr>
        <w:t xml:space="preserve">e in Colorado on or after July 1, </w:t>
      </w:r>
      <w:proofErr w:type="gramStart"/>
      <w:r>
        <w:rPr>
          <w:color w:val="000000"/>
        </w:rPr>
        <w:t>1995</w:t>
      </w:r>
      <w:proofErr w:type="gramEnd"/>
      <w:r>
        <w:rPr>
          <w:color w:val="000000"/>
        </w:rPr>
        <w:t xml:space="preserve"> are registered under CRS 12-5.5 with the Colorado Department of Regulatory Agencies, Division of Registrations</w:t>
      </w:r>
    </w:p>
    <w:p w14:paraId="39A7D04C" w14:textId="77777777" w:rsidR="007A6EB8" w:rsidRDefault="001E07EA">
      <w:pPr>
        <w:numPr>
          <w:ilvl w:val="3"/>
          <w:numId w:val="78"/>
        </w:numPr>
        <w:pBdr>
          <w:top w:val="nil"/>
          <w:left w:val="nil"/>
          <w:bottom w:val="nil"/>
          <w:right w:val="nil"/>
          <w:between w:val="nil"/>
        </w:pBdr>
        <w:tabs>
          <w:tab w:val="left" w:pos="862"/>
          <w:tab w:val="left" w:pos="863"/>
        </w:tabs>
        <w:spacing w:line="265" w:lineRule="auto"/>
        <w:ind w:left="862"/>
      </w:pPr>
      <w:r>
        <w:rPr>
          <w:color w:val="000000"/>
        </w:rPr>
        <w:t>Respiratory Therapists, certified by the National Board of Respiratory Care</w:t>
      </w:r>
    </w:p>
    <w:p w14:paraId="75EEC62D" w14:textId="77777777" w:rsidR="007A6EB8" w:rsidRDefault="001E07EA">
      <w:pPr>
        <w:numPr>
          <w:ilvl w:val="3"/>
          <w:numId w:val="78"/>
        </w:numPr>
        <w:pBdr>
          <w:top w:val="nil"/>
          <w:left w:val="nil"/>
          <w:bottom w:val="nil"/>
          <w:right w:val="nil"/>
          <w:between w:val="nil"/>
        </w:pBdr>
        <w:tabs>
          <w:tab w:val="left" w:pos="862"/>
          <w:tab w:val="left" w:pos="863"/>
        </w:tabs>
        <w:spacing w:before="18" w:line="259" w:lineRule="auto"/>
        <w:ind w:left="862" w:right="230"/>
      </w:pPr>
      <w:r>
        <w:rPr>
          <w:color w:val="000000"/>
        </w:rPr>
        <w:t>Registered Nurses, licensed under CRS 12-38 by the State Board of Nursing, including family nurse practitioners certified by the American Nurses Association; pediatric nurse practitioners certified by the National Certification Board of Pediatric Nurse Pra</w:t>
      </w:r>
      <w:r>
        <w:rPr>
          <w:color w:val="000000"/>
        </w:rPr>
        <w:t>ctitioners and Nurses or the American Nurses Association; nurse anesthetists certified by the Council on Certification of Nurse Anesthetists or the Council on Recertification of Nurse Anesthetists; psychiatric and mental health nurses certified by the Amer</w:t>
      </w:r>
      <w:r>
        <w:rPr>
          <w:color w:val="000000"/>
        </w:rPr>
        <w:t>ican Nurses Credentialing Center</w:t>
      </w:r>
    </w:p>
    <w:p w14:paraId="6435B2FE" w14:textId="77777777" w:rsidR="007A6EB8" w:rsidRDefault="001E07EA">
      <w:pPr>
        <w:numPr>
          <w:ilvl w:val="3"/>
          <w:numId w:val="78"/>
        </w:numPr>
        <w:pBdr>
          <w:top w:val="nil"/>
          <w:left w:val="nil"/>
          <w:bottom w:val="nil"/>
          <w:right w:val="nil"/>
          <w:between w:val="nil"/>
        </w:pBdr>
        <w:tabs>
          <w:tab w:val="left" w:pos="862"/>
          <w:tab w:val="left" w:pos="863"/>
        </w:tabs>
        <w:spacing w:line="256" w:lineRule="auto"/>
        <w:ind w:left="862" w:right="378"/>
      </w:pPr>
      <w:r>
        <w:rPr>
          <w:color w:val="000000"/>
        </w:rPr>
        <w:t>Optometrists licensed under CRS 12-40 by the State Board of Optometric Examiners; for procedures other than those identified under 1.c) above.</w:t>
      </w:r>
    </w:p>
    <w:p w14:paraId="7B20A3D8" w14:textId="77777777" w:rsidR="007A6EB8" w:rsidRDefault="001E07EA">
      <w:pPr>
        <w:numPr>
          <w:ilvl w:val="3"/>
          <w:numId w:val="78"/>
        </w:numPr>
        <w:pBdr>
          <w:top w:val="nil"/>
          <w:left w:val="nil"/>
          <w:bottom w:val="nil"/>
          <w:right w:val="nil"/>
          <w:between w:val="nil"/>
        </w:pBdr>
        <w:tabs>
          <w:tab w:val="left" w:pos="862"/>
          <w:tab w:val="left" w:pos="863"/>
        </w:tabs>
        <w:spacing w:line="259" w:lineRule="auto"/>
        <w:ind w:left="862" w:right="437"/>
        <w:sectPr w:rsidR="007A6EB8">
          <w:pgSz w:w="12240" w:h="15840"/>
          <w:pgMar w:top="1360" w:right="1320" w:bottom="1120" w:left="1300" w:header="0" w:footer="921" w:gutter="0"/>
          <w:cols w:space="720"/>
        </w:sectPr>
      </w:pPr>
      <w:r>
        <w:rPr>
          <w:color w:val="000000"/>
        </w:rPr>
        <w:t>Clinical Social Workers, licensed under CRS 12-43 by the State Boar</w:t>
      </w:r>
      <w:r>
        <w:rPr>
          <w:color w:val="000000"/>
        </w:rPr>
        <w:t>d of Social Work Examiners, and interns receiving one-on-one supervision pursuant to the intern’s licensure under CRS 12-43</w:t>
      </w:r>
    </w:p>
    <w:p w14:paraId="2E3A930D" w14:textId="77777777" w:rsidR="007A6EB8" w:rsidRDefault="001E07EA">
      <w:pPr>
        <w:numPr>
          <w:ilvl w:val="3"/>
          <w:numId w:val="78"/>
        </w:numPr>
        <w:pBdr>
          <w:top w:val="nil"/>
          <w:left w:val="nil"/>
          <w:bottom w:val="nil"/>
          <w:right w:val="nil"/>
          <w:between w:val="nil"/>
        </w:pBdr>
        <w:tabs>
          <w:tab w:val="left" w:pos="860"/>
          <w:tab w:val="left" w:pos="861"/>
        </w:tabs>
        <w:spacing w:before="82" w:line="259" w:lineRule="auto"/>
        <w:ind w:right="832"/>
      </w:pPr>
      <w:r>
        <w:rPr>
          <w:color w:val="000000"/>
        </w:rPr>
        <w:lastRenderedPageBreak/>
        <w:t>Marriage and Family Therapists, licensed under CRS 12-43 by the State Board of Marriage and Family Therapists Examiners, and interns receiving one-on-one supervision pursuant to the intern’s licensure under CRS 12-43</w:t>
      </w:r>
    </w:p>
    <w:p w14:paraId="18281DAF" w14:textId="77777777" w:rsidR="007A6EB8" w:rsidRDefault="001E07EA">
      <w:pPr>
        <w:numPr>
          <w:ilvl w:val="3"/>
          <w:numId w:val="78"/>
        </w:numPr>
        <w:pBdr>
          <w:top w:val="nil"/>
          <w:left w:val="nil"/>
          <w:bottom w:val="nil"/>
          <w:right w:val="nil"/>
          <w:between w:val="nil"/>
        </w:pBdr>
        <w:tabs>
          <w:tab w:val="left" w:pos="860"/>
          <w:tab w:val="left" w:pos="861"/>
        </w:tabs>
        <w:spacing w:line="259" w:lineRule="auto"/>
        <w:ind w:right="599"/>
      </w:pPr>
      <w:r>
        <w:rPr>
          <w:color w:val="000000"/>
        </w:rPr>
        <w:t>Licensed Professional Counselors, licen</w:t>
      </w:r>
      <w:r>
        <w:rPr>
          <w:color w:val="000000"/>
        </w:rPr>
        <w:t>sed under CRS 12-43 by the State Board of Professional Counselor Examiners, and interns receiving one-on-one supervision pursuant to the intern’s licensure under CRS 12-43-601</w:t>
      </w:r>
    </w:p>
    <w:p w14:paraId="560792BF" w14:textId="77777777" w:rsidR="007A6EB8" w:rsidRDefault="001E07EA">
      <w:pPr>
        <w:numPr>
          <w:ilvl w:val="3"/>
          <w:numId w:val="78"/>
        </w:numPr>
        <w:pBdr>
          <w:top w:val="nil"/>
          <w:left w:val="nil"/>
          <w:bottom w:val="nil"/>
          <w:right w:val="nil"/>
          <w:between w:val="nil"/>
        </w:pBdr>
        <w:tabs>
          <w:tab w:val="left" w:pos="860"/>
          <w:tab w:val="left" w:pos="861"/>
        </w:tabs>
        <w:spacing w:line="267" w:lineRule="auto"/>
      </w:pPr>
      <w:r>
        <w:rPr>
          <w:color w:val="000000"/>
        </w:rPr>
        <w:t>School Psychologists, licensed under CRS 12-60-1044(1)(e)</w:t>
      </w:r>
    </w:p>
    <w:p w14:paraId="7B9590DC" w14:textId="77777777" w:rsidR="007A6EB8" w:rsidRDefault="001E07EA">
      <w:pPr>
        <w:numPr>
          <w:ilvl w:val="3"/>
          <w:numId w:val="78"/>
        </w:numPr>
        <w:pBdr>
          <w:top w:val="nil"/>
          <w:left w:val="nil"/>
          <w:bottom w:val="nil"/>
          <w:right w:val="nil"/>
          <w:between w:val="nil"/>
        </w:pBdr>
        <w:tabs>
          <w:tab w:val="left" w:pos="860"/>
          <w:tab w:val="left" w:pos="861"/>
        </w:tabs>
        <w:spacing w:before="13" w:line="256" w:lineRule="auto"/>
        <w:ind w:right="298"/>
      </w:pPr>
      <w:r>
        <w:rPr>
          <w:color w:val="000000"/>
        </w:rPr>
        <w:t>Learning Disability Specialists with an advanced degree in Learning Disabilities and/or Special Education, and a current Teacher’s Certification from the Colorado Department of Education</w:t>
      </w:r>
    </w:p>
    <w:p w14:paraId="33E34235" w14:textId="77777777" w:rsidR="007A6EB8" w:rsidRDefault="001E07EA">
      <w:pPr>
        <w:numPr>
          <w:ilvl w:val="3"/>
          <w:numId w:val="78"/>
        </w:numPr>
        <w:pBdr>
          <w:top w:val="nil"/>
          <w:left w:val="nil"/>
          <w:bottom w:val="nil"/>
          <w:right w:val="nil"/>
          <w:between w:val="nil"/>
        </w:pBdr>
        <w:tabs>
          <w:tab w:val="left" w:pos="860"/>
          <w:tab w:val="left" w:pos="861"/>
        </w:tabs>
        <w:spacing w:before="3" w:line="256" w:lineRule="auto"/>
        <w:ind w:right="431"/>
      </w:pPr>
      <w:r>
        <w:rPr>
          <w:color w:val="000000"/>
        </w:rPr>
        <w:t>Psychiatric and Mental Health Nurses, certified by the American Nurse</w:t>
      </w:r>
      <w:r>
        <w:rPr>
          <w:color w:val="000000"/>
        </w:rPr>
        <w:t>s Credentialing Center and licensed under CRS 12-38 by the State Board of Nursing</w:t>
      </w:r>
    </w:p>
    <w:p w14:paraId="306FAF84" w14:textId="77777777" w:rsidR="007A6EB8" w:rsidRDefault="001E07EA">
      <w:pPr>
        <w:numPr>
          <w:ilvl w:val="3"/>
          <w:numId w:val="78"/>
        </w:numPr>
        <w:pBdr>
          <w:top w:val="nil"/>
          <w:left w:val="nil"/>
          <w:bottom w:val="nil"/>
          <w:right w:val="nil"/>
          <w:between w:val="nil"/>
        </w:pBdr>
        <w:tabs>
          <w:tab w:val="left" w:pos="860"/>
          <w:tab w:val="left" w:pos="861"/>
        </w:tabs>
        <w:spacing w:before="3" w:line="259" w:lineRule="auto"/>
        <w:ind w:left="861" w:right="370"/>
      </w:pPr>
      <w:r>
        <w:rPr>
          <w:color w:val="000000"/>
        </w:rPr>
        <w:t>Clinical Specialists in Psychiatric and Mental Health Nursing, certified by the American Nurses Credentialing Center and licensed under CRS 12-38 by the State Board of Nursin</w:t>
      </w:r>
      <w:r>
        <w:rPr>
          <w:color w:val="000000"/>
        </w:rPr>
        <w:t>g</w:t>
      </w:r>
    </w:p>
    <w:p w14:paraId="47AD20A3" w14:textId="77777777" w:rsidR="007A6EB8" w:rsidRDefault="001E07EA">
      <w:pPr>
        <w:numPr>
          <w:ilvl w:val="3"/>
          <w:numId w:val="78"/>
        </w:numPr>
        <w:pBdr>
          <w:top w:val="nil"/>
          <w:left w:val="nil"/>
          <w:bottom w:val="nil"/>
          <w:right w:val="nil"/>
          <w:between w:val="nil"/>
        </w:pBdr>
        <w:tabs>
          <w:tab w:val="left" w:pos="861"/>
          <w:tab w:val="left" w:pos="862"/>
        </w:tabs>
        <w:spacing w:line="256" w:lineRule="auto"/>
        <w:ind w:left="861" w:right="953"/>
      </w:pPr>
      <w:r>
        <w:rPr>
          <w:color w:val="000000"/>
        </w:rPr>
        <w:t>Registered Dieticians, certified as such by the National Commission on Dietetics Registration</w:t>
      </w:r>
    </w:p>
    <w:p w14:paraId="57C9E435" w14:textId="77777777" w:rsidR="007A6EB8" w:rsidRDefault="001E07EA">
      <w:pPr>
        <w:numPr>
          <w:ilvl w:val="3"/>
          <w:numId w:val="78"/>
        </w:numPr>
        <w:pBdr>
          <w:top w:val="nil"/>
          <w:left w:val="nil"/>
          <w:bottom w:val="nil"/>
          <w:right w:val="nil"/>
          <w:between w:val="nil"/>
        </w:pBdr>
        <w:tabs>
          <w:tab w:val="left" w:pos="861"/>
          <w:tab w:val="left" w:pos="862"/>
        </w:tabs>
        <w:spacing w:line="256" w:lineRule="auto"/>
        <w:ind w:left="861" w:right="124"/>
      </w:pPr>
      <w:r>
        <w:rPr>
          <w:color w:val="000000"/>
        </w:rPr>
        <w:t>Physician Assistants, certified by the National Commission on Certification of Physician’s Assistants and under CRS 12-36-106(5)(a) by the State Board of Medical Examiners, including university trained Surgeon Assistants</w:t>
      </w:r>
    </w:p>
    <w:p w14:paraId="77449AAB" w14:textId="77777777" w:rsidR="007A6EB8" w:rsidRDefault="001E07EA">
      <w:pPr>
        <w:pBdr>
          <w:top w:val="nil"/>
          <w:left w:val="nil"/>
          <w:bottom w:val="nil"/>
          <w:right w:val="nil"/>
          <w:between w:val="nil"/>
        </w:pBdr>
        <w:spacing w:before="161"/>
        <w:ind w:left="141"/>
        <w:rPr>
          <w:color w:val="000000"/>
        </w:rPr>
      </w:pPr>
      <w:r>
        <w:rPr>
          <w:color w:val="000000"/>
        </w:rPr>
        <w:t xml:space="preserve">The following are reimbursed at </w:t>
      </w:r>
      <w:r>
        <w:rPr>
          <w:b/>
          <w:color w:val="000000"/>
        </w:rPr>
        <w:t>50%</w:t>
      </w:r>
      <w:r>
        <w:rPr>
          <w:b/>
          <w:color w:val="000000"/>
        </w:rPr>
        <w:t xml:space="preserve"> </w:t>
      </w:r>
      <w:r>
        <w:rPr>
          <w:color w:val="000000"/>
        </w:rPr>
        <w:t>of the procedure’s relative value for a physician:</w:t>
      </w:r>
    </w:p>
    <w:p w14:paraId="1DEE9506" w14:textId="77777777" w:rsidR="007A6EB8" w:rsidRDefault="001E07EA">
      <w:pPr>
        <w:numPr>
          <w:ilvl w:val="3"/>
          <w:numId w:val="78"/>
        </w:numPr>
        <w:pBdr>
          <w:top w:val="nil"/>
          <w:left w:val="nil"/>
          <w:bottom w:val="nil"/>
          <w:right w:val="nil"/>
          <w:between w:val="nil"/>
        </w:pBdr>
        <w:tabs>
          <w:tab w:val="left" w:pos="861"/>
          <w:tab w:val="left" w:pos="862"/>
        </w:tabs>
        <w:spacing w:before="20" w:line="259" w:lineRule="auto"/>
        <w:ind w:left="861" w:right="230"/>
      </w:pPr>
      <w:r>
        <w:rPr>
          <w:color w:val="000000"/>
        </w:rPr>
        <w:t>Massage Therapists, registered under 12-35.5 and certified by the National Certification Board for Therapeutic Massage and Bodywork; only for massage treatment (CPT code 97124)</w:t>
      </w:r>
    </w:p>
    <w:p w14:paraId="64D7C73E" w14:textId="77777777" w:rsidR="007A6EB8" w:rsidRDefault="001E07EA">
      <w:pPr>
        <w:numPr>
          <w:ilvl w:val="3"/>
          <w:numId w:val="78"/>
        </w:numPr>
        <w:pBdr>
          <w:top w:val="nil"/>
          <w:left w:val="nil"/>
          <w:bottom w:val="nil"/>
          <w:right w:val="nil"/>
          <w:between w:val="nil"/>
        </w:pBdr>
        <w:tabs>
          <w:tab w:val="left" w:pos="861"/>
          <w:tab w:val="left" w:pos="862"/>
        </w:tabs>
        <w:spacing w:line="254" w:lineRule="auto"/>
        <w:ind w:left="861" w:right="1114"/>
      </w:pPr>
      <w:r>
        <w:rPr>
          <w:color w:val="000000"/>
        </w:rPr>
        <w:t xml:space="preserve">Registered Dietetic Technicians, certified through the Commission on Dietetics </w:t>
      </w:r>
      <w:r>
        <w:rPr>
          <w:color w:val="000000"/>
        </w:rPr>
        <w:t>Registration</w:t>
      </w:r>
    </w:p>
    <w:p w14:paraId="45037AFA" w14:textId="77777777" w:rsidR="007A6EB8" w:rsidRDefault="001E07EA">
      <w:pPr>
        <w:pBdr>
          <w:top w:val="nil"/>
          <w:left w:val="nil"/>
          <w:bottom w:val="nil"/>
          <w:right w:val="nil"/>
          <w:between w:val="nil"/>
        </w:pBdr>
        <w:spacing w:before="164" w:line="259" w:lineRule="auto"/>
        <w:ind w:left="141" w:right="152"/>
        <w:rPr>
          <w:color w:val="000000"/>
        </w:rPr>
      </w:pPr>
      <w:r>
        <w:rPr>
          <w:color w:val="000000"/>
        </w:rPr>
        <w:t>In all cases, payment for the procedures includes the preparation and provision of a written report. The report must reflect the complexity of the service, length of time involved, level of training and expertise required by the provider to pe</w:t>
      </w:r>
      <w:r>
        <w:rPr>
          <w:color w:val="000000"/>
        </w:rPr>
        <w:t>rform the procedure, and the scope of medical services provided.</w:t>
      </w:r>
    </w:p>
    <w:p w14:paraId="3191A06A" w14:textId="77777777" w:rsidR="007A6EB8" w:rsidRDefault="001E07EA">
      <w:pPr>
        <w:pStyle w:val="Heading2"/>
        <w:numPr>
          <w:ilvl w:val="1"/>
          <w:numId w:val="78"/>
        </w:numPr>
        <w:tabs>
          <w:tab w:val="left" w:pos="589"/>
        </w:tabs>
        <w:spacing w:before="157"/>
      </w:pPr>
      <w:bookmarkStart w:id="53" w:name="bookmark=id.3l18frh" w:colFirst="0" w:colLast="0"/>
      <w:bookmarkStart w:id="54" w:name="_heading=h.206ipza" w:colFirst="0" w:colLast="0"/>
      <w:bookmarkEnd w:id="53"/>
      <w:bookmarkEnd w:id="54"/>
      <w:r>
        <w:rPr>
          <w:color w:val="006141"/>
        </w:rPr>
        <w:t>Diagnostic and Evaluation Services</w:t>
      </w:r>
    </w:p>
    <w:p w14:paraId="3AC3C2F2" w14:textId="77777777" w:rsidR="007A6EB8" w:rsidRDefault="001E07EA">
      <w:pPr>
        <w:pBdr>
          <w:top w:val="nil"/>
          <w:left w:val="nil"/>
          <w:bottom w:val="nil"/>
          <w:right w:val="nil"/>
          <w:between w:val="nil"/>
        </w:pBdr>
        <w:spacing w:before="27" w:line="256" w:lineRule="auto"/>
        <w:ind w:left="140"/>
        <w:rPr>
          <w:color w:val="000000"/>
        </w:rPr>
      </w:pPr>
      <w:r>
        <w:rPr>
          <w:color w:val="000000"/>
        </w:rPr>
        <w:t>Diagnostic and evaluation services are provided as necessary to determine eligibility and/or the nature and scope of vocational rehabilitation services.</w:t>
      </w:r>
    </w:p>
    <w:p w14:paraId="031A9FD9" w14:textId="77777777" w:rsidR="007A6EB8" w:rsidRDefault="001E07EA">
      <w:pPr>
        <w:numPr>
          <w:ilvl w:val="2"/>
          <w:numId w:val="78"/>
        </w:numPr>
        <w:pBdr>
          <w:top w:val="nil"/>
          <w:left w:val="nil"/>
          <w:bottom w:val="nil"/>
          <w:right w:val="nil"/>
          <w:between w:val="nil"/>
        </w:pBdr>
        <w:tabs>
          <w:tab w:val="left" w:pos="764"/>
        </w:tabs>
        <w:spacing w:before="162" w:line="259" w:lineRule="auto"/>
        <w:ind w:left="140" w:right="378" w:firstLine="0"/>
      </w:pPr>
      <w:bookmarkStart w:id="55" w:name="bookmark=id.4k668n3" w:colFirst="0" w:colLast="0"/>
      <w:bookmarkEnd w:id="55"/>
      <w:r>
        <w:rPr>
          <w:rFonts w:ascii="Trebuchet MS" w:eastAsia="Trebuchet MS" w:hAnsi="Trebuchet MS" w:cs="Trebuchet MS"/>
          <w:color w:val="C31C49"/>
          <w:sz w:val="24"/>
          <w:szCs w:val="24"/>
        </w:rPr>
        <w:t xml:space="preserve">Medical Diagnostic and Evaluation Services (General Medical Exams, Consultation, Occupational Therapy, </w:t>
      </w:r>
      <w:r>
        <w:rPr>
          <w:rFonts w:ascii="Trebuchet MS" w:eastAsia="Trebuchet MS" w:hAnsi="Trebuchet MS" w:cs="Trebuchet MS"/>
          <w:color w:val="C31C49"/>
          <w:sz w:val="24"/>
          <w:szCs w:val="24"/>
        </w:rPr>
        <w:t xml:space="preserve">Physical Therapy, Specialist Evaluations) </w:t>
      </w:r>
      <w:r>
        <w:rPr>
          <w:color w:val="000000"/>
        </w:rPr>
        <w:t>(Procedure codes 01000-01, 01000-02, 01100-01, 01100-02, 01100-03, 01100-04, 01400-02,</w:t>
      </w:r>
    </w:p>
    <w:p w14:paraId="2F730AD2" w14:textId="77777777" w:rsidR="007A6EB8" w:rsidRDefault="001E07EA">
      <w:pPr>
        <w:pBdr>
          <w:top w:val="nil"/>
          <w:left w:val="nil"/>
          <w:bottom w:val="nil"/>
          <w:right w:val="nil"/>
          <w:between w:val="nil"/>
        </w:pBdr>
        <w:spacing w:before="3"/>
        <w:ind w:left="140"/>
        <w:rPr>
          <w:color w:val="000000"/>
        </w:rPr>
      </w:pPr>
      <w:r>
        <w:rPr>
          <w:color w:val="000000"/>
        </w:rPr>
        <w:t>01400-03, 01400-04, 01500-02, 01500-03, 01500-04, 01600-03, 01600-04, 01600-05, 01600-</w:t>
      </w:r>
    </w:p>
    <w:p w14:paraId="6B72DC9A" w14:textId="77777777" w:rsidR="007A6EB8" w:rsidRDefault="001E07EA">
      <w:pPr>
        <w:pBdr>
          <w:top w:val="nil"/>
          <w:left w:val="nil"/>
          <w:bottom w:val="nil"/>
          <w:right w:val="nil"/>
          <w:between w:val="nil"/>
        </w:pBdr>
        <w:spacing w:before="18"/>
        <w:ind w:left="140"/>
        <w:rPr>
          <w:color w:val="000000"/>
        </w:rPr>
      </w:pPr>
      <w:r>
        <w:rPr>
          <w:color w:val="000000"/>
        </w:rPr>
        <w:t>06, 01900-01, 01900-02, 01900-03, 01900-04, 01900-05, 01900-06, 01900-07, 11000-07,</w:t>
      </w:r>
    </w:p>
    <w:p w14:paraId="3085E746" w14:textId="77777777" w:rsidR="007A6EB8" w:rsidRDefault="001E07EA">
      <w:pPr>
        <w:pBdr>
          <w:top w:val="nil"/>
          <w:left w:val="nil"/>
          <w:bottom w:val="nil"/>
          <w:right w:val="nil"/>
          <w:between w:val="nil"/>
        </w:pBdr>
        <w:spacing w:before="18"/>
        <w:ind w:left="141"/>
        <w:rPr>
          <w:color w:val="000000"/>
        </w:rPr>
      </w:pPr>
      <w:r>
        <w:rPr>
          <w:color w:val="000000"/>
        </w:rPr>
        <w:t>11000-08)</w:t>
      </w:r>
    </w:p>
    <w:p w14:paraId="1C062E7D" w14:textId="77777777" w:rsidR="007A6EB8" w:rsidRDefault="001E07EA">
      <w:pPr>
        <w:pBdr>
          <w:top w:val="nil"/>
          <w:left w:val="nil"/>
          <w:bottom w:val="nil"/>
          <w:right w:val="nil"/>
          <w:between w:val="nil"/>
        </w:pBdr>
        <w:spacing w:before="184" w:line="259" w:lineRule="auto"/>
        <w:ind w:left="141"/>
        <w:rPr>
          <w:color w:val="000000"/>
        </w:rPr>
        <w:sectPr w:rsidR="007A6EB8">
          <w:pgSz w:w="12240" w:h="15840"/>
          <w:pgMar w:top="1360" w:right="1320" w:bottom="1120" w:left="1300" w:header="0" w:footer="921" w:gutter="0"/>
          <w:cols w:space="720"/>
        </w:sectPr>
      </w:pPr>
      <w:r>
        <w:rPr>
          <w:color w:val="000000"/>
        </w:rPr>
        <w:t xml:space="preserve">CPT codes used for diagnostic medical procedures are frequently found in either the “Medicine” section or the “Evaluation and Management” section of the </w:t>
      </w:r>
      <w:r>
        <w:rPr>
          <w:i/>
          <w:color w:val="000000"/>
        </w:rPr>
        <w:t>RVP</w:t>
      </w:r>
      <w:r>
        <w:rPr>
          <w:color w:val="000000"/>
        </w:rPr>
        <w:t>. Medical assessments or diagnostic tests ordered in conjunction with a specialty examination are ty</w:t>
      </w:r>
      <w:r>
        <w:rPr>
          <w:color w:val="000000"/>
        </w:rPr>
        <w:t>pically found in the</w:t>
      </w:r>
    </w:p>
    <w:p w14:paraId="343244E2" w14:textId="77777777" w:rsidR="007A6EB8" w:rsidRDefault="001E07EA">
      <w:pPr>
        <w:pBdr>
          <w:top w:val="nil"/>
          <w:left w:val="nil"/>
          <w:bottom w:val="nil"/>
          <w:right w:val="nil"/>
          <w:between w:val="nil"/>
        </w:pBdr>
        <w:spacing w:before="82" w:line="256" w:lineRule="auto"/>
        <w:ind w:left="140" w:right="152"/>
        <w:rPr>
          <w:color w:val="000000"/>
        </w:rPr>
      </w:pPr>
      <w:r>
        <w:rPr>
          <w:color w:val="000000"/>
        </w:rPr>
        <w:lastRenderedPageBreak/>
        <w:t>“Medicine” section. Unless prohibited by a procedure’s description, the physician may also be paid for the office visit, which is reported as an “Evaluation and Management” procedure.</w:t>
      </w:r>
    </w:p>
    <w:p w14:paraId="078952EB" w14:textId="77777777" w:rsidR="007A6EB8" w:rsidRDefault="001E07EA">
      <w:pPr>
        <w:pBdr>
          <w:top w:val="nil"/>
          <w:left w:val="nil"/>
          <w:bottom w:val="nil"/>
          <w:right w:val="nil"/>
          <w:between w:val="nil"/>
        </w:pBdr>
        <w:spacing w:before="164" w:line="259" w:lineRule="auto"/>
        <w:ind w:left="140" w:right="233"/>
        <w:rPr>
          <w:color w:val="000000"/>
        </w:rPr>
      </w:pPr>
      <w:r>
        <w:rPr>
          <w:color w:val="000000"/>
        </w:rPr>
        <w:t xml:space="preserve">The “Evaluation and Management” section of the </w:t>
      </w:r>
      <w:r>
        <w:rPr>
          <w:i/>
          <w:color w:val="000000"/>
        </w:rPr>
        <w:t xml:space="preserve">RVP </w:t>
      </w:r>
      <w:r>
        <w:rPr>
          <w:color w:val="000000"/>
        </w:rPr>
        <w:t>contains two series of CPT codes (i.e., new patient or established patient) that depend on the physician’s previous knowledge of the individual, the type of medical history required, the scope of the requi</w:t>
      </w:r>
      <w:r>
        <w:rPr>
          <w:color w:val="000000"/>
        </w:rPr>
        <w:t>red physical examination, the complexity of medical decision-making required of the physician, and the detailed reporting of medical and work-related functional limitations necessary.</w:t>
      </w:r>
    </w:p>
    <w:p w14:paraId="3A3EB96B" w14:textId="77777777" w:rsidR="007A6EB8" w:rsidRDefault="001E07EA">
      <w:pPr>
        <w:pStyle w:val="Heading3"/>
        <w:numPr>
          <w:ilvl w:val="2"/>
          <w:numId w:val="78"/>
        </w:numPr>
        <w:tabs>
          <w:tab w:val="left" w:pos="765"/>
        </w:tabs>
        <w:ind w:hanging="625"/>
      </w:pPr>
      <w:bookmarkStart w:id="56" w:name="bookmark=id.2zbgiuw" w:colFirst="0" w:colLast="0"/>
      <w:bookmarkEnd w:id="56"/>
      <w:r>
        <w:rPr>
          <w:color w:val="C31C49"/>
        </w:rPr>
        <w:t>Laboratory and X-Ray Services</w:t>
      </w:r>
    </w:p>
    <w:p w14:paraId="135C129E" w14:textId="77777777" w:rsidR="007A6EB8" w:rsidRDefault="001E07EA">
      <w:pPr>
        <w:pBdr>
          <w:top w:val="nil"/>
          <w:left w:val="nil"/>
          <w:bottom w:val="nil"/>
          <w:right w:val="nil"/>
          <w:between w:val="nil"/>
        </w:pBdr>
        <w:spacing w:before="22"/>
        <w:ind w:left="140"/>
        <w:rPr>
          <w:color w:val="000000"/>
        </w:rPr>
      </w:pPr>
      <w:r>
        <w:rPr>
          <w:color w:val="000000"/>
        </w:rPr>
        <w:t>(Procedure codes 01300-01, 01300-02—non-de</w:t>
      </w:r>
      <w:r>
        <w:rPr>
          <w:color w:val="000000"/>
        </w:rPr>
        <w:t>ntal)</w:t>
      </w:r>
    </w:p>
    <w:p w14:paraId="4E42FB95" w14:textId="77777777" w:rsidR="007A6EB8" w:rsidRDefault="001E07EA">
      <w:pPr>
        <w:pBdr>
          <w:top w:val="nil"/>
          <w:left w:val="nil"/>
          <w:bottom w:val="nil"/>
          <w:right w:val="nil"/>
          <w:between w:val="nil"/>
        </w:pBdr>
        <w:spacing w:before="181" w:line="259" w:lineRule="auto"/>
        <w:ind w:left="140" w:right="133"/>
        <w:rPr>
          <w:color w:val="000000"/>
        </w:rPr>
      </w:pPr>
      <w:r>
        <w:rPr>
          <w:color w:val="000000"/>
        </w:rPr>
        <w:t xml:space="preserve">These diagnostic services provided to establish an impairment must be ordered by a licensed physician. The services must be provided by a laboratory that is certified in accordance with the Clinical Laboratory Improvement Amendments of 1988 or meets </w:t>
      </w:r>
      <w:r>
        <w:rPr>
          <w:color w:val="000000"/>
        </w:rPr>
        <w:t>the Health Care Financing Administration guidelines; or by an independent laboratory certified by the Health Facilities Division of the Colorado Department of Public Health and Environment.</w:t>
      </w:r>
    </w:p>
    <w:p w14:paraId="7ABA6834" w14:textId="77777777" w:rsidR="007A6EB8" w:rsidRDefault="001E07EA">
      <w:pPr>
        <w:pBdr>
          <w:top w:val="nil"/>
          <w:left w:val="nil"/>
          <w:bottom w:val="nil"/>
          <w:right w:val="nil"/>
          <w:between w:val="nil"/>
        </w:pBdr>
        <w:spacing w:before="160" w:line="259" w:lineRule="auto"/>
        <w:ind w:left="140" w:right="185"/>
        <w:rPr>
          <w:color w:val="000000"/>
        </w:rPr>
      </w:pPr>
      <w:r>
        <w:rPr>
          <w:color w:val="000000"/>
        </w:rPr>
        <w:t>Diagnostic services will be purchased from independent laboratories only in the specialties or sub-specialties for which they are certified. Laboratories that provide X-ray services must have their X-ray equipment, directors, and equipment operators certif</w:t>
      </w:r>
      <w:r>
        <w:rPr>
          <w:color w:val="000000"/>
        </w:rPr>
        <w:t>ied by the Colorado Department of Health as meeting Medicare guidelines.</w:t>
      </w:r>
    </w:p>
    <w:p w14:paraId="5C3C945E" w14:textId="77777777" w:rsidR="007A6EB8" w:rsidRDefault="001E07EA">
      <w:pPr>
        <w:pBdr>
          <w:top w:val="nil"/>
          <w:left w:val="nil"/>
          <w:bottom w:val="nil"/>
          <w:right w:val="nil"/>
          <w:between w:val="nil"/>
        </w:pBdr>
        <w:spacing w:before="157" w:line="259" w:lineRule="auto"/>
        <w:ind w:left="140"/>
        <w:rPr>
          <w:color w:val="000000"/>
        </w:rPr>
      </w:pPr>
      <w:r>
        <w:rPr>
          <w:color w:val="000000"/>
        </w:rPr>
        <w:t>The fees for radiological diagnostic procedures are frequently separated into two components. The “technical component” (modifier TC) covers the cost of equipment, supplies, technical</w:t>
      </w:r>
      <w:r>
        <w:rPr>
          <w:color w:val="000000"/>
        </w:rPr>
        <w:t xml:space="preserve"> personnel, and other incidental expenses. This component is allowed when the service is provided to an outpatient by an appropriately certified laboratory. Payment of a “professional component” (modifier 26) is also allowed to compensate the radiologist f</w:t>
      </w:r>
      <w:r>
        <w:rPr>
          <w:color w:val="000000"/>
        </w:rPr>
        <w:t>or supervision of the laboratory’s activities and interpretation of the radiological studies, when required. Alternatively, both components can be billed in total with a modifier of 00.</w:t>
      </w:r>
    </w:p>
    <w:p w14:paraId="1B14AF32" w14:textId="77777777" w:rsidR="007A6EB8" w:rsidRDefault="001E07EA">
      <w:pPr>
        <w:pBdr>
          <w:top w:val="nil"/>
          <w:left w:val="nil"/>
          <w:bottom w:val="nil"/>
          <w:right w:val="nil"/>
          <w:between w:val="nil"/>
        </w:pBdr>
        <w:spacing w:before="159" w:line="259" w:lineRule="auto"/>
        <w:ind w:left="140" w:right="209"/>
        <w:rPr>
          <w:color w:val="000000"/>
        </w:rPr>
      </w:pPr>
      <w:r>
        <w:rPr>
          <w:color w:val="000000"/>
        </w:rPr>
        <w:t>In addition, the CPT coding structure lists tests in groups at a lower</w:t>
      </w:r>
      <w:r>
        <w:rPr>
          <w:color w:val="000000"/>
        </w:rPr>
        <w:t xml:space="preserve"> cost than individual tests. When tests are ordered in a group, the individual tests will not be paid for separately.</w:t>
      </w:r>
    </w:p>
    <w:p w14:paraId="0391CADD" w14:textId="77777777" w:rsidR="007A6EB8" w:rsidRDefault="001E07EA">
      <w:pPr>
        <w:pBdr>
          <w:top w:val="nil"/>
          <w:left w:val="nil"/>
          <w:bottom w:val="nil"/>
          <w:right w:val="nil"/>
          <w:between w:val="nil"/>
        </w:pBdr>
        <w:spacing w:line="259" w:lineRule="auto"/>
        <w:ind w:left="140" w:right="209"/>
        <w:rPr>
          <w:color w:val="000000"/>
        </w:rPr>
      </w:pPr>
      <w:r>
        <w:rPr>
          <w:color w:val="000000"/>
        </w:rPr>
        <w:t>Conversely, when the physician orders multiple individual tests that can be performed in a group, the maximum-allowable fee corresponds to the CPT code for such tests in a group. Laboratory procedures are generally found in the “Radiology” or “Pathology” s</w:t>
      </w:r>
      <w:r>
        <w:rPr>
          <w:color w:val="000000"/>
        </w:rPr>
        <w:t>ections of the RVP.</w:t>
      </w:r>
    </w:p>
    <w:p w14:paraId="0B202E85" w14:textId="77777777" w:rsidR="007A6EB8" w:rsidRDefault="001E07EA">
      <w:pPr>
        <w:pStyle w:val="Heading3"/>
        <w:numPr>
          <w:ilvl w:val="2"/>
          <w:numId w:val="78"/>
        </w:numPr>
        <w:tabs>
          <w:tab w:val="left" w:pos="764"/>
        </w:tabs>
        <w:spacing w:before="159"/>
      </w:pPr>
      <w:bookmarkStart w:id="57" w:name="bookmark=id.1egqt2p" w:colFirst="0" w:colLast="0"/>
      <w:bookmarkEnd w:id="57"/>
      <w:r>
        <w:rPr>
          <w:color w:val="C31C49"/>
        </w:rPr>
        <w:t>Hearing Assessments</w:t>
      </w:r>
    </w:p>
    <w:p w14:paraId="6CA55A90" w14:textId="77777777" w:rsidR="007A6EB8" w:rsidRDefault="001E07EA">
      <w:pPr>
        <w:pBdr>
          <w:top w:val="nil"/>
          <w:left w:val="nil"/>
          <w:bottom w:val="nil"/>
          <w:right w:val="nil"/>
          <w:between w:val="nil"/>
        </w:pBdr>
        <w:spacing w:before="21"/>
        <w:ind w:left="140"/>
        <w:rPr>
          <w:color w:val="000000"/>
        </w:rPr>
      </w:pPr>
      <w:r>
        <w:rPr>
          <w:color w:val="000000"/>
        </w:rPr>
        <w:t>(Procedure codes 01700-07, 01700-08)</w:t>
      </w:r>
    </w:p>
    <w:p w14:paraId="1E9033A3" w14:textId="77777777" w:rsidR="007A6EB8" w:rsidRDefault="001E07EA">
      <w:pPr>
        <w:pBdr>
          <w:top w:val="nil"/>
          <w:left w:val="nil"/>
          <w:bottom w:val="nil"/>
          <w:right w:val="nil"/>
          <w:between w:val="nil"/>
        </w:pBdr>
        <w:spacing w:before="182" w:line="259" w:lineRule="auto"/>
        <w:ind w:left="139" w:right="209"/>
        <w:rPr>
          <w:color w:val="000000"/>
        </w:rPr>
      </w:pPr>
      <w:r>
        <w:rPr>
          <w:color w:val="000000"/>
        </w:rPr>
        <w:t>This service to assess extent of hearing loss includes the complete audiologic history, full diagnostic evaluation including pure-tone and bone conduction testing, speech discrimi</w:t>
      </w:r>
      <w:r>
        <w:rPr>
          <w:color w:val="000000"/>
        </w:rPr>
        <w:t>nation, tympanometry, and acoustic reflex testing, and full report to DVR.</w:t>
      </w:r>
    </w:p>
    <w:p w14:paraId="1D19A84B" w14:textId="77777777" w:rsidR="007A6EB8" w:rsidRDefault="001E07EA">
      <w:pPr>
        <w:pStyle w:val="Heading3"/>
        <w:numPr>
          <w:ilvl w:val="2"/>
          <w:numId w:val="78"/>
        </w:numPr>
        <w:tabs>
          <w:tab w:val="left" w:pos="764"/>
        </w:tabs>
        <w:spacing w:before="157" w:line="261" w:lineRule="auto"/>
        <w:ind w:left="140" w:right="420" w:firstLine="0"/>
      </w:pPr>
      <w:bookmarkStart w:id="58" w:name="bookmark=id.3ygebqi" w:colFirst="0" w:colLast="0"/>
      <w:bookmarkEnd w:id="58"/>
      <w:r>
        <w:rPr>
          <w:color w:val="C31C49"/>
        </w:rPr>
        <w:t>Psychological (Psychiatric, Neurofunctional, and Psychological) Diagnostic and Evaluation Services</w:t>
      </w:r>
    </w:p>
    <w:p w14:paraId="7C5A01EF" w14:textId="77777777" w:rsidR="007A6EB8" w:rsidRDefault="001E07EA">
      <w:pPr>
        <w:pBdr>
          <w:top w:val="nil"/>
          <w:left w:val="nil"/>
          <w:bottom w:val="nil"/>
          <w:right w:val="nil"/>
          <w:between w:val="nil"/>
        </w:pBdr>
        <w:spacing w:line="250" w:lineRule="auto"/>
        <w:ind w:left="140"/>
        <w:rPr>
          <w:color w:val="000000"/>
        </w:rPr>
      </w:pPr>
      <w:r>
        <w:rPr>
          <w:color w:val="000000"/>
        </w:rPr>
        <w:t>(Procedure codes 05000-01, 05000-02, 05000-07, 05000-08, 05000-10, 05100-01, 05100-02,</w:t>
      </w:r>
    </w:p>
    <w:p w14:paraId="240932F9" w14:textId="77777777" w:rsidR="007A6EB8" w:rsidRDefault="001E07EA">
      <w:pPr>
        <w:pBdr>
          <w:top w:val="nil"/>
          <w:left w:val="nil"/>
          <w:bottom w:val="nil"/>
          <w:right w:val="nil"/>
          <w:between w:val="nil"/>
        </w:pBdr>
        <w:spacing w:before="21"/>
        <w:ind w:left="140"/>
        <w:rPr>
          <w:color w:val="000000"/>
        </w:rPr>
      </w:pPr>
      <w:r>
        <w:rPr>
          <w:color w:val="000000"/>
        </w:rPr>
        <w:t>05100-03, 05100-04, 05200-01, 05200-02, 05200-03, 05200-08, 05300-02, 05300-03, 05900-</w:t>
      </w:r>
    </w:p>
    <w:p w14:paraId="0FF54BC2" w14:textId="77777777" w:rsidR="007A6EB8" w:rsidRDefault="001E07EA">
      <w:pPr>
        <w:pBdr>
          <w:top w:val="nil"/>
          <w:left w:val="nil"/>
          <w:bottom w:val="nil"/>
          <w:right w:val="nil"/>
          <w:between w:val="nil"/>
        </w:pBdr>
        <w:spacing w:before="15"/>
        <w:ind w:left="140"/>
        <w:rPr>
          <w:color w:val="000000"/>
        </w:rPr>
        <w:sectPr w:rsidR="007A6EB8">
          <w:pgSz w:w="12240" w:h="15840"/>
          <w:pgMar w:top="1360" w:right="1320" w:bottom="1120" w:left="1300" w:header="0" w:footer="921" w:gutter="0"/>
          <w:cols w:space="720"/>
        </w:sectPr>
      </w:pPr>
      <w:r>
        <w:rPr>
          <w:color w:val="000000"/>
        </w:rPr>
        <w:t>08, 05900-09, 05900-10, 05900-11, 05900-12, 05900-13)</w:t>
      </w:r>
    </w:p>
    <w:p w14:paraId="50680806" w14:textId="77777777" w:rsidR="007A6EB8" w:rsidRDefault="001E07EA">
      <w:pPr>
        <w:pBdr>
          <w:top w:val="nil"/>
          <w:left w:val="nil"/>
          <w:bottom w:val="nil"/>
          <w:right w:val="nil"/>
          <w:between w:val="nil"/>
        </w:pBdr>
        <w:spacing w:before="82" w:line="259" w:lineRule="auto"/>
        <w:ind w:left="140" w:right="132"/>
        <w:rPr>
          <w:color w:val="000000"/>
        </w:rPr>
      </w:pPr>
      <w:r>
        <w:rPr>
          <w:color w:val="000000"/>
        </w:rPr>
        <w:lastRenderedPageBreak/>
        <w:t>Licensed neurop</w:t>
      </w:r>
      <w:r>
        <w:rPr>
          <w:color w:val="000000"/>
        </w:rPr>
        <w:t>sychologists, psychologists, psychiatrists, or certified learning disability specialists administer evaluations and interpret and report results. Types of assessments are found in the “Medicine” section of the RVP, CPT codes 90791-90792, 90885-90889, and 9</w:t>
      </w:r>
      <w:r>
        <w:rPr>
          <w:color w:val="000000"/>
        </w:rPr>
        <w:t>6101- 96150. The total allowable fee for such tests depends upon the amount of time required. The CPT code series 99212-99215, found in the “Evaluation and Management” section of the RVP, is used if a follow-up diagnostic session is necessary.</w:t>
      </w:r>
    </w:p>
    <w:p w14:paraId="4208B103" w14:textId="77777777" w:rsidR="007A6EB8" w:rsidRDefault="001E07EA">
      <w:pPr>
        <w:pStyle w:val="Heading2"/>
        <w:numPr>
          <w:ilvl w:val="1"/>
          <w:numId w:val="78"/>
        </w:numPr>
        <w:tabs>
          <w:tab w:val="left" w:pos="589"/>
        </w:tabs>
        <w:spacing w:before="157"/>
      </w:pPr>
      <w:bookmarkStart w:id="59" w:name="bookmark=id.2dlolyb" w:colFirst="0" w:colLast="0"/>
      <w:bookmarkStart w:id="60" w:name="_heading=h.sqyw64" w:colFirst="0" w:colLast="0"/>
      <w:bookmarkEnd w:id="59"/>
      <w:bookmarkEnd w:id="60"/>
      <w:r>
        <w:rPr>
          <w:color w:val="006141"/>
        </w:rPr>
        <w:t>Medical Restoration Services</w:t>
      </w:r>
    </w:p>
    <w:p w14:paraId="627B89F8" w14:textId="77777777" w:rsidR="007A6EB8" w:rsidRDefault="001E07EA">
      <w:pPr>
        <w:pBdr>
          <w:top w:val="nil"/>
          <w:left w:val="nil"/>
          <w:bottom w:val="nil"/>
          <w:right w:val="nil"/>
          <w:between w:val="nil"/>
        </w:pBdr>
        <w:spacing w:before="26" w:line="256" w:lineRule="auto"/>
        <w:ind w:left="140" w:right="233"/>
        <w:rPr>
          <w:color w:val="000000"/>
        </w:rPr>
      </w:pPr>
      <w:r>
        <w:rPr>
          <w:color w:val="000000"/>
        </w:rPr>
        <w:t xml:space="preserve">Procedures for medical restoration are found in all sections of the </w:t>
      </w:r>
      <w:r>
        <w:rPr>
          <w:i/>
          <w:color w:val="000000"/>
        </w:rPr>
        <w:t>RVP</w:t>
      </w:r>
      <w:r>
        <w:rPr>
          <w:color w:val="000000"/>
        </w:rPr>
        <w:t>, depending on the type of treatment required.</w:t>
      </w:r>
    </w:p>
    <w:p w14:paraId="3868CCAE" w14:textId="77777777" w:rsidR="007A6EB8" w:rsidRDefault="001E07EA">
      <w:pPr>
        <w:pStyle w:val="Heading3"/>
        <w:numPr>
          <w:ilvl w:val="2"/>
          <w:numId w:val="78"/>
        </w:numPr>
        <w:tabs>
          <w:tab w:val="left" w:pos="764"/>
        </w:tabs>
        <w:spacing w:before="162"/>
      </w:pPr>
      <w:bookmarkStart w:id="61" w:name="bookmark=id.3cqmetx" w:colFirst="0" w:colLast="0"/>
      <w:bookmarkEnd w:id="61"/>
      <w:r>
        <w:rPr>
          <w:color w:val="C31C49"/>
        </w:rPr>
        <w:t>Treatment Plan</w:t>
      </w:r>
    </w:p>
    <w:p w14:paraId="27810408" w14:textId="77777777" w:rsidR="007A6EB8" w:rsidRDefault="001E07EA">
      <w:pPr>
        <w:pBdr>
          <w:top w:val="nil"/>
          <w:left w:val="nil"/>
          <w:bottom w:val="nil"/>
          <w:right w:val="nil"/>
          <w:between w:val="nil"/>
        </w:pBdr>
        <w:spacing w:before="24" w:line="259" w:lineRule="auto"/>
        <w:ind w:left="139" w:right="149"/>
        <w:rPr>
          <w:color w:val="000000"/>
        </w:rPr>
      </w:pPr>
      <w:r>
        <w:rPr>
          <w:color w:val="000000"/>
        </w:rPr>
        <w:t>The practitioner shall provide a written treatment plan prior to beginning physical restoratio</w:t>
      </w:r>
      <w:r>
        <w:rPr>
          <w:color w:val="000000"/>
        </w:rPr>
        <w:t>n services. The complexity of the treatment plan will vary depending on the type of services being provided and may include services provided by other practitioners. The plan may be a stand- alone document, or it may be articulated in the “recommendations”</w:t>
      </w:r>
      <w:r>
        <w:rPr>
          <w:color w:val="000000"/>
        </w:rPr>
        <w:t xml:space="preserve"> section of a diagnostic report. Any treatment plan must identify the treatment objectives and parameters of proposed treatment in sufficient detail to enable DVR to authorize goods and services in advance, including the required services, length of treatm</w:t>
      </w:r>
      <w:r>
        <w:rPr>
          <w:color w:val="000000"/>
        </w:rPr>
        <w:t>ent, scope and intensity of required procedures, and the anticipated follow-up. The treatment plan must reflect that all restoration services are likely to correct or substantially improve an impairment that constitutes a substantial impediment to employme</w:t>
      </w:r>
      <w:r>
        <w:rPr>
          <w:color w:val="000000"/>
        </w:rPr>
        <w:t>nt within a reasonable period (time-limited —not ongoing) and are essential to achieving the employment outcome.</w:t>
      </w:r>
    </w:p>
    <w:p w14:paraId="1B847210" w14:textId="77777777" w:rsidR="007A6EB8" w:rsidRDefault="001E07EA">
      <w:pPr>
        <w:pStyle w:val="Heading3"/>
        <w:numPr>
          <w:ilvl w:val="2"/>
          <w:numId w:val="78"/>
        </w:numPr>
        <w:tabs>
          <w:tab w:val="left" w:pos="764"/>
        </w:tabs>
        <w:spacing w:before="155"/>
      </w:pPr>
      <w:bookmarkStart w:id="62" w:name="bookmark=id.1rvwp1q" w:colFirst="0" w:colLast="0"/>
      <w:bookmarkEnd w:id="62"/>
      <w:r>
        <w:rPr>
          <w:color w:val="C31C49"/>
        </w:rPr>
        <w:t>Surgical Procedures</w:t>
      </w:r>
    </w:p>
    <w:p w14:paraId="43188A68" w14:textId="77777777" w:rsidR="007A6EB8" w:rsidRDefault="001E07EA">
      <w:pPr>
        <w:pBdr>
          <w:top w:val="nil"/>
          <w:left w:val="nil"/>
          <w:bottom w:val="nil"/>
          <w:right w:val="nil"/>
          <w:between w:val="nil"/>
        </w:pBdr>
        <w:spacing w:before="26" w:line="259" w:lineRule="auto"/>
        <w:ind w:left="140" w:right="233"/>
        <w:rPr>
          <w:color w:val="000000"/>
        </w:rPr>
      </w:pPr>
      <w:r>
        <w:rPr>
          <w:color w:val="000000"/>
        </w:rPr>
        <w:t>Surgical services will only be provided when certified as medically necessary by the attending physician. Routine surgical supplies and incidental procedures commonly carried out as an integral part of the surgical service are considered part of the treatm</w:t>
      </w:r>
      <w:r>
        <w:rPr>
          <w:color w:val="000000"/>
        </w:rPr>
        <w:t>ent protocol and do not warrant separate payment. However, multiple surgical procedures and occasions when the skills of more than one surgeon are necessary the following may apply.</w:t>
      </w:r>
    </w:p>
    <w:p w14:paraId="1F829345" w14:textId="77777777" w:rsidR="007A6EB8" w:rsidRDefault="001E07EA">
      <w:pPr>
        <w:pBdr>
          <w:top w:val="nil"/>
          <w:left w:val="nil"/>
          <w:bottom w:val="nil"/>
          <w:right w:val="nil"/>
          <w:between w:val="nil"/>
        </w:pBdr>
        <w:spacing w:before="158"/>
        <w:ind w:left="140"/>
        <w:rPr>
          <w:color w:val="000000"/>
        </w:rPr>
      </w:pPr>
      <w:r>
        <w:rPr>
          <w:color w:val="000000"/>
        </w:rPr>
        <w:t>Multiple procedures during one surgery</w:t>
      </w:r>
    </w:p>
    <w:p w14:paraId="6F588F96" w14:textId="77777777" w:rsidR="007A6EB8" w:rsidRDefault="001E07EA">
      <w:pPr>
        <w:numPr>
          <w:ilvl w:val="3"/>
          <w:numId w:val="78"/>
        </w:numPr>
        <w:pBdr>
          <w:top w:val="nil"/>
          <w:left w:val="nil"/>
          <w:bottom w:val="nil"/>
          <w:right w:val="nil"/>
          <w:between w:val="nil"/>
        </w:pBdr>
        <w:tabs>
          <w:tab w:val="left" w:pos="860"/>
          <w:tab w:val="left" w:pos="861"/>
        </w:tabs>
        <w:spacing w:before="20" w:line="259" w:lineRule="auto"/>
        <w:ind w:right="136"/>
      </w:pPr>
      <w:r>
        <w:rPr>
          <w:color w:val="000000"/>
        </w:rPr>
        <w:t>Multiple surgical procedures perfor</w:t>
      </w:r>
      <w:r>
        <w:rPr>
          <w:color w:val="000000"/>
        </w:rPr>
        <w:t xml:space="preserve">med with a </w:t>
      </w:r>
      <w:r>
        <w:rPr>
          <w:i/>
          <w:color w:val="000000"/>
        </w:rPr>
        <w:t>single surgical incision</w:t>
      </w:r>
      <w:r>
        <w:rPr>
          <w:color w:val="000000"/>
        </w:rPr>
        <w:t>, regardless of how many organ systems are involved or how many different surgeons participated, indicated by a modifier of 51 for the second and subsequent procedures:</w:t>
      </w:r>
    </w:p>
    <w:p w14:paraId="33895F4F" w14:textId="77777777" w:rsidR="007A6EB8" w:rsidRDefault="001E07EA">
      <w:pPr>
        <w:numPr>
          <w:ilvl w:val="4"/>
          <w:numId w:val="78"/>
        </w:numPr>
        <w:pBdr>
          <w:top w:val="nil"/>
          <w:left w:val="nil"/>
          <w:bottom w:val="nil"/>
          <w:right w:val="nil"/>
          <w:between w:val="nil"/>
        </w:pBdr>
        <w:tabs>
          <w:tab w:val="left" w:pos="1581"/>
        </w:tabs>
        <w:spacing w:line="268" w:lineRule="auto"/>
        <w:ind w:left="1580" w:hanging="360"/>
      </w:pPr>
      <w:r>
        <w:rPr>
          <w:color w:val="000000"/>
        </w:rPr>
        <w:t>100% of the relative value for the procedure commanding the greatest value;</w:t>
      </w:r>
    </w:p>
    <w:p w14:paraId="381A303E" w14:textId="77777777" w:rsidR="007A6EB8" w:rsidRDefault="001E07EA">
      <w:pPr>
        <w:numPr>
          <w:ilvl w:val="4"/>
          <w:numId w:val="78"/>
        </w:numPr>
        <w:pBdr>
          <w:top w:val="nil"/>
          <w:left w:val="nil"/>
          <w:bottom w:val="nil"/>
          <w:right w:val="nil"/>
          <w:between w:val="nil"/>
        </w:pBdr>
        <w:tabs>
          <w:tab w:val="left" w:pos="1581"/>
        </w:tabs>
        <w:spacing w:before="1"/>
        <w:ind w:left="1580" w:hanging="360"/>
      </w:pPr>
      <w:r>
        <w:rPr>
          <w:color w:val="000000"/>
        </w:rPr>
        <w:t>50% of the relative value for the second procedure; and</w:t>
      </w:r>
    </w:p>
    <w:p w14:paraId="5FB98C7E" w14:textId="77777777" w:rsidR="007A6EB8" w:rsidRDefault="001E07EA">
      <w:pPr>
        <w:numPr>
          <w:ilvl w:val="4"/>
          <w:numId w:val="78"/>
        </w:numPr>
        <w:pBdr>
          <w:top w:val="nil"/>
          <w:left w:val="nil"/>
          <w:bottom w:val="nil"/>
          <w:right w:val="nil"/>
          <w:between w:val="nil"/>
        </w:pBdr>
        <w:tabs>
          <w:tab w:val="left" w:pos="1582"/>
        </w:tabs>
        <w:spacing w:before="1"/>
        <w:ind w:hanging="360"/>
      </w:pPr>
      <w:r>
        <w:rPr>
          <w:color w:val="000000"/>
        </w:rPr>
        <w:t>25% of the relative value for each subsequent procedure.</w:t>
      </w:r>
    </w:p>
    <w:p w14:paraId="6C4FB309" w14:textId="77777777" w:rsidR="007A6EB8" w:rsidRDefault="001E07EA">
      <w:pPr>
        <w:numPr>
          <w:ilvl w:val="4"/>
          <w:numId w:val="78"/>
        </w:numPr>
        <w:pBdr>
          <w:top w:val="nil"/>
          <w:left w:val="nil"/>
          <w:bottom w:val="nil"/>
          <w:right w:val="nil"/>
          <w:between w:val="nil"/>
        </w:pBdr>
        <w:tabs>
          <w:tab w:val="left" w:pos="1582"/>
        </w:tabs>
        <w:spacing w:before="1"/>
        <w:ind w:right="330" w:hanging="360"/>
      </w:pPr>
      <w:r>
        <w:rPr>
          <w:color w:val="000000"/>
        </w:rPr>
        <w:t>Microsurgery is 125% of the relative value for the surgical procedure unless the CPT code already specifies that the procedure involve microsurgery.</w:t>
      </w:r>
    </w:p>
    <w:p w14:paraId="48944460" w14:textId="77777777" w:rsidR="007A6EB8" w:rsidRDefault="001E07EA">
      <w:pPr>
        <w:numPr>
          <w:ilvl w:val="3"/>
          <w:numId w:val="78"/>
        </w:numPr>
        <w:pBdr>
          <w:top w:val="nil"/>
          <w:left w:val="nil"/>
          <w:bottom w:val="nil"/>
          <w:right w:val="nil"/>
          <w:between w:val="nil"/>
        </w:pBdr>
        <w:tabs>
          <w:tab w:val="left" w:pos="861"/>
          <w:tab w:val="left" w:pos="862"/>
        </w:tabs>
        <w:spacing w:before="19" w:line="256" w:lineRule="auto"/>
        <w:ind w:left="861" w:right="233"/>
      </w:pPr>
      <w:r>
        <w:rPr>
          <w:color w:val="000000"/>
        </w:rPr>
        <w:t>Bilateral surgical procedures performed by one surgeon, indicated by a modifier code of 50:</w:t>
      </w:r>
    </w:p>
    <w:p w14:paraId="7B0FE41F" w14:textId="77777777" w:rsidR="007A6EB8" w:rsidRDefault="001E07EA">
      <w:pPr>
        <w:numPr>
          <w:ilvl w:val="4"/>
          <w:numId w:val="78"/>
        </w:numPr>
        <w:pBdr>
          <w:top w:val="nil"/>
          <w:left w:val="nil"/>
          <w:bottom w:val="nil"/>
          <w:right w:val="nil"/>
          <w:between w:val="nil"/>
        </w:pBdr>
        <w:tabs>
          <w:tab w:val="left" w:pos="1582"/>
        </w:tabs>
        <w:spacing w:before="3" w:line="271" w:lineRule="auto"/>
        <w:ind w:hanging="360"/>
      </w:pPr>
      <w:r>
        <w:rPr>
          <w:color w:val="000000"/>
        </w:rPr>
        <w:t>100% of the relative value for the first procedure;</w:t>
      </w:r>
    </w:p>
    <w:p w14:paraId="2BAF83E1" w14:textId="77777777" w:rsidR="007A6EB8" w:rsidRDefault="001E07EA">
      <w:pPr>
        <w:numPr>
          <w:ilvl w:val="4"/>
          <w:numId w:val="78"/>
        </w:numPr>
        <w:pBdr>
          <w:top w:val="nil"/>
          <w:left w:val="nil"/>
          <w:bottom w:val="nil"/>
          <w:right w:val="nil"/>
          <w:between w:val="nil"/>
        </w:pBdr>
        <w:tabs>
          <w:tab w:val="left" w:pos="1582"/>
        </w:tabs>
        <w:spacing w:line="271" w:lineRule="auto"/>
        <w:ind w:hanging="360"/>
        <w:sectPr w:rsidR="007A6EB8">
          <w:pgSz w:w="12240" w:h="15840"/>
          <w:pgMar w:top="1360" w:right="1320" w:bottom="1120" w:left="1300" w:header="0" w:footer="921" w:gutter="0"/>
          <w:cols w:space="720"/>
        </w:sectPr>
      </w:pPr>
      <w:r>
        <w:rPr>
          <w:color w:val="000000"/>
        </w:rPr>
        <w:t>80% of the relative value for the second procedure.</w:t>
      </w:r>
    </w:p>
    <w:p w14:paraId="07632A14" w14:textId="77777777" w:rsidR="007A6EB8" w:rsidRDefault="001E07EA">
      <w:pPr>
        <w:numPr>
          <w:ilvl w:val="3"/>
          <w:numId w:val="78"/>
        </w:numPr>
        <w:pBdr>
          <w:top w:val="nil"/>
          <w:left w:val="nil"/>
          <w:bottom w:val="nil"/>
          <w:right w:val="nil"/>
          <w:between w:val="nil"/>
        </w:pBdr>
        <w:tabs>
          <w:tab w:val="left" w:pos="860"/>
          <w:tab w:val="left" w:pos="861"/>
        </w:tabs>
        <w:spacing w:before="82" w:line="259" w:lineRule="auto"/>
        <w:ind w:right="232"/>
      </w:pPr>
      <w:r>
        <w:rPr>
          <w:color w:val="000000"/>
        </w:rPr>
        <w:lastRenderedPageBreak/>
        <w:t xml:space="preserve">Multiple surgical procedures requiring </w:t>
      </w:r>
      <w:r>
        <w:rPr>
          <w:i/>
          <w:color w:val="000000"/>
        </w:rPr>
        <w:t xml:space="preserve">two or more incisions </w:t>
      </w:r>
      <w:r>
        <w:rPr>
          <w:color w:val="000000"/>
        </w:rPr>
        <w:t>(separate organ systems or different anatomical locations), indicated by a modifier of 51 for the second and subsequent procedures:</w:t>
      </w:r>
    </w:p>
    <w:p w14:paraId="025204DB" w14:textId="77777777" w:rsidR="007A6EB8" w:rsidRDefault="001E07EA">
      <w:pPr>
        <w:numPr>
          <w:ilvl w:val="4"/>
          <w:numId w:val="78"/>
        </w:numPr>
        <w:pBdr>
          <w:top w:val="nil"/>
          <w:left w:val="nil"/>
          <w:bottom w:val="nil"/>
          <w:right w:val="nil"/>
          <w:between w:val="nil"/>
        </w:pBdr>
        <w:tabs>
          <w:tab w:val="left" w:pos="1581"/>
        </w:tabs>
        <w:spacing w:line="268" w:lineRule="auto"/>
        <w:ind w:left="1580" w:hanging="360"/>
      </w:pPr>
      <w:r>
        <w:rPr>
          <w:color w:val="000000"/>
        </w:rPr>
        <w:t>100% of the allowable value for the first procedure: and</w:t>
      </w:r>
    </w:p>
    <w:p w14:paraId="1F90F2E4" w14:textId="77777777" w:rsidR="007A6EB8" w:rsidRDefault="001E07EA">
      <w:pPr>
        <w:numPr>
          <w:ilvl w:val="4"/>
          <w:numId w:val="78"/>
        </w:numPr>
        <w:pBdr>
          <w:top w:val="nil"/>
          <w:left w:val="nil"/>
          <w:bottom w:val="nil"/>
          <w:right w:val="nil"/>
          <w:between w:val="nil"/>
        </w:pBdr>
        <w:tabs>
          <w:tab w:val="left" w:pos="1581"/>
        </w:tabs>
        <w:spacing w:before="1"/>
        <w:ind w:left="1580" w:hanging="360"/>
      </w:pPr>
      <w:r>
        <w:rPr>
          <w:color w:val="000000"/>
        </w:rPr>
        <w:t>70% of the allowable value for each subsequent procedure.</w:t>
      </w:r>
    </w:p>
    <w:p w14:paraId="16C2EA8D" w14:textId="77777777" w:rsidR="007A6EB8" w:rsidRDefault="007A6EB8">
      <w:pPr>
        <w:pBdr>
          <w:top w:val="nil"/>
          <w:left w:val="nil"/>
          <w:bottom w:val="nil"/>
          <w:right w:val="nil"/>
          <w:between w:val="nil"/>
        </w:pBdr>
        <w:spacing w:before="11"/>
        <w:rPr>
          <w:color w:val="000000"/>
          <w:sz w:val="20"/>
          <w:szCs w:val="20"/>
        </w:rPr>
      </w:pPr>
    </w:p>
    <w:p w14:paraId="4EACE5E9" w14:textId="77777777" w:rsidR="007A6EB8" w:rsidRDefault="001E07EA">
      <w:pPr>
        <w:pBdr>
          <w:top w:val="nil"/>
          <w:left w:val="nil"/>
          <w:bottom w:val="nil"/>
          <w:right w:val="nil"/>
          <w:between w:val="nil"/>
        </w:pBdr>
        <w:ind w:left="140"/>
        <w:rPr>
          <w:color w:val="000000"/>
        </w:rPr>
      </w:pPr>
      <w:r>
        <w:rPr>
          <w:color w:val="000000"/>
        </w:rPr>
        <w:t>Procedures performed by multiple surgeons</w:t>
      </w:r>
    </w:p>
    <w:p w14:paraId="59FCE872" w14:textId="77777777" w:rsidR="007A6EB8" w:rsidRDefault="001E07EA">
      <w:pPr>
        <w:numPr>
          <w:ilvl w:val="3"/>
          <w:numId w:val="78"/>
        </w:numPr>
        <w:pBdr>
          <w:top w:val="nil"/>
          <w:left w:val="nil"/>
          <w:bottom w:val="nil"/>
          <w:right w:val="nil"/>
          <w:between w:val="nil"/>
        </w:pBdr>
        <w:tabs>
          <w:tab w:val="left" w:pos="860"/>
          <w:tab w:val="left" w:pos="861"/>
        </w:tabs>
        <w:spacing w:before="20" w:line="256" w:lineRule="auto"/>
        <w:ind w:right="819"/>
      </w:pPr>
      <w:r>
        <w:rPr>
          <w:color w:val="000000"/>
        </w:rPr>
        <w:t>Two primary surgeons involved in the performance of a single surgical procedure, indicated by a modifier of 62:</w:t>
      </w:r>
    </w:p>
    <w:p w14:paraId="566E3E38" w14:textId="77777777" w:rsidR="007A6EB8" w:rsidRDefault="001E07EA">
      <w:pPr>
        <w:numPr>
          <w:ilvl w:val="4"/>
          <w:numId w:val="78"/>
        </w:numPr>
        <w:pBdr>
          <w:top w:val="nil"/>
          <w:left w:val="nil"/>
          <w:bottom w:val="nil"/>
          <w:right w:val="nil"/>
          <w:between w:val="nil"/>
        </w:pBdr>
        <w:tabs>
          <w:tab w:val="left" w:pos="1581"/>
        </w:tabs>
        <w:spacing w:before="1"/>
        <w:ind w:left="1580" w:hanging="360"/>
      </w:pPr>
      <w:r>
        <w:rPr>
          <w:color w:val="000000"/>
        </w:rPr>
        <w:t>125% of the procedure relative value, split equally between the surgeons.</w:t>
      </w:r>
    </w:p>
    <w:p w14:paraId="5E55DE42" w14:textId="77777777" w:rsidR="007A6EB8" w:rsidRDefault="001E07EA">
      <w:pPr>
        <w:numPr>
          <w:ilvl w:val="4"/>
          <w:numId w:val="78"/>
        </w:numPr>
        <w:pBdr>
          <w:top w:val="nil"/>
          <w:left w:val="nil"/>
          <w:bottom w:val="nil"/>
          <w:right w:val="nil"/>
          <w:between w:val="nil"/>
        </w:pBdr>
        <w:tabs>
          <w:tab w:val="left" w:pos="1581"/>
        </w:tabs>
        <w:spacing w:before="1" w:line="249" w:lineRule="auto"/>
        <w:ind w:left="1580" w:right="259" w:hanging="360"/>
      </w:pPr>
      <w:r>
        <w:rPr>
          <w:color w:val="000000"/>
        </w:rPr>
        <w:t>Bilateral surgical procedures or multiple procedures involving different organs or body systems performed by two surgeons, indicated by a CPT modifier code of 50:100% of the relative</w:t>
      </w:r>
      <w:r>
        <w:rPr>
          <w:color w:val="000000"/>
        </w:rPr>
        <w:t xml:space="preserve"> value for both procedures</w:t>
      </w:r>
    </w:p>
    <w:p w14:paraId="1F3C63BE" w14:textId="77777777" w:rsidR="007A6EB8" w:rsidRDefault="001E07EA">
      <w:pPr>
        <w:numPr>
          <w:ilvl w:val="3"/>
          <w:numId w:val="78"/>
        </w:numPr>
        <w:pBdr>
          <w:top w:val="nil"/>
          <w:left w:val="nil"/>
          <w:bottom w:val="nil"/>
          <w:right w:val="nil"/>
          <w:between w:val="nil"/>
        </w:pBdr>
        <w:tabs>
          <w:tab w:val="left" w:pos="860"/>
          <w:tab w:val="left" w:pos="861"/>
        </w:tabs>
        <w:spacing w:before="9"/>
        <w:ind w:left="861"/>
      </w:pPr>
      <w:r>
        <w:rPr>
          <w:color w:val="000000"/>
        </w:rPr>
        <w:t>Services of an assistant surgeon</w:t>
      </w:r>
    </w:p>
    <w:p w14:paraId="6ACB3ABA" w14:textId="77777777" w:rsidR="007A6EB8" w:rsidRDefault="001E07EA">
      <w:pPr>
        <w:numPr>
          <w:ilvl w:val="4"/>
          <w:numId w:val="78"/>
        </w:numPr>
        <w:pBdr>
          <w:top w:val="nil"/>
          <w:left w:val="nil"/>
          <w:bottom w:val="nil"/>
          <w:right w:val="nil"/>
          <w:between w:val="nil"/>
        </w:pBdr>
        <w:tabs>
          <w:tab w:val="left" w:pos="1582"/>
        </w:tabs>
        <w:spacing w:before="19" w:line="272" w:lineRule="auto"/>
        <w:ind w:hanging="362"/>
      </w:pPr>
      <w:r>
        <w:rPr>
          <w:color w:val="000000"/>
        </w:rPr>
        <w:t>Indicated by modifier codes 80 or 82: 20% of the relative value</w:t>
      </w:r>
    </w:p>
    <w:p w14:paraId="1198CF15" w14:textId="77777777" w:rsidR="007A6EB8" w:rsidRDefault="001E07EA">
      <w:pPr>
        <w:numPr>
          <w:ilvl w:val="4"/>
          <w:numId w:val="78"/>
        </w:numPr>
        <w:pBdr>
          <w:top w:val="nil"/>
          <w:left w:val="nil"/>
          <w:bottom w:val="nil"/>
          <w:right w:val="nil"/>
          <w:between w:val="nil"/>
        </w:pBdr>
        <w:tabs>
          <w:tab w:val="left" w:pos="1582"/>
        </w:tabs>
        <w:spacing w:line="272" w:lineRule="auto"/>
        <w:ind w:hanging="360"/>
      </w:pPr>
      <w:r>
        <w:rPr>
          <w:color w:val="000000"/>
        </w:rPr>
        <w:t>Indicated by modifier code 81: 10% of the relative value</w:t>
      </w:r>
    </w:p>
    <w:p w14:paraId="2E4D267B" w14:textId="77777777" w:rsidR="007A6EB8" w:rsidRDefault="001E07EA">
      <w:pPr>
        <w:pStyle w:val="Heading3"/>
        <w:numPr>
          <w:ilvl w:val="2"/>
          <w:numId w:val="78"/>
        </w:numPr>
        <w:tabs>
          <w:tab w:val="left" w:pos="764"/>
        </w:tabs>
        <w:spacing w:before="160"/>
      </w:pPr>
      <w:bookmarkStart w:id="63" w:name="bookmark=id.4bvk7pj" w:colFirst="0" w:colLast="0"/>
      <w:bookmarkEnd w:id="63"/>
      <w:r>
        <w:rPr>
          <w:color w:val="C31C49"/>
        </w:rPr>
        <w:t>Laboratory and X-Ray Services</w:t>
      </w:r>
    </w:p>
    <w:p w14:paraId="60CA0BF5" w14:textId="77777777" w:rsidR="007A6EB8" w:rsidRDefault="001E07EA">
      <w:pPr>
        <w:pBdr>
          <w:top w:val="nil"/>
          <w:left w:val="nil"/>
          <w:bottom w:val="nil"/>
          <w:right w:val="nil"/>
          <w:between w:val="nil"/>
        </w:pBdr>
        <w:spacing w:before="24"/>
        <w:ind w:left="140"/>
        <w:rPr>
          <w:color w:val="000000"/>
        </w:rPr>
      </w:pPr>
      <w:r>
        <w:rPr>
          <w:color w:val="000000"/>
        </w:rPr>
        <w:t>(Procedure codes 11300-01, 11300-02)</w:t>
      </w:r>
    </w:p>
    <w:p w14:paraId="42399696" w14:textId="77777777" w:rsidR="007A6EB8" w:rsidRDefault="001E07EA">
      <w:pPr>
        <w:pBdr>
          <w:top w:val="nil"/>
          <w:left w:val="nil"/>
          <w:bottom w:val="nil"/>
          <w:right w:val="nil"/>
          <w:between w:val="nil"/>
        </w:pBdr>
        <w:spacing w:before="181" w:line="259" w:lineRule="auto"/>
        <w:ind w:left="139" w:right="152"/>
        <w:rPr>
          <w:color w:val="000000"/>
        </w:rPr>
      </w:pPr>
      <w:r>
        <w:rPr>
          <w:color w:val="000000"/>
        </w:rPr>
        <w:t>Laboratory and X-ray services are performed as part of a treatment plan to treat conditions with specific symptoms. They are not typically routine diagnostic tests performed without apparent relationship to a specific illness, symptom, complaint, or injury</w:t>
      </w:r>
      <w:r>
        <w:rPr>
          <w:color w:val="000000"/>
        </w:rPr>
        <w:t xml:space="preserve">. A licensed physician must authorize all laboratory and X-ray services. The services must be provided by a physician’s office or by the physician’s clinical laboratory that is certified in accordance with the Clinical Laboratory Improvement Amendments of </w:t>
      </w:r>
      <w:r>
        <w:rPr>
          <w:color w:val="000000"/>
        </w:rPr>
        <w:t>1988 or meets the Health Care Financing Administration guidelines; or by an independent laboratory certified by the Health Facilities Division of the Colorado Department of Public Health and Environment.</w:t>
      </w:r>
    </w:p>
    <w:p w14:paraId="3652D781" w14:textId="77777777" w:rsidR="007A6EB8" w:rsidRDefault="001E07EA">
      <w:pPr>
        <w:pBdr>
          <w:top w:val="nil"/>
          <w:left w:val="nil"/>
          <w:bottom w:val="nil"/>
          <w:right w:val="nil"/>
          <w:between w:val="nil"/>
        </w:pBdr>
        <w:spacing w:before="159" w:line="259" w:lineRule="auto"/>
        <w:ind w:left="139"/>
        <w:rPr>
          <w:color w:val="000000"/>
        </w:rPr>
      </w:pPr>
      <w:r>
        <w:rPr>
          <w:color w:val="000000"/>
        </w:rPr>
        <w:t>CPT codes for laboratory services are found in the "</w:t>
      </w:r>
      <w:r>
        <w:rPr>
          <w:color w:val="000000"/>
        </w:rPr>
        <w:t>Radiology" and "Pathology" sections of the RVP. The fees for radiological diagnostic procedures are frequently separated into two components. The "technical component" (TC) covers the cost of equipment, supplies, technical personnel, and other incidental e</w:t>
      </w:r>
      <w:r>
        <w:rPr>
          <w:color w:val="000000"/>
        </w:rPr>
        <w:t>xpenses. This component is allowed when the service is provided to an outpatient by an appropriately certified laboratory. Payment is allowed for a "professional component" (modifier 26) to compensate the radiologist for supervision of the laboratory's act</w:t>
      </w:r>
      <w:r>
        <w:rPr>
          <w:color w:val="000000"/>
        </w:rPr>
        <w:t>ivities and interpretation of the radiological studies, when required. Alternatively, both components can be billed in total with a modifier of 00.</w:t>
      </w:r>
    </w:p>
    <w:p w14:paraId="23222FA1" w14:textId="77777777" w:rsidR="007A6EB8" w:rsidRDefault="001E07EA">
      <w:pPr>
        <w:pBdr>
          <w:top w:val="nil"/>
          <w:left w:val="nil"/>
          <w:bottom w:val="nil"/>
          <w:right w:val="nil"/>
          <w:between w:val="nil"/>
        </w:pBdr>
        <w:spacing w:before="158" w:line="259" w:lineRule="auto"/>
        <w:ind w:left="139" w:right="182"/>
        <w:rPr>
          <w:color w:val="000000"/>
        </w:rPr>
      </w:pPr>
      <w:r>
        <w:rPr>
          <w:color w:val="000000"/>
        </w:rPr>
        <w:t>In addition, the CPT coding structure lists tests in groups at a lower cost than individual tests. When test</w:t>
      </w:r>
      <w:r>
        <w:rPr>
          <w:color w:val="000000"/>
        </w:rPr>
        <w:t>s are ordered in a group, the individual tests will not be paid separately. Conversely, when the physician orders multiple individual tests that can be performed in a group, the maximum-allowable fee corresponds to the CPT code for such tests in a group. L</w:t>
      </w:r>
      <w:r>
        <w:rPr>
          <w:color w:val="000000"/>
        </w:rPr>
        <w:t xml:space="preserve">aboratory procedures are generally found in the “Radiology” or “Pathology and Laboratory” sections of the </w:t>
      </w:r>
      <w:r>
        <w:rPr>
          <w:i/>
          <w:color w:val="000000"/>
        </w:rPr>
        <w:t>RVP</w:t>
      </w:r>
      <w:r>
        <w:rPr>
          <w:color w:val="000000"/>
        </w:rPr>
        <w:t>.</w:t>
      </w:r>
    </w:p>
    <w:p w14:paraId="7189FD11" w14:textId="77777777" w:rsidR="007A6EB8" w:rsidRDefault="001E07EA">
      <w:pPr>
        <w:pBdr>
          <w:top w:val="nil"/>
          <w:left w:val="nil"/>
          <w:bottom w:val="nil"/>
          <w:right w:val="nil"/>
          <w:between w:val="nil"/>
        </w:pBdr>
        <w:spacing w:before="158" w:line="259" w:lineRule="auto"/>
        <w:ind w:left="139"/>
        <w:rPr>
          <w:color w:val="000000"/>
        </w:rPr>
        <w:sectPr w:rsidR="007A6EB8">
          <w:pgSz w:w="12240" w:h="15840"/>
          <w:pgMar w:top="1360" w:right="1320" w:bottom="1120" w:left="1300" w:header="0" w:footer="921" w:gutter="0"/>
          <w:cols w:space="720"/>
        </w:sectPr>
      </w:pPr>
      <w:r>
        <w:rPr>
          <w:color w:val="000000"/>
        </w:rPr>
        <w:t>Laboratory services provided to hospital patients under the supervision of the hospital are considered part of the hospital's treatment facility services and a separate payment is not warranted. Tests performed by an independent certified lab are purchased</w:t>
      </w:r>
      <w:r>
        <w:rPr>
          <w:color w:val="000000"/>
        </w:rPr>
        <w:t xml:space="preserve"> separate from the associated treatment procedures.</w:t>
      </w:r>
    </w:p>
    <w:p w14:paraId="55BE5D40" w14:textId="77777777" w:rsidR="007A6EB8" w:rsidRDefault="001E07EA">
      <w:pPr>
        <w:pStyle w:val="Heading3"/>
        <w:numPr>
          <w:ilvl w:val="2"/>
          <w:numId w:val="78"/>
        </w:numPr>
        <w:tabs>
          <w:tab w:val="left" w:pos="764"/>
        </w:tabs>
        <w:spacing w:before="80"/>
      </w:pPr>
      <w:bookmarkStart w:id="64" w:name="bookmark=id.2r0uhxc" w:colFirst="0" w:colLast="0"/>
      <w:bookmarkEnd w:id="64"/>
      <w:r>
        <w:rPr>
          <w:color w:val="C31C49"/>
        </w:rPr>
        <w:lastRenderedPageBreak/>
        <w:t>Physical Medicine Restoration Services</w:t>
      </w:r>
    </w:p>
    <w:p w14:paraId="030C45A2" w14:textId="77777777" w:rsidR="007A6EB8" w:rsidRDefault="001E07EA">
      <w:pPr>
        <w:pBdr>
          <w:top w:val="nil"/>
          <w:left w:val="nil"/>
          <w:bottom w:val="nil"/>
          <w:right w:val="nil"/>
          <w:between w:val="nil"/>
        </w:pBdr>
        <w:spacing w:before="21"/>
        <w:ind w:left="140"/>
        <w:rPr>
          <w:color w:val="000000"/>
        </w:rPr>
      </w:pPr>
      <w:r>
        <w:rPr>
          <w:color w:val="000000"/>
        </w:rPr>
        <w:t>(Procedure codes 11400-02, 11500-01, 11600-01, 11700-01)</w:t>
      </w:r>
    </w:p>
    <w:p w14:paraId="08D8021D" w14:textId="77777777" w:rsidR="007A6EB8" w:rsidRDefault="001E07EA">
      <w:pPr>
        <w:pBdr>
          <w:top w:val="nil"/>
          <w:left w:val="nil"/>
          <w:bottom w:val="nil"/>
          <w:right w:val="nil"/>
          <w:between w:val="nil"/>
        </w:pBdr>
        <w:spacing w:before="184" w:line="256" w:lineRule="auto"/>
        <w:ind w:left="140" w:right="209"/>
        <w:rPr>
          <w:color w:val="000000"/>
        </w:rPr>
      </w:pPr>
      <w:r>
        <w:rPr>
          <w:color w:val="000000"/>
        </w:rPr>
        <w:t>Treatment procedures found in the “Medicine” section of the RVP (CPT codes 97010-97799) are typically perfor</w:t>
      </w:r>
      <w:r>
        <w:rPr>
          <w:color w:val="000000"/>
        </w:rPr>
        <w:t>med by physical and occupational therapists. The need for such services must be included as part of a treatment plan and must be authorized by a licensed physician.</w:t>
      </w:r>
    </w:p>
    <w:p w14:paraId="61D5D718" w14:textId="77777777" w:rsidR="007A6EB8" w:rsidRDefault="001E07EA">
      <w:pPr>
        <w:pStyle w:val="Heading3"/>
        <w:numPr>
          <w:ilvl w:val="2"/>
          <w:numId w:val="78"/>
        </w:numPr>
        <w:tabs>
          <w:tab w:val="left" w:pos="764"/>
        </w:tabs>
        <w:spacing w:before="165"/>
      </w:pPr>
      <w:bookmarkStart w:id="65" w:name="bookmark=id.1664s55" w:colFirst="0" w:colLast="0"/>
      <w:bookmarkEnd w:id="65"/>
      <w:r>
        <w:rPr>
          <w:color w:val="C31C49"/>
        </w:rPr>
        <w:t>Massage Therapy Services</w:t>
      </w:r>
    </w:p>
    <w:p w14:paraId="63A9AC44" w14:textId="77777777" w:rsidR="007A6EB8" w:rsidRDefault="001E07EA">
      <w:pPr>
        <w:pBdr>
          <w:top w:val="nil"/>
          <w:left w:val="nil"/>
          <w:bottom w:val="nil"/>
          <w:right w:val="nil"/>
          <w:between w:val="nil"/>
        </w:pBdr>
        <w:spacing w:before="21"/>
        <w:ind w:left="140"/>
        <w:rPr>
          <w:color w:val="000000"/>
        </w:rPr>
      </w:pPr>
      <w:r>
        <w:rPr>
          <w:color w:val="000000"/>
        </w:rPr>
        <w:t>(Procedure code 11700-01 or 11500-01, provided by physical therapi</w:t>
      </w:r>
      <w:r>
        <w:rPr>
          <w:color w:val="000000"/>
        </w:rPr>
        <w:t>st)</w:t>
      </w:r>
    </w:p>
    <w:p w14:paraId="7F42A795" w14:textId="77777777" w:rsidR="007A6EB8" w:rsidRDefault="001E07EA">
      <w:pPr>
        <w:pBdr>
          <w:top w:val="nil"/>
          <w:left w:val="nil"/>
          <w:bottom w:val="nil"/>
          <w:right w:val="nil"/>
          <w:between w:val="nil"/>
        </w:pBdr>
        <w:spacing w:before="181" w:line="259" w:lineRule="auto"/>
        <w:ind w:left="140"/>
        <w:rPr>
          <w:color w:val="000000"/>
        </w:rPr>
      </w:pPr>
      <w:r>
        <w:rPr>
          <w:color w:val="000000"/>
        </w:rPr>
        <w:t xml:space="preserve">Certified massage therapists may provide massage therapy when authorized as part of a treatment plan by a licensed physician. Services provided by massage therapists are limited to CPT code 97124 and are paid at </w:t>
      </w:r>
      <w:r>
        <w:rPr>
          <w:b/>
          <w:color w:val="000000"/>
        </w:rPr>
        <w:t xml:space="preserve">50% </w:t>
      </w:r>
      <w:r>
        <w:rPr>
          <w:color w:val="000000"/>
        </w:rPr>
        <w:t>of the procedure's relative value.</w:t>
      </w:r>
    </w:p>
    <w:p w14:paraId="3B23FB23" w14:textId="77777777" w:rsidR="007A6EB8" w:rsidRDefault="001E07EA">
      <w:pPr>
        <w:pStyle w:val="Heading3"/>
        <w:numPr>
          <w:ilvl w:val="2"/>
          <w:numId w:val="78"/>
        </w:numPr>
        <w:tabs>
          <w:tab w:val="left" w:pos="764"/>
        </w:tabs>
      </w:pPr>
      <w:bookmarkStart w:id="66" w:name="bookmark=id.3q5sasy" w:colFirst="0" w:colLast="0"/>
      <w:bookmarkEnd w:id="66"/>
      <w:r>
        <w:rPr>
          <w:color w:val="C31C49"/>
        </w:rPr>
        <w:t>Acupu</w:t>
      </w:r>
      <w:r>
        <w:rPr>
          <w:color w:val="C31C49"/>
        </w:rPr>
        <w:t>ncture Services</w:t>
      </w:r>
    </w:p>
    <w:p w14:paraId="6E6638DE" w14:textId="77777777" w:rsidR="007A6EB8" w:rsidRDefault="001E07EA">
      <w:pPr>
        <w:pBdr>
          <w:top w:val="nil"/>
          <w:left w:val="nil"/>
          <w:bottom w:val="nil"/>
          <w:right w:val="nil"/>
          <w:between w:val="nil"/>
        </w:pBdr>
        <w:spacing w:before="23"/>
        <w:ind w:left="140"/>
        <w:rPr>
          <w:color w:val="000000"/>
        </w:rPr>
      </w:pPr>
      <w:r>
        <w:rPr>
          <w:color w:val="000000"/>
        </w:rPr>
        <w:t xml:space="preserve">(Procedure code 11700-01- </w:t>
      </w:r>
      <w:r>
        <w:t>“Other Therapy”</w:t>
      </w:r>
      <w:r>
        <w:rPr>
          <w:color w:val="000000"/>
        </w:rPr>
        <w:t>)</w:t>
      </w:r>
    </w:p>
    <w:p w14:paraId="62A07D9B" w14:textId="77777777" w:rsidR="007A6EB8" w:rsidRDefault="001E07EA">
      <w:pPr>
        <w:pBdr>
          <w:top w:val="nil"/>
          <w:left w:val="nil"/>
          <w:bottom w:val="nil"/>
          <w:right w:val="nil"/>
          <w:between w:val="nil"/>
        </w:pBdr>
        <w:spacing w:before="182" w:line="259" w:lineRule="auto"/>
        <w:ind w:left="140"/>
        <w:rPr>
          <w:color w:val="000000"/>
        </w:rPr>
      </w:pPr>
      <w:r>
        <w:rPr>
          <w:color w:val="000000"/>
        </w:rPr>
        <w:t>Licensed acupuncturists may provide acupuncture services when authorized as part of a treatment plan by a licensed physician. Services provided by acupuncturists are limited to CPT codes 97810 thro</w:t>
      </w:r>
      <w:r>
        <w:rPr>
          <w:color w:val="000000"/>
        </w:rPr>
        <w:t xml:space="preserve">ugh 97814 and paid at </w:t>
      </w:r>
      <w:r>
        <w:rPr>
          <w:b/>
          <w:color w:val="000000"/>
        </w:rPr>
        <w:t xml:space="preserve">100% </w:t>
      </w:r>
      <w:r>
        <w:rPr>
          <w:color w:val="000000"/>
        </w:rPr>
        <w:t>of the procedure’s relative value.</w:t>
      </w:r>
    </w:p>
    <w:p w14:paraId="41FF7EF2" w14:textId="77777777" w:rsidR="007A6EB8" w:rsidRDefault="001E07EA">
      <w:pPr>
        <w:pStyle w:val="Heading3"/>
        <w:numPr>
          <w:ilvl w:val="2"/>
          <w:numId w:val="78"/>
        </w:numPr>
        <w:tabs>
          <w:tab w:val="left" w:pos="764"/>
        </w:tabs>
        <w:spacing w:before="157"/>
      </w:pPr>
      <w:bookmarkStart w:id="67" w:name="bookmark=id.25b2l0r" w:colFirst="0" w:colLast="0"/>
      <w:bookmarkEnd w:id="67"/>
      <w:r>
        <w:rPr>
          <w:color w:val="C31C49"/>
        </w:rPr>
        <w:t>Home Health Services</w:t>
      </w:r>
    </w:p>
    <w:p w14:paraId="01B5E960" w14:textId="77777777" w:rsidR="007A6EB8" w:rsidRDefault="001E07EA">
      <w:pPr>
        <w:pBdr>
          <w:top w:val="nil"/>
          <w:left w:val="nil"/>
          <w:bottom w:val="nil"/>
          <w:right w:val="nil"/>
          <w:between w:val="nil"/>
        </w:pBdr>
        <w:spacing w:before="21"/>
        <w:ind w:left="140"/>
        <w:rPr>
          <w:color w:val="000000"/>
        </w:rPr>
      </w:pPr>
      <w:r>
        <w:rPr>
          <w:color w:val="000000"/>
        </w:rPr>
        <w:t>(Procedure codes 11900-01, 11900-02, 11900-03)</w:t>
      </w:r>
    </w:p>
    <w:p w14:paraId="3AC6CB16" w14:textId="77777777" w:rsidR="007A6EB8" w:rsidRDefault="001E07EA">
      <w:pPr>
        <w:pBdr>
          <w:top w:val="nil"/>
          <w:left w:val="nil"/>
          <w:bottom w:val="nil"/>
          <w:right w:val="nil"/>
          <w:between w:val="nil"/>
        </w:pBdr>
        <w:spacing w:before="184" w:line="259" w:lineRule="auto"/>
        <w:ind w:left="140" w:right="152"/>
        <w:rPr>
          <w:color w:val="000000"/>
        </w:rPr>
      </w:pPr>
      <w:r>
        <w:rPr>
          <w:color w:val="000000"/>
        </w:rPr>
        <w:t>Home health services consist of skilled nursing services and home health aide services. They must be provided by a home health agency, certified by the Department of Health Care Policy and Financing. Home health aide services must include at least one task</w:t>
      </w:r>
      <w:r>
        <w:rPr>
          <w:color w:val="000000"/>
        </w:rPr>
        <w:t xml:space="preserve"> defined as skilled personal care under the direct direction and supervision of an appropriately licensed nurse.</w:t>
      </w:r>
    </w:p>
    <w:p w14:paraId="7769E235" w14:textId="77777777" w:rsidR="007A6EB8" w:rsidRDefault="001E07EA">
      <w:pPr>
        <w:pBdr>
          <w:top w:val="nil"/>
          <w:left w:val="nil"/>
          <w:bottom w:val="nil"/>
          <w:right w:val="nil"/>
          <w:between w:val="nil"/>
        </w:pBdr>
        <w:spacing w:line="254" w:lineRule="auto"/>
        <w:ind w:left="140"/>
        <w:rPr>
          <w:color w:val="000000"/>
        </w:rPr>
      </w:pPr>
      <w:r>
        <w:rPr>
          <w:color w:val="000000"/>
        </w:rPr>
        <w:t>Payment for home health services is on a per visit basis, regardless of the number of nurses or nurse aides in attendance, for up to 2 ½ hours.</w:t>
      </w:r>
    </w:p>
    <w:p w14:paraId="34180C95" w14:textId="77777777" w:rsidR="007A6EB8" w:rsidRDefault="001E07EA">
      <w:pPr>
        <w:pBdr>
          <w:top w:val="nil"/>
          <w:left w:val="nil"/>
          <w:bottom w:val="nil"/>
          <w:right w:val="nil"/>
          <w:between w:val="nil"/>
        </w:pBdr>
        <w:spacing w:before="168" w:line="259" w:lineRule="auto"/>
        <w:ind w:left="140" w:right="145"/>
        <w:rPr>
          <w:color w:val="000000"/>
        </w:rPr>
      </w:pPr>
      <w:r>
        <w:rPr>
          <w:color w:val="000000"/>
        </w:rPr>
        <w:t>A “visit” means a personal contact made by a nurse or home health aide with the individual in the individual's place of residence for the purpose of providing a legitimate home health service. The cost of supplies used by home health agency staff for univ</w:t>
      </w:r>
      <w:r>
        <w:rPr>
          <w:color w:val="000000"/>
        </w:rPr>
        <w:t>ersal precautions is included in the payment for each visit. Other supplies are paid for separately. Home health services will be paid at the rates identified below or the actual amount invoiced charge, whichever is less.</w:t>
      </w:r>
    </w:p>
    <w:p w14:paraId="19A77763" w14:textId="77777777" w:rsidR="007A6EB8" w:rsidRDefault="007A6EB8">
      <w:pPr>
        <w:pBdr>
          <w:top w:val="nil"/>
          <w:left w:val="nil"/>
          <w:bottom w:val="nil"/>
          <w:right w:val="nil"/>
          <w:between w:val="nil"/>
        </w:pBdr>
        <w:spacing w:before="6"/>
        <w:rPr>
          <w:color w:val="000000"/>
          <w:sz w:val="13"/>
          <w:szCs w:val="13"/>
        </w:rPr>
      </w:pPr>
    </w:p>
    <w:tbl>
      <w:tblPr>
        <w:tblStyle w:val="afffffffffffffffffffffffffffffffffffffffffffffffa"/>
        <w:tblW w:w="540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6"/>
        <w:gridCol w:w="3386"/>
      </w:tblGrid>
      <w:tr w:rsidR="007A6EB8" w14:paraId="5FB6FB28" w14:textId="77777777">
        <w:trPr>
          <w:trHeight w:val="254"/>
        </w:trPr>
        <w:tc>
          <w:tcPr>
            <w:tcW w:w="2016" w:type="dxa"/>
          </w:tcPr>
          <w:p w14:paraId="489BE0D7" w14:textId="77777777" w:rsidR="007A6EB8" w:rsidRDefault="001E07EA">
            <w:pPr>
              <w:pBdr>
                <w:top w:val="nil"/>
                <w:left w:val="nil"/>
                <w:bottom w:val="nil"/>
                <w:right w:val="nil"/>
                <w:between w:val="nil"/>
              </w:pBdr>
              <w:spacing w:line="234" w:lineRule="auto"/>
              <w:ind w:left="194"/>
              <w:rPr>
                <w:b/>
                <w:color w:val="000000"/>
              </w:rPr>
            </w:pPr>
            <w:r>
              <w:rPr>
                <w:b/>
                <w:color w:val="000000"/>
              </w:rPr>
              <w:t>Type of Service</w:t>
            </w:r>
          </w:p>
        </w:tc>
        <w:tc>
          <w:tcPr>
            <w:tcW w:w="3386" w:type="dxa"/>
          </w:tcPr>
          <w:p w14:paraId="1F0D63B6" w14:textId="77777777" w:rsidR="007A6EB8" w:rsidRDefault="001E07EA">
            <w:pPr>
              <w:pBdr>
                <w:top w:val="nil"/>
                <w:left w:val="nil"/>
                <w:bottom w:val="nil"/>
                <w:right w:val="nil"/>
                <w:between w:val="nil"/>
              </w:pBdr>
              <w:spacing w:line="234" w:lineRule="auto"/>
              <w:ind w:left="983"/>
              <w:rPr>
                <w:b/>
                <w:color w:val="000000"/>
              </w:rPr>
            </w:pPr>
            <w:r>
              <w:rPr>
                <w:b/>
                <w:color w:val="000000"/>
              </w:rPr>
              <w:t>Per Visit Rate</w:t>
            </w:r>
          </w:p>
        </w:tc>
      </w:tr>
      <w:tr w:rsidR="007A6EB8" w14:paraId="5F06DB28" w14:textId="77777777">
        <w:trPr>
          <w:trHeight w:val="251"/>
        </w:trPr>
        <w:tc>
          <w:tcPr>
            <w:tcW w:w="2016" w:type="dxa"/>
          </w:tcPr>
          <w:p w14:paraId="09CE16A9" w14:textId="77777777" w:rsidR="007A6EB8" w:rsidRDefault="001E07EA">
            <w:pPr>
              <w:pBdr>
                <w:top w:val="nil"/>
                <w:left w:val="nil"/>
                <w:bottom w:val="nil"/>
                <w:right w:val="nil"/>
                <w:between w:val="nil"/>
              </w:pBdr>
              <w:spacing w:line="232" w:lineRule="auto"/>
              <w:ind w:left="115"/>
              <w:rPr>
                <w:color w:val="000000"/>
              </w:rPr>
            </w:pPr>
            <w:r>
              <w:rPr>
                <w:color w:val="000000"/>
              </w:rPr>
              <w:t>Nursing</w:t>
            </w:r>
          </w:p>
        </w:tc>
        <w:tc>
          <w:tcPr>
            <w:tcW w:w="3386" w:type="dxa"/>
          </w:tcPr>
          <w:p w14:paraId="4247FECD" w14:textId="77777777" w:rsidR="007A6EB8" w:rsidRDefault="001E07EA">
            <w:pPr>
              <w:pBdr>
                <w:top w:val="nil"/>
                <w:left w:val="nil"/>
                <w:bottom w:val="nil"/>
                <w:right w:val="nil"/>
                <w:between w:val="nil"/>
              </w:pBdr>
              <w:spacing w:line="232" w:lineRule="auto"/>
              <w:ind w:left="115"/>
              <w:rPr>
                <w:color w:val="000000"/>
              </w:rPr>
            </w:pPr>
            <w:r>
              <w:rPr>
                <w:color w:val="000000"/>
              </w:rPr>
              <w:t>$95.79</w:t>
            </w:r>
          </w:p>
        </w:tc>
      </w:tr>
      <w:tr w:rsidR="007A6EB8" w14:paraId="23D31009" w14:textId="77777777">
        <w:trPr>
          <w:trHeight w:val="508"/>
        </w:trPr>
        <w:tc>
          <w:tcPr>
            <w:tcW w:w="2016" w:type="dxa"/>
          </w:tcPr>
          <w:p w14:paraId="251281D2" w14:textId="77777777" w:rsidR="007A6EB8" w:rsidRDefault="001E07EA">
            <w:pPr>
              <w:pBdr>
                <w:top w:val="nil"/>
                <w:left w:val="nil"/>
                <w:bottom w:val="nil"/>
                <w:right w:val="nil"/>
                <w:between w:val="nil"/>
              </w:pBdr>
              <w:spacing w:before="2"/>
              <w:ind w:left="115"/>
              <w:rPr>
                <w:color w:val="000000"/>
              </w:rPr>
            </w:pPr>
            <w:r>
              <w:rPr>
                <w:color w:val="000000"/>
              </w:rPr>
              <w:t>Home Health Aide</w:t>
            </w:r>
          </w:p>
        </w:tc>
        <w:tc>
          <w:tcPr>
            <w:tcW w:w="3386" w:type="dxa"/>
          </w:tcPr>
          <w:p w14:paraId="520B2B88" w14:textId="77777777" w:rsidR="007A6EB8" w:rsidRDefault="001E07EA">
            <w:pPr>
              <w:pBdr>
                <w:top w:val="nil"/>
                <w:left w:val="nil"/>
                <w:bottom w:val="nil"/>
                <w:right w:val="nil"/>
                <w:between w:val="nil"/>
              </w:pBdr>
              <w:spacing w:before="2" w:line="252" w:lineRule="auto"/>
              <w:ind w:left="115"/>
              <w:rPr>
                <w:color w:val="000000"/>
              </w:rPr>
            </w:pPr>
            <w:r>
              <w:rPr>
                <w:color w:val="000000"/>
              </w:rPr>
              <w:t>$39.67 for first hour</w:t>
            </w:r>
          </w:p>
          <w:p w14:paraId="1191DCDF" w14:textId="77777777" w:rsidR="007A6EB8" w:rsidRDefault="001E07EA">
            <w:pPr>
              <w:pBdr>
                <w:top w:val="nil"/>
                <w:left w:val="nil"/>
                <w:bottom w:val="nil"/>
                <w:right w:val="nil"/>
                <w:between w:val="nil"/>
              </w:pBdr>
              <w:spacing w:line="234" w:lineRule="auto"/>
              <w:ind w:left="115"/>
              <w:rPr>
                <w:color w:val="000000"/>
              </w:rPr>
            </w:pPr>
            <w:r>
              <w:rPr>
                <w:color w:val="000000"/>
              </w:rPr>
              <w:t>$9.46 for each additional ½ hour</w:t>
            </w:r>
          </w:p>
        </w:tc>
      </w:tr>
    </w:tbl>
    <w:p w14:paraId="731AE582" w14:textId="77777777" w:rsidR="007A6EB8" w:rsidRDefault="007A6EB8">
      <w:pPr>
        <w:pBdr>
          <w:top w:val="nil"/>
          <w:left w:val="nil"/>
          <w:bottom w:val="nil"/>
          <w:right w:val="nil"/>
          <w:between w:val="nil"/>
        </w:pBdr>
        <w:spacing w:before="2"/>
        <w:rPr>
          <w:color w:val="000000"/>
          <w:sz w:val="27"/>
          <w:szCs w:val="27"/>
        </w:rPr>
      </w:pPr>
    </w:p>
    <w:p w14:paraId="69E3ADED" w14:textId="77777777" w:rsidR="007A6EB8" w:rsidRDefault="001E07EA">
      <w:pPr>
        <w:pStyle w:val="Heading2"/>
        <w:numPr>
          <w:ilvl w:val="1"/>
          <w:numId w:val="78"/>
        </w:numPr>
        <w:tabs>
          <w:tab w:val="left" w:pos="589"/>
        </w:tabs>
        <w:spacing w:line="259" w:lineRule="auto"/>
        <w:ind w:left="140" w:right="946" w:firstLine="0"/>
      </w:pPr>
      <w:bookmarkStart w:id="68" w:name="bookmark=id.kgcv8k" w:colFirst="0" w:colLast="0"/>
      <w:bookmarkStart w:id="69" w:name="_heading=h.34g0dwd" w:colFirst="0" w:colLast="0"/>
      <w:bookmarkEnd w:id="68"/>
      <w:bookmarkEnd w:id="69"/>
      <w:r>
        <w:rPr>
          <w:color w:val="006141"/>
        </w:rPr>
        <w:t>Psychological (Including Psychiatric and Neurofunctional) Restoration Services</w:t>
      </w:r>
    </w:p>
    <w:p w14:paraId="5E94471F" w14:textId="77777777" w:rsidR="007A6EB8" w:rsidRDefault="001E07EA">
      <w:pPr>
        <w:pBdr>
          <w:top w:val="nil"/>
          <w:left w:val="nil"/>
          <w:bottom w:val="nil"/>
          <w:right w:val="nil"/>
          <w:between w:val="nil"/>
        </w:pBdr>
        <w:spacing w:before="3"/>
        <w:ind w:left="140"/>
        <w:rPr>
          <w:color w:val="000000"/>
        </w:rPr>
      </w:pPr>
      <w:r>
        <w:rPr>
          <w:color w:val="000000"/>
        </w:rPr>
        <w:t>(Procedure codes 13000-01, 13000-02, 13000-03, 13000-04, 13000-05, 13000-06, 13000-07,</w:t>
      </w:r>
    </w:p>
    <w:p w14:paraId="79794AEC" w14:textId="77777777" w:rsidR="007A6EB8" w:rsidRDefault="001E07EA">
      <w:pPr>
        <w:pBdr>
          <w:top w:val="nil"/>
          <w:left w:val="nil"/>
          <w:bottom w:val="nil"/>
          <w:right w:val="nil"/>
          <w:between w:val="nil"/>
        </w:pBdr>
        <w:spacing w:before="18"/>
        <w:ind w:left="140"/>
        <w:rPr>
          <w:color w:val="000000"/>
        </w:rPr>
      </w:pPr>
      <w:r>
        <w:rPr>
          <w:color w:val="000000"/>
        </w:rPr>
        <w:t>13000-08, 13000-09, 13300-01, 13300-02, 13300-03, 13300-04, 13300-05, 13300-06, 13300-</w:t>
      </w:r>
    </w:p>
    <w:p w14:paraId="3D3C37B2" w14:textId="77777777" w:rsidR="007A6EB8" w:rsidRDefault="001E07EA">
      <w:pPr>
        <w:pBdr>
          <w:top w:val="nil"/>
          <w:left w:val="nil"/>
          <w:bottom w:val="nil"/>
          <w:right w:val="nil"/>
          <w:between w:val="nil"/>
        </w:pBdr>
        <w:spacing w:before="18"/>
        <w:ind w:left="140"/>
        <w:rPr>
          <w:color w:val="000000"/>
        </w:rPr>
      </w:pPr>
      <w:r>
        <w:rPr>
          <w:color w:val="000000"/>
        </w:rPr>
        <w:t>07, 13300-08, 13300-09)</w:t>
      </w:r>
    </w:p>
    <w:p w14:paraId="4A317A29" w14:textId="77777777" w:rsidR="007A6EB8" w:rsidRDefault="001E07EA">
      <w:pPr>
        <w:pBdr>
          <w:top w:val="nil"/>
          <w:left w:val="nil"/>
          <w:bottom w:val="nil"/>
          <w:right w:val="nil"/>
          <w:between w:val="nil"/>
        </w:pBdr>
        <w:spacing w:before="182" w:line="259" w:lineRule="auto"/>
        <w:ind w:left="140" w:right="152"/>
        <w:rPr>
          <w:color w:val="000000"/>
        </w:rPr>
      </w:pPr>
      <w:r>
        <w:rPr>
          <w:color w:val="000000"/>
        </w:rPr>
        <w:lastRenderedPageBreak/>
        <w:t>Most psychological restoration services are found in the “Medicine” section of the RVP under CPT codes 90804-90899. Payment rates for evaluation,</w:t>
      </w:r>
      <w:r>
        <w:rPr>
          <w:color w:val="000000"/>
        </w:rPr>
        <w:t xml:space="preserve"> counseling, and psychotherapy will be</w:t>
      </w:r>
      <w:r>
        <w:t xml:space="preserve"> </w:t>
      </w:r>
      <w:r>
        <w:rPr>
          <w:color w:val="000000"/>
        </w:rPr>
        <w:t>determined by the practitioner providing the service, the length of the session, and whether the psychotherapy is provided individually or in a group setting. CPT code 90834 is for a 45-minute session of individual ps</w:t>
      </w:r>
      <w:r>
        <w:rPr>
          <w:color w:val="000000"/>
        </w:rPr>
        <w:t>ychotherapy, 90832 for a 30-minute session, and 90837 for a 60-minute session, based on the closest time interval. Group therapy is under CPT code 90853.</w:t>
      </w:r>
    </w:p>
    <w:p w14:paraId="67285035" w14:textId="77777777" w:rsidR="007A6EB8" w:rsidRDefault="001E07EA">
      <w:pPr>
        <w:pStyle w:val="Heading3"/>
        <w:numPr>
          <w:ilvl w:val="2"/>
          <w:numId w:val="78"/>
        </w:numPr>
        <w:tabs>
          <w:tab w:val="left" w:pos="764"/>
        </w:tabs>
      </w:pPr>
      <w:bookmarkStart w:id="70" w:name="bookmark=id.1jlao46" w:colFirst="0" w:colLast="0"/>
      <w:bookmarkEnd w:id="70"/>
      <w:r>
        <w:rPr>
          <w:color w:val="C31C49"/>
        </w:rPr>
        <w:t>Treatment Plan</w:t>
      </w:r>
    </w:p>
    <w:p w14:paraId="1099EEE1" w14:textId="77777777" w:rsidR="007A6EB8" w:rsidRDefault="001E07EA">
      <w:pPr>
        <w:pBdr>
          <w:top w:val="nil"/>
          <w:left w:val="nil"/>
          <w:bottom w:val="nil"/>
          <w:right w:val="nil"/>
          <w:between w:val="nil"/>
        </w:pBdr>
        <w:spacing w:before="23" w:line="259" w:lineRule="auto"/>
        <w:ind w:left="140" w:right="152"/>
        <w:rPr>
          <w:color w:val="000000"/>
        </w:rPr>
      </w:pPr>
      <w:r>
        <w:rPr>
          <w:color w:val="000000"/>
        </w:rPr>
        <w:t>The practitioner shall provide a written treatment plan prior to beginning psychologica</w:t>
      </w:r>
      <w:r>
        <w:rPr>
          <w:color w:val="000000"/>
        </w:rPr>
        <w:t xml:space="preserve">l restoration services. The complexity of the treatment plan will vary depending </w:t>
      </w:r>
      <w:r>
        <w:t>on the</w:t>
      </w:r>
      <w:r>
        <w:rPr>
          <w:color w:val="000000"/>
        </w:rPr>
        <w:t xml:space="preserve"> type of services being provided, and it may include services provided by other practitioners. The plan may be a stand-alone document, or it may be articulated in the “r</w:t>
      </w:r>
      <w:r>
        <w:rPr>
          <w:color w:val="000000"/>
        </w:rPr>
        <w:t>ecommendations” section of a diagnostic report. The counselor, practitioner, and individual with a disability must reach agreement concerning the goal of planned treatment and the scope, intensity, and duration of treatment services prior to implementation</w:t>
      </w:r>
      <w:r>
        <w:rPr>
          <w:color w:val="000000"/>
        </w:rPr>
        <w:t xml:space="preserve"> of mental restoration services.</w:t>
      </w:r>
    </w:p>
    <w:p w14:paraId="7C6DD73F" w14:textId="77777777" w:rsidR="007A6EB8" w:rsidRDefault="001E07EA">
      <w:pPr>
        <w:pStyle w:val="Heading3"/>
        <w:numPr>
          <w:ilvl w:val="2"/>
          <w:numId w:val="78"/>
        </w:numPr>
        <w:tabs>
          <w:tab w:val="left" w:pos="764"/>
        </w:tabs>
        <w:spacing w:before="157"/>
      </w:pPr>
      <w:bookmarkStart w:id="71" w:name="bookmark=id.43ky6rz" w:colFirst="0" w:colLast="0"/>
      <w:bookmarkEnd w:id="71"/>
      <w:r>
        <w:rPr>
          <w:color w:val="C31C49"/>
        </w:rPr>
        <w:t>Duration of Services</w:t>
      </w:r>
    </w:p>
    <w:p w14:paraId="1CE77DDB" w14:textId="77777777" w:rsidR="007A6EB8" w:rsidRDefault="001E07EA">
      <w:pPr>
        <w:spacing w:before="23" w:line="259" w:lineRule="auto"/>
        <w:ind w:left="140" w:right="152"/>
        <w:rPr>
          <w:b/>
        </w:rPr>
      </w:pPr>
      <w:r>
        <w:t xml:space="preserve">DVR support for all psychological treatment will not exceed 12 sessions and six months’ duration. </w:t>
      </w:r>
      <w:r>
        <w:rPr>
          <w:b/>
        </w:rPr>
        <w:t>Purchase of treatment services beyond 12 sessions and six months requires supervisor approval after each additional six sessions and three months duration.</w:t>
      </w:r>
    </w:p>
    <w:p w14:paraId="77D3F8AC" w14:textId="77777777" w:rsidR="007A6EB8" w:rsidRDefault="001E07EA">
      <w:pPr>
        <w:pStyle w:val="Heading3"/>
        <w:numPr>
          <w:ilvl w:val="2"/>
          <w:numId w:val="78"/>
        </w:numPr>
        <w:tabs>
          <w:tab w:val="left" w:pos="764"/>
        </w:tabs>
      </w:pPr>
      <w:bookmarkStart w:id="72" w:name="bookmark=id.2iq8gzs" w:colFirst="0" w:colLast="0"/>
      <w:bookmarkEnd w:id="72"/>
      <w:r>
        <w:rPr>
          <w:color w:val="C31C49"/>
        </w:rPr>
        <w:t>Use of Independent Practitioners</w:t>
      </w:r>
    </w:p>
    <w:p w14:paraId="19F7CE94" w14:textId="77777777" w:rsidR="007A6EB8" w:rsidRDefault="001E07EA">
      <w:pPr>
        <w:pBdr>
          <w:top w:val="nil"/>
          <w:left w:val="nil"/>
          <w:bottom w:val="nil"/>
          <w:right w:val="nil"/>
          <w:between w:val="nil"/>
        </w:pBdr>
        <w:spacing w:before="23" w:line="259" w:lineRule="auto"/>
        <w:ind w:left="140"/>
        <w:rPr>
          <w:color w:val="000000"/>
        </w:rPr>
      </w:pPr>
      <w:r>
        <w:rPr>
          <w:color w:val="000000"/>
        </w:rPr>
        <w:t>Rates of payment for evaluation, counseling, and psychotherapy vary</w:t>
      </w:r>
      <w:r>
        <w:rPr>
          <w:color w:val="000000"/>
        </w:rPr>
        <w:t xml:space="preserve"> depending on the practitioner providing the service, the length of the session, and whether the psychotherapy is provided individually or in a group setting.</w:t>
      </w:r>
    </w:p>
    <w:p w14:paraId="52BCD36A" w14:textId="77777777" w:rsidR="007A6EB8" w:rsidRDefault="001E07EA">
      <w:pPr>
        <w:pStyle w:val="Heading3"/>
        <w:numPr>
          <w:ilvl w:val="2"/>
          <w:numId w:val="78"/>
        </w:numPr>
        <w:tabs>
          <w:tab w:val="left" w:pos="764"/>
        </w:tabs>
      </w:pPr>
      <w:bookmarkStart w:id="73" w:name="bookmark=id.xvir7l" w:colFirst="0" w:colLast="0"/>
      <w:bookmarkEnd w:id="73"/>
      <w:r>
        <w:rPr>
          <w:color w:val="C31C49"/>
        </w:rPr>
        <w:t>Use of Mental Health Centers</w:t>
      </w:r>
    </w:p>
    <w:p w14:paraId="31076692" w14:textId="77777777" w:rsidR="007A6EB8" w:rsidRDefault="001E07EA">
      <w:pPr>
        <w:pBdr>
          <w:top w:val="nil"/>
          <w:left w:val="nil"/>
          <w:bottom w:val="nil"/>
          <w:right w:val="nil"/>
          <w:between w:val="nil"/>
        </w:pBdr>
        <w:spacing w:before="26" w:line="259" w:lineRule="auto"/>
        <w:ind w:left="139" w:right="152"/>
        <w:rPr>
          <w:color w:val="000000"/>
        </w:rPr>
        <w:sectPr w:rsidR="007A6EB8">
          <w:pgSz w:w="12240" w:h="15840"/>
          <w:pgMar w:top="1360" w:right="1320" w:bottom="1120" w:left="1300" w:header="0" w:footer="921" w:gutter="0"/>
          <w:cols w:space="720"/>
        </w:sectPr>
      </w:pPr>
      <w:r>
        <w:rPr>
          <w:color w:val="000000"/>
        </w:rPr>
        <w:t>Evaluation, counseling, and psychotherapy services will</w:t>
      </w:r>
      <w:r>
        <w:rPr>
          <w:color w:val="000000"/>
        </w:rPr>
        <w:t xml:space="preserve"> only be purchased from a community mental health center that is licensed by the Colorado Department of Public Health and Environment when an individual is not eligible for the service under the center's targeted population criteria. DVR may pay an individ</w:t>
      </w:r>
      <w:r>
        <w:rPr>
          <w:color w:val="000000"/>
        </w:rPr>
        <w:t>ual's co-payment for such services when the individual's financial circumstances warrant. Treatments for services from mental health centers require an encounter between the individual and the mental health professional providing services for payment. Trea</w:t>
      </w:r>
      <w:r>
        <w:rPr>
          <w:color w:val="000000"/>
        </w:rPr>
        <w:t>tment may take place on a one-on-one basis or may be provided to a group of not more than 12 individuals. The fee for a treatment service is determined by the credential level of whom provides the service. The following rates have been determined by applyi</w:t>
      </w:r>
      <w:r>
        <w:rPr>
          <w:color w:val="000000"/>
        </w:rPr>
        <w:t>ng the appropriate conversion factor to the allowable CPT codes for psychological testing and psychotherapy.</w:t>
      </w:r>
    </w:p>
    <w:p w14:paraId="03F6B972" w14:textId="77777777" w:rsidR="007A6EB8" w:rsidRDefault="001E07EA">
      <w:pPr>
        <w:pStyle w:val="Heading3"/>
        <w:numPr>
          <w:ilvl w:val="2"/>
          <w:numId w:val="78"/>
        </w:numPr>
        <w:tabs>
          <w:tab w:val="left" w:pos="764"/>
        </w:tabs>
        <w:spacing w:before="80" w:line="259" w:lineRule="auto"/>
        <w:ind w:left="139" w:right="161" w:firstLine="0"/>
      </w:pPr>
      <w:bookmarkStart w:id="74" w:name="bookmark=id.3hv69ve" w:colFirst="0" w:colLast="0"/>
      <w:bookmarkEnd w:id="74"/>
      <w:r>
        <w:rPr>
          <w:color w:val="C31C49"/>
        </w:rPr>
        <w:lastRenderedPageBreak/>
        <w:t>Rates According to Conversion Factor and Allowable CPT Codes for Psychological Evaluation and Psychotherapy</w:t>
      </w:r>
    </w:p>
    <w:tbl>
      <w:tblPr>
        <w:tblStyle w:val="afffffffffffffffffffffffffffffffffffffffffffffffb"/>
        <w:tblW w:w="935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1793"/>
        <w:gridCol w:w="1131"/>
        <w:gridCol w:w="1129"/>
        <w:gridCol w:w="1131"/>
        <w:gridCol w:w="1937"/>
      </w:tblGrid>
      <w:tr w:rsidR="007A6EB8" w14:paraId="2BFD5295" w14:textId="77777777">
        <w:trPr>
          <w:trHeight w:val="431"/>
        </w:trPr>
        <w:tc>
          <w:tcPr>
            <w:tcW w:w="2232" w:type="dxa"/>
            <w:vMerge w:val="restart"/>
            <w:tcBorders>
              <w:bottom w:val="single" w:sz="6" w:space="0" w:color="000000"/>
            </w:tcBorders>
          </w:tcPr>
          <w:p w14:paraId="2B350C0E" w14:textId="77777777" w:rsidR="007A6EB8" w:rsidRDefault="007A6EB8">
            <w:pPr>
              <w:pBdr>
                <w:top w:val="nil"/>
                <w:left w:val="nil"/>
                <w:bottom w:val="nil"/>
                <w:right w:val="nil"/>
                <w:between w:val="nil"/>
              </w:pBdr>
              <w:spacing w:before="2"/>
              <w:rPr>
                <w:rFonts w:ascii="Trebuchet MS" w:eastAsia="Trebuchet MS" w:hAnsi="Trebuchet MS" w:cs="Trebuchet MS"/>
                <w:color w:val="000000"/>
                <w:sz w:val="31"/>
                <w:szCs w:val="31"/>
              </w:rPr>
            </w:pPr>
          </w:p>
          <w:p w14:paraId="2D1C2D0F" w14:textId="77777777" w:rsidR="007A6EB8" w:rsidRDefault="001E07EA">
            <w:pPr>
              <w:pBdr>
                <w:top w:val="nil"/>
                <w:left w:val="nil"/>
                <w:bottom w:val="nil"/>
                <w:right w:val="nil"/>
                <w:between w:val="nil"/>
              </w:pBdr>
              <w:spacing w:line="256" w:lineRule="auto"/>
              <w:ind w:left="119" w:right="70"/>
              <w:rPr>
                <w:b/>
                <w:color w:val="000000"/>
              </w:rPr>
            </w:pPr>
            <w:r>
              <w:rPr>
                <w:b/>
                <w:color w:val="000000"/>
              </w:rPr>
              <w:t>Provider Credentials</w:t>
            </w:r>
          </w:p>
        </w:tc>
        <w:tc>
          <w:tcPr>
            <w:tcW w:w="5184" w:type="dxa"/>
            <w:gridSpan w:val="4"/>
            <w:tcBorders>
              <w:bottom w:val="single" w:sz="6" w:space="0" w:color="000000"/>
              <w:right w:val="single" w:sz="6" w:space="0" w:color="000000"/>
            </w:tcBorders>
          </w:tcPr>
          <w:p w14:paraId="2CF9663A" w14:textId="77777777" w:rsidR="007A6EB8" w:rsidRDefault="001E07EA">
            <w:pPr>
              <w:pBdr>
                <w:top w:val="nil"/>
                <w:left w:val="nil"/>
                <w:bottom w:val="nil"/>
                <w:right w:val="nil"/>
                <w:between w:val="nil"/>
              </w:pBdr>
              <w:ind w:left="2068" w:right="2055"/>
              <w:jc w:val="center"/>
              <w:rPr>
                <w:b/>
                <w:color w:val="000000"/>
              </w:rPr>
            </w:pPr>
            <w:r>
              <w:rPr>
                <w:b/>
                <w:color w:val="000000"/>
              </w:rPr>
              <w:t>Individual</w:t>
            </w:r>
          </w:p>
        </w:tc>
        <w:tc>
          <w:tcPr>
            <w:tcW w:w="1937" w:type="dxa"/>
            <w:tcBorders>
              <w:left w:val="single" w:sz="6" w:space="0" w:color="000000"/>
              <w:bottom w:val="single" w:sz="6" w:space="0" w:color="000000"/>
            </w:tcBorders>
          </w:tcPr>
          <w:p w14:paraId="76D38760" w14:textId="77777777" w:rsidR="007A6EB8" w:rsidRDefault="001E07EA">
            <w:pPr>
              <w:pBdr>
                <w:top w:val="nil"/>
                <w:left w:val="nil"/>
                <w:bottom w:val="nil"/>
                <w:right w:val="nil"/>
                <w:between w:val="nil"/>
              </w:pBdr>
              <w:ind w:left="114"/>
              <w:rPr>
                <w:b/>
                <w:color w:val="000000"/>
              </w:rPr>
            </w:pPr>
            <w:r>
              <w:rPr>
                <w:b/>
                <w:color w:val="000000"/>
              </w:rPr>
              <w:t>Group</w:t>
            </w:r>
          </w:p>
        </w:tc>
      </w:tr>
      <w:tr w:rsidR="007A6EB8" w14:paraId="6C55D3C9" w14:textId="77777777">
        <w:trPr>
          <w:trHeight w:val="978"/>
        </w:trPr>
        <w:tc>
          <w:tcPr>
            <w:tcW w:w="2232" w:type="dxa"/>
            <w:vMerge/>
            <w:tcBorders>
              <w:bottom w:val="single" w:sz="6" w:space="0" w:color="000000"/>
            </w:tcBorders>
          </w:tcPr>
          <w:p w14:paraId="3055D667" w14:textId="77777777" w:rsidR="007A6EB8" w:rsidRDefault="007A6EB8">
            <w:pPr>
              <w:pBdr>
                <w:top w:val="nil"/>
                <w:left w:val="nil"/>
                <w:bottom w:val="nil"/>
                <w:right w:val="nil"/>
                <w:between w:val="nil"/>
              </w:pBdr>
              <w:spacing w:line="276" w:lineRule="auto"/>
              <w:rPr>
                <w:b/>
                <w:color w:val="000000"/>
              </w:rPr>
            </w:pPr>
          </w:p>
        </w:tc>
        <w:tc>
          <w:tcPr>
            <w:tcW w:w="1793" w:type="dxa"/>
            <w:tcBorders>
              <w:top w:val="single" w:sz="6" w:space="0" w:color="000000"/>
              <w:bottom w:val="single" w:sz="6" w:space="0" w:color="000000"/>
              <w:right w:val="single" w:sz="6" w:space="0" w:color="000000"/>
            </w:tcBorders>
          </w:tcPr>
          <w:p w14:paraId="680EF0B4" w14:textId="77777777" w:rsidR="007A6EB8" w:rsidRDefault="001E07EA">
            <w:pPr>
              <w:pBdr>
                <w:top w:val="nil"/>
                <w:left w:val="nil"/>
                <w:bottom w:val="nil"/>
                <w:right w:val="nil"/>
                <w:between w:val="nil"/>
              </w:pBdr>
              <w:spacing w:before="2" w:line="259" w:lineRule="auto"/>
              <w:ind w:left="119" w:right="126"/>
              <w:rPr>
                <w:b/>
                <w:color w:val="000000"/>
              </w:rPr>
            </w:pPr>
            <w:r>
              <w:rPr>
                <w:b/>
                <w:color w:val="000000"/>
              </w:rPr>
              <w:t>Evaluations per hour (96101)</w:t>
            </w:r>
          </w:p>
        </w:tc>
        <w:tc>
          <w:tcPr>
            <w:tcW w:w="1131" w:type="dxa"/>
            <w:tcBorders>
              <w:top w:val="single" w:sz="6" w:space="0" w:color="000000"/>
              <w:left w:val="single" w:sz="6" w:space="0" w:color="000000"/>
              <w:bottom w:val="single" w:sz="6" w:space="0" w:color="000000"/>
              <w:right w:val="single" w:sz="6" w:space="0" w:color="000000"/>
            </w:tcBorders>
          </w:tcPr>
          <w:p w14:paraId="20350794" w14:textId="77777777" w:rsidR="007A6EB8" w:rsidRDefault="001E07EA">
            <w:pPr>
              <w:pBdr>
                <w:top w:val="nil"/>
                <w:left w:val="nil"/>
                <w:bottom w:val="nil"/>
                <w:right w:val="nil"/>
                <w:between w:val="nil"/>
              </w:pBdr>
              <w:spacing w:before="2"/>
              <w:ind w:left="117"/>
              <w:rPr>
                <w:b/>
                <w:color w:val="000000"/>
              </w:rPr>
            </w:pPr>
            <w:r>
              <w:rPr>
                <w:b/>
                <w:color w:val="000000"/>
              </w:rPr>
              <w:t>30</w:t>
            </w:r>
          </w:p>
          <w:p w14:paraId="2D70789B" w14:textId="77777777" w:rsidR="007A6EB8" w:rsidRDefault="001E07EA">
            <w:pPr>
              <w:pBdr>
                <w:top w:val="nil"/>
                <w:left w:val="nil"/>
                <w:bottom w:val="nil"/>
                <w:right w:val="nil"/>
                <w:between w:val="nil"/>
              </w:pBdr>
              <w:spacing w:before="20" w:line="256" w:lineRule="auto"/>
              <w:ind w:left="117" w:right="149"/>
              <w:rPr>
                <w:b/>
                <w:color w:val="000000"/>
              </w:rPr>
            </w:pPr>
            <w:r>
              <w:rPr>
                <w:b/>
                <w:color w:val="000000"/>
              </w:rPr>
              <w:t>minutes (90832)</w:t>
            </w:r>
          </w:p>
        </w:tc>
        <w:tc>
          <w:tcPr>
            <w:tcW w:w="1129" w:type="dxa"/>
            <w:tcBorders>
              <w:top w:val="single" w:sz="6" w:space="0" w:color="000000"/>
              <w:left w:val="single" w:sz="6" w:space="0" w:color="000000"/>
              <w:bottom w:val="single" w:sz="6" w:space="0" w:color="000000"/>
              <w:right w:val="single" w:sz="6" w:space="0" w:color="000000"/>
            </w:tcBorders>
          </w:tcPr>
          <w:p w14:paraId="4ECFA2DB" w14:textId="77777777" w:rsidR="007A6EB8" w:rsidRDefault="001E07EA">
            <w:pPr>
              <w:pBdr>
                <w:top w:val="nil"/>
                <w:left w:val="nil"/>
                <w:bottom w:val="nil"/>
                <w:right w:val="nil"/>
                <w:between w:val="nil"/>
              </w:pBdr>
              <w:spacing w:before="2"/>
              <w:ind w:left="116"/>
              <w:rPr>
                <w:b/>
                <w:color w:val="000000"/>
              </w:rPr>
            </w:pPr>
            <w:r>
              <w:rPr>
                <w:b/>
                <w:color w:val="000000"/>
              </w:rPr>
              <w:t>45</w:t>
            </w:r>
          </w:p>
          <w:p w14:paraId="0EA78F84" w14:textId="77777777" w:rsidR="007A6EB8" w:rsidRDefault="001E07EA">
            <w:pPr>
              <w:pBdr>
                <w:top w:val="nil"/>
                <w:left w:val="nil"/>
                <w:bottom w:val="nil"/>
                <w:right w:val="nil"/>
                <w:between w:val="nil"/>
              </w:pBdr>
              <w:spacing w:before="20" w:line="256" w:lineRule="auto"/>
              <w:ind w:left="116" w:right="148"/>
              <w:rPr>
                <w:b/>
                <w:color w:val="000000"/>
              </w:rPr>
            </w:pPr>
            <w:r>
              <w:rPr>
                <w:b/>
                <w:color w:val="000000"/>
              </w:rPr>
              <w:t>minutes (90834)</w:t>
            </w:r>
          </w:p>
        </w:tc>
        <w:tc>
          <w:tcPr>
            <w:tcW w:w="1131" w:type="dxa"/>
            <w:tcBorders>
              <w:top w:val="single" w:sz="6" w:space="0" w:color="000000"/>
              <w:left w:val="single" w:sz="6" w:space="0" w:color="000000"/>
              <w:bottom w:val="single" w:sz="6" w:space="0" w:color="000000"/>
              <w:right w:val="single" w:sz="6" w:space="0" w:color="000000"/>
            </w:tcBorders>
          </w:tcPr>
          <w:p w14:paraId="4D397A44" w14:textId="77777777" w:rsidR="007A6EB8" w:rsidRDefault="001E07EA">
            <w:pPr>
              <w:pBdr>
                <w:top w:val="nil"/>
                <w:left w:val="nil"/>
                <w:bottom w:val="nil"/>
                <w:right w:val="nil"/>
                <w:between w:val="nil"/>
              </w:pBdr>
              <w:spacing w:before="2"/>
              <w:ind w:left="115"/>
              <w:rPr>
                <w:b/>
                <w:color w:val="000000"/>
              </w:rPr>
            </w:pPr>
            <w:r>
              <w:rPr>
                <w:b/>
                <w:color w:val="000000"/>
              </w:rPr>
              <w:t>60</w:t>
            </w:r>
          </w:p>
          <w:p w14:paraId="31146F33" w14:textId="77777777" w:rsidR="007A6EB8" w:rsidRDefault="001E07EA">
            <w:pPr>
              <w:pBdr>
                <w:top w:val="nil"/>
                <w:left w:val="nil"/>
                <w:bottom w:val="nil"/>
                <w:right w:val="nil"/>
                <w:between w:val="nil"/>
              </w:pBdr>
              <w:spacing w:before="20" w:line="256" w:lineRule="auto"/>
              <w:ind w:left="115" w:right="151"/>
              <w:rPr>
                <w:b/>
                <w:color w:val="000000"/>
              </w:rPr>
            </w:pPr>
            <w:r>
              <w:rPr>
                <w:b/>
                <w:color w:val="000000"/>
              </w:rPr>
              <w:t>minutes (90837)</w:t>
            </w:r>
          </w:p>
        </w:tc>
        <w:tc>
          <w:tcPr>
            <w:tcW w:w="1937" w:type="dxa"/>
            <w:tcBorders>
              <w:top w:val="single" w:sz="6" w:space="0" w:color="000000"/>
              <w:left w:val="single" w:sz="6" w:space="0" w:color="000000"/>
              <w:bottom w:val="single" w:sz="6" w:space="0" w:color="000000"/>
            </w:tcBorders>
          </w:tcPr>
          <w:p w14:paraId="77FAD1F6" w14:textId="77777777" w:rsidR="007A6EB8" w:rsidRDefault="001E07EA">
            <w:pPr>
              <w:pBdr>
                <w:top w:val="nil"/>
                <w:left w:val="nil"/>
                <w:bottom w:val="nil"/>
                <w:right w:val="nil"/>
                <w:between w:val="nil"/>
              </w:pBdr>
              <w:spacing w:before="139" w:line="256" w:lineRule="auto"/>
              <w:ind w:left="114" w:right="183"/>
              <w:rPr>
                <w:b/>
                <w:color w:val="000000"/>
              </w:rPr>
            </w:pPr>
            <w:r>
              <w:rPr>
                <w:b/>
                <w:color w:val="000000"/>
              </w:rPr>
              <w:t>Per hour (90853) *</w:t>
            </w:r>
          </w:p>
        </w:tc>
      </w:tr>
      <w:tr w:rsidR="007A6EB8" w14:paraId="180974BB" w14:textId="77777777">
        <w:trPr>
          <w:trHeight w:val="1252"/>
        </w:trPr>
        <w:tc>
          <w:tcPr>
            <w:tcW w:w="2232" w:type="dxa"/>
            <w:tcBorders>
              <w:top w:val="single" w:sz="6" w:space="0" w:color="000000"/>
              <w:bottom w:val="single" w:sz="6" w:space="0" w:color="000000"/>
              <w:right w:val="single" w:sz="6" w:space="0" w:color="000000"/>
            </w:tcBorders>
          </w:tcPr>
          <w:p w14:paraId="33AAA4F4" w14:textId="77777777" w:rsidR="007A6EB8" w:rsidRDefault="001E07EA">
            <w:pPr>
              <w:pBdr>
                <w:top w:val="nil"/>
                <w:left w:val="nil"/>
                <w:bottom w:val="nil"/>
                <w:right w:val="nil"/>
                <w:between w:val="nil"/>
              </w:pBdr>
              <w:spacing w:before="141" w:line="256" w:lineRule="auto"/>
              <w:ind w:left="119" w:right="139"/>
              <w:rPr>
                <w:color w:val="000000"/>
              </w:rPr>
            </w:pPr>
            <w:r>
              <w:rPr>
                <w:color w:val="000000"/>
              </w:rPr>
              <w:t>Psychiatrist licensed under CRS 12-36-107</w:t>
            </w:r>
          </w:p>
        </w:tc>
        <w:tc>
          <w:tcPr>
            <w:tcW w:w="1793" w:type="dxa"/>
            <w:tcBorders>
              <w:top w:val="single" w:sz="6" w:space="0" w:color="000000"/>
              <w:left w:val="single" w:sz="6" w:space="0" w:color="000000"/>
              <w:bottom w:val="single" w:sz="6" w:space="0" w:color="000000"/>
              <w:right w:val="single" w:sz="6" w:space="0" w:color="000000"/>
            </w:tcBorders>
          </w:tcPr>
          <w:p w14:paraId="348703E0" w14:textId="77777777" w:rsidR="007A6EB8" w:rsidRDefault="001E07EA">
            <w:pPr>
              <w:pBdr>
                <w:top w:val="nil"/>
                <w:left w:val="nil"/>
                <w:bottom w:val="nil"/>
                <w:right w:val="nil"/>
                <w:between w:val="nil"/>
              </w:pBdr>
              <w:spacing w:before="4" w:line="256" w:lineRule="auto"/>
              <w:ind w:left="117" w:right="837"/>
              <w:rPr>
                <w:color w:val="000000"/>
              </w:rPr>
            </w:pPr>
            <w:r>
              <w:rPr>
                <w:color w:val="000000"/>
              </w:rPr>
              <w:t>$324.87 (90791),</w:t>
            </w:r>
          </w:p>
          <w:p w14:paraId="3AAC7D0B" w14:textId="77777777" w:rsidR="007A6EB8" w:rsidRDefault="001E07EA">
            <w:pPr>
              <w:pBdr>
                <w:top w:val="nil"/>
                <w:left w:val="nil"/>
                <w:bottom w:val="nil"/>
                <w:right w:val="nil"/>
                <w:between w:val="nil"/>
              </w:pBdr>
              <w:spacing w:before="4" w:line="256" w:lineRule="auto"/>
              <w:ind w:left="117" w:right="859"/>
              <w:rPr>
                <w:color w:val="000000"/>
              </w:rPr>
            </w:pPr>
            <w:r>
              <w:rPr>
                <w:color w:val="000000"/>
              </w:rPr>
              <w:t>$200.75 (96101)</w:t>
            </w:r>
          </w:p>
        </w:tc>
        <w:tc>
          <w:tcPr>
            <w:tcW w:w="1131" w:type="dxa"/>
            <w:tcBorders>
              <w:top w:val="single" w:sz="6" w:space="0" w:color="000000"/>
              <w:left w:val="single" w:sz="6" w:space="0" w:color="000000"/>
              <w:bottom w:val="single" w:sz="6" w:space="0" w:color="000000"/>
              <w:right w:val="single" w:sz="6" w:space="0" w:color="000000"/>
            </w:tcBorders>
          </w:tcPr>
          <w:p w14:paraId="0645F294"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4477DA9A" w14:textId="77777777" w:rsidR="007A6EB8" w:rsidRDefault="001E07EA">
            <w:pPr>
              <w:pBdr>
                <w:top w:val="nil"/>
                <w:left w:val="nil"/>
                <w:bottom w:val="nil"/>
                <w:right w:val="nil"/>
                <w:between w:val="nil"/>
              </w:pBdr>
              <w:ind w:left="117"/>
              <w:rPr>
                <w:color w:val="000000"/>
              </w:rPr>
            </w:pPr>
            <w:r>
              <w:rPr>
                <w:color w:val="000000"/>
              </w:rPr>
              <w:t>$74.97</w:t>
            </w:r>
          </w:p>
        </w:tc>
        <w:tc>
          <w:tcPr>
            <w:tcW w:w="1129" w:type="dxa"/>
            <w:tcBorders>
              <w:top w:val="single" w:sz="6" w:space="0" w:color="000000"/>
              <w:left w:val="single" w:sz="6" w:space="0" w:color="000000"/>
              <w:bottom w:val="single" w:sz="6" w:space="0" w:color="000000"/>
              <w:right w:val="single" w:sz="6" w:space="0" w:color="000000"/>
            </w:tcBorders>
          </w:tcPr>
          <w:p w14:paraId="450A20AF"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3094B224" w14:textId="77777777" w:rsidR="007A6EB8" w:rsidRDefault="001E07EA">
            <w:pPr>
              <w:pBdr>
                <w:top w:val="nil"/>
                <w:left w:val="nil"/>
                <w:bottom w:val="nil"/>
                <w:right w:val="nil"/>
                <w:between w:val="nil"/>
              </w:pBdr>
              <w:ind w:left="116"/>
              <w:rPr>
                <w:color w:val="000000"/>
              </w:rPr>
            </w:pPr>
            <w:r>
              <w:rPr>
                <w:color w:val="000000"/>
              </w:rPr>
              <w:t>$95.80</w:t>
            </w:r>
          </w:p>
        </w:tc>
        <w:tc>
          <w:tcPr>
            <w:tcW w:w="1131" w:type="dxa"/>
            <w:tcBorders>
              <w:top w:val="single" w:sz="6" w:space="0" w:color="000000"/>
              <w:left w:val="single" w:sz="6" w:space="0" w:color="000000"/>
              <w:bottom w:val="single" w:sz="6" w:space="0" w:color="000000"/>
              <w:right w:val="single" w:sz="6" w:space="0" w:color="000000"/>
            </w:tcBorders>
          </w:tcPr>
          <w:p w14:paraId="5382DD61"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5E73A4F5" w14:textId="77777777" w:rsidR="007A6EB8" w:rsidRDefault="001E07EA">
            <w:pPr>
              <w:pBdr>
                <w:top w:val="nil"/>
                <w:left w:val="nil"/>
                <w:bottom w:val="nil"/>
                <w:right w:val="nil"/>
                <w:between w:val="nil"/>
              </w:pBdr>
              <w:ind w:left="115"/>
              <w:rPr>
                <w:color w:val="000000"/>
              </w:rPr>
            </w:pPr>
            <w:r>
              <w:rPr>
                <w:color w:val="000000"/>
              </w:rPr>
              <w:t>$141.61</w:t>
            </w:r>
          </w:p>
        </w:tc>
        <w:tc>
          <w:tcPr>
            <w:tcW w:w="1937" w:type="dxa"/>
            <w:tcBorders>
              <w:top w:val="single" w:sz="6" w:space="0" w:color="000000"/>
              <w:left w:val="single" w:sz="6" w:space="0" w:color="000000"/>
              <w:bottom w:val="single" w:sz="6" w:space="0" w:color="000000"/>
            </w:tcBorders>
          </w:tcPr>
          <w:p w14:paraId="158C393A"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3F7C20F7" w14:textId="77777777" w:rsidR="007A6EB8" w:rsidRDefault="001E07EA">
            <w:pPr>
              <w:pBdr>
                <w:top w:val="nil"/>
                <w:left w:val="nil"/>
                <w:bottom w:val="nil"/>
                <w:right w:val="nil"/>
                <w:between w:val="nil"/>
              </w:pBdr>
              <w:ind w:left="114"/>
              <w:rPr>
                <w:color w:val="000000"/>
              </w:rPr>
            </w:pPr>
            <w:r>
              <w:rPr>
                <w:color w:val="000000"/>
              </w:rPr>
              <w:t>$28.32</w:t>
            </w:r>
          </w:p>
        </w:tc>
      </w:tr>
      <w:tr w:rsidR="007A6EB8" w14:paraId="0081988D" w14:textId="77777777">
        <w:trPr>
          <w:trHeight w:val="978"/>
        </w:trPr>
        <w:tc>
          <w:tcPr>
            <w:tcW w:w="2232" w:type="dxa"/>
            <w:tcBorders>
              <w:top w:val="single" w:sz="6" w:space="0" w:color="000000"/>
              <w:bottom w:val="single" w:sz="6" w:space="0" w:color="000000"/>
              <w:right w:val="single" w:sz="6" w:space="0" w:color="000000"/>
            </w:tcBorders>
          </w:tcPr>
          <w:p w14:paraId="3DCFEAF9" w14:textId="77777777" w:rsidR="007A6EB8" w:rsidRDefault="001E07EA">
            <w:pPr>
              <w:pBdr>
                <w:top w:val="nil"/>
                <w:left w:val="nil"/>
                <w:bottom w:val="nil"/>
                <w:right w:val="nil"/>
                <w:between w:val="nil"/>
              </w:pBdr>
              <w:spacing w:before="4" w:line="256" w:lineRule="auto"/>
              <w:ind w:left="119" w:right="139"/>
              <w:rPr>
                <w:color w:val="000000"/>
              </w:rPr>
            </w:pPr>
            <w:r>
              <w:rPr>
                <w:color w:val="000000"/>
              </w:rPr>
              <w:t>Psychologist licensed under CRS 12-43-303</w:t>
            </w:r>
          </w:p>
        </w:tc>
        <w:tc>
          <w:tcPr>
            <w:tcW w:w="1793" w:type="dxa"/>
            <w:tcBorders>
              <w:top w:val="single" w:sz="6" w:space="0" w:color="000000"/>
              <w:left w:val="single" w:sz="6" w:space="0" w:color="000000"/>
              <w:bottom w:val="single" w:sz="6" w:space="0" w:color="000000"/>
              <w:right w:val="single" w:sz="6" w:space="0" w:color="000000"/>
            </w:tcBorders>
          </w:tcPr>
          <w:p w14:paraId="6C761F68"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23"/>
                <w:szCs w:val="23"/>
              </w:rPr>
            </w:pPr>
          </w:p>
          <w:p w14:paraId="0A9FC787" w14:textId="77777777" w:rsidR="007A6EB8" w:rsidRDefault="001E07EA">
            <w:pPr>
              <w:pBdr>
                <w:top w:val="nil"/>
                <w:left w:val="nil"/>
                <w:bottom w:val="nil"/>
                <w:right w:val="nil"/>
                <w:between w:val="nil"/>
              </w:pBdr>
              <w:ind w:left="117"/>
              <w:rPr>
                <w:color w:val="000000"/>
              </w:rPr>
            </w:pPr>
            <w:r>
              <w:rPr>
                <w:color w:val="000000"/>
              </w:rPr>
              <w:t>$180.68</w:t>
            </w:r>
          </w:p>
        </w:tc>
        <w:tc>
          <w:tcPr>
            <w:tcW w:w="1131" w:type="dxa"/>
            <w:tcBorders>
              <w:top w:val="single" w:sz="6" w:space="0" w:color="000000"/>
              <w:left w:val="single" w:sz="6" w:space="0" w:color="000000"/>
              <w:bottom w:val="single" w:sz="6" w:space="0" w:color="000000"/>
              <w:right w:val="single" w:sz="6" w:space="0" w:color="000000"/>
            </w:tcBorders>
          </w:tcPr>
          <w:p w14:paraId="2EB64B81"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23"/>
                <w:szCs w:val="23"/>
              </w:rPr>
            </w:pPr>
          </w:p>
          <w:p w14:paraId="227B55F4" w14:textId="77777777" w:rsidR="007A6EB8" w:rsidRDefault="001E07EA">
            <w:pPr>
              <w:pBdr>
                <w:top w:val="nil"/>
                <w:left w:val="nil"/>
                <w:bottom w:val="nil"/>
                <w:right w:val="nil"/>
                <w:between w:val="nil"/>
              </w:pBdr>
              <w:ind w:left="117"/>
              <w:rPr>
                <w:color w:val="000000"/>
              </w:rPr>
            </w:pPr>
            <w:r>
              <w:rPr>
                <w:color w:val="000000"/>
              </w:rPr>
              <w:t>$67.47</w:t>
            </w:r>
          </w:p>
        </w:tc>
        <w:tc>
          <w:tcPr>
            <w:tcW w:w="1129" w:type="dxa"/>
            <w:tcBorders>
              <w:top w:val="single" w:sz="6" w:space="0" w:color="000000"/>
              <w:left w:val="single" w:sz="6" w:space="0" w:color="000000"/>
              <w:bottom w:val="single" w:sz="6" w:space="0" w:color="000000"/>
              <w:right w:val="single" w:sz="6" w:space="0" w:color="000000"/>
            </w:tcBorders>
          </w:tcPr>
          <w:p w14:paraId="709D2D0E"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23"/>
                <w:szCs w:val="23"/>
              </w:rPr>
            </w:pPr>
          </w:p>
          <w:p w14:paraId="58D673DC" w14:textId="77777777" w:rsidR="007A6EB8" w:rsidRDefault="001E07EA">
            <w:pPr>
              <w:pBdr>
                <w:top w:val="nil"/>
                <w:left w:val="nil"/>
                <w:bottom w:val="nil"/>
                <w:right w:val="nil"/>
                <w:between w:val="nil"/>
              </w:pBdr>
              <w:ind w:left="116"/>
              <w:rPr>
                <w:color w:val="000000"/>
              </w:rPr>
            </w:pPr>
            <w:r>
              <w:rPr>
                <w:color w:val="000000"/>
              </w:rPr>
              <w:t>$86.22</w:t>
            </w:r>
          </w:p>
        </w:tc>
        <w:tc>
          <w:tcPr>
            <w:tcW w:w="1131" w:type="dxa"/>
            <w:tcBorders>
              <w:top w:val="single" w:sz="6" w:space="0" w:color="000000"/>
              <w:left w:val="single" w:sz="6" w:space="0" w:color="000000"/>
              <w:bottom w:val="single" w:sz="6" w:space="0" w:color="000000"/>
              <w:right w:val="single" w:sz="6" w:space="0" w:color="000000"/>
            </w:tcBorders>
          </w:tcPr>
          <w:p w14:paraId="3627AFD7"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23"/>
                <w:szCs w:val="23"/>
              </w:rPr>
            </w:pPr>
          </w:p>
          <w:p w14:paraId="2B919AAE" w14:textId="77777777" w:rsidR="007A6EB8" w:rsidRDefault="001E07EA">
            <w:pPr>
              <w:pBdr>
                <w:top w:val="nil"/>
                <w:left w:val="nil"/>
                <w:bottom w:val="nil"/>
                <w:right w:val="nil"/>
                <w:between w:val="nil"/>
              </w:pBdr>
              <w:ind w:left="115"/>
              <w:rPr>
                <w:color w:val="000000"/>
              </w:rPr>
            </w:pPr>
            <w:r>
              <w:rPr>
                <w:color w:val="000000"/>
              </w:rPr>
              <w:t>$127.45</w:t>
            </w:r>
          </w:p>
        </w:tc>
        <w:tc>
          <w:tcPr>
            <w:tcW w:w="1937" w:type="dxa"/>
            <w:tcBorders>
              <w:top w:val="single" w:sz="6" w:space="0" w:color="000000"/>
              <w:left w:val="single" w:sz="6" w:space="0" w:color="000000"/>
              <w:bottom w:val="single" w:sz="6" w:space="0" w:color="000000"/>
            </w:tcBorders>
          </w:tcPr>
          <w:p w14:paraId="0BE7DB4F"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23"/>
                <w:szCs w:val="23"/>
              </w:rPr>
            </w:pPr>
          </w:p>
          <w:p w14:paraId="58D50DDC" w14:textId="77777777" w:rsidR="007A6EB8" w:rsidRDefault="001E07EA">
            <w:pPr>
              <w:pBdr>
                <w:top w:val="nil"/>
                <w:left w:val="nil"/>
                <w:bottom w:val="nil"/>
                <w:right w:val="nil"/>
                <w:between w:val="nil"/>
              </w:pBdr>
              <w:ind w:left="114"/>
              <w:rPr>
                <w:color w:val="000000"/>
              </w:rPr>
            </w:pPr>
            <w:r>
              <w:rPr>
                <w:color w:val="000000"/>
              </w:rPr>
              <w:t>$25.49</w:t>
            </w:r>
          </w:p>
        </w:tc>
      </w:tr>
      <w:tr w:rsidR="007A6EB8" w14:paraId="009E94EE" w14:textId="77777777">
        <w:trPr>
          <w:trHeight w:val="1252"/>
        </w:trPr>
        <w:tc>
          <w:tcPr>
            <w:tcW w:w="2232" w:type="dxa"/>
            <w:tcBorders>
              <w:top w:val="single" w:sz="6" w:space="0" w:color="000000"/>
              <w:bottom w:val="single" w:sz="6" w:space="0" w:color="000000"/>
              <w:right w:val="single" w:sz="6" w:space="0" w:color="000000"/>
            </w:tcBorders>
          </w:tcPr>
          <w:p w14:paraId="06C614B8" w14:textId="77777777" w:rsidR="007A6EB8" w:rsidRDefault="001E07EA">
            <w:pPr>
              <w:pBdr>
                <w:top w:val="nil"/>
                <w:left w:val="nil"/>
                <w:bottom w:val="nil"/>
                <w:right w:val="nil"/>
                <w:between w:val="nil"/>
              </w:pBdr>
              <w:spacing w:before="4" w:line="259" w:lineRule="auto"/>
              <w:ind w:left="119" w:right="139"/>
              <w:rPr>
                <w:color w:val="000000"/>
              </w:rPr>
            </w:pPr>
            <w:r>
              <w:rPr>
                <w:color w:val="000000"/>
              </w:rPr>
              <w:t>Professional counselor licensed under CRS 12-43-</w:t>
            </w:r>
          </w:p>
          <w:p w14:paraId="781592DC" w14:textId="77777777" w:rsidR="007A6EB8" w:rsidRDefault="001E07EA">
            <w:pPr>
              <w:pBdr>
                <w:top w:val="nil"/>
                <w:left w:val="nil"/>
                <w:bottom w:val="nil"/>
                <w:right w:val="nil"/>
                <w:between w:val="nil"/>
              </w:pBdr>
              <w:spacing w:line="249" w:lineRule="auto"/>
              <w:ind w:left="119"/>
              <w:rPr>
                <w:color w:val="000000"/>
              </w:rPr>
            </w:pPr>
            <w:r>
              <w:rPr>
                <w:color w:val="000000"/>
              </w:rPr>
              <w:t>601</w:t>
            </w:r>
          </w:p>
        </w:tc>
        <w:tc>
          <w:tcPr>
            <w:tcW w:w="1793" w:type="dxa"/>
            <w:tcBorders>
              <w:top w:val="single" w:sz="6" w:space="0" w:color="000000"/>
              <w:left w:val="single" w:sz="6" w:space="0" w:color="000000"/>
              <w:right w:val="single" w:sz="6" w:space="0" w:color="000000"/>
            </w:tcBorders>
          </w:tcPr>
          <w:p w14:paraId="6EAFFA37"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701F14FA" w14:textId="77777777" w:rsidR="007A6EB8" w:rsidRDefault="001E07EA">
            <w:pPr>
              <w:pBdr>
                <w:top w:val="nil"/>
                <w:left w:val="nil"/>
                <w:bottom w:val="nil"/>
                <w:right w:val="nil"/>
                <w:between w:val="nil"/>
              </w:pBdr>
              <w:ind w:left="117"/>
              <w:rPr>
                <w:color w:val="000000"/>
              </w:rPr>
            </w:pPr>
            <w:r>
              <w:rPr>
                <w:color w:val="000000"/>
              </w:rPr>
              <w:t>$150.56</w:t>
            </w:r>
          </w:p>
        </w:tc>
        <w:tc>
          <w:tcPr>
            <w:tcW w:w="1131" w:type="dxa"/>
            <w:tcBorders>
              <w:top w:val="single" w:sz="6" w:space="0" w:color="000000"/>
              <w:left w:val="single" w:sz="6" w:space="0" w:color="000000"/>
              <w:right w:val="single" w:sz="6" w:space="0" w:color="000000"/>
            </w:tcBorders>
          </w:tcPr>
          <w:p w14:paraId="7374A48B"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5CD94DB9" w14:textId="77777777" w:rsidR="007A6EB8" w:rsidRDefault="001E07EA">
            <w:pPr>
              <w:pBdr>
                <w:top w:val="nil"/>
                <w:left w:val="nil"/>
                <w:bottom w:val="nil"/>
                <w:right w:val="nil"/>
                <w:between w:val="nil"/>
              </w:pBdr>
              <w:ind w:left="117"/>
              <w:rPr>
                <w:color w:val="000000"/>
              </w:rPr>
            </w:pPr>
            <w:r>
              <w:rPr>
                <w:color w:val="000000"/>
              </w:rPr>
              <w:t>$56.23</w:t>
            </w:r>
          </w:p>
        </w:tc>
        <w:tc>
          <w:tcPr>
            <w:tcW w:w="1129" w:type="dxa"/>
            <w:tcBorders>
              <w:top w:val="single" w:sz="6" w:space="0" w:color="000000"/>
              <w:left w:val="single" w:sz="6" w:space="0" w:color="000000"/>
              <w:right w:val="single" w:sz="6" w:space="0" w:color="000000"/>
            </w:tcBorders>
          </w:tcPr>
          <w:p w14:paraId="17879B56"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485EDFA6" w14:textId="77777777" w:rsidR="007A6EB8" w:rsidRDefault="001E07EA">
            <w:pPr>
              <w:pBdr>
                <w:top w:val="nil"/>
                <w:left w:val="nil"/>
                <w:bottom w:val="nil"/>
                <w:right w:val="nil"/>
                <w:between w:val="nil"/>
              </w:pBdr>
              <w:ind w:left="116"/>
              <w:rPr>
                <w:color w:val="000000"/>
              </w:rPr>
            </w:pPr>
            <w:r>
              <w:rPr>
                <w:color w:val="000000"/>
              </w:rPr>
              <w:t>$71.85</w:t>
            </w:r>
          </w:p>
        </w:tc>
        <w:tc>
          <w:tcPr>
            <w:tcW w:w="1131" w:type="dxa"/>
            <w:tcBorders>
              <w:top w:val="single" w:sz="6" w:space="0" w:color="000000"/>
              <w:left w:val="single" w:sz="6" w:space="0" w:color="000000"/>
              <w:right w:val="single" w:sz="6" w:space="0" w:color="000000"/>
            </w:tcBorders>
          </w:tcPr>
          <w:p w14:paraId="7AB6BFFD"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4FF04133" w14:textId="77777777" w:rsidR="007A6EB8" w:rsidRDefault="001E07EA">
            <w:pPr>
              <w:pBdr>
                <w:top w:val="nil"/>
                <w:left w:val="nil"/>
                <w:bottom w:val="nil"/>
                <w:right w:val="nil"/>
                <w:between w:val="nil"/>
              </w:pBdr>
              <w:ind w:left="115"/>
              <w:rPr>
                <w:color w:val="000000"/>
              </w:rPr>
            </w:pPr>
            <w:r>
              <w:rPr>
                <w:color w:val="000000"/>
              </w:rPr>
              <w:t>$106.21</w:t>
            </w:r>
          </w:p>
        </w:tc>
        <w:tc>
          <w:tcPr>
            <w:tcW w:w="1937" w:type="dxa"/>
            <w:tcBorders>
              <w:top w:val="single" w:sz="6" w:space="0" w:color="000000"/>
              <w:left w:val="single" w:sz="6" w:space="0" w:color="000000"/>
            </w:tcBorders>
          </w:tcPr>
          <w:p w14:paraId="4F0217C5"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1E56BD08" w14:textId="77777777" w:rsidR="007A6EB8" w:rsidRDefault="001E07EA">
            <w:pPr>
              <w:pBdr>
                <w:top w:val="nil"/>
                <w:left w:val="nil"/>
                <w:bottom w:val="nil"/>
                <w:right w:val="nil"/>
                <w:between w:val="nil"/>
              </w:pBdr>
              <w:ind w:left="114"/>
              <w:rPr>
                <w:color w:val="000000"/>
              </w:rPr>
            </w:pPr>
            <w:r>
              <w:rPr>
                <w:color w:val="000000"/>
              </w:rPr>
              <w:t>$21.24</w:t>
            </w:r>
          </w:p>
        </w:tc>
      </w:tr>
      <w:tr w:rsidR="007A6EB8" w14:paraId="2A2159D0" w14:textId="77777777">
        <w:trPr>
          <w:trHeight w:val="1252"/>
        </w:trPr>
        <w:tc>
          <w:tcPr>
            <w:tcW w:w="2232" w:type="dxa"/>
            <w:tcBorders>
              <w:top w:val="single" w:sz="6" w:space="0" w:color="000000"/>
              <w:bottom w:val="single" w:sz="6" w:space="0" w:color="000000"/>
              <w:right w:val="single" w:sz="6" w:space="0" w:color="000000"/>
            </w:tcBorders>
          </w:tcPr>
          <w:p w14:paraId="5EC42AB4" w14:textId="77777777" w:rsidR="007A6EB8" w:rsidRDefault="001E07EA">
            <w:pPr>
              <w:pBdr>
                <w:top w:val="nil"/>
                <w:left w:val="nil"/>
                <w:bottom w:val="nil"/>
                <w:right w:val="nil"/>
                <w:between w:val="nil"/>
              </w:pBdr>
              <w:spacing w:before="4" w:line="256" w:lineRule="auto"/>
              <w:ind w:left="119" w:right="763"/>
              <w:rPr>
                <w:color w:val="000000"/>
              </w:rPr>
            </w:pPr>
            <w:r>
              <w:rPr>
                <w:color w:val="000000"/>
              </w:rPr>
              <w:t>Clinical social worker</w:t>
            </w:r>
          </w:p>
          <w:p w14:paraId="26A716BB" w14:textId="77777777" w:rsidR="007A6EB8" w:rsidRDefault="001E07EA">
            <w:pPr>
              <w:pBdr>
                <w:top w:val="nil"/>
                <w:left w:val="nil"/>
                <w:bottom w:val="nil"/>
                <w:right w:val="nil"/>
                <w:between w:val="nil"/>
              </w:pBdr>
              <w:spacing w:before="4" w:line="256" w:lineRule="auto"/>
              <w:ind w:left="119" w:right="139"/>
              <w:rPr>
                <w:color w:val="000000"/>
              </w:rPr>
            </w:pPr>
            <w:r>
              <w:rPr>
                <w:color w:val="000000"/>
              </w:rPr>
              <w:t>licensed under CRS 12-43-403</w:t>
            </w:r>
          </w:p>
        </w:tc>
        <w:tc>
          <w:tcPr>
            <w:tcW w:w="1793" w:type="dxa"/>
            <w:tcBorders>
              <w:left w:val="single" w:sz="6" w:space="0" w:color="000000"/>
              <w:right w:val="single" w:sz="6" w:space="0" w:color="000000"/>
            </w:tcBorders>
          </w:tcPr>
          <w:p w14:paraId="731FD2FB" w14:textId="77777777" w:rsidR="007A6EB8" w:rsidRDefault="007A6EB8">
            <w:pPr>
              <w:pBdr>
                <w:top w:val="nil"/>
                <w:left w:val="nil"/>
                <w:bottom w:val="nil"/>
                <w:right w:val="nil"/>
                <w:between w:val="nil"/>
              </w:pBdr>
              <w:rPr>
                <w:rFonts w:ascii="Trebuchet MS" w:eastAsia="Trebuchet MS" w:hAnsi="Trebuchet MS" w:cs="Trebuchet MS"/>
                <w:color w:val="000000"/>
                <w:sz w:val="24"/>
                <w:szCs w:val="24"/>
              </w:rPr>
            </w:pPr>
          </w:p>
          <w:p w14:paraId="26EDD93A"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1"/>
                <w:szCs w:val="21"/>
              </w:rPr>
            </w:pPr>
          </w:p>
          <w:p w14:paraId="0DB34B3C" w14:textId="77777777" w:rsidR="007A6EB8" w:rsidRDefault="001E07EA">
            <w:pPr>
              <w:pBdr>
                <w:top w:val="nil"/>
                <w:left w:val="nil"/>
                <w:bottom w:val="nil"/>
                <w:right w:val="nil"/>
                <w:between w:val="nil"/>
              </w:pBdr>
              <w:ind w:left="117"/>
              <w:rPr>
                <w:color w:val="000000"/>
              </w:rPr>
            </w:pPr>
            <w:r>
              <w:rPr>
                <w:color w:val="000000"/>
              </w:rPr>
              <w:t>$150.56</w:t>
            </w:r>
          </w:p>
        </w:tc>
        <w:tc>
          <w:tcPr>
            <w:tcW w:w="1131" w:type="dxa"/>
            <w:tcBorders>
              <w:left w:val="single" w:sz="6" w:space="0" w:color="000000"/>
              <w:right w:val="single" w:sz="6" w:space="0" w:color="000000"/>
            </w:tcBorders>
          </w:tcPr>
          <w:p w14:paraId="3259E303" w14:textId="77777777" w:rsidR="007A6EB8" w:rsidRDefault="007A6EB8">
            <w:pPr>
              <w:pBdr>
                <w:top w:val="nil"/>
                <w:left w:val="nil"/>
                <w:bottom w:val="nil"/>
                <w:right w:val="nil"/>
                <w:between w:val="nil"/>
              </w:pBdr>
              <w:rPr>
                <w:rFonts w:ascii="Trebuchet MS" w:eastAsia="Trebuchet MS" w:hAnsi="Trebuchet MS" w:cs="Trebuchet MS"/>
                <w:color w:val="000000"/>
                <w:sz w:val="24"/>
                <w:szCs w:val="24"/>
              </w:rPr>
            </w:pPr>
          </w:p>
          <w:p w14:paraId="3D66B5FE"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1"/>
                <w:szCs w:val="21"/>
              </w:rPr>
            </w:pPr>
          </w:p>
          <w:p w14:paraId="2860AB30" w14:textId="77777777" w:rsidR="007A6EB8" w:rsidRDefault="001E07EA">
            <w:pPr>
              <w:pBdr>
                <w:top w:val="nil"/>
                <w:left w:val="nil"/>
                <w:bottom w:val="nil"/>
                <w:right w:val="nil"/>
                <w:between w:val="nil"/>
              </w:pBdr>
              <w:ind w:left="117"/>
              <w:rPr>
                <w:color w:val="000000"/>
              </w:rPr>
            </w:pPr>
            <w:r>
              <w:rPr>
                <w:color w:val="000000"/>
              </w:rPr>
              <w:t>$56.23</w:t>
            </w:r>
          </w:p>
        </w:tc>
        <w:tc>
          <w:tcPr>
            <w:tcW w:w="1129" w:type="dxa"/>
            <w:tcBorders>
              <w:left w:val="single" w:sz="6" w:space="0" w:color="000000"/>
              <w:right w:val="single" w:sz="6" w:space="0" w:color="000000"/>
            </w:tcBorders>
          </w:tcPr>
          <w:p w14:paraId="1F942914" w14:textId="77777777" w:rsidR="007A6EB8" w:rsidRDefault="007A6EB8">
            <w:pPr>
              <w:pBdr>
                <w:top w:val="nil"/>
                <w:left w:val="nil"/>
                <w:bottom w:val="nil"/>
                <w:right w:val="nil"/>
                <w:between w:val="nil"/>
              </w:pBdr>
              <w:rPr>
                <w:rFonts w:ascii="Trebuchet MS" w:eastAsia="Trebuchet MS" w:hAnsi="Trebuchet MS" w:cs="Trebuchet MS"/>
                <w:color w:val="000000"/>
                <w:sz w:val="24"/>
                <w:szCs w:val="24"/>
              </w:rPr>
            </w:pPr>
          </w:p>
          <w:p w14:paraId="11F8B98A"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1"/>
                <w:szCs w:val="21"/>
              </w:rPr>
            </w:pPr>
          </w:p>
          <w:p w14:paraId="0DF28B5F" w14:textId="77777777" w:rsidR="007A6EB8" w:rsidRDefault="001E07EA">
            <w:pPr>
              <w:pBdr>
                <w:top w:val="nil"/>
                <w:left w:val="nil"/>
                <w:bottom w:val="nil"/>
                <w:right w:val="nil"/>
                <w:between w:val="nil"/>
              </w:pBdr>
              <w:ind w:left="116"/>
              <w:rPr>
                <w:color w:val="000000"/>
              </w:rPr>
            </w:pPr>
            <w:r>
              <w:rPr>
                <w:color w:val="000000"/>
              </w:rPr>
              <w:t>$71.85</w:t>
            </w:r>
          </w:p>
        </w:tc>
        <w:tc>
          <w:tcPr>
            <w:tcW w:w="1131" w:type="dxa"/>
            <w:tcBorders>
              <w:left w:val="single" w:sz="6" w:space="0" w:color="000000"/>
              <w:right w:val="single" w:sz="6" w:space="0" w:color="000000"/>
            </w:tcBorders>
          </w:tcPr>
          <w:p w14:paraId="2CD983BE" w14:textId="77777777" w:rsidR="007A6EB8" w:rsidRDefault="007A6EB8">
            <w:pPr>
              <w:pBdr>
                <w:top w:val="nil"/>
                <w:left w:val="nil"/>
                <w:bottom w:val="nil"/>
                <w:right w:val="nil"/>
                <w:between w:val="nil"/>
              </w:pBdr>
              <w:rPr>
                <w:rFonts w:ascii="Trebuchet MS" w:eastAsia="Trebuchet MS" w:hAnsi="Trebuchet MS" w:cs="Trebuchet MS"/>
                <w:color w:val="000000"/>
                <w:sz w:val="24"/>
                <w:szCs w:val="24"/>
              </w:rPr>
            </w:pPr>
          </w:p>
          <w:p w14:paraId="2F9FEDC3"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1"/>
                <w:szCs w:val="21"/>
              </w:rPr>
            </w:pPr>
          </w:p>
          <w:p w14:paraId="25710E3C" w14:textId="77777777" w:rsidR="007A6EB8" w:rsidRDefault="001E07EA">
            <w:pPr>
              <w:pBdr>
                <w:top w:val="nil"/>
                <w:left w:val="nil"/>
                <w:bottom w:val="nil"/>
                <w:right w:val="nil"/>
                <w:between w:val="nil"/>
              </w:pBdr>
              <w:ind w:left="115"/>
              <w:rPr>
                <w:color w:val="000000"/>
              </w:rPr>
            </w:pPr>
            <w:r>
              <w:rPr>
                <w:color w:val="000000"/>
              </w:rPr>
              <w:t>$106.21</w:t>
            </w:r>
          </w:p>
        </w:tc>
        <w:tc>
          <w:tcPr>
            <w:tcW w:w="1937" w:type="dxa"/>
            <w:tcBorders>
              <w:left w:val="single" w:sz="6" w:space="0" w:color="000000"/>
            </w:tcBorders>
          </w:tcPr>
          <w:p w14:paraId="7D3BD6B4" w14:textId="77777777" w:rsidR="007A6EB8" w:rsidRDefault="007A6EB8">
            <w:pPr>
              <w:pBdr>
                <w:top w:val="nil"/>
                <w:left w:val="nil"/>
                <w:bottom w:val="nil"/>
                <w:right w:val="nil"/>
                <w:between w:val="nil"/>
              </w:pBdr>
              <w:rPr>
                <w:rFonts w:ascii="Trebuchet MS" w:eastAsia="Trebuchet MS" w:hAnsi="Trebuchet MS" w:cs="Trebuchet MS"/>
                <w:color w:val="000000"/>
                <w:sz w:val="24"/>
                <w:szCs w:val="24"/>
              </w:rPr>
            </w:pPr>
          </w:p>
          <w:p w14:paraId="7BA8BF75"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1"/>
                <w:szCs w:val="21"/>
              </w:rPr>
            </w:pPr>
          </w:p>
          <w:p w14:paraId="13C5E650" w14:textId="77777777" w:rsidR="007A6EB8" w:rsidRDefault="001E07EA">
            <w:pPr>
              <w:pBdr>
                <w:top w:val="nil"/>
                <w:left w:val="nil"/>
                <w:bottom w:val="nil"/>
                <w:right w:val="nil"/>
                <w:between w:val="nil"/>
              </w:pBdr>
              <w:ind w:left="114"/>
              <w:rPr>
                <w:color w:val="000000"/>
              </w:rPr>
            </w:pPr>
            <w:r>
              <w:rPr>
                <w:color w:val="000000"/>
              </w:rPr>
              <w:t>$21.24</w:t>
            </w:r>
          </w:p>
        </w:tc>
      </w:tr>
      <w:tr w:rsidR="007A6EB8" w14:paraId="2D1C86A5" w14:textId="77777777">
        <w:trPr>
          <w:trHeight w:val="1252"/>
        </w:trPr>
        <w:tc>
          <w:tcPr>
            <w:tcW w:w="2232" w:type="dxa"/>
            <w:tcBorders>
              <w:top w:val="single" w:sz="6" w:space="0" w:color="000000"/>
              <w:bottom w:val="single" w:sz="6" w:space="0" w:color="000000"/>
              <w:right w:val="single" w:sz="6" w:space="0" w:color="000000"/>
            </w:tcBorders>
          </w:tcPr>
          <w:p w14:paraId="5C7F56BB" w14:textId="77777777" w:rsidR="007A6EB8" w:rsidRDefault="001E07EA">
            <w:pPr>
              <w:pBdr>
                <w:top w:val="nil"/>
                <w:left w:val="nil"/>
                <w:bottom w:val="nil"/>
                <w:right w:val="nil"/>
                <w:between w:val="nil"/>
              </w:pBdr>
              <w:spacing w:before="4" w:line="256" w:lineRule="auto"/>
              <w:ind w:left="119" w:right="139"/>
              <w:rPr>
                <w:color w:val="000000"/>
              </w:rPr>
            </w:pPr>
            <w:r>
              <w:rPr>
                <w:color w:val="000000"/>
              </w:rPr>
              <w:t>Marriage and family therapists</w:t>
            </w:r>
          </w:p>
          <w:p w14:paraId="1C2F196E" w14:textId="77777777" w:rsidR="007A6EB8" w:rsidRDefault="001E07EA">
            <w:pPr>
              <w:pBdr>
                <w:top w:val="nil"/>
                <w:left w:val="nil"/>
                <w:bottom w:val="nil"/>
                <w:right w:val="nil"/>
                <w:between w:val="nil"/>
              </w:pBdr>
              <w:spacing w:before="4" w:line="256" w:lineRule="auto"/>
              <w:ind w:left="119" w:right="139"/>
              <w:rPr>
                <w:color w:val="000000"/>
              </w:rPr>
            </w:pPr>
            <w:r>
              <w:rPr>
                <w:color w:val="000000"/>
              </w:rPr>
              <w:t>licensed under CRS 12-43-501</w:t>
            </w:r>
          </w:p>
        </w:tc>
        <w:tc>
          <w:tcPr>
            <w:tcW w:w="1793" w:type="dxa"/>
            <w:tcBorders>
              <w:left w:val="single" w:sz="6" w:space="0" w:color="000000"/>
              <w:right w:val="single" w:sz="6" w:space="0" w:color="000000"/>
            </w:tcBorders>
          </w:tcPr>
          <w:p w14:paraId="55EF4E1A"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58941DAD" w14:textId="77777777" w:rsidR="007A6EB8" w:rsidRDefault="001E07EA">
            <w:pPr>
              <w:pBdr>
                <w:top w:val="nil"/>
                <w:left w:val="nil"/>
                <w:bottom w:val="nil"/>
                <w:right w:val="nil"/>
                <w:between w:val="nil"/>
              </w:pBdr>
              <w:ind w:left="117"/>
              <w:rPr>
                <w:color w:val="000000"/>
              </w:rPr>
            </w:pPr>
            <w:r>
              <w:rPr>
                <w:color w:val="000000"/>
              </w:rPr>
              <w:t>$150.56</w:t>
            </w:r>
          </w:p>
        </w:tc>
        <w:tc>
          <w:tcPr>
            <w:tcW w:w="1131" w:type="dxa"/>
            <w:tcBorders>
              <w:left w:val="single" w:sz="6" w:space="0" w:color="000000"/>
              <w:right w:val="single" w:sz="6" w:space="0" w:color="000000"/>
            </w:tcBorders>
          </w:tcPr>
          <w:p w14:paraId="454354B5"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43157BF2" w14:textId="77777777" w:rsidR="007A6EB8" w:rsidRDefault="001E07EA">
            <w:pPr>
              <w:pBdr>
                <w:top w:val="nil"/>
                <w:left w:val="nil"/>
                <w:bottom w:val="nil"/>
                <w:right w:val="nil"/>
                <w:between w:val="nil"/>
              </w:pBdr>
              <w:ind w:left="117"/>
              <w:rPr>
                <w:color w:val="000000"/>
              </w:rPr>
            </w:pPr>
            <w:r>
              <w:rPr>
                <w:color w:val="000000"/>
              </w:rPr>
              <w:t>$56.23</w:t>
            </w:r>
          </w:p>
        </w:tc>
        <w:tc>
          <w:tcPr>
            <w:tcW w:w="1129" w:type="dxa"/>
            <w:tcBorders>
              <w:left w:val="single" w:sz="6" w:space="0" w:color="000000"/>
              <w:right w:val="single" w:sz="6" w:space="0" w:color="000000"/>
            </w:tcBorders>
          </w:tcPr>
          <w:p w14:paraId="2A40C4BD"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11C847A0" w14:textId="77777777" w:rsidR="007A6EB8" w:rsidRDefault="001E07EA">
            <w:pPr>
              <w:pBdr>
                <w:top w:val="nil"/>
                <w:left w:val="nil"/>
                <w:bottom w:val="nil"/>
                <w:right w:val="nil"/>
                <w:between w:val="nil"/>
              </w:pBdr>
              <w:ind w:left="116"/>
              <w:rPr>
                <w:color w:val="000000"/>
              </w:rPr>
            </w:pPr>
            <w:r>
              <w:rPr>
                <w:color w:val="000000"/>
              </w:rPr>
              <w:t>$71.85</w:t>
            </w:r>
          </w:p>
        </w:tc>
        <w:tc>
          <w:tcPr>
            <w:tcW w:w="1131" w:type="dxa"/>
            <w:tcBorders>
              <w:left w:val="single" w:sz="6" w:space="0" w:color="000000"/>
              <w:right w:val="single" w:sz="6" w:space="0" w:color="000000"/>
            </w:tcBorders>
          </w:tcPr>
          <w:p w14:paraId="4B708B1C"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37957DAD" w14:textId="77777777" w:rsidR="007A6EB8" w:rsidRDefault="001E07EA">
            <w:pPr>
              <w:pBdr>
                <w:top w:val="nil"/>
                <w:left w:val="nil"/>
                <w:bottom w:val="nil"/>
                <w:right w:val="nil"/>
                <w:between w:val="nil"/>
              </w:pBdr>
              <w:ind w:left="115"/>
              <w:rPr>
                <w:color w:val="000000"/>
              </w:rPr>
            </w:pPr>
            <w:r>
              <w:rPr>
                <w:color w:val="000000"/>
              </w:rPr>
              <w:t>$106.21</w:t>
            </w:r>
          </w:p>
        </w:tc>
        <w:tc>
          <w:tcPr>
            <w:tcW w:w="1937" w:type="dxa"/>
            <w:tcBorders>
              <w:left w:val="single" w:sz="6" w:space="0" w:color="000000"/>
            </w:tcBorders>
          </w:tcPr>
          <w:p w14:paraId="7D031AC7"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7B2748B0" w14:textId="77777777" w:rsidR="007A6EB8" w:rsidRDefault="001E07EA">
            <w:pPr>
              <w:pBdr>
                <w:top w:val="nil"/>
                <w:left w:val="nil"/>
                <w:bottom w:val="nil"/>
                <w:right w:val="nil"/>
                <w:between w:val="nil"/>
              </w:pBdr>
              <w:ind w:left="114"/>
              <w:rPr>
                <w:color w:val="000000"/>
              </w:rPr>
            </w:pPr>
            <w:r>
              <w:rPr>
                <w:color w:val="000000"/>
              </w:rPr>
              <w:t>$21.24</w:t>
            </w:r>
          </w:p>
        </w:tc>
      </w:tr>
      <w:tr w:rsidR="007A6EB8" w14:paraId="728F59FE" w14:textId="77777777">
        <w:trPr>
          <w:trHeight w:val="1252"/>
        </w:trPr>
        <w:tc>
          <w:tcPr>
            <w:tcW w:w="2232" w:type="dxa"/>
            <w:tcBorders>
              <w:top w:val="single" w:sz="6" w:space="0" w:color="000000"/>
              <w:bottom w:val="single" w:sz="6" w:space="0" w:color="000000"/>
              <w:right w:val="single" w:sz="6" w:space="0" w:color="000000"/>
            </w:tcBorders>
          </w:tcPr>
          <w:p w14:paraId="3A662169" w14:textId="77777777" w:rsidR="007A6EB8" w:rsidRDefault="001E07EA">
            <w:pPr>
              <w:pBdr>
                <w:top w:val="nil"/>
                <w:left w:val="nil"/>
                <w:bottom w:val="nil"/>
                <w:right w:val="nil"/>
                <w:between w:val="nil"/>
              </w:pBdr>
              <w:spacing w:before="4" w:line="259" w:lineRule="auto"/>
              <w:ind w:left="119" w:right="139"/>
              <w:rPr>
                <w:color w:val="000000"/>
              </w:rPr>
            </w:pPr>
            <w:r>
              <w:rPr>
                <w:color w:val="000000"/>
              </w:rPr>
              <w:t>Psychiatric-mental health nurses licensed under CRS 12-38-111</w:t>
            </w:r>
          </w:p>
        </w:tc>
        <w:tc>
          <w:tcPr>
            <w:tcW w:w="1793" w:type="dxa"/>
            <w:tcBorders>
              <w:left w:val="single" w:sz="6" w:space="0" w:color="000000"/>
              <w:right w:val="single" w:sz="6" w:space="0" w:color="000000"/>
            </w:tcBorders>
          </w:tcPr>
          <w:p w14:paraId="7B1C9F32"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14142A24" w14:textId="77777777" w:rsidR="007A6EB8" w:rsidRDefault="001E07EA">
            <w:pPr>
              <w:pBdr>
                <w:top w:val="nil"/>
                <w:left w:val="nil"/>
                <w:bottom w:val="nil"/>
                <w:right w:val="nil"/>
                <w:between w:val="nil"/>
              </w:pBdr>
              <w:ind w:left="117"/>
              <w:rPr>
                <w:color w:val="000000"/>
              </w:rPr>
            </w:pPr>
            <w:r>
              <w:rPr>
                <w:color w:val="000000"/>
              </w:rPr>
              <w:t>$150.56</w:t>
            </w:r>
          </w:p>
        </w:tc>
        <w:tc>
          <w:tcPr>
            <w:tcW w:w="1131" w:type="dxa"/>
            <w:tcBorders>
              <w:left w:val="single" w:sz="6" w:space="0" w:color="000000"/>
              <w:right w:val="single" w:sz="6" w:space="0" w:color="000000"/>
            </w:tcBorders>
          </w:tcPr>
          <w:p w14:paraId="64A16CFC"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1FDEEB72" w14:textId="77777777" w:rsidR="007A6EB8" w:rsidRDefault="001E07EA">
            <w:pPr>
              <w:pBdr>
                <w:top w:val="nil"/>
                <w:left w:val="nil"/>
                <w:bottom w:val="nil"/>
                <w:right w:val="nil"/>
                <w:between w:val="nil"/>
              </w:pBdr>
              <w:ind w:left="117"/>
              <w:rPr>
                <w:color w:val="000000"/>
              </w:rPr>
            </w:pPr>
            <w:r>
              <w:rPr>
                <w:color w:val="000000"/>
              </w:rPr>
              <w:t>$56.23</w:t>
            </w:r>
          </w:p>
        </w:tc>
        <w:tc>
          <w:tcPr>
            <w:tcW w:w="1129" w:type="dxa"/>
            <w:tcBorders>
              <w:left w:val="single" w:sz="6" w:space="0" w:color="000000"/>
              <w:right w:val="single" w:sz="6" w:space="0" w:color="000000"/>
            </w:tcBorders>
          </w:tcPr>
          <w:p w14:paraId="45FB3D78"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52720241" w14:textId="77777777" w:rsidR="007A6EB8" w:rsidRDefault="001E07EA">
            <w:pPr>
              <w:pBdr>
                <w:top w:val="nil"/>
                <w:left w:val="nil"/>
                <w:bottom w:val="nil"/>
                <w:right w:val="nil"/>
                <w:between w:val="nil"/>
              </w:pBdr>
              <w:ind w:left="116"/>
              <w:rPr>
                <w:color w:val="000000"/>
              </w:rPr>
            </w:pPr>
            <w:r>
              <w:rPr>
                <w:color w:val="000000"/>
              </w:rPr>
              <w:t>$71.85</w:t>
            </w:r>
          </w:p>
        </w:tc>
        <w:tc>
          <w:tcPr>
            <w:tcW w:w="1131" w:type="dxa"/>
            <w:tcBorders>
              <w:left w:val="single" w:sz="6" w:space="0" w:color="000000"/>
              <w:right w:val="single" w:sz="6" w:space="0" w:color="000000"/>
            </w:tcBorders>
          </w:tcPr>
          <w:p w14:paraId="7ACD5366"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32055D73" w14:textId="77777777" w:rsidR="007A6EB8" w:rsidRDefault="001E07EA">
            <w:pPr>
              <w:pBdr>
                <w:top w:val="nil"/>
                <w:left w:val="nil"/>
                <w:bottom w:val="nil"/>
                <w:right w:val="nil"/>
                <w:between w:val="nil"/>
              </w:pBdr>
              <w:ind w:left="115"/>
              <w:rPr>
                <w:color w:val="000000"/>
              </w:rPr>
            </w:pPr>
            <w:r>
              <w:rPr>
                <w:color w:val="000000"/>
              </w:rPr>
              <w:t>$106.21</w:t>
            </w:r>
          </w:p>
        </w:tc>
        <w:tc>
          <w:tcPr>
            <w:tcW w:w="1937" w:type="dxa"/>
            <w:tcBorders>
              <w:left w:val="single" w:sz="6" w:space="0" w:color="000000"/>
            </w:tcBorders>
          </w:tcPr>
          <w:p w14:paraId="12DEE61D"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5"/>
                <w:szCs w:val="35"/>
              </w:rPr>
            </w:pPr>
          </w:p>
          <w:p w14:paraId="0C2E9824" w14:textId="77777777" w:rsidR="007A6EB8" w:rsidRDefault="001E07EA">
            <w:pPr>
              <w:pBdr>
                <w:top w:val="nil"/>
                <w:left w:val="nil"/>
                <w:bottom w:val="nil"/>
                <w:right w:val="nil"/>
                <w:between w:val="nil"/>
              </w:pBdr>
              <w:ind w:left="114"/>
              <w:rPr>
                <w:color w:val="000000"/>
              </w:rPr>
            </w:pPr>
            <w:r>
              <w:rPr>
                <w:color w:val="000000"/>
              </w:rPr>
              <w:t>$21.24</w:t>
            </w:r>
          </w:p>
        </w:tc>
      </w:tr>
      <w:tr w:rsidR="007A6EB8" w14:paraId="368906CC" w14:textId="77777777">
        <w:trPr>
          <w:trHeight w:val="1799"/>
        </w:trPr>
        <w:tc>
          <w:tcPr>
            <w:tcW w:w="2232" w:type="dxa"/>
            <w:tcBorders>
              <w:top w:val="single" w:sz="6" w:space="0" w:color="000000"/>
              <w:right w:val="single" w:sz="6" w:space="0" w:color="000000"/>
            </w:tcBorders>
          </w:tcPr>
          <w:p w14:paraId="007C58F8" w14:textId="77777777" w:rsidR="007A6EB8" w:rsidRDefault="001E07EA">
            <w:pPr>
              <w:pBdr>
                <w:top w:val="nil"/>
                <w:left w:val="nil"/>
                <w:bottom w:val="nil"/>
                <w:right w:val="nil"/>
                <w:between w:val="nil"/>
              </w:pBdr>
              <w:spacing w:before="2" w:line="259" w:lineRule="auto"/>
              <w:ind w:left="119" w:right="311"/>
              <w:rPr>
                <w:color w:val="000000"/>
              </w:rPr>
            </w:pPr>
            <w:r>
              <w:rPr>
                <w:color w:val="000000"/>
              </w:rPr>
              <w:lastRenderedPageBreak/>
              <w:t>Clinical specialists in psychiatric- mental health nursing</w:t>
            </w:r>
          </w:p>
          <w:p w14:paraId="3D6DC097" w14:textId="77777777" w:rsidR="007A6EB8" w:rsidRDefault="001E07EA">
            <w:pPr>
              <w:pBdr>
                <w:top w:val="nil"/>
                <w:left w:val="nil"/>
                <w:bottom w:val="nil"/>
                <w:right w:val="nil"/>
                <w:between w:val="nil"/>
              </w:pBdr>
              <w:spacing w:line="256" w:lineRule="auto"/>
              <w:ind w:left="119" w:right="139"/>
              <w:rPr>
                <w:color w:val="000000"/>
              </w:rPr>
            </w:pPr>
            <w:r>
              <w:rPr>
                <w:color w:val="000000"/>
              </w:rPr>
              <w:t>licensed under CRS 12-38-111</w:t>
            </w:r>
          </w:p>
        </w:tc>
        <w:tc>
          <w:tcPr>
            <w:tcW w:w="1793" w:type="dxa"/>
            <w:tcBorders>
              <w:left w:val="single" w:sz="6" w:space="0" w:color="000000"/>
              <w:right w:val="single" w:sz="6" w:space="0" w:color="000000"/>
            </w:tcBorders>
          </w:tcPr>
          <w:p w14:paraId="368237ED" w14:textId="77777777" w:rsidR="007A6EB8" w:rsidRDefault="007A6EB8">
            <w:pPr>
              <w:pBdr>
                <w:top w:val="nil"/>
                <w:left w:val="nil"/>
                <w:bottom w:val="nil"/>
                <w:right w:val="nil"/>
                <w:between w:val="nil"/>
              </w:pBdr>
              <w:rPr>
                <w:rFonts w:ascii="Trebuchet MS" w:eastAsia="Trebuchet MS" w:hAnsi="Trebuchet MS" w:cs="Trebuchet MS"/>
                <w:color w:val="000000"/>
                <w:sz w:val="24"/>
                <w:szCs w:val="24"/>
              </w:rPr>
            </w:pPr>
          </w:p>
          <w:p w14:paraId="3CA84096" w14:textId="77777777" w:rsidR="007A6EB8" w:rsidRDefault="007A6EB8">
            <w:pPr>
              <w:pBdr>
                <w:top w:val="nil"/>
                <w:left w:val="nil"/>
                <w:bottom w:val="nil"/>
                <w:right w:val="nil"/>
                <w:between w:val="nil"/>
              </w:pBdr>
              <w:spacing w:before="10"/>
              <w:rPr>
                <w:rFonts w:ascii="Trebuchet MS" w:eastAsia="Trebuchet MS" w:hAnsi="Trebuchet MS" w:cs="Trebuchet MS"/>
                <w:color w:val="000000"/>
                <w:sz w:val="34"/>
                <w:szCs w:val="34"/>
              </w:rPr>
            </w:pPr>
          </w:p>
          <w:p w14:paraId="1DC28AE5" w14:textId="77777777" w:rsidR="007A6EB8" w:rsidRDefault="001E07EA">
            <w:pPr>
              <w:pBdr>
                <w:top w:val="nil"/>
                <w:left w:val="nil"/>
                <w:bottom w:val="nil"/>
                <w:right w:val="nil"/>
                <w:between w:val="nil"/>
              </w:pBdr>
              <w:ind w:left="117"/>
              <w:rPr>
                <w:color w:val="000000"/>
              </w:rPr>
            </w:pPr>
            <w:r>
              <w:rPr>
                <w:color w:val="000000"/>
              </w:rPr>
              <w:t>$150.56</w:t>
            </w:r>
          </w:p>
        </w:tc>
        <w:tc>
          <w:tcPr>
            <w:tcW w:w="1131" w:type="dxa"/>
            <w:tcBorders>
              <w:left w:val="single" w:sz="6" w:space="0" w:color="000000"/>
              <w:right w:val="single" w:sz="6" w:space="0" w:color="000000"/>
            </w:tcBorders>
          </w:tcPr>
          <w:p w14:paraId="4B5722D8" w14:textId="77777777" w:rsidR="007A6EB8" w:rsidRDefault="007A6EB8">
            <w:pPr>
              <w:pBdr>
                <w:top w:val="nil"/>
                <w:left w:val="nil"/>
                <w:bottom w:val="nil"/>
                <w:right w:val="nil"/>
                <w:between w:val="nil"/>
              </w:pBdr>
              <w:rPr>
                <w:rFonts w:ascii="Trebuchet MS" w:eastAsia="Trebuchet MS" w:hAnsi="Trebuchet MS" w:cs="Trebuchet MS"/>
                <w:color w:val="000000"/>
                <w:sz w:val="24"/>
                <w:szCs w:val="24"/>
              </w:rPr>
            </w:pPr>
          </w:p>
          <w:p w14:paraId="68E0A663" w14:textId="77777777" w:rsidR="007A6EB8" w:rsidRDefault="007A6EB8">
            <w:pPr>
              <w:pBdr>
                <w:top w:val="nil"/>
                <w:left w:val="nil"/>
                <w:bottom w:val="nil"/>
                <w:right w:val="nil"/>
                <w:between w:val="nil"/>
              </w:pBdr>
              <w:spacing w:before="10"/>
              <w:rPr>
                <w:rFonts w:ascii="Trebuchet MS" w:eastAsia="Trebuchet MS" w:hAnsi="Trebuchet MS" w:cs="Trebuchet MS"/>
                <w:color w:val="000000"/>
                <w:sz w:val="34"/>
                <w:szCs w:val="34"/>
              </w:rPr>
            </w:pPr>
          </w:p>
          <w:p w14:paraId="0D5C0FB7" w14:textId="77777777" w:rsidR="007A6EB8" w:rsidRDefault="001E07EA">
            <w:pPr>
              <w:pBdr>
                <w:top w:val="nil"/>
                <w:left w:val="nil"/>
                <w:bottom w:val="nil"/>
                <w:right w:val="nil"/>
                <w:between w:val="nil"/>
              </w:pBdr>
              <w:ind w:left="117"/>
              <w:rPr>
                <w:color w:val="000000"/>
              </w:rPr>
            </w:pPr>
            <w:r>
              <w:rPr>
                <w:color w:val="000000"/>
              </w:rPr>
              <w:t>$56.23</w:t>
            </w:r>
          </w:p>
        </w:tc>
        <w:tc>
          <w:tcPr>
            <w:tcW w:w="1129" w:type="dxa"/>
            <w:tcBorders>
              <w:left w:val="single" w:sz="6" w:space="0" w:color="000000"/>
              <w:right w:val="single" w:sz="6" w:space="0" w:color="000000"/>
            </w:tcBorders>
          </w:tcPr>
          <w:p w14:paraId="1FD39A9A" w14:textId="77777777" w:rsidR="007A6EB8" w:rsidRDefault="007A6EB8">
            <w:pPr>
              <w:pBdr>
                <w:top w:val="nil"/>
                <w:left w:val="nil"/>
                <w:bottom w:val="nil"/>
                <w:right w:val="nil"/>
                <w:between w:val="nil"/>
              </w:pBdr>
              <w:rPr>
                <w:rFonts w:ascii="Trebuchet MS" w:eastAsia="Trebuchet MS" w:hAnsi="Trebuchet MS" w:cs="Trebuchet MS"/>
                <w:color w:val="000000"/>
                <w:sz w:val="24"/>
                <w:szCs w:val="24"/>
              </w:rPr>
            </w:pPr>
          </w:p>
          <w:p w14:paraId="13DEC57D" w14:textId="77777777" w:rsidR="007A6EB8" w:rsidRDefault="007A6EB8">
            <w:pPr>
              <w:pBdr>
                <w:top w:val="nil"/>
                <w:left w:val="nil"/>
                <w:bottom w:val="nil"/>
                <w:right w:val="nil"/>
                <w:between w:val="nil"/>
              </w:pBdr>
              <w:spacing w:before="10"/>
              <w:rPr>
                <w:rFonts w:ascii="Trebuchet MS" w:eastAsia="Trebuchet MS" w:hAnsi="Trebuchet MS" w:cs="Trebuchet MS"/>
                <w:color w:val="000000"/>
                <w:sz w:val="34"/>
                <w:szCs w:val="34"/>
              </w:rPr>
            </w:pPr>
          </w:p>
          <w:p w14:paraId="644B0115" w14:textId="77777777" w:rsidR="007A6EB8" w:rsidRDefault="001E07EA">
            <w:pPr>
              <w:pBdr>
                <w:top w:val="nil"/>
                <w:left w:val="nil"/>
                <w:bottom w:val="nil"/>
                <w:right w:val="nil"/>
                <w:between w:val="nil"/>
              </w:pBdr>
              <w:ind w:left="116"/>
              <w:rPr>
                <w:color w:val="000000"/>
              </w:rPr>
            </w:pPr>
            <w:r>
              <w:rPr>
                <w:color w:val="000000"/>
              </w:rPr>
              <w:t>$71.85</w:t>
            </w:r>
          </w:p>
        </w:tc>
        <w:tc>
          <w:tcPr>
            <w:tcW w:w="1131" w:type="dxa"/>
            <w:tcBorders>
              <w:left w:val="single" w:sz="6" w:space="0" w:color="000000"/>
              <w:right w:val="single" w:sz="6" w:space="0" w:color="000000"/>
            </w:tcBorders>
          </w:tcPr>
          <w:p w14:paraId="2C757712" w14:textId="77777777" w:rsidR="007A6EB8" w:rsidRDefault="007A6EB8">
            <w:pPr>
              <w:pBdr>
                <w:top w:val="nil"/>
                <w:left w:val="nil"/>
                <w:bottom w:val="nil"/>
                <w:right w:val="nil"/>
                <w:between w:val="nil"/>
              </w:pBdr>
              <w:rPr>
                <w:rFonts w:ascii="Trebuchet MS" w:eastAsia="Trebuchet MS" w:hAnsi="Trebuchet MS" w:cs="Trebuchet MS"/>
                <w:color w:val="000000"/>
                <w:sz w:val="24"/>
                <w:szCs w:val="24"/>
              </w:rPr>
            </w:pPr>
          </w:p>
          <w:p w14:paraId="3165AB5B" w14:textId="77777777" w:rsidR="007A6EB8" w:rsidRDefault="007A6EB8">
            <w:pPr>
              <w:pBdr>
                <w:top w:val="nil"/>
                <w:left w:val="nil"/>
                <w:bottom w:val="nil"/>
                <w:right w:val="nil"/>
                <w:between w:val="nil"/>
              </w:pBdr>
              <w:spacing w:before="10"/>
              <w:rPr>
                <w:rFonts w:ascii="Trebuchet MS" w:eastAsia="Trebuchet MS" w:hAnsi="Trebuchet MS" w:cs="Trebuchet MS"/>
                <w:color w:val="000000"/>
                <w:sz w:val="34"/>
                <w:szCs w:val="34"/>
              </w:rPr>
            </w:pPr>
          </w:p>
          <w:p w14:paraId="246B9648" w14:textId="77777777" w:rsidR="007A6EB8" w:rsidRDefault="001E07EA">
            <w:pPr>
              <w:pBdr>
                <w:top w:val="nil"/>
                <w:left w:val="nil"/>
                <w:bottom w:val="nil"/>
                <w:right w:val="nil"/>
                <w:between w:val="nil"/>
              </w:pBdr>
              <w:ind w:left="115"/>
              <w:rPr>
                <w:color w:val="000000"/>
              </w:rPr>
            </w:pPr>
            <w:r>
              <w:rPr>
                <w:color w:val="000000"/>
              </w:rPr>
              <w:t>$106.21</w:t>
            </w:r>
          </w:p>
        </w:tc>
        <w:tc>
          <w:tcPr>
            <w:tcW w:w="1937" w:type="dxa"/>
            <w:tcBorders>
              <w:left w:val="single" w:sz="6" w:space="0" w:color="000000"/>
            </w:tcBorders>
          </w:tcPr>
          <w:p w14:paraId="4E7101ED" w14:textId="77777777" w:rsidR="007A6EB8" w:rsidRDefault="007A6EB8">
            <w:pPr>
              <w:pBdr>
                <w:top w:val="nil"/>
                <w:left w:val="nil"/>
                <w:bottom w:val="nil"/>
                <w:right w:val="nil"/>
                <w:between w:val="nil"/>
              </w:pBdr>
              <w:rPr>
                <w:rFonts w:ascii="Trebuchet MS" w:eastAsia="Trebuchet MS" w:hAnsi="Trebuchet MS" w:cs="Trebuchet MS"/>
                <w:color w:val="000000"/>
                <w:sz w:val="24"/>
                <w:szCs w:val="24"/>
              </w:rPr>
            </w:pPr>
          </w:p>
          <w:p w14:paraId="6063BCA9" w14:textId="77777777" w:rsidR="007A6EB8" w:rsidRDefault="007A6EB8">
            <w:pPr>
              <w:pBdr>
                <w:top w:val="nil"/>
                <w:left w:val="nil"/>
                <w:bottom w:val="nil"/>
                <w:right w:val="nil"/>
                <w:between w:val="nil"/>
              </w:pBdr>
              <w:spacing w:before="10"/>
              <w:rPr>
                <w:rFonts w:ascii="Trebuchet MS" w:eastAsia="Trebuchet MS" w:hAnsi="Trebuchet MS" w:cs="Trebuchet MS"/>
                <w:color w:val="000000"/>
                <w:sz w:val="34"/>
                <w:szCs w:val="34"/>
              </w:rPr>
            </w:pPr>
          </w:p>
          <w:p w14:paraId="6D4977E2" w14:textId="77777777" w:rsidR="007A6EB8" w:rsidRDefault="001E07EA">
            <w:pPr>
              <w:pBdr>
                <w:top w:val="nil"/>
                <w:left w:val="nil"/>
                <w:bottom w:val="nil"/>
                <w:right w:val="nil"/>
                <w:between w:val="nil"/>
              </w:pBdr>
              <w:ind w:left="114"/>
              <w:rPr>
                <w:color w:val="000000"/>
              </w:rPr>
            </w:pPr>
            <w:r>
              <w:rPr>
                <w:color w:val="000000"/>
              </w:rPr>
              <w:t>$21.24</w:t>
            </w:r>
          </w:p>
        </w:tc>
      </w:tr>
    </w:tbl>
    <w:p w14:paraId="41D696F4" w14:textId="77777777" w:rsidR="007A6EB8" w:rsidRDefault="001E07EA">
      <w:pPr>
        <w:pBdr>
          <w:top w:val="nil"/>
          <w:left w:val="nil"/>
          <w:bottom w:val="nil"/>
          <w:right w:val="nil"/>
          <w:between w:val="nil"/>
        </w:pBdr>
        <w:spacing w:before="5" w:line="256" w:lineRule="auto"/>
        <w:ind w:left="140"/>
        <w:rPr>
          <w:color w:val="000000"/>
          <w:sz w:val="20"/>
          <w:szCs w:val="20"/>
        </w:rPr>
      </w:pPr>
      <w:r>
        <w:rPr>
          <w:color w:val="000000"/>
        </w:rPr>
        <w:t>*For DVR, this code applies to both inpatient and outpatient group therapy. The maximum allowable fee is the rate identified above or the actual billed charge, whichever is less.</w:t>
      </w:r>
    </w:p>
    <w:p w14:paraId="6069D61F" w14:textId="77777777" w:rsidR="007A6EB8" w:rsidRDefault="007A6EB8">
      <w:pPr>
        <w:pBdr>
          <w:top w:val="nil"/>
          <w:left w:val="nil"/>
          <w:bottom w:val="nil"/>
          <w:right w:val="nil"/>
          <w:between w:val="nil"/>
        </w:pBdr>
        <w:spacing w:before="3"/>
        <w:rPr>
          <w:color w:val="000000"/>
        </w:rPr>
      </w:pPr>
    </w:p>
    <w:p w14:paraId="5748480A" w14:textId="77777777" w:rsidR="007A6EB8" w:rsidRDefault="001E07EA">
      <w:pPr>
        <w:spacing w:line="259" w:lineRule="auto"/>
        <w:ind w:left="139" w:right="152"/>
        <w:rPr>
          <w:rFonts w:ascii="Trebuchet MS" w:eastAsia="Trebuchet MS" w:hAnsi="Trebuchet MS" w:cs="Trebuchet MS"/>
          <w:i/>
          <w:sz w:val="24"/>
          <w:szCs w:val="24"/>
        </w:rPr>
      </w:pPr>
      <w:bookmarkStart w:id="75" w:name="bookmark=id.1x0gk37" w:colFirst="0" w:colLast="0"/>
      <w:bookmarkEnd w:id="75"/>
      <w:r>
        <w:rPr>
          <w:rFonts w:ascii="Trebuchet MS" w:eastAsia="Trebuchet MS" w:hAnsi="Trebuchet MS" w:cs="Trebuchet MS"/>
          <w:i/>
          <w:color w:val="1A4289"/>
          <w:sz w:val="24"/>
          <w:szCs w:val="24"/>
        </w:rPr>
        <w:t>1.5.5(a) Lower Rates When Service Performed with Evaluation and Management Service</w:t>
      </w:r>
    </w:p>
    <w:tbl>
      <w:tblPr>
        <w:tblStyle w:val="afffffffffffffffffffffffffffffffffffffffffffffffc"/>
        <w:tblW w:w="935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0"/>
        <w:gridCol w:w="2297"/>
        <w:gridCol w:w="1349"/>
        <w:gridCol w:w="1347"/>
        <w:gridCol w:w="1349"/>
      </w:tblGrid>
      <w:tr w:rsidR="007A6EB8" w14:paraId="70467AB6" w14:textId="77777777">
        <w:trPr>
          <w:trHeight w:val="433"/>
        </w:trPr>
        <w:tc>
          <w:tcPr>
            <w:tcW w:w="5307" w:type="dxa"/>
            <w:gridSpan w:val="2"/>
            <w:tcBorders>
              <w:bottom w:val="single" w:sz="6" w:space="0" w:color="000000"/>
              <w:right w:val="single" w:sz="6" w:space="0" w:color="000000"/>
            </w:tcBorders>
          </w:tcPr>
          <w:p w14:paraId="0B008D3D"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c>
          <w:tcPr>
            <w:tcW w:w="4045" w:type="dxa"/>
            <w:gridSpan w:val="3"/>
            <w:tcBorders>
              <w:left w:val="single" w:sz="6" w:space="0" w:color="000000"/>
              <w:bottom w:val="single" w:sz="6" w:space="0" w:color="000000"/>
            </w:tcBorders>
          </w:tcPr>
          <w:p w14:paraId="2F371C53" w14:textId="77777777" w:rsidR="007A6EB8" w:rsidRDefault="001E07EA">
            <w:pPr>
              <w:pBdr>
                <w:top w:val="nil"/>
                <w:left w:val="nil"/>
                <w:bottom w:val="nil"/>
                <w:right w:val="nil"/>
                <w:between w:val="nil"/>
              </w:pBdr>
              <w:spacing w:line="251" w:lineRule="auto"/>
              <w:ind w:left="1031"/>
              <w:rPr>
                <w:b/>
                <w:color w:val="000000"/>
              </w:rPr>
            </w:pPr>
            <w:r>
              <w:rPr>
                <w:b/>
                <w:color w:val="000000"/>
              </w:rPr>
              <w:t>Individual Add-ons</w:t>
            </w:r>
          </w:p>
        </w:tc>
      </w:tr>
      <w:tr w:rsidR="007A6EB8" w14:paraId="4A0A6A86" w14:textId="77777777">
        <w:trPr>
          <w:trHeight w:val="978"/>
        </w:trPr>
        <w:tc>
          <w:tcPr>
            <w:tcW w:w="3010" w:type="dxa"/>
            <w:tcBorders>
              <w:top w:val="single" w:sz="6" w:space="0" w:color="000000"/>
              <w:bottom w:val="single" w:sz="6" w:space="0" w:color="000000"/>
              <w:right w:val="single" w:sz="6" w:space="0" w:color="000000"/>
            </w:tcBorders>
          </w:tcPr>
          <w:p w14:paraId="5ADE7ACC" w14:textId="77777777" w:rsidR="007A6EB8" w:rsidRDefault="007A6EB8">
            <w:pPr>
              <w:pBdr>
                <w:top w:val="nil"/>
                <w:left w:val="nil"/>
                <w:bottom w:val="nil"/>
                <w:right w:val="nil"/>
                <w:between w:val="nil"/>
              </w:pBdr>
              <w:spacing w:before="2"/>
              <w:rPr>
                <w:rFonts w:ascii="Trebuchet MS" w:eastAsia="Trebuchet MS" w:hAnsi="Trebuchet MS" w:cs="Trebuchet MS"/>
                <w:i/>
                <w:color w:val="000000"/>
                <w:sz w:val="23"/>
                <w:szCs w:val="23"/>
              </w:rPr>
            </w:pPr>
          </w:p>
          <w:p w14:paraId="2419C67E" w14:textId="77777777" w:rsidR="007A6EB8" w:rsidRDefault="001E07EA">
            <w:pPr>
              <w:pBdr>
                <w:top w:val="nil"/>
                <w:left w:val="nil"/>
                <w:bottom w:val="nil"/>
                <w:right w:val="nil"/>
                <w:between w:val="nil"/>
              </w:pBdr>
              <w:ind w:left="122"/>
              <w:rPr>
                <w:b/>
                <w:color w:val="000000"/>
              </w:rPr>
            </w:pPr>
            <w:r>
              <w:rPr>
                <w:b/>
                <w:color w:val="000000"/>
              </w:rPr>
              <w:t>Provider Credentials</w:t>
            </w:r>
          </w:p>
        </w:tc>
        <w:tc>
          <w:tcPr>
            <w:tcW w:w="2297" w:type="dxa"/>
            <w:tcBorders>
              <w:top w:val="single" w:sz="6" w:space="0" w:color="000000"/>
              <w:left w:val="single" w:sz="6" w:space="0" w:color="000000"/>
              <w:bottom w:val="single" w:sz="6" w:space="0" w:color="000000"/>
              <w:right w:val="single" w:sz="6" w:space="0" w:color="000000"/>
            </w:tcBorders>
          </w:tcPr>
          <w:p w14:paraId="0BE09636" w14:textId="77777777" w:rsidR="007A6EB8" w:rsidRDefault="001E07EA">
            <w:pPr>
              <w:pBdr>
                <w:top w:val="nil"/>
                <w:left w:val="nil"/>
                <w:bottom w:val="nil"/>
                <w:right w:val="nil"/>
                <w:between w:val="nil"/>
              </w:pBdr>
              <w:spacing w:line="259" w:lineRule="auto"/>
              <w:ind w:left="119" w:right="87"/>
              <w:rPr>
                <w:b/>
                <w:color w:val="000000"/>
              </w:rPr>
            </w:pPr>
            <w:r>
              <w:rPr>
                <w:b/>
                <w:color w:val="000000"/>
              </w:rPr>
              <w:t>Evaluations per hour</w:t>
            </w:r>
          </w:p>
          <w:p w14:paraId="41EF3F34" w14:textId="77777777" w:rsidR="007A6EB8" w:rsidRDefault="001E07EA">
            <w:pPr>
              <w:pBdr>
                <w:top w:val="nil"/>
                <w:left w:val="nil"/>
                <w:bottom w:val="nil"/>
                <w:right w:val="nil"/>
                <w:between w:val="nil"/>
              </w:pBdr>
              <w:spacing w:line="251" w:lineRule="auto"/>
              <w:ind w:left="119"/>
              <w:rPr>
                <w:b/>
                <w:color w:val="000000"/>
              </w:rPr>
            </w:pPr>
            <w:r>
              <w:rPr>
                <w:b/>
                <w:color w:val="000000"/>
              </w:rPr>
              <w:t>(90791, 96101)</w:t>
            </w:r>
          </w:p>
        </w:tc>
        <w:tc>
          <w:tcPr>
            <w:tcW w:w="1349" w:type="dxa"/>
            <w:tcBorders>
              <w:top w:val="single" w:sz="6" w:space="0" w:color="000000"/>
              <w:left w:val="single" w:sz="6" w:space="0" w:color="000000"/>
              <w:bottom w:val="single" w:sz="6" w:space="0" w:color="000000"/>
              <w:right w:val="single" w:sz="6" w:space="0" w:color="000000"/>
            </w:tcBorders>
          </w:tcPr>
          <w:p w14:paraId="12588077" w14:textId="77777777" w:rsidR="007A6EB8" w:rsidRDefault="001E07EA">
            <w:pPr>
              <w:pBdr>
                <w:top w:val="nil"/>
                <w:left w:val="nil"/>
                <w:bottom w:val="nil"/>
                <w:right w:val="nil"/>
                <w:between w:val="nil"/>
              </w:pBdr>
              <w:spacing w:line="251" w:lineRule="auto"/>
              <w:ind w:left="119"/>
              <w:rPr>
                <w:b/>
                <w:color w:val="000000"/>
              </w:rPr>
            </w:pPr>
            <w:r>
              <w:rPr>
                <w:b/>
                <w:color w:val="000000"/>
              </w:rPr>
              <w:t>30</w:t>
            </w:r>
          </w:p>
          <w:p w14:paraId="68450F26" w14:textId="77777777" w:rsidR="007A6EB8" w:rsidRDefault="001E07EA">
            <w:pPr>
              <w:pBdr>
                <w:top w:val="nil"/>
                <w:left w:val="nil"/>
                <w:bottom w:val="nil"/>
                <w:right w:val="nil"/>
                <w:between w:val="nil"/>
              </w:pBdr>
              <w:spacing w:before="20" w:line="256" w:lineRule="auto"/>
              <w:ind w:left="119" w:right="365"/>
              <w:rPr>
                <w:b/>
                <w:color w:val="000000"/>
              </w:rPr>
            </w:pPr>
            <w:r>
              <w:rPr>
                <w:b/>
                <w:color w:val="000000"/>
              </w:rPr>
              <w:t>minutes (90833)</w:t>
            </w:r>
          </w:p>
        </w:tc>
        <w:tc>
          <w:tcPr>
            <w:tcW w:w="1347" w:type="dxa"/>
            <w:tcBorders>
              <w:top w:val="single" w:sz="6" w:space="0" w:color="000000"/>
              <w:left w:val="single" w:sz="6" w:space="0" w:color="000000"/>
              <w:bottom w:val="single" w:sz="6" w:space="0" w:color="000000"/>
              <w:right w:val="single" w:sz="6" w:space="0" w:color="000000"/>
            </w:tcBorders>
          </w:tcPr>
          <w:p w14:paraId="3C630E4E" w14:textId="77777777" w:rsidR="007A6EB8" w:rsidRDefault="001E07EA">
            <w:pPr>
              <w:pBdr>
                <w:top w:val="nil"/>
                <w:left w:val="nil"/>
                <w:bottom w:val="nil"/>
                <w:right w:val="nil"/>
                <w:between w:val="nil"/>
              </w:pBdr>
              <w:spacing w:line="251" w:lineRule="auto"/>
              <w:ind w:left="118"/>
              <w:rPr>
                <w:b/>
                <w:color w:val="000000"/>
              </w:rPr>
            </w:pPr>
            <w:r>
              <w:rPr>
                <w:b/>
                <w:color w:val="000000"/>
              </w:rPr>
              <w:t>45</w:t>
            </w:r>
          </w:p>
          <w:p w14:paraId="3F289696" w14:textId="77777777" w:rsidR="007A6EB8" w:rsidRDefault="001E07EA">
            <w:pPr>
              <w:pBdr>
                <w:top w:val="nil"/>
                <w:left w:val="nil"/>
                <w:bottom w:val="nil"/>
                <w:right w:val="nil"/>
                <w:between w:val="nil"/>
              </w:pBdr>
              <w:spacing w:before="20" w:line="256" w:lineRule="auto"/>
              <w:ind w:left="118" w:right="364"/>
              <w:rPr>
                <w:b/>
                <w:color w:val="000000"/>
              </w:rPr>
            </w:pPr>
            <w:r>
              <w:rPr>
                <w:b/>
                <w:color w:val="000000"/>
              </w:rPr>
              <w:t>minutes (90836)</w:t>
            </w:r>
          </w:p>
        </w:tc>
        <w:tc>
          <w:tcPr>
            <w:tcW w:w="1349" w:type="dxa"/>
            <w:tcBorders>
              <w:top w:val="single" w:sz="6" w:space="0" w:color="000000"/>
              <w:left w:val="single" w:sz="6" w:space="0" w:color="000000"/>
              <w:bottom w:val="single" w:sz="6" w:space="0" w:color="000000"/>
            </w:tcBorders>
          </w:tcPr>
          <w:p w14:paraId="1325C094" w14:textId="77777777" w:rsidR="007A6EB8" w:rsidRDefault="001E07EA">
            <w:pPr>
              <w:pBdr>
                <w:top w:val="nil"/>
                <w:left w:val="nil"/>
                <w:bottom w:val="nil"/>
                <w:right w:val="nil"/>
                <w:between w:val="nil"/>
              </w:pBdr>
              <w:spacing w:line="251" w:lineRule="auto"/>
              <w:ind w:left="118"/>
              <w:rPr>
                <w:b/>
                <w:color w:val="000000"/>
              </w:rPr>
            </w:pPr>
            <w:r>
              <w:rPr>
                <w:b/>
                <w:color w:val="000000"/>
              </w:rPr>
              <w:t>60</w:t>
            </w:r>
          </w:p>
          <w:p w14:paraId="2A599734" w14:textId="77777777" w:rsidR="007A6EB8" w:rsidRDefault="001E07EA">
            <w:pPr>
              <w:pBdr>
                <w:top w:val="nil"/>
                <w:left w:val="nil"/>
                <w:bottom w:val="nil"/>
                <w:right w:val="nil"/>
                <w:between w:val="nil"/>
              </w:pBdr>
              <w:spacing w:before="20" w:line="256" w:lineRule="auto"/>
              <w:ind w:left="118" w:right="369"/>
              <w:rPr>
                <w:b/>
                <w:color w:val="000000"/>
              </w:rPr>
            </w:pPr>
            <w:r>
              <w:rPr>
                <w:b/>
                <w:color w:val="000000"/>
              </w:rPr>
              <w:t>minutes (90838)</w:t>
            </w:r>
          </w:p>
        </w:tc>
      </w:tr>
      <w:tr w:rsidR="007A6EB8" w14:paraId="7DBF9CA1" w14:textId="77777777">
        <w:trPr>
          <w:trHeight w:val="978"/>
        </w:trPr>
        <w:tc>
          <w:tcPr>
            <w:tcW w:w="3010" w:type="dxa"/>
            <w:tcBorders>
              <w:top w:val="single" w:sz="6" w:space="0" w:color="000000"/>
              <w:bottom w:val="single" w:sz="6" w:space="0" w:color="000000"/>
              <w:right w:val="single" w:sz="6" w:space="0" w:color="000000"/>
            </w:tcBorders>
          </w:tcPr>
          <w:p w14:paraId="0CA57F35" w14:textId="77777777" w:rsidR="007A6EB8" w:rsidRDefault="001E07EA">
            <w:pPr>
              <w:pBdr>
                <w:top w:val="nil"/>
                <w:left w:val="nil"/>
                <w:bottom w:val="nil"/>
                <w:right w:val="nil"/>
                <w:between w:val="nil"/>
              </w:pBdr>
              <w:spacing w:line="251" w:lineRule="auto"/>
              <w:ind w:left="122"/>
              <w:rPr>
                <w:color w:val="000000"/>
              </w:rPr>
            </w:pPr>
            <w:r>
              <w:rPr>
                <w:color w:val="000000"/>
              </w:rPr>
              <w:t>Psychiatrist</w:t>
            </w:r>
          </w:p>
          <w:p w14:paraId="440DD6A4" w14:textId="77777777" w:rsidR="007A6EB8" w:rsidRDefault="001E07EA">
            <w:pPr>
              <w:pBdr>
                <w:top w:val="nil"/>
                <w:left w:val="nil"/>
                <w:bottom w:val="nil"/>
                <w:right w:val="nil"/>
                <w:between w:val="nil"/>
              </w:pBdr>
              <w:spacing w:before="20" w:line="256" w:lineRule="auto"/>
              <w:ind w:left="122"/>
              <w:rPr>
                <w:color w:val="000000"/>
              </w:rPr>
            </w:pPr>
            <w:r>
              <w:rPr>
                <w:color w:val="000000"/>
              </w:rPr>
              <w:t>licensed under CRS 12-36- 107</w:t>
            </w:r>
          </w:p>
        </w:tc>
        <w:tc>
          <w:tcPr>
            <w:tcW w:w="2297" w:type="dxa"/>
            <w:tcBorders>
              <w:top w:val="single" w:sz="6" w:space="0" w:color="000000"/>
              <w:left w:val="single" w:sz="6" w:space="0" w:color="000000"/>
              <w:bottom w:val="single" w:sz="6" w:space="0" w:color="000000"/>
              <w:right w:val="single" w:sz="6" w:space="0" w:color="000000"/>
            </w:tcBorders>
          </w:tcPr>
          <w:p w14:paraId="61F028DE" w14:textId="77777777" w:rsidR="007A6EB8" w:rsidRDefault="007A6EB8">
            <w:pPr>
              <w:pBdr>
                <w:top w:val="nil"/>
                <w:left w:val="nil"/>
                <w:bottom w:val="nil"/>
                <w:right w:val="nil"/>
                <w:between w:val="nil"/>
              </w:pBdr>
              <w:spacing w:before="2"/>
              <w:rPr>
                <w:rFonts w:ascii="Trebuchet MS" w:eastAsia="Trebuchet MS" w:hAnsi="Trebuchet MS" w:cs="Trebuchet MS"/>
                <w:i/>
                <w:color w:val="000000"/>
                <w:sz w:val="23"/>
                <w:szCs w:val="23"/>
              </w:rPr>
            </w:pPr>
          </w:p>
          <w:p w14:paraId="555CBDF0" w14:textId="77777777" w:rsidR="007A6EB8" w:rsidRDefault="001E07EA">
            <w:pPr>
              <w:pBdr>
                <w:top w:val="nil"/>
                <w:left w:val="nil"/>
                <w:bottom w:val="nil"/>
                <w:right w:val="nil"/>
                <w:between w:val="nil"/>
              </w:pBdr>
              <w:ind w:left="119"/>
              <w:rPr>
                <w:color w:val="000000"/>
              </w:rPr>
            </w:pPr>
            <w:r>
              <w:rPr>
                <w:color w:val="000000"/>
              </w:rPr>
              <w:t>$324.87, $200.75</w:t>
            </w:r>
          </w:p>
        </w:tc>
        <w:tc>
          <w:tcPr>
            <w:tcW w:w="1349" w:type="dxa"/>
            <w:tcBorders>
              <w:top w:val="single" w:sz="6" w:space="0" w:color="000000"/>
              <w:left w:val="single" w:sz="6" w:space="0" w:color="000000"/>
              <w:bottom w:val="single" w:sz="6" w:space="0" w:color="000000"/>
              <w:right w:val="single" w:sz="6" w:space="0" w:color="000000"/>
            </w:tcBorders>
          </w:tcPr>
          <w:p w14:paraId="61EF929A" w14:textId="77777777" w:rsidR="007A6EB8" w:rsidRDefault="007A6EB8">
            <w:pPr>
              <w:pBdr>
                <w:top w:val="nil"/>
                <w:left w:val="nil"/>
                <w:bottom w:val="nil"/>
                <w:right w:val="nil"/>
                <w:between w:val="nil"/>
              </w:pBdr>
              <w:spacing w:before="2"/>
              <w:rPr>
                <w:rFonts w:ascii="Trebuchet MS" w:eastAsia="Trebuchet MS" w:hAnsi="Trebuchet MS" w:cs="Trebuchet MS"/>
                <w:i/>
                <w:color w:val="000000"/>
                <w:sz w:val="23"/>
                <w:szCs w:val="23"/>
              </w:rPr>
            </w:pPr>
          </w:p>
          <w:p w14:paraId="3ED805CC" w14:textId="77777777" w:rsidR="007A6EB8" w:rsidRDefault="001E07EA">
            <w:pPr>
              <w:pBdr>
                <w:top w:val="nil"/>
                <w:left w:val="nil"/>
                <w:bottom w:val="nil"/>
                <w:right w:val="nil"/>
                <w:between w:val="nil"/>
              </w:pBdr>
              <w:ind w:left="118"/>
              <w:rPr>
                <w:color w:val="000000"/>
              </w:rPr>
            </w:pPr>
            <w:r>
              <w:rPr>
                <w:color w:val="000000"/>
              </w:rPr>
              <w:t>$49.98</w:t>
            </w:r>
          </w:p>
        </w:tc>
        <w:tc>
          <w:tcPr>
            <w:tcW w:w="1347" w:type="dxa"/>
            <w:tcBorders>
              <w:top w:val="single" w:sz="6" w:space="0" w:color="000000"/>
              <w:left w:val="single" w:sz="6" w:space="0" w:color="000000"/>
              <w:bottom w:val="single" w:sz="6" w:space="0" w:color="000000"/>
              <w:right w:val="single" w:sz="6" w:space="0" w:color="000000"/>
            </w:tcBorders>
          </w:tcPr>
          <w:p w14:paraId="00633383" w14:textId="77777777" w:rsidR="007A6EB8" w:rsidRDefault="007A6EB8">
            <w:pPr>
              <w:pBdr>
                <w:top w:val="nil"/>
                <w:left w:val="nil"/>
                <w:bottom w:val="nil"/>
                <w:right w:val="nil"/>
                <w:between w:val="nil"/>
              </w:pBdr>
              <w:spacing w:before="2"/>
              <w:rPr>
                <w:rFonts w:ascii="Trebuchet MS" w:eastAsia="Trebuchet MS" w:hAnsi="Trebuchet MS" w:cs="Trebuchet MS"/>
                <w:i/>
                <w:color w:val="000000"/>
                <w:sz w:val="23"/>
                <w:szCs w:val="23"/>
              </w:rPr>
            </w:pPr>
          </w:p>
          <w:p w14:paraId="78BBD83E" w14:textId="77777777" w:rsidR="007A6EB8" w:rsidRDefault="001E07EA">
            <w:pPr>
              <w:pBdr>
                <w:top w:val="nil"/>
                <w:left w:val="nil"/>
                <w:bottom w:val="nil"/>
                <w:right w:val="nil"/>
                <w:between w:val="nil"/>
              </w:pBdr>
              <w:ind w:left="118"/>
              <w:rPr>
                <w:color w:val="000000"/>
              </w:rPr>
            </w:pPr>
            <w:r>
              <w:rPr>
                <w:color w:val="000000"/>
              </w:rPr>
              <w:t>$79.99</w:t>
            </w:r>
          </w:p>
        </w:tc>
        <w:tc>
          <w:tcPr>
            <w:tcW w:w="1349" w:type="dxa"/>
            <w:tcBorders>
              <w:top w:val="single" w:sz="6" w:space="0" w:color="000000"/>
              <w:left w:val="single" w:sz="6" w:space="0" w:color="000000"/>
              <w:bottom w:val="single" w:sz="6" w:space="0" w:color="000000"/>
            </w:tcBorders>
          </w:tcPr>
          <w:p w14:paraId="5963B072" w14:textId="77777777" w:rsidR="007A6EB8" w:rsidRDefault="007A6EB8">
            <w:pPr>
              <w:pBdr>
                <w:top w:val="nil"/>
                <w:left w:val="nil"/>
                <w:bottom w:val="nil"/>
                <w:right w:val="nil"/>
                <w:between w:val="nil"/>
              </w:pBdr>
              <w:spacing w:before="2"/>
              <w:rPr>
                <w:rFonts w:ascii="Trebuchet MS" w:eastAsia="Trebuchet MS" w:hAnsi="Trebuchet MS" w:cs="Trebuchet MS"/>
                <w:i/>
                <w:color w:val="000000"/>
                <w:sz w:val="23"/>
                <w:szCs w:val="23"/>
              </w:rPr>
            </w:pPr>
          </w:p>
          <w:p w14:paraId="6074D942" w14:textId="77777777" w:rsidR="007A6EB8" w:rsidRDefault="001E07EA">
            <w:pPr>
              <w:pBdr>
                <w:top w:val="nil"/>
                <w:left w:val="nil"/>
                <w:bottom w:val="nil"/>
                <w:right w:val="nil"/>
                <w:between w:val="nil"/>
              </w:pBdr>
              <w:ind w:left="117"/>
              <w:rPr>
                <w:color w:val="000000"/>
              </w:rPr>
            </w:pPr>
            <w:r>
              <w:rPr>
                <w:color w:val="000000"/>
              </w:rPr>
              <w:t>$129.12</w:t>
            </w:r>
          </w:p>
        </w:tc>
      </w:tr>
      <w:tr w:rsidR="007A6EB8" w14:paraId="6FA93A20" w14:textId="77777777">
        <w:trPr>
          <w:trHeight w:val="433"/>
        </w:trPr>
        <w:tc>
          <w:tcPr>
            <w:tcW w:w="3010" w:type="dxa"/>
            <w:vMerge w:val="restart"/>
            <w:tcBorders>
              <w:top w:val="single" w:sz="6" w:space="0" w:color="000000"/>
              <w:bottom w:val="single" w:sz="6" w:space="0" w:color="000000"/>
              <w:right w:val="single" w:sz="6" w:space="0" w:color="000000"/>
            </w:tcBorders>
          </w:tcPr>
          <w:p w14:paraId="3AE8BCA8" w14:textId="77777777" w:rsidR="007A6EB8" w:rsidRDefault="007A6EB8">
            <w:pPr>
              <w:pBdr>
                <w:top w:val="nil"/>
                <w:left w:val="nil"/>
                <w:bottom w:val="nil"/>
                <w:right w:val="nil"/>
                <w:between w:val="nil"/>
              </w:pBdr>
              <w:rPr>
                <w:rFonts w:ascii="Trebuchet MS" w:eastAsia="Trebuchet MS" w:hAnsi="Trebuchet MS" w:cs="Trebuchet MS"/>
                <w:i/>
                <w:color w:val="000000"/>
                <w:sz w:val="24"/>
                <w:szCs w:val="24"/>
              </w:rPr>
            </w:pPr>
          </w:p>
          <w:p w14:paraId="0D9A4FBA" w14:textId="77777777" w:rsidR="007A6EB8" w:rsidRDefault="007A6EB8">
            <w:pPr>
              <w:pBdr>
                <w:top w:val="nil"/>
                <w:left w:val="nil"/>
                <w:bottom w:val="nil"/>
                <w:right w:val="nil"/>
                <w:between w:val="nil"/>
              </w:pBdr>
              <w:spacing w:before="1"/>
              <w:rPr>
                <w:rFonts w:ascii="Trebuchet MS" w:eastAsia="Trebuchet MS" w:hAnsi="Trebuchet MS" w:cs="Trebuchet MS"/>
                <w:i/>
                <w:color w:val="000000"/>
              </w:rPr>
            </w:pPr>
          </w:p>
          <w:p w14:paraId="73F14C1D" w14:textId="77777777" w:rsidR="007A6EB8" w:rsidRDefault="001E07EA">
            <w:pPr>
              <w:pBdr>
                <w:top w:val="nil"/>
                <w:left w:val="nil"/>
                <w:bottom w:val="nil"/>
                <w:right w:val="nil"/>
                <w:between w:val="nil"/>
              </w:pBdr>
              <w:spacing w:line="256" w:lineRule="auto"/>
              <w:ind w:left="122" w:right="37"/>
              <w:rPr>
                <w:color w:val="000000"/>
              </w:rPr>
            </w:pPr>
            <w:r>
              <w:rPr>
                <w:color w:val="000000"/>
              </w:rPr>
              <w:t xml:space="preserve">E&amp;M CPT codes, not add- </w:t>
            </w:r>
            <w:proofErr w:type="spellStart"/>
            <w:r>
              <w:rPr>
                <w:color w:val="000000"/>
              </w:rPr>
              <w:t>ons</w:t>
            </w:r>
            <w:proofErr w:type="spellEnd"/>
          </w:p>
        </w:tc>
        <w:tc>
          <w:tcPr>
            <w:tcW w:w="2297" w:type="dxa"/>
            <w:tcBorders>
              <w:top w:val="single" w:sz="6" w:space="0" w:color="000000"/>
              <w:left w:val="single" w:sz="6" w:space="0" w:color="000000"/>
              <w:bottom w:val="single" w:sz="6" w:space="0" w:color="000000"/>
              <w:right w:val="single" w:sz="6" w:space="0" w:color="000000"/>
            </w:tcBorders>
          </w:tcPr>
          <w:p w14:paraId="0B01E18F" w14:textId="77777777" w:rsidR="007A6EB8" w:rsidRDefault="001E07EA">
            <w:pPr>
              <w:pBdr>
                <w:top w:val="nil"/>
                <w:left w:val="nil"/>
                <w:bottom w:val="nil"/>
                <w:right w:val="nil"/>
                <w:between w:val="nil"/>
              </w:pBdr>
              <w:spacing w:line="251" w:lineRule="auto"/>
              <w:ind w:left="119"/>
              <w:rPr>
                <w:color w:val="000000"/>
              </w:rPr>
            </w:pPr>
            <w:r>
              <w:rPr>
                <w:color w:val="000000"/>
              </w:rPr>
              <w:t>99212</w:t>
            </w:r>
          </w:p>
        </w:tc>
        <w:tc>
          <w:tcPr>
            <w:tcW w:w="4045" w:type="dxa"/>
            <w:gridSpan w:val="3"/>
            <w:tcBorders>
              <w:top w:val="single" w:sz="6" w:space="0" w:color="000000"/>
              <w:left w:val="single" w:sz="6" w:space="0" w:color="000000"/>
              <w:bottom w:val="single" w:sz="6" w:space="0" w:color="000000"/>
            </w:tcBorders>
          </w:tcPr>
          <w:p w14:paraId="6236E983" w14:textId="77777777" w:rsidR="007A6EB8" w:rsidRDefault="001E07EA">
            <w:pPr>
              <w:pBdr>
                <w:top w:val="nil"/>
                <w:left w:val="nil"/>
                <w:bottom w:val="nil"/>
                <w:right w:val="nil"/>
                <w:between w:val="nil"/>
              </w:pBdr>
              <w:spacing w:line="251" w:lineRule="auto"/>
              <w:ind w:left="119"/>
              <w:rPr>
                <w:color w:val="000000"/>
              </w:rPr>
            </w:pPr>
            <w:r>
              <w:rPr>
                <w:color w:val="000000"/>
              </w:rPr>
              <w:t>$60.96</w:t>
            </w:r>
          </w:p>
        </w:tc>
      </w:tr>
      <w:tr w:rsidR="007A6EB8" w14:paraId="39FB03F6" w14:textId="77777777">
        <w:trPr>
          <w:trHeight w:val="433"/>
        </w:trPr>
        <w:tc>
          <w:tcPr>
            <w:tcW w:w="3010" w:type="dxa"/>
            <w:vMerge/>
            <w:tcBorders>
              <w:top w:val="single" w:sz="6" w:space="0" w:color="000000"/>
              <w:bottom w:val="single" w:sz="6" w:space="0" w:color="000000"/>
              <w:right w:val="single" w:sz="6" w:space="0" w:color="000000"/>
            </w:tcBorders>
          </w:tcPr>
          <w:p w14:paraId="4A27E146" w14:textId="77777777" w:rsidR="007A6EB8" w:rsidRDefault="007A6EB8">
            <w:pPr>
              <w:pBdr>
                <w:top w:val="nil"/>
                <w:left w:val="nil"/>
                <w:bottom w:val="nil"/>
                <w:right w:val="nil"/>
                <w:between w:val="nil"/>
              </w:pBdr>
              <w:spacing w:line="276" w:lineRule="auto"/>
              <w:rPr>
                <w:color w:val="000000"/>
              </w:rPr>
            </w:pPr>
          </w:p>
        </w:tc>
        <w:tc>
          <w:tcPr>
            <w:tcW w:w="2297" w:type="dxa"/>
            <w:tcBorders>
              <w:top w:val="single" w:sz="6" w:space="0" w:color="000000"/>
              <w:left w:val="single" w:sz="6" w:space="0" w:color="000000"/>
              <w:bottom w:val="single" w:sz="6" w:space="0" w:color="000000"/>
              <w:right w:val="single" w:sz="6" w:space="0" w:color="000000"/>
            </w:tcBorders>
          </w:tcPr>
          <w:p w14:paraId="76FA19CF" w14:textId="77777777" w:rsidR="007A6EB8" w:rsidRDefault="001E07EA">
            <w:pPr>
              <w:pBdr>
                <w:top w:val="nil"/>
                <w:left w:val="nil"/>
                <w:bottom w:val="nil"/>
                <w:right w:val="nil"/>
                <w:between w:val="nil"/>
              </w:pBdr>
              <w:spacing w:line="249" w:lineRule="auto"/>
              <w:ind w:left="119"/>
              <w:rPr>
                <w:color w:val="000000"/>
              </w:rPr>
            </w:pPr>
            <w:r>
              <w:rPr>
                <w:color w:val="000000"/>
              </w:rPr>
              <w:t>99213</w:t>
            </w:r>
          </w:p>
        </w:tc>
        <w:tc>
          <w:tcPr>
            <w:tcW w:w="4045" w:type="dxa"/>
            <w:gridSpan w:val="3"/>
            <w:tcBorders>
              <w:top w:val="single" w:sz="6" w:space="0" w:color="000000"/>
              <w:left w:val="single" w:sz="6" w:space="0" w:color="000000"/>
              <w:bottom w:val="single" w:sz="6" w:space="0" w:color="000000"/>
            </w:tcBorders>
          </w:tcPr>
          <w:p w14:paraId="73BD232A" w14:textId="77777777" w:rsidR="007A6EB8" w:rsidRDefault="001E07EA">
            <w:pPr>
              <w:pBdr>
                <w:top w:val="nil"/>
                <w:left w:val="nil"/>
                <w:bottom w:val="nil"/>
                <w:right w:val="nil"/>
                <w:between w:val="nil"/>
              </w:pBdr>
              <w:spacing w:line="249" w:lineRule="auto"/>
              <w:ind w:left="119"/>
              <w:rPr>
                <w:color w:val="000000"/>
              </w:rPr>
            </w:pPr>
            <w:r>
              <w:rPr>
                <w:color w:val="000000"/>
              </w:rPr>
              <w:t>$91.44</w:t>
            </w:r>
          </w:p>
        </w:tc>
      </w:tr>
      <w:tr w:rsidR="007A6EB8" w14:paraId="15E1AE70" w14:textId="77777777">
        <w:trPr>
          <w:trHeight w:val="431"/>
        </w:trPr>
        <w:tc>
          <w:tcPr>
            <w:tcW w:w="3010" w:type="dxa"/>
            <w:vMerge/>
            <w:tcBorders>
              <w:top w:val="single" w:sz="6" w:space="0" w:color="000000"/>
              <w:bottom w:val="single" w:sz="6" w:space="0" w:color="000000"/>
              <w:right w:val="single" w:sz="6" w:space="0" w:color="000000"/>
            </w:tcBorders>
          </w:tcPr>
          <w:p w14:paraId="6DD3B806" w14:textId="77777777" w:rsidR="007A6EB8" w:rsidRDefault="007A6EB8">
            <w:pPr>
              <w:pBdr>
                <w:top w:val="nil"/>
                <w:left w:val="nil"/>
                <w:bottom w:val="nil"/>
                <w:right w:val="nil"/>
                <w:between w:val="nil"/>
              </w:pBdr>
              <w:spacing w:line="276" w:lineRule="auto"/>
              <w:rPr>
                <w:color w:val="000000"/>
              </w:rPr>
            </w:pPr>
          </w:p>
        </w:tc>
        <w:tc>
          <w:tcPr>
            <w:tcW w:w="2297" w:type="dxa"/>
            <w:tcBorders>
              <w:top w:val="single" w:sz="6" w:space="0" w:color="000000"/>
              <w:left w:val="single" w:sz="6" w:space="0" w:color="000000"/>
              <w:bottom w:val="single" w:sz="6" w:space="0" w:color="000000"/>
              <w:right w:val="single" w:sz="6" w:space="0" w:color="000000"/>
            </w:tcBorders>
          </w:tcPr>
          <w:p w14:paraId="6E47BF34" w14:textId="77777777" w:rsidR="007A6EB8" w:rsidRDefault="001E07EA">
            <w:pPr>
              <w:pBdr>
                <w:top w:val="nil"/>
                <w:left w:val="nil"/>
                <w:bottom w:val="nil"/>
                <w:right w:val="nil"/>
                <w:between w:val="nil"/>
              </w:pBdr>
              <w:spacing w:line="249" w:lineRule="auto"/>
              <w:ind w:left="119"/>
              <w:rPr>
                <w:color w:val="000000"/>
              </w:rPr>
            </w:pPr>
            <w:r>
              <w:rPr>
                <w:color w:val="000000"/>
              </w:rPr>
              <w:t>99214</w:t>
            </w:r>
          </w:p>
        </w:tc>
        <w:tc>
          <w:tcPr>
            <w:tcW w:w="4045" w:type="dxa"/>
            <w:gridSpan w:val="3"/>
            <w:tcBorders>
              <w:top w:val="single" w:sz="6" w:space="0" w:color="000000"/>
              <w:left w:val="single" w:sz="6" w:space="0" w:color="000000"/>
              <w:bottom w:val="single" w:sz="6" w:space="0" w:color="000000"/>
            </w:tcBorders>
          </w:tcPr>
          <w:p w14:paraId="517F2600" w14:textId="77777777" w:rsidR="007A6EB8" w:rsidRDefault="001E07EA">
            <w:pPr>
              <w:pBdr>
                <w:top w:val="nil"/>
                <w:left w:val="nil"/>
                <w:bottom w:val="nil"/>
                <w:right w:val="nil"/>
                <w:between w:val="nil"/>
              </w:pBdr>
              <w:spacing w:line="249" w:lineRule="auto"/>
              <w:ind w:left="119"/>
              <w:rPr>
                <w:color w:val="000000"/>
              </w:rPr>
            </w:pPr>
            <w:r>
              <w:rPr>
                <w:color w:val="000000"/>
              </w:rPr>
              <w:t>$137.16</w:t>
            </w:r>
          </w:p>
        </w:tc>
      </w:tr>
      <w:tr w:rsidR="007A6EB8" w14:paraId="1DBFDEB3" w14:textId="77777777">
        <w:trPr>
          <w:trHeight w:val="433"/>
        </w:trPr>
        <w:tc>
          <w:tcPr>
            <w:tcW w:w="3010" w:type="dxa"/>
            <w:vMerge/>
            <w:tcBorders>
              <w:top w:val="single" w:sz="6" w:space="0" w:color="000000"/>
              <w:bottom w:val="single" w:sz="6" w:space="0" w:color="000000"/>
              <w:right w:val="single" w:sz="6" w:space="0" w:color="000000"/>
            </w:tcBorders>
          </w:tcPr>
          <w:p w14:paraId="0DEDA966" w14:textId="77777777" w:rsidR="007A6EB8" w:rsidRDefault="007A6EB8">
            <w:pPr>
              <w:pBdr>
                <w:top w:val="nil"/>
                <w:left w:val="nil"/>
                <w:bottom w:val="nil"/>
                <w:right w:val="nil"/>
                <w:between w:val="nil"/>
              </w:pBdr>
              <w:spacing w:line="276" w:lineRule="auto"/>
              <w:rPr>
                <w:color w:val="000000"/>
              </w:rPr>
            </w:pPr>
          </w:p>
        </w:tc>
        <w:tc>
          <w:tcPr>
            <w:tcW w:w="2297" w:type="dxa"/>
            <w:tcBorders>
              <w:top w:val="single" w:sz="6" w:space="0" w:color="000000"/>
              <w:left w:val="single" w:sz="6" w:space="0" w:color="000000"/>
              <w:right w:val="single" w:sz="6" w:space="0" w:color="000000"/>
            </w:tcBorders>
          </w:tcPr>
          <w:p w14:paraId="7188760F" w14:textId="77777777" w:rsidR="007A6EB8" w:rsidRDefault="001E07EA">
            <w:pPr>
              <w:pBdr>
                <w:top w:val="nil"/>
                <w:left w:val="nil"/>
                <w:bottom w:val="nil"/>
                <w:right w:val="nil"/>
                <w:between w:val="nil"/>
              </w:pBdr>
              <w:spacing w:line="251" w:lineRule="auto"/>
              <w:ind w:left="119"/>
              <w:rPr>
                <w:color w:val="000000"/>
              </w:rPr>
            </w:pPr>
            <w:r>
              <w:rPr>
                <w:color w:val="000000"/>
              </w:rPr>
              <w:t>99215</w:t>
            </w:r>
          </w:p>
        </w:tc>
        <w:tc>
          <w:tcPr>
            <w:tcW w:w="4045" w:type="dxa"/>
            <w:gridSpan w:val="3"/>
            <w:tcBorders>
              <w:top w:val="single" w:sz="6" w:space="0" w:color="000000"/>
              <w:left w:val="single" w:sz="6" w:space="0" w:color="000000"/>
              <w:right w:val="single" w:sz="6" w:space="0" w:color="000000"/>
            </w:tcBorders>
          </w:tcPr>
          <w:p w14:paraId="1B260CA5" w14:textId="77777777" w:rsidR="007A6EB8" w:rsidRDefault="001E07EA">
            <w:pPr>
              <w:pBdr>
                <w:top w:val="nil"/>
                <w:left w:val="nil"/>
                <w:bottom w:val="nil"/>
                <w:right w:val="nil"/>
                <w:between w:val="nil"/>
              </w:pBdr>
              <w:spacing w:line="251" w:lineRule="auto"/>
              <w:ind w:left="119"/>
              <w:rPr>
                <w:color w:val="000000"/>
              </w:rPr>
            </w:pPr>
            <w:r>
              <w:rPr>
                <w:color w:val="000000"/>
              </w:rPr>
              <w:t>$198.12</w:t>
            </w:r>
          </w:p>
        </w:tc>
      </w:tr>
    </w:tbl>
    <w:p w14:paraId="64CF3AD0" w14:textId="77777777" w:rsidR="007A6EB8" w:rsidRDefault="007A6EB8">
      <w:pPr>
        <w:pBdr>
          <w:top w:val="nil"/>
          <w:left w:val="nil"/>
          <w:bottom w:val="nil"/>
          <w:right w:val="nil"/>
          <w:between w:val="nil"/>
        </w:pBdr>
        <w:spacing w:before="4"/>
        <w:rPr>
          <w:rFonts w:ascii="Trebuchet MS" w:eastAsia="Trebuchet MS" w:hAnsi="Trebuchet MS" w:cs="Trebuchet MS"/>
          <w:i/>
          <w:color w:val="000000"/>
          <w:sz w:val="27"/>
          <w:szCs w:val="27"/>
        </w:rPr>
      </w:pPr>
    </w:p>
    <w:p w14:paraId="7D1029D5" w14:textId="77777777" w:rsidR="007A6EB8" w:rsidRDefault="001E07EA">
      <w:pPr>
        <w:pStyle w:val="Heading3"/>
        <w:numPr>
          <w:ilvl w:val="2"/>
          <w:numId w:val="78"/>
        </w:numPr>
        <w:tabs>
          <w:tab w:val="left" w:pos="764"/>
        </w:tabs>
        <w:spacing w:before="0"/>
      </w:pPr>
      <w:bookmarkStart w:id="76" w:name="bookmark=id.4h042r0" w:colFirst="0" w:colLast="0"/>
      <w:bookmarkEnd w:id="76"/>
      <w:r>
        <w:rPr>
          <w:color w:val="C31C49"/>
        </w:rPr>
        <w:t>Behavior Assessment, Consultation, and Counseling</w:t>
      </w:r>
    </w:p>
    <w:p w14:paraId="7021BC46" w14:textId="77777777" w:rsidR="007A6EB8" w:rsidRDefault="001E07EA">
      <w:pPr>
        <w:pBdr>
          <w:top w:val="nil"/>
          <w:left w:val="nil"/>
          <w:bottom w:val="nil"/>
          <w:right w:val="nil"/>
          <w:between w:val="nil"/>
        </w:pBdr>
        <w:spacing w:before="21"/>
        <w:ind w:left="140"/>
        <w:rPr>
          <w:color w:val="000000"/>
        </w:rPr>
      </w:pPr>
      <w:r>
        <w:rPr>
          <w:color w:val="000000"/>
        </w:rPr>
        <w:t>(Procedure codes 05500-01, 13500-01)</w:t>
      </w:r>
    </w:p>
    <w:p w14:paraId="5940B8D9" w14:textId="77777777" w:rsidR="007A6EB8" w:rsidRDefault="001E07EA">
      <w:pPr>
        <w:pBdr>
          <w:top w:val="nil"/>
          <w:left w:val="nil"/>
          <w:bottom w:val="nil"/>
          <w:right w:val="nil"/>
          <w:between w:val="nil"/>
        </w:pBdr>
        <w:spacing w:before="181" w:line="259" w:lineRule="auto"/>
        <w:ind w:left="140" w:right="152"/>
        <w:rPr>
          <w:color w:val="000000"/>
        </w:rPr>
      </w:pPr>
      <w:r>
        <w:rPr>
          <w:color w:val="000000"/>
        </w:rPr>
        <w:t>Behavior analysis is the process of studying behavior so that appropriate behavioral interventions can be put into place. A qualified behavior analyst provides assessment, consultation and/or counseling services to an individual, job coach, employer, and c</w:t>
      </w:r>
      <w:r>
        <w:rPr>
          <w:color w:val="000000"/>
        </w:rPr>
        <w:t>o-workers, etc. to identify antecedents to workplace behaviors and individualized techniques and strategies to modify behaviors.</w:t>
      </w:r>
    </w:p>
    <w:p w14:paraId="23003A92" w14:textId="77777777" w:rsidR="007A6EB8" w:rsidRDefault="001E07EA">
      <w:pPr>
        <w:pStyle w:val="Heading4"/>
        <w:spacing w:before="158"/>
        <w:ind w:firstLine="140"/>
      </w:pPr>
      <w:bookmarkStart w:id="77" w:name="bookmark=id.2w5ecyt" w:colFirst="0" w:colLast="0"/>
      <w:bookmarkEnd w:id="77"/>
      <w:r>
        <w:rPr>
          <w:color w:val="1A4289"/>
        </w:rPr>
        <w:t>1.5.6(a) Functional Behavioral Assessment</w:t>
      </w:r>
    </w:p>
    <w:p w14:paraId="5AD3AF6E" w14:textId="77777777" w:rsidR="007A6EB8" w:rsidRDefault="001E07EA">
      <w:pPr>
        <w:pBdr>
          <w:top w:val="nil"/>
          <w:left w:val="nil"/>
          <w:bottom w:val="nil"/>
          <w:right w:val="nil"/>
          <w:between w:val="nil"/>
        </w:pBdr>
        <w:spacing w:before="24" w:line="259" w:lineRule="auto"/>
        <w:ind w:left="140" w:right="209"/>
        <w:rPr>
          <w:color w:val="000000"/>
        </w:rPr>
      </w:pPr>
      <w:r>
        <w:rPr>
          <w:color w:val="000000"/>
        </w:rPr>
        <w:t>Functional Behavioral Assessment includes administration of standardized and non- sta</w:t>
      </w:r>
      <w:r>
        <w:rPr>
          <w:color w:val="000000"/>
        </w:rPr>
        <w:t xml:space="preserve">ndardized tests, trauma screening, detailed behavioral history, observation of the individual, caregiver interview, job coach interview, employer interview, workplace observations, interpretation of test results, discussion of findings and recommendations </w:t>
      </w:r>
      <w:r>
        <w:rPr>
          <w:color w:val="000000"/>
        </w:rPr>
        <w:t xml:space="preserve">to include treatment </w:t>
      </w:r>
      <w:r>
        <w:rPr>
          <w:color w:val="000000"/>
        </w:rPr>
        <w:lastRenderedPageBreak/>
        <w:t>plan with the individual, primary guardian(s), caregiver(s), employers, co-workers, and preparation of a report.</w:t>
      </w:r>
    </w:p>
    <w:p w14:paraId="05FDF83D" w14:textId="77777777" w:rsidR="007A6EB8" w:rsidRDefault="001E07EA">
      <w:pPr>
        <w:pStyle w:val="Heading4"/>
        <w:spacing w:before="156"/>
        <w:ind w:firstLine="140"/>
      </w:pPr>
      <w:bookmarkStart w:id="78" w:name="bookmark=id.1baon6m" w:colFirst="0" w:colLast="0"/>
      <w:bookmarkEnd w:id="78"/>
      <w:r>
        <w:rPr>
          <w:color w:val="1A4289"/>
        </w:rPr>
        <w:t>1.5.6(b) Behavioral Consultation and Counseling</w:t>
      </w:r>
    </w:p>
    <w:p w14:paraId="7B28F780" w14:textId="77777777" w:rsidR="007A6EB8" w:rsidRDefault="001E07EA">
      <w:pPr>
        <w:pBdr>
          <w:top w:val="nil"/>
          <w:left w:val="nil"/>
          <w:bottom w:val="nil"/>
          <w:right w:val="nil"/>
          <w:between w:val="nil"/>
        </w:pBdr>
        <w:spacing w:before="26" w:line="259" w:lineRule="auto"/>
        <w:ind w:left="140" w:right="149"/>
        <w:rPr>
          <w:color w:val="000000"/>
          <w:sz w:val="24"/>
          <w:szCs w:val="24"/>
        </w:rPr>
      </w:pPr>
      <w:r>
        <w:rPr>
          <w:color w:val="000000"/>
        </w:rPr>
        <w:t>Behavioral consultation and counseling includes recommendations for behavi</w:t>
      </w:r>
      <w:r>
        <w:rPr>
          <w:color w:val="000000"/>
        </w:rPr>
        <w:t>oral interventions and development of behavioral support plans that are related to the individual’s developmental history and/or disability and are necessary for the individual to acquire or maintain emotional and behavioral regulation, adaptive skills, in</w:t>
      </w:r>
      <w:r>
        <w:rPr>
          <w:color w:val="000000"/>
        </w:rPr>
        <w:t xml:space="preserve">teractions with others and improved self- management. Intervention modalities relate to an individual’s developmental experiences, identified challenging behavioral </w:t>
      </w:r>
      <w:r>
        <w:t>needs</w:t>
      </w:r>
      <w:r>
        <w:rPr>
          <w:color w:val="000000"/>
        </w:rPr>
        <w:t xml:space="preserve"> of the individual, and incorporate an understanding of the impact of early experience</w:t>
      </w:r>
      <w:r>
        <w:rPr>
          <w:color w:val="000000"/>
        </w:rPr>
        <w:t>s on the development of the individual. Specific goals and procedures</w:t>
      </w:r>
      <w:r>
        <w:t xml:space="preserve"> </w:t>
      </w:r>
      <w:r>
        <w:rPr>
          <w:color w:val="000000"/>
        </w:rPr>
        <w:t>for the behavioral service are established. Behavioral consultation and counseling are applicable to competitive integrated employment environments.</w:t>
      </w:r>
    </w:p>
    <w:p w14:paraId="6DABE44E" w14:textId="77777777" w:rsidR="007A6EB8" w:rsidRDefault="001E07EA">
      <w:pPr>
        <w:pStyle w:val="Heading5"/>
        <w:spacing w:before="203" w:after="18"/>
        <w:ind w:firstLine="140"/>
      </w:pPr>
      <w:r>
        <w:t>Rates for Behavioral Assessment, Cons</w:t>
      </w:r>
      <w:r>
        <w:t>ultation, and Counseling</w:t>
      </w:r>
    </w:p>
    <w:tbl>
      <w:tblPr>
        <w:tblStyle w:val="afffffffffffffffffffffffffffffffffffffffffffffffd"/>
        <w:tblW w:w="737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0"/>
        <w:gridCol w:w="3244"/>
      </w:tblGrid>
      <w:tr w:rsidR="007A6EB8" w14:paraId="594C275A" w14:textId="77777777">
        <w:trPr>
          <w:trHeight w:val="273"/>
        </w:trPr>
        <w:tc>
          <w:tcPr>
            <w:tcW w:w="4130" w:type="dxa"/>
          </w:tcPr>
          <w:p w14:paraId="76627972" w14:textId="77777777" w:rsidR="007A6EB8" w:rsidRDefault="001E07EA">
            <w:pPr>
              <w:pBdr>
                <w:top w:val="nil"/>
                <w:left w:val="nil"/>
                <w:bottom w:val="nil"/>
                <w:right w:val="nil"/>
                <w:between w:val="nil"/>
              </w:pBdr>
              <w:spacing w:before="2" w:line="251" w:lineRule="auto"/>
              <w:ind w:left="107"/>
              <w:rPr>
                <w:b/>
                <w:color w:val="000000"/>
              </w:rPr>
            </w:pPr>
            <w:r>
              <w:rPr>
                <w:b/>
                <w:color w:val="000000"/>
              </w:rPr>
              <w:t>Type of Service</w:t>
            </w:r>
          </w:p>
        </w:tc>
        <w:tc>
          <w:tcPr>
            <w:tcW w:w="3244" w:type="dxa"/>
          </w:tcPr>
          <w:p w14:paraId="3ADA0705" w14:textId="77777777" w:rsidR="007A6EB8" w:rsidRDefault="001E07EA">
            <w:pPr>
              <w:pBdr>
                <w:top w:val="nil"/>
                <w:left w:val="nil"/>
                <w:bottom w:val="nil"/>
                <w:right w:val="nil"/>
                <w:between w:val="nil"/>
              </w:pBdr>
              <w:spacing w:before="2" w:line="251" w:lineRule="auto"/>
              <w:ind w:left="108"/>
              <w:rPr>
                <w:b/>
                <w:color w:val="000000"/>
              </w:rPr>
            </w:pPr>
            <w:r>
              <w:rPr>
                <w:b/>
                <w:color w:val="000000"/>
              </w:rPr>
              <w:t>Rate</w:t>
            </w:r>
          </w:p>
        </w:tc>
      </w:tr>
      <w:tr w:rsidR="007A6EB8" w14:paraId="1E807A2F" w14:textId="77777777">
        <w:trPr>
          <w:trHeight w:val="273"/>
        </w:trPr>
        <w:tc>
          <w:tcPr>
            <w:tcW w:w="4130" w:type="dxa"/>
          </w:tcPr>
          <w:p w14:paraId="598E8E0C" w14:textId="77777777" w:rsidR="007A6EB8" w:rsidRDefault="001E07EA">
            <w:pPr>
              <w:pBdr>
                <w:top w:val="nil"/>
                <w:left w:val="nil"/>
                <w:bottom w:val="nil"/>
                <w:right w:val="nil"/>
                <w:between w:val="nil"/>
              </w:pBdr>
              <w:spacing w:before="2" w:line="251" w:lineRule="auto"/>
              <w:ind w:left="107"/>
              <w:rPr>
                <w:color w:val="000000"/>
              </w:rPr>
            </w:pPr>
            <w:r>
              <w:rPr>
                <w:color w:val="000000"/>
              </w:rPr>
              <w:t>Behavioral Plan Assessment</w:t>
            </w:r>
          </w:p>
        </w:tc>
        <w:tc>
          <w:tcPr>
            <w:tcW w:w="3244" w:type="dxa"/>
          </w:tcPr>
          <w:p w14:paraId="4CEC40D8" w14:textId="77777777" w:rsidR="007A6EB8" w:rsidRDefault="001E07EA">
            <w:pPr>
              <w:pBdr>
                <w:top w:val="nil"/>
                <w:left w:val="nil"/>
                <w:bottom w:val="nil"/>
                <w:right w:val="nil"/>
                <w:between w:val="nil"/>
              </w:pBdr>
              <w:spacing w:before="2" w:line="251" w:lineRule="auto"/>
              <w:ind w:left="108"/>
              <w:rPr>
                <w:color w:val="000000"/>
              </w:rPr>
            </w:pPr>
            <w:r>
              <w:rPr>
                <w:color w:val="000000"/>
              </w:rPr>
              <w:t>$300.00 per assessment</w:t>
            </w:r>
          </w:p>
        </w:tc>
      </w:tr>
      <w:tr w:rsidR="007A6EB8" w14:paraId="76B3586A" w14:textId="77777777">
        <w:trPr>
          <w:trHeight w:val="544"/>
        </w:trPr>
        <w:tc>
          <w:tcPr>
            <w:tcW w:w="4130" w:type="dxa"/>
          </w:tcPr>
          <w:p w14:paraId="41DC1D23" w14:textId="77777777" w:rsidR="007A6EB8" w:rsidRDefault="001E07EA">
            <w:pPr>
              <w:pBdr>
                <w:top w:val="nil"/>
                <w:left w:val="nil"/>
                <w:bottom w:val="nil"/>
                <w:right w:val="nil"/>
                <w:between w:val="nil"/>
              </w:pBdr>
              <w:spacing w:before="2"/>
              <w:ind w:left="107"/>
              <w:rPr>
                <w:color w:val="000000"/>
              </w:rPr>
            </w:pPr>
            <w:r>
              <w:rPr>
                <w:color w:val="000000"/>
              </w:rPr>
              <w:t>Behavioral Consultation and Counseling</w:t>
            </w:r>
          </w:p>
        </w:tc>
        <w:tc>
          <w:tcPr>
            <w:tcW w:w="3244" w:type="dxa"/>
          </w:tcPr>
          <w:p w14:paraId="3456AD2B" w14:textId="77777777" w:rsidR="007A6EB8" w:rsidRDefault="001E07EA">
            <w:pPr>
              <w:pBdr>
                <w:top w:val="nil"/>
                <w:left w:val="nil"/>
                <w:bottom w:val="nil"/>
                <w:right w:val="nil"/>
                <w:between w:val="nil"/>
              </w:pBdr>
              <w:spacing w:before="2"/>
              <w:ind w:left="108"/>
              <w:rPr>
                <w:color w:val="000000"/>
              </w:rPr>
            </w:pPr>
            <w:r>
              <w:rPr>
                <w:color w:val="000000"/>
              </w:rPr>
              <w:t>$25.29 per 15 minutes</w:t>
            </w:r>
          </w:p>
          <w:p w14:paraId="7C3E2235" w14:textId="77777777" w:rsidR="007A6EB8" w:rsidRDefault="001E07EA">
            <w:pPr>
              <w:pBdr>
                <w:top w:val="nil"/>
                <w:left w:val="nil"/>
                <w:bottom w:val="nil"/>
                <w:right w:val="nil"/>
                <w:between w:val="nil"/>
              </w:pBdr>
              <w:spacing w:before="21" w:line="249" w:lineRule="auto"/>
              <w:ind w:left="108"/>
              <w:rPr>
                <w:color w:val="000000"/>
              </w:rPr>
            </w:pPr>
            <w:r>
              <w:rPr>
                <w:color w:val="000000"/>
              </w:rPr>
              <w:t>(101.16 per hour)</w:t>
            </w:r>
          </w:p>
        </w:tc>
      </w:tr>
    </w:tbl>
    <w:p w14:paraId="5953E2CD" w14:textId="77777777" w:rsidR="007A6EB8" w:rsidRDefault="007A6EB8">
      <w:pPr>
        <w:pBdr>
          <w:top w:val="nil"/>
          <w:left w:val="nil"/>
          <w:bottom w:val="nil"/>
          <w:right w:val="nil"/>
          <w:between w:val="nil"/>
        </w:pBdr>
        <w:rPr>
          <w:b/>
          <w:color w:val="000000"/>
          <w:sz w:val="24"/>
          <w:szCs w:val="24"/>
        </w:rPr>
      </w:pPr>
    </w:p>
    <w:p w14:paraId="0230BBE7" w14:textId="77777777" w:rsidR="007A6EB8" w:rsidRDefault="001E07EA">
      <w:pPr>
        <w:pBdr>
          <w:top w:val="nil"/>
          <w:left w:val="nil"/>
          <w:bottom w:val="nil"/>
          <w:right w:val="nil"/>
          <w:between w:val="nil"/>
        </w:pBdr>
        <w:spacing w:line="259" w:lineRule="auto"/>
        <w:ind w:left="860" w:right="428"/>
        <w:rPr>
          <w:color w:val="000000"/>
        </w:rPr>
      </w:pPr>
      <w:r>
        <w:rPr>
          <w:b/>
          <w:color w:val="000000"/>
        </w:rPr>
        <w:t>NOTE</w:t>
      </w:r>
      <w:r>
        <w:rPr>
          <w:color w:val="000000"/>
        </w:rPr>
        <w:t>: Prior to authorization, verify whether the individual has funding available in the HCBS-DD and HCBS-SLS Waiver for Behavioral Assessment, Consultation, and Counseling services specific to competitive integrated employment.</w:t>
      </w:r>
    </w:p>
    <w:p w14:paraId="22A52FD6" w14:textId="77777777" w:rsidR="007A6EB8" w:rsidRDefault="001E07EA">
      <w:pPr>
        <w:pStyle w:val="Heading3"/>
        <w:numPr>
          <w:ilvl w:val="2"/>
          <w:numId w:val="78"/>
        </w:numPr>
        <w:tabs>
          <w:tab w:val="left" w:pos="764"/>
        </w:tabs>
      </w:pPr>
      <w:bookmarkStart w:id="79" w:name="bookmark=id.3vac5uf" w:colFirst="0" w:colLast="0"/>
      <w:bookmarkEnd w:id="79"/>
      <w:r>
        <w:rPr>
          <w:color w:val="C31C49"/>
        </w:rPr>
        <w:t xml:space="preserve">Substance Abuse Evaluation and </w:t>
      </w:r>
      <w:r>
        <w:rPr>
          <w:color w:val="C31C49"/>
        </w:rPr>
        <w:t>Counseling</w:t>
      </w:r>
    </w:p>
    <w:p w14:paraId="3628F0F3" w14:textId="77777777" w:rsidR="007A6EB8" w:rsidRDefault="001E07EA">
      <w:pPr>
        <w:pBdr>
          <w:top w:val="nil"/>
          <w:left w:val="nil"/>
          <w:bottom w:val="nil"/>
          <w:right w:val="nil"/>
          <w:between w:val="nil"/>
        </w:pBdr>
        <w:spacing w:before="23" w:line="259" w:lineRule="auto"/>
        <w:ind w:left="140" w:right="145"/>
        <w:rPr>
          <w:color w:val="000000"/>
        </w:rPr>
      </w:pPr>
      <w:r>
        <w:rPr>
          <w:color w:val="000000"/>
        </w:rPr>
        <w:t>A Certified Addiction Specialist (CAS) or Licensed Addiction Counselor (LAC) overseen by the Colorado Alcohol and Drug Abuse Division of the Colorado Department of Human Services may provide substance abuse services to an individual in a program licensed b</w:t>
      </w:r>
      <w:r>
        <w:rPr>
          <w:color w:val="000000"/>
        </w:rPr>
        <w:t>y the Colorado Alcohol and Drug Abuse Division for outpatient substance abuse treatment services. Therapy may take place one-on-one or in a group of not more than 12 individuals and may be paid for services within the scope of their certification at 75% of</w:t>
      </w:r>
      <w:r>
        <w:rPr>
          <w:color w:val="000000"/>
        </w:rPr>
        <w:t xml:space="preserve"> the relative value for a physician.</w:t>
      </w:r>
    </w:p>
    <w:p w14:paraId="5BB05A57" w14:textId="77777777" w:rsidR="007A6EB8" w:rsidRDefault="001E07EA">
      <w:pPr>
        <w:pBdr>
          <w:top w:val="nil"/>
          <w:left w:val="nil"/>
          <w:bottom w:val="nil"/>
          <w:right w:val="nil"/>
          <w:between w:val="nil"/>
        </w:pBdr>
        <w:spacing w:line="256" w:lineRule="auto"/>
        <w:ind w:left="140" w:right="209"/>
        <w:rPr>
          <w:color w:val="000000"/>
        </w:rPr>
      </w:pPr>
      <w:r>
        <w:rPr>
          <w:color w:val="000000"/>
        </w:rPr>
        <w:t>Substance abuse treatment services may not be purchased from programs only certified to provide Level I DUI Education and Level II DUI education and treatment.</w:t>
      </w:r>
    </w:p>
    <w:p w14:paraId="1786A110" w14:textId="77777777" w:rsidR="007A6EB8" w:rsidRDefault="001E07EA">
      <w:pPr>
        <w:pStyle w:val="Heading5"/>
        <w:spacing w:before="164" w:after="19"/>
        <w:ind w:firstLine="140"/>
      </w:pPr>
      <w:r>
        <w:t>Allowable Fees for Substance Abuse Evaluation and Counselin</w:t>
      </w:r>
      <w:r>
        <w:t>g</w:t>
      </w:r>
    </w:p>
    <w:tbl>
      <w:tblPr>
        <w:tblStyle w:val="afffffffffffffffffffffffffffffffffffffffffffffffe"/>
        <w:tblW w:w="934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4"/>
        <w:gridCol w:w="1327"/>
        <w:gridCol w:w="1327"/>
        <w:gridCol w:w="1327"/>
        <w:gridCol w:w="1953"/>
      </w:tblGrid>
      <w:tr w:rsidR="007A6EB8" w14:paraId="15F794F7" w14:textId="77777777">
        <w:trPr>
          <w:trHeight w:val="419"/>
        </w:trPr>
        <w:tc>
          <w:tcPr>
            <w:tcW w:w="3414" w:type="dxa"/>
            <w:tcBorders>
              <w:bottom w:val="single" w:sz="6" w:space="0" w:color="000000"/>
              <w:right w:val="single" w:sz="6" w:space="0" w:color="000000"/>
            </w:tcBorders>
          </w:tcPr>
          <w:p w14:paraId="22DD940B" w14:textId="77777777" w:rsidR="007A6EB8" w:rsidRDefault="001E07EA">
            <w:pPr>
              <w:pBdr>
                <w:top w:val="nil"/>
                <w:left w:val="nil"/>
                <w:bottom w:val="nil"/>
                <w:right w:val="nil"/>
                <w:between w:val="nil"/>
              </w:pBdr>
              <w:spacing w:before="76"/>
              <w:ind w:left="629"/>
              <w:rPr>
                <w:b/>
                <w:color w:val="000000"/>
              </w:rPr>
            </w:pPr>
            <w:r>
              <w:rPr>
                <w:b/>
                <w:color w:val="000000"/>
              </w:rPr>
              <w:t>Provider Credentials</w:t>
            </w:r>
          </w:p>
        </w:tc>
        <w:tc>
          <w:tcPr>
            <w:tcW w:w="3981" w:type="dxa"/>
            <w:gridSpan w:val="3"/>
            <w:tcBorders>
              <w:left w:val="single" w:sz="6" w:space="0" w:color="000000"/>
              <w:bottom w:val="single" w:sz="6" w:space="0" w:color="000000"/>
              <w:right w:val="single" w:sz="6" w:space="0" w:color="000000"/>
            </w:tcBorders>
          </w:tcPr>
          <w:p w14:paraId="29852A70" w14:textId="77777777" w:rsidR="007A6EB8" w:rsidRDefault="001E07EA">
            <w:pPr>
              <w:pBdr>
                <w:top w:val="nil"/>
                <w:left w:val="nil"/>
                <w:bottom w:val="nil"/>
                <w:right w:val="nil"/>
                <w:between w:val="nil"/>
              </w:pBdr>
              <w:spacing w:before="76"/>
              <w:ind w:left="1464" w:right="1454"/>
              <w:jc w:val="center"/>
              <w:rPr>
                <w:b/>
                <w:color w:val="000000"/>
              </w:rPr>
            </w:pPr>
            <w:r>
              <w:rPr>
                <w:b/>
                <w:color w:val="000000"/>
              </w:rPr>
              <w:t>Individual</w:t>
            </w:r>
          </w:p>
        </w:tc>
        <w:tc>
          <w:tcPr>
            <w:tcW w:w="1953" w:type="dxa"/>
            <w:tcBorders>
              <w:left w:val="single" w:sz="6" w:space="0" w:color="000000"/>
              <w:bottom w:val="single" w:sz="6" w:space="0" w:color="000000"/>
            </w:tcBorders>
          </w:tcPr>
          <w:p w14:paraId="74B9C641" w14:textId="77777777" w:rsidR="007A6EB8" w:rsidRDefault="001E07EA">
            <w:pPr>
              <w:pBdr>
                <w:top w:val="nil"/>
                <w:left w:val="nil"/>
                <w:bottom w:val="nil"/>
                <w:right w:val="nil"/>
                <w:between w:val="nil"/>
              </w:pBdr>
              <w:spacing w:before="76"/>
              <w:ind w:left="644"/>
              <w:rPr>
                <w:b/>
                <w:color w:val="000000"/>
              </w:rPr>
            </w:pPr>
            <w:r>
              <w:rPr>
                <w:b/>
                <w:color w:val="000000"/>
              </w:rPr>
              <w:t>Group</w:t>
            </w:r>
          </w:p>
        </w:tc>
      </w:tr>
      <w:tr w:rsidR="007A6EB8" w14:paraId="75F2B4A2" w14:textId="77777777">
        <w:trPr>
          <w:trHeight w:val="921"/>
        </w:trPr>
        <w:tc>
          <w:tcPr>
            <w:tcW w:w="3414" w:type="dxa"/>
            <w:tcBorders>
              <w:top w:val="single" w:sz="6" w:space="0" w:color="000000"/>
              <w:bottom w:val="single" w:sz="6" w:space="0" w:color="000000"/>
              <w:right w:val="single" w:sz="6" w:space="0" w:color="000000"/>
            </w:tcBorders>
          </w:tcPr>
          <w:p w14:paraId="561A8A31"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c>
          <w:tcPr>
            <w:tcW w:w="1327" w:type="dxa"/>
            <w:tcBorders>
              <w:top w:val="single" w:sz="6" w:space="0" w:color="000000"/>
              <w:left w:val="single" w:sz="6" w:space="0" w:color="000000"/>
              <w:bottom w:val="single" w:sz="6" w:space="0" w:color="000000"/>
              <w:right w:val="single" w:sz="6" w:space="0" w:color="000000"/>
            </w:tcBorders>
          </w:tcPr>
          <w:p w14:paraId="5334580F" w14:textId="77777777" w:rsidR="007A6EB8" w:rsidRDefault="001E07EA">
            <w:pPr>
              <w:pBdr>
                <w:top w:val="nil"/>
                <w:left w:val="nil"/>
                <w:bottom w:val="nil"/>
                <w:right w:val="nil"/>
                <w:between w:val="nil"/>
              </w:pBdr>
              <w:spacing w:before="55"/>
              <w:ind w:left="117"/>
              <w:rPr>
                <w:b/>
                <w:color w:val="000000"/>
              </w:rPr>
            </w:pPr>
            <w:r>
              <w:rPr>
                <w:b/>
                <w:color w:val="000000"/>
              </w:rPr>
              <w:t>30</w:t>
            </w:r>
          </w:p>
          <w:p w14:paraId="1A23249F" w14:textId="77777777" w:rsidR="007A6EB8" w:rsidRDefault="001E07EA">
            <w:pPr>
              <w:pBdr>
                <w:top w:val="nil"/>
                <w:left w:val="nil"/>
                <w:bottom w:val="nil"/>
                <w:right w:val="nil"/>
                <w:between w:val="nil"/>
              </w:pBdr>
              <w:spacing w:before="18" w:line="259" w:lineRule="auto"/>
              <w:ind w:left="117" w:right="345"/>
              <w:rPr>
                <w:b/>
                <w:color w:val="000000"/>
              </w:rPr>
            </w:pPr>
            <w:r>
              <w:rPr>
                <w:b/>
                <w:color w:val="000000"/>
              </w:rPr>
              <w:t>minutes (90832)</w:t>
            </w:r>
          </w:p>
        </w:tc>
        <w:tc>
          <w:tcPr>
            <w:tcW w:w="1327" w:type="dxa"/>
            <w:tcBorders>
              <w:top w:val="single" w:sz="6" w:space="0" w:color="000000"/>
              <w:left w:val="single" w:sz="6" w:space="0" w:color="000000"/>
              <w:bottom w:val="single" w:sz="6" w:space="0" w:color="000000"/>
              <w:right w:val="single" w:sz="6" w:space="0" w:color="000000"/>
            </w:tcBorders>
          </w:tcPr>
          <w:p w14:paraId="5140B430" w14:textId="77777777" w:rsidR="007A6EB8" w:rsidRDefault="001E07EA">
            <w:pPr>
              <w:pBdr>
                <w:top w:val="nil"/>
                <w:left w:val="nil"/>
                <w:bottom w:val="nil"/>
                <w:right w:val="nil"/>
                <w:between w:val="nil"/>
              </w:pBdr>
              <w:spacing w:before="55"/>
              <w:ind w:left="117"/>
              <w:rPr>
                <w:b/>
                <w:color w:val="000000"/>
              </w:rPr>
            </w:pPr>
            <w:r>
              <w:rPr>
                <w:b/>
                <w:color w:val="000000"/>
              </w:rPr>
              <w:t>45</w:t>
            </w:r>
          </w:p>
          <w:p w14:paraId="3A4D79C4" w14:textId="77777777" w:rsidR="007A6EB8" w:rsidRDefault="001E07EA">
            <w:pPr>
              <w:pBdr>
                <w:top w:val="nil"/>
                <w:left w:val="nil"/>
                <w:bottom w:val="nil"/>
                <w:right w:val="nil"/>
                <w:between w:val="nil"/>
              </w:pBdr>
              <w:spacing w:before="18" w:line="259" w:lineRule="auto"/>
              <w:ind w:left="117" w:right="345"/>
              <w:rPr>
                <w:b/>
                <w:color w:val="000000"/>
              </w:rPr>
            </w:pPr>
            <w:r>
              <w:rPr>
                <w:b/>
                <w:color w:val="000000"/>
              </w:rPr>
              <w:t>minutes (90834)</w:t>
            </w:r>
          </w:p>
        </w:tc>
        <w:tc>
          <w:tcPr>
            <w:tcW w:w="1327" w:type="dxa"/>
            <w:tcBorders>
              <w:top w:val="single" w:sz="6" w:space="0" w:color="000000"/>
              <w:left w:val="single" w:sz="6" w:space="0" w:color="000000"/>
              <w:bottom w:val="single" w:sz="6" w:space="0" w:color="000000"/>
              <w:right w:val="single" w:sz="6" w:space="0" w:color="000000"/>
            </w:tcBorders>
          </w:tcPr>
          <w:p w14:paraId="4945365C" w14:textId="77777777" w:rsidR="007A6EB8" w:rsidRDefault="001E07EA">
            <w:pPr>
              <w:pBdr>
                <w:top w:val="nil"/>
                <w:left w:val="nil"/>
                <w:bottom w:val="nil"/>
                <w:right w:val="nil"/>
                <w:between w:val="nil"/>
              </w:pBdr>
              <w:spacing w:before="55"/>
              <w:ind w:left="117"/>
              <w:rPr>
                <w:b/>
                <w:color w:val="000000"/>
              </w:rPr>
            </w:pPr>
            <w:r>
              <w:rPr>
                <w:b/>
                <w:color w:val="000000"/>
              </w:rPr>
              <w:t>60</w:t>
            </w:r>
          </w:p>
          <w:p w14:paraId="7F433F4F" w14:textId="77777777" w:rsidR="007A6EB8" w:rsidRDefault="001E07EA">
            <w:pPr>
              <w:pBdr>
                <w:top w:val="nil"/>
                <w:left w:val="nil"/>
                <w:bottom w:val="nil"/>
                <w:right w:val="nil"/>
                <w:between w:val="nil"/>
              </w:pBdr>
              <w:spacing w:before="18" w:line="259" w:lineRule="auto"/>
              <w:ind w:left="117" w:right="345"/>
              <w:rPr>
                <w:b/>
                <w:color w:val="000000"/>
              </w:rPr>
            </w:pPr>
            <w:r>
              <w:rPr>
                <w:b/>
                <w:color w:val="000000"/>
              </w:rPr>
              <w:t>minutes (90837)</w:t>
            </w:r>
          </w:p>
        </w:tc>
        <w:tc>
          <w:tcPr>
            <w:tcW w:w="1953" w:type="dxa"/>
            <w:tcBorders>
              <w:top w:val="single" w:sz="6" w:space="0" w:color="000000"/>
              <w:left w:val="single" w:sz="6" w:space="0" w:color="000000"/>
              <w:bottom w:val="single" w:sz="6" w:space="0" w:color="000000"/>
            </w:tcBorders>
          </w:tcPr>
          <w:p w14:paraId="51E0BC60" w14:textId="77777777" w:rsidR="007A6EB8" w:rsidRDefault="007A6EB8">
            <w:pPr>
              <w:pBdr>
                <w:top w:val="nil"/>
                <w:left w:val="nil"/>
                <w:bottom w:val="nil"/>
                <w:right w:val="nil"/>
                <w:between w:val="nil"/>
              </w:pBdr>
              <w:spacing w:before="4"/>
              <w:rPr>
                <w:b/>
                <w:color w:val="000000"/>
                <w:sz w:val="28"/>
                <w:szCs w:val="28"/>
              </w:rPr>
            </w:pPr>
          </w:p>
          <w:p w14:paraId="35A78053" w14:textId="77777777" w:rsidR="007A6EB8" w:rsidRDefault="001E07EA">
            <w:pPr>
              <w:pBdr>
                <w:top w:val="nil"/>
                <w:left w:val="nil"/>
                <w:bottom w:val="nil"/>
                <w:right w:val="nil"/>
                <w:between w:val="nil"/>
              </w:pBdr>
              <w:ind w:left="118"/>
              <w:rPr>
                <w:b/>
                <w:color w:val="000000"/>
              </w:rPr>
            </w:pPr>
            <w:r>
              <w:rPr>
                <w:b/>
                <w:color w:val="000000"/>
              </w:rPr>
              <w:t>(90853) **</w:t>
            </w:r>
          </w:p>
        </w:tc>
      </w:tr>
      <w:tr w:rsidR="007A6EB8" w14:paraId="5EC3B895" w14:textId="77777777">
        <w:trPr>
          <w:trHeight w:val="546"/>
        </w:trPr>
        <w:tc>
          <w:tcPr>
            <w:tcW w:w="3414" w:type="dxa"/>
            <w:tcBorders>
              <w:top w:val="single" w:sz="6" w:space="0" w:color="000000"/>
              <w:right w:val="single" w:sz="6" w:space="0" w:color="000000"/>
            </w:tcBorders>
          </w:tcPr>
          <w:p w14:paraId="7B08ABCD" w14:textId="77777777" w:rsidR="007A6EB8" w:rsidRDefault="001E07EA">
            <w:pPr>
              <w:pBdr>
                <w:top w:val="nil"/>
                <w:left w:val="nil"/>
                <w:bottom w:val="nil"/>
                <w:right w:val="nil"/>
                <w:between w:val="nil"/>
              </w:pBdr>
              <w:spacing w:before="2"/>
              <w:ind w:left="119"/>
              <w:rPr>
                <w:color w:val="000000"/>
              </w:rPr>
            </w:pPr>
            <w:r>
              <w:rPr>
                <w:color w:val="000000"/>
              </w:rPr>
              <w:t>CAS or Licensed Addiction</w:t>
            </w:r>
          </w:p>
          <w:p w14:paraId="16B3C88B" w14:textId="77777777" w:rsidR="007A6EB8" w:rsidRDefault="001E07EA">
            <w:pPr>
              <w:pBdr>
                <w:top w:val="nil"/>
                <w:left w:val="nil"/>
                <w:bottom w:val="nil"/>
                <w:right w:val="nil"/>
                <w:between w:val="nil"/>
              </w:pBdr>
              <w:spacing w:before="20" w:line="251" w:lineRule="auto"/>
              <w:ind w:left="119"/>
              <w:rPr>
                <w:color w:val="000000"/>
              </w:rPr>
            </w:pPr>
            <w:r>
              <w:rPr>
                <w:color w:val="000000"/>
              </w:rPr>
              <w:t>Counselor</w:t>
            </w:r>
          </w:p>
        </w:tc>
        <w:tc>
          <w:tcPr>
            <w:tcW w:w="1327" w:type="dxa"/>
            <w:tcBorders>
              <w:top w:val="single" w:sz="6" w:space="0" w:color="000000"/>
              <w:left w:val="single" w:sz="6" w:space="0" w:color="000000"/>
              <w:right w:val="single" w:sz="6" w:space="0" w:color="000000"/>
            </w:tcBorders>
          </w:tcPr>
          <w:p w14:paraId="0A2133B9" w14:textId="77777777" w:rsidR="007A6EB8" w:rsidRDefault="001E07EA">
            <w:pPr>
              <w:pBdr>
                <w:top w:val="nil"/>
                <w:left w:val="nil"/>
                <w:bottom w:val="nil"/>
                <w:right w:val="nil"/>
                <w:between w:val="nil"/>
              </w:pBdr>
              <w:spacing w:before="139"/>
              <w:ind w:left="117"/>
              <w:rPr>
                <w:color w:val="000000"/>
              </w:rPr>
            </w:pPr>
            <w:r>
              <w:rPr>
                <w:color w:val="000000"/>
              </w:rPr>
              <w:t>$56.23</w:t>
            </w:r>
          </w:p>
        </w:tc>
        <w:tc>
          <w:tcPr>
            <w:tcW w:w="1327" w:type="dxa"/>
            <w:tcBorders>
              <w:top w:val="single" w:sz="6" w:space="0" w:color="000000"/>
              <w:left w:val="single" w:sz="6" w:space="0" w:color="000000"/>
              <w:right w:val="single" w:sz="6" w:space="0" w:color="000000"/>
            </w:tcBorders>
          </w:tcPr>
          <w:p w14:paraId="36C9EEAA" w14:textId="77777777" w:rsidR="007A6EB8" w:rsidRDefault="001E07EA">
            <w:pPr>
              <w:pBdr>
                <w:top w:val="nil"/>
                <w:left w:val="nil"/>
                <w:bottom w:val="nil"/>
                <w:right w:val="nil"/>
                <w:between w:val="nil"/>
              </w:pBdr>
              <w:spacing w:before="139"/>
              <w:ind w:left="117"/>
              <w:rPr>
                <w:color w:val="000000"/>
              </w:rPr>
            </w:pPr>
            <w:r>
              <w:rPr>
                <w:color w:val="000000"/>
              </w:rPr>
              <w:t>$71.85</w:t>
            </w:r>
          </w:p>
        </w:tc>
        <w:tc>
          <w:tcPr>
            <w:tcW w:w="1327" w:type="dxa"/>
            <w:tcBorders>
              <w:top w:val="single" w:sz="6" w:space="0" w:color="000000"/>
              <w:left w:val="single" w:sz="6" w:space="0" w:color="000000"/>
              <w:right w:val="single" w:sz="6" w:space="0" w:color="000000"/>
            </w:tcBorders>
          </w:tcPr>
          <w:p w14:paraId="7BD5BAE8" w14:textId="77777777" w:rsidR="007A6EB8" w:rsidRDefault="001E07EA">
            <w:pPr>
              <w:pBdr>
                <w:top w:val="nil"/>
                <w:left w:val="nil"/>
                <w:bottom w:val="nil"/>
                <w:right w:val="nil"/>
                <w:between w:val="nil"/>
              </w:pBdr>
              <w:spacing w:before="139"/>
              <w:ind w:left="117"/>
              <w:rPr>
                <w:color w:val="000000"/>
              </w:rPr>
            </w:pPr>
            <w:r>
              <w:rPr>
                <w:color w:val="000000"/>
              </w:rPr>
              <w:t>$106.21</w:t>
            </w:r>
          </w:p>
        </w:tc>
        <w:tc>
          <w:tcPr>
            <w:tcW w:w="1953" w:type="dxa"/>
            <w:tcBorders>
              <w:top w:val="single" w:sz="6" w:space="0" w:color="000000"/>
              <w:left w:val="single" w:sz="6" w:space="0" w:color="000000"/>
            </w:tcBorders>
          </w:tcPr>
          <w:p w14:paraId="51705D9A" w14:textId="77777777" w:rsidR="007A6EB8" w:rsidRDefault="001E07EA">
            <w:pPr>
              <w:pBdr>
                <w:top w:val="nil"/>
                <w:left w:val="nil"/>
                <w:bottom w:val="nil"/>
                <w:right w:val="nil"/>
                <w:between w:val="nil"/>
              </w:pBdr>
              <w:spacing w:before="139"/>
              <w:ind w:left="117"/>
              <w:rPr>
                <w:color w:val="000000"/>
              </w:rPr>
            </w:pPr>
            <w:r>
              <w:rPr>
                <w:color w:val="000000"/>
              </w:rPr>
              <w:t>$21.24 per hour</w:t>
            </w:r>
          </w:p>
        </w:tc>
      </w:tr>
    </w:tbl>
    <w:p w14:paraId="158D0B97" w14:textId="77777777" w:rsidR="007A6EB8" w:rsidRDefault="001E07EA">
      <w:pPr>
        <w:pBdr>
          <w:top w:val="nil"/>
          <w:left w:val="nil"/>
          <w:bottom w:val="nil"/>
          <w:right w:val="nil"/>
          <w:between w:val="nil"/>
        </w:pBdr>
        <w:spacing w:before="1"/>
        <w:ind w:left="140"/>
        <w:rPr>
          <w:color w:val="000000"/>
        </w:rPr>
      </w:pPr>
      <w:r>
        <w:rPr>
          <w:color w:val="000000"/>
        </w:rPr>
        <w:t>** For DVR, this code applies to both inpatient and outpatient group therapy.</w:t>
      </w:r>
    </w:p>
    <w:p w14:paraId="5F026311" w14:textId="77777777" w:rsidR="007A6EB8" w:rsidRDefault="001E07EA">
      <w:pPr>
        <w:pStyle w:val="Heading2"/>
        <w:numPr>
          <w:ilvl w:val="1"/>
          <w:numId w:val="78"/>
        </w:numPr>
        <w:tabs>
          <w:tab w:val="left" w:pos="589"/>
        </w:tabs>
        <w:spacing w:before="179"/>
      </w:pPr>
      <w:bookmarkStart w:id="80" w:name="bookmark=id.2afmg28" w:colFirst="0" w:colLast="0"/>
      <w:bookmarkStart w:id="81" w:name="_heading=h.pkwqa1" w:colFirst="0" w:colLast="0"/>
      <w:bookmarkEnd w:id="80"/>
      <w:bookmarkEnd w:id="81"/>
      <w:r>
        <w:rPr>
          <w:color w:val="006141"/>
        </w:rPr>
        <w:lastRenderedPageBreak/>
        <w:t>Other Fees</w:t>
      </w:r>
    </w:p>
    <w:p w14:paraId="799F5A64" w14:textId="77777777" w:rsidR="007A6EB8" w:rsidRDefault="001E07EA">
      <w:pPr>
        <w:pStyle w:val="Heading3"/>
        <w:numPr>
          <w:ilvl w:val="2"/>
          <w:numId w:val="78"/>
        </w:numPr>
        <w:tabs>
          <w:tab w:val="left" w:pos="764"/>
        </w:tabs>
        <w:spacing w:before="65"/>
      </w:pPr>
      <w:bookmarkStart w:id="82" w:name="bookmark=id.39kk8xu" w:colFirst="0" w:colLast="0"/>
      <w:bookmarkEnd w:id="82"/>
      <w:r>
        <w:rPr>
          <w:color w:val="C31C49"/>
        </w:rPr>
        <w:t>Cancellation Fee</w:t>
      </w:r>
    </w:p>
    <w:p w14:paraId="715B98A6" w14:textId="77777777" w:rsidR="007A6EB8" w:rsidRDefault="001E07EA">
      <w:pPr>
        <w:pBdr>
          <w:top w:val="nil"/>
          <w:left w:val="nil"/>
          <w:bottom w:val="nil"/>
          <w:right w:val="nil"/>
          <w:between w:val="nil"/>
        </w:pBdr>
        <w:spacing w:before="21"/>
        <w:ind w:left="140"/>
        <w:rPr>
          <w:color w:val="000000"/>
        </w:rPr>
      </w:pPr>
      <w:r>
        <w:rPr>
          <w:color w:val="000000"/>
        </w:rPr>
        <w:t>(Procedure code XX-15)</w:t>
      </w:r>
    </w:p>
    <w:p w14:paraId="61FC0EEA" w14:textId="77777777" w:rsidR="007A6EB8" w:rsidRDefault="001E07EA">
      <w:pPr>
        <w:pBdr>
          <w:top w:val="nil"/>
          <w:left w:val="nil"/>
          <w:bottom w:val="nil"/>
          <w:right w:val="nil"/>
          <w:between w:val="nil"/>
        </w:pBdr>
        <w:spacing w:before="184" w:line="256" w:lineRule="auto"/>
        <w:ind w:left="140" w:right="194"/>
        <w:rPr>
          <w:color w:val="000000"/>
          <w:sz w:val="20"/>
          <w:szCs w:val="20"/>
        </w:rPr>
      </w:pPr>
      <w:r>
        <w:rPr>
          <w:color w:val="000000"/>
        </w:rPr>
        <w:t xml:space="preserve">The maximum fee for a </w:t>
      </w:r>
      <w:r>
        <w:t>canceled</w:t>
      </w:r>
      <w:r>
        <w:rPr>
          <w:color w:val="000000"/>
        </w:rPr>
        <w:t xml:space="preserve"> or missed appointment is one-half of the allowable fee for the scheduled service(s) or $150.00, whichever is less. Payment must be requested by the provider. DVR will negotiate the lowest possible cost in such </w:t>
      </w:r>
      <w:r>
        <w:t>circumstances.</w:t>
      </w:r>
    </w:p>
    <w:p w14:paraId="1DD51588" w14:textId="77777777" w:rsidR="007A6EB8" w:rsidRDefault="007A6EB8">
      <w:pPr>
        <w:pBdr>
          <w:top w:val="nil"/>
          <w:left w:val="nil"/>
          <w:bottom w:val="nil"/>
          <w:right w:val="nil"/>
          <w:between w:val="nil"/>
        </w:pBdr>
        <w:spacing w:before="3"/>
        <w:rPr>
          <w:color w:val="000000"/>
        </w:rPr>
      </w:pPr>
    </w:p>
    <w:p w14:paraId="12A7B2D0" w14:textId="77777777" w:rsidR="007A6EB8" w:rsidRDefault="001E07EA">
      <w:pPr>
        <w:pStyle w:val="Heading3"/>
        <w:numPr>
          <w:ilvl w:val="2"/>
          <w:numId w:val="78"/>
        </w:numPr>
        <w:tabs>
          <w:tab w:val="left" w:pos="765"/>
        </w:tabs>
        <w:spacing w:before="0"/>
        <w:ind w:hanging="625"/>
      </w:pPr>
      <w:bookmarkStart w:id="83" w:name="bookmark=id.1opuj5n" w:colFirst="0" w:colLast="0"/>
      <w:bookmarkEnd w:id="83"/>
      <w:r>
        <w:rPr>
          <w:color w:val="C31C49"/>
        </w:rPr>
        <w:t>Reports from File</w:t>
      </w:r>
    </w:p>
    <w:p w14:paraId="46839613" w14:textId="77777777" w:rsidR="007A6EB8" w:rsidRDefault="001E07EA">
      <w:pPr>
        <w:pBdr>
          <w:top w:val="nil"/>
          <w:left w:val="nil"/>
          <w:bottom w:val="nil"/>
          <w:right w:val="nil"/>
          <w:between w:val="nil"/>
        </w:pBdr>
        <w:spacing w:before="24"/>
        <w:ind w:left="140"/>
        <w:rPr>
          <w:color w:val="000000"/>
        </w:rPr>
      </w:pPr>
      <w:r>
        <w:rPr>
          <w:color w:val="000000"/>
        </w:rPr>
        <w:t xml:space="preserve">(Procedure </w:t>
      </w:r>
      <w:r>
        <w:rPr>
          <w:color w:val="000000"/>
        </w:rPr>
        <w:t>codes 01999-01, 01999-02, 01999-03, 01999-04, 01999-05, 01999-06, 01999-07,</w:t>
      </w:r>
    </w:p>
    <w:p w14:paraId="41213FCD" w14:textId="77777777" w:rsidR="007A6EB8" w:rsidRDefault="001E07EA">
      <w:pPr>
        <w:pBdr>
          <w:top w:val="nil"/>
          <w:left w:val="nil"/>
          <w:bottom w:val="nil"/>
          <w:right w:val="nil"/>
          <w:between w:val="nil"/>
        </w:pBdr>
        <w:spacing w:before="18"/>
        <w:ind w:left="140"/>
        <w:rPr>
          <w:color w:val="000000"/>
        </w:rPr>
      </w:pPr>
      <w:r>
        <w:rPr>
          <w:color w:val="000000"/>
        </w:rPr>
        <w:t>01999-08)</w:t>
      </w:r>
    </w:p>
    <w:p w14:paraId="339980B4" w14:textId="77777777" w:rsidR="007A6EB8" w:rsidRDefault="001E07EA">
      <w:pPr>
        <w:spacing w:before="181" w:after="19"/>
        <w:ind w:left="140"/>
        <w:rPr>
          <w:b/>
        </w:rPr>
      </w:pPr>
      <w:r>
        <w:rPr>
          <w:b/>
        </w:rPr>
        <w:t>Rates for Reproduction of In-File Records (in accordance with CRS 25-1-801)</w:t>
      </w:r>
    </w:p>
    <w:tbl>
      <w:tblPr>
        <w:tblStyle w:val="affffffffffffffffffffffffffffffffffffffffffffffff"/>
        <w:tblW w:w="93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4"/>
        <w:gridCol w:w="3696"/>
      </w:tblGrid>
      <w:tr w:rsidR="007A6EB8" w14:paraId="2212A4FC" w14:textId="77777777">
        <w:trPr>
          <w:trHeight w:val="433"/>
        </w:trPr>
        <w:tc>
          <w:tcPr>
            <w:tcW w:w="5654" w:type="dxa"/>
            <w:tcBorders>
              <w:bottom w:val="single" w:sz="6" w:space="0" w:color="000000"/>
              <w:right w:val="single" w:sz="6" w:space="0" w:color="000000"/>
            </w:tcBorders>
          </w:tcPr>
          <w:p w14:paraId="22EB3C14" w14:textId="77777777" w:rsidR="007A6EB8" w:rsidRDefault="001E07EA">
            <w:pPr>
              <w:pBdr>
                <w:top w:val="nil"/>
                <w:left w:val="nil"/>
                <w:bottom w:val="nil"/>
                <w:right w:val="nil"/>
                <w:between w:val="nil"/>
              </w:pBdr>
              <w:ind w:left="117"/>
              <w:rPr>
                <w:color w:val="000000"/>
              </w:rPr>
            </w:pPr>
            <w:r>
              <w:rPr>
                <w:color w:val="000000"/>
              </w:rPr>
              <w:t>Pages 1-10</w:t>
            </w:r>
          </w:p>
        </w:tc>
        <w:tc>
          <w:tcPr>
            <w:tcW w:w="3696" w:type="dxa"/>
            <w:tcBorders>
              <w:left w:val="single" w:sz="6" w:space="0" w:color="000000"/>
              <w:bottom w:val="single" w:sz="6" w:space="0" w:color="000000"/>
            </w:tcBorders>
          </w:tcPr>
          <w:p w14:paraId="356C9811" w14:textId="77777777" w:rsidR="007A6EB8" w:rsidRDefault="001E07EA">
            <w:pPr>
              <w:pBdr>
                <w:top w:val="nil"/>
                <w:left w:val="nil"/>
                <w:bottom w:val="nil"/>
                <w:right w:val="nil"/>
                <w:between w:val="nil"/>
              </w:pBdr>
              <w:ind w:left="115"/>
              <w:rPr>
                <w:color w:val="000000"/>
              </w:rPr>
            </w:pPr>
            <w:r>
              <w:rPr>
                <w:color w:val="000000"/>
              </w:rPr>
              <w:t>$18.53 maximum</w:t>
            </w:r>
          </w:p>
        </w:tc>
      </w:tr>
      <w:tr w:rsidR="007A6EB8" w14:paraId="2C029489" w14:textId="77777777">
        <w:trPr>
          <w:trHeight w:val="431"/>
        </w:trPr>
        <w:tc>
          <w:tcPr>
            <w:tcW w:w="5654" w:type="dxa"/>
            <w:tcBorders>
              <w:top w:val="single" w:sz="6" w:space="0" w:color="000000"/>
              <w:bottom w:val="single" w:sz="6" w:space="0" w:color="000000"/>
              <w:right w:val="single" w:sz="6" w:space="0" w:color="000000"/>
            </w:tcBorders>
          </w:tcPr>
          <w:p w14:paraId="40502519" w14:textId="77777777" w:rsidR="007A6EB8" w:rsidRDefault="001E07EA">
            <w:pPr>
              <w:pBdr>
                <w:top w:val="nil"/>
                <w:left w:val="nil"/>
                <w:bottom w:val="nil"/>
                <w:right w:val="nil"/>
                <w:between w:val="nil"/>
              </w:pBdr>
              <w:spacing w:line="253" w:lineRule="auto"/>
              <w:ind w:left="117"/>
              <w:rPr>
                <w:color w:val="000000"/>
              </w:rPr>
            </w:pPr>
            <w:r>
              <w:rPr>
                <w:color w:val="000000"/>
              </w:rPr>
              <w:t>Pages 11-40</w:t>
            </w:r>
          </w:p>
        </w:tc>
        <w:tc>
          <w:tcPr>
            <w:tcW w:w="3696" w:type="dxa"/>
            <w:tcBorders>
              <w:top w:val="single" w:sz="6" w:space="0" w:color="000000"/>
              <w:left w:val="single" w:sz="6" w:space="0" w:color="000000"/>
              <w:bottom w:val="single" w:sz="6" w:space="0" w:color="000000"/>
            </w:tcBorders>
          </w:tcPr>
          <w:p w14:paraId="5DAC09D8" w14:textId="77777777" w:rsidR="007A6EB8" w:rsidRDefault="001E07EA">
            <w:pPr>
              <w:pBdr>
                <w:top w:val="nil"/>
                <w:left w:val="nil"/>
                <w:bottom w:val="nil"/>
                <w:right w:val="nil"/>
                <w:between w:val="nil"/>
              </w:pBdr>
              <w:spacing w:line="253" w:lineRule="auto"/>
              <w:ind w:left="115"/>
              <w:rPr>
                <w:color w:val="000000"/>
              </w:rPr>
            </w:pPr>
            <w:r>
              <w:rPr>
                <w:color w:val="000000"/>
              </w:rPr>
              <w:t>$.85 per page</w:t>
            </w:r>
          </w:p>
        </w:tc>
      </w:tr>
      <w:tr w:rsidR="007A6EB8" w14:paraId="1EA58514" w14:textId="77777777">
        <w:trPr>
          <w:trHeight w:val="433"/>
        </w:trPr>
        <w:tc>
          <w:tcPr>
            <w:tcW w:w="5654" w:type="dxa"/>
            <w:tcBorders>
              <w:top w:val="single" w:sz="6" w:space="0" w:color="000000"/>
              <w:bottom w:val="single" w:sz="6" w:space="0" w:color="000000"/>
              <w:right w:val="single" w:sz="6" w:space="0" w:color="000000"/>
            </w:tcBorders>
          </w:tcPr>
          <w:p w14:paraId="7A092947" w14:textId="77777777" w:rsidR="007A6EB8" w:rsidRDefault="001E07EA">
            <w:pPr>
              <w:pBdr>
                <w:top w:val="nil"/>
                <w:left w:val="nil"/>
                <w:bottom w:val="nil"/>
                <w:right w:val="nil"/>
                <w:between w:val="nil"/>
              </w:pBdr>
              <w:spacing w:before="2"/>
              <w:ind w:left="117"/>
              <w:rPr>
                <w:color w:val="000000"/>
              </w:rPr>
            </w:pPr>
            <w:r>
              <w:rPr>
                <w:color w:val="000000"/>
              </w:rPr>
              <w:t>Pages 41+</w:t>
            </w:r>
          </w:p>
        </w:tc>
        <w:tc>
          <w:tcPr>
            <w:tcW w:w="3696" w:type="dxa"/>
            <w:tcBorders>
              <w:top w:val="single" w:sz="6" w:space="0" w:color="000000"/>
              <w:left w:val="single" w:sz="6" w:space="0" w:color="000000"/>
              <w:bottom w:val="single" w:sz="6" w:space="0" w:color="000000"/>
            </w:tcBorders>
          </w:tcPr>
          <w:p w14:paraId="4C817D02" w14:textId="77777777" w:rsidR="007A6EB8" w:rsidRDefault="001E07EA">
            <w:pPr>
              <w:pBdr>
                <w:top w:val="nil"/>
                <w:left w:val="nil"/>
                <w:bottom w:val="nil"/>
                <w:right w:val="nil"/>
                <w:between w:val="nil"/>
              </w:pBdr>
              <w:spacing w:before="2"/>
              <w:ind w:left="115"/>
              <w:rPr>
                <w:color w:val="000000"/>
              </w:rPr>
            </w:pPr>
            <w:r>
              <w:rPr>
                <w:color w:val="000000"/>
              </w:rPr>
              <w:t>$.57 per page</w:t>
            </w:r>
          </w:p>
        </w:tc>
      </w:tr>
      <w:tr w:rsidR="007A6EB8" w14:paraId="1A59750C" w14:textId="77777777">
        <w:trPr>
          <w:trHeight w:val="704"/>
        </w:trPr>
        <w:tc>
          <w:tcPr>
            <w:tcW w:w="5654" w:type="dxa"/>
            <w:tcBorders>
              <w:top w:val="single" w:sz="6" w:space="0" w:color="000000"/>
              <w:bottom w:val="single" w:sz="6" w:space="0" w:color="000000"/>
              <w:right w:val="single" w:sz="6" w:space="0" w:color="000000"/>
            </w:tcBorders>
          </w:tcPr>
          <w:p w14:paraId="4EEF1174" w14:textId="77777777" w:rsidR="007A6EB8" w:rsidRDefault="001E07EA">
            <w:pPr>
              <w:pBdr>
                <w:top w:val="nil"/>
                <w:left w:val="nil"/>
                <w:bottom w:val="nil"/>
                <w:right w:val="nil"/>
                <w:between w:val="nil"/>
              </w:pBdr>
              <w:spacing w:before="2" w:line="256" w:lineRule="auto"/>
              <w:ind w:left="117"/>
              <w:rPr>
                <w:color w:val="000000"/>
              </w:rPr>
            </w:pPr>
            <w:r>
              <w:rPr>
                <w:color w:val="000000"/>
              </w:rPr>
              <w:t>Review or edit in-file records is necessary prior to copying, if necessary</w:t>
            </w:r>
          </w:p>
        </w:tc>
        <w:tc>
          <w:tcPr>
            <w:tcW w:w="3696" w:type="dxa"/>
            <w:tcBorders>
              <w:top w:val="single" w:sz="6" w:space="0" w:color="000000"/>
              <w:left w:val="single" w:sz="6" w:space="0" w:color="000000"/>
              <w:bottom w:val="single" w:sz="6" w:space="0" w:color="000000"/>
            </w:tcBorders>
          </w:tcPr>
          <w:p w14:paraId="447D6A07" w14:textId="77777777" w:rsidR="007A6EB8" w:rsidRDefault="001E07EA">
            <w:pPr>
              <w:pBdr>
                <w:top w:val="nil"/>
                <w:left w:val="nil"/>
                <w:bottom w:val="nil"/>
                <w:right w:val="nil"/>
                <w:between w:val="nil"/>
              </w:pBdr>
              <w:spacing w:before="136"/>
              <w:ind w:left="115"/>
              <w:rPr>
                <w:color w:val="000000"/>
              </w:rPr>
            </w:pPr>
            <w:r>
              <w:rPr>
                <w:color w:val="000000"/>
              </w:rPr>
              <w:t>$10.50 maximum</w:t>
            </w:r>
          </w:p>
        </w:tc>
      </w:tr>
      <w:tr w:rsidR="007A6EB8" w14:paraId="019FC7F0" w14:textId="77777777">
        <w:trPr>
          <w:trHeight w:val="433"/>
        </w:trPr>
        <w:tc>
          <w:tcPr>
            <w:tcW w:w="5654" w:type="dxa"/>
            <w:tcBorders>
              <w:top w:val="single" w:sz="6" w:space="0" w:color="000000"/>
              <w:right w:val="single" w:sz="6" w:space="0" w:color="000000"/>
            </w:tcBorders>
          </w:tcPr>
          <w:p w14:paraId="74EC136A" w14:textId="77777777" w:rsidR="007A6EB8" w:rsidRDefault="001E07EA">
            <w:pPr>
              <w:pBdr>
                <w:top w:val="nil"/>
                <w:left w:val="nil"/>
                <w:bottom w:val="nil"/>
                <w:right w:val="nil"/>
                <w:between w:val="nil"/>
              </w:pBdr>
              <w:spacing w:before="2"/>
              <w:ind w:left="117"/>
              <w:rPr>
                <w:color w:val="000000"/>
              </w:rPr>
            </w:pPr>
            <w:r>
              <w:rPr>
                <w:color w:val="000000"/>
              </w:rPr>
              <w:t>Narrative medical report based on in-file records</w:t>
            </w:r>
          </w:p>
        </w:tc>
        <w:tc>
          <w:tcPr>
            <w:tcW w:w="3696" w:type="dxa"/>
            <w:tcBorders>
              <w:top w:val="single" w:sz="6" w:space="0" w:color="000000"/>
              <w:left w:val="single" w:sz="6" w:space="0" w:color="000000"/>
            </w:tcBorders>
          </w:tcPr>
          <w:p w14:paraId="1FB1C358" w14:textId="77777777" w:rsidR="007A6EB8" w:rsidRDefault="001E07EA">
            <w:pPr>
              <w:pBdr>
                <w:top w:val="nil"/>
                <w:left w:val="nil"/>
                <w:bottom w:val="nil"/>
                <w:right w:val="nil"/>
                <w:between w:val="nil"/>
              </w:pBdr>
              <w:spacing w:before="2"/>
              <w:ind w:left="115"/>
              <w:rPr>
                <w:color w:val="000000"/>
              </w:rPr>
            </w:pPr>
            <w:r>
              <w:rPr>
                <w:color w:val="000000"/>
              </w:rPr>
              <w:t>$42.00 maximum</w:t>
            </w:r>
          </w:p>
        </w:tc>
      </w:tr>
      <w:tr w:rsidR="007A6EB8" w14:paraId="7D935FC9" w14:textId="77777777">
        <w:trPr>
          <w:trHeight w:val="433"/>
        </w:trPr>
        <w:tc>
          <w:tcPr>
            <w:tcW w:w="5654" w:type="dxa"/>
            <w:tcBorders>
              <w:bottom w:val="single" w:sz="6" w:space="0" w:color="000000"/>
              <w:right w:val="single" w:sz="6" w:space="0" w:color="000000"/>
            </w:tcBorders>
          </w:tcPr>
          <w:p w14:paraId="69C5E1CE" w14:textId="77777777" w:rsidR="007A6EB8" w:rsidRDefault="001E07EA">
            <w:pPr>
              <w:pBdr>
                <w:top w:val="nil"/>
                <w:left w:val="nil"/>
                <w:bottom w:val="nil"/>
                <w:right w:val="nil"/>
                <w:between w:val="nil"/>
              </w:pBdr>
              <w:ind w:left="117"/>
              <w:rPr>
                <w:color w:val="000000"/>
              </w:rPr>
            </w:pPr>
            <w:r>
              <w:rPr>
                <w:color w:val="000000"/>
              </w:rPr>
              <w:t>Records copied from microfilm</w:t>
            </w:r>
          </w:p>
        </w:tc>
        <w:tc>
          <w:tcPr>
            <w:tcW w:w="3696" w:type="dxa"/>
            <w:tcBorders>
              <w:left w:val="single" w:sz="6" w:space="0" w:color="000000"/>
              <w:bottom w:val="single" w:sz="6" w:space="0" w:color="000000"/>
            </w:tcBorders>
          </w:tcPr>
          <w:p w14:paraId="67748EB3" w14:textId="77777777" w:rsidR="007A6EB8" w:rsidRDefault="001E07EA">
            <w:pPr>
              <w:pBdr>
                <w:top w:val="nil"/>
                <w:left w:val="nil"/>
                <w:bottom w:val="nil"/>
                <w:right w:val="nil"/>
                <w:between w:val="nil"/>
              </w:pBdr>
              <w:ind w:left="115"/>
              <w:rPr>
                <w:color w:val="000000"/>
              </w:rPr>
            </w:pPr>
            <w:r>
              <w:rPr>
                <w:color w:val="000000"/>
              </w:rPr>
              <w:t>$1.50 per page</w:t>
            </w:r>
          </w:p>
        </w:tc>
      </w:tr>
      <w:tr w:rsidR="007A6EB8" w14:paraId="5455E834" w14:textId="77777777">
        <w:trPr>
          <w:trHeight w:val="705"/>
        </w:trPr>
        <w:tc>
          <w:tcPr>
            <w:tcW w:w="5654" w:type="dxa"/>
            <w:tcBorders>
              <w:top w:val="single" w:sz="6" w:space="0" w:color="000000"/>
              <w:bottom w:val="single" w:sz="6" w:space="0" w:color="000000"/>
              <w:right w:val="single" w:sz="6" w:space="0" w:color="000000"/>
            </w:tcBorders>
          </w:tcPr>
          <w:p w14:paraId="19CE9E67" w14:textId="77777777" w:rsidR="007A6EB8" w:rsidRDefault="001E07EA">
            <w:pPr>
              <w:pBdr>
                <w:top w:val="nil"/>
                <w:left w:val="nil"/>
                <w:bottom w:val="nil"/>
                <w:right w:val="nil"/>
                <w:between w:val="nil"/>
              </w:pBdr>
              <w:spacing w:before="136"/>
              <w:ind w:left="117"/>
              <w:rPr>
                <w:color w:val="000000"/>
              </w:rPr>
            </w:pPr>
            <w:r>
              <w:rPr>
                <w:color w:val="000000"/>
              </w:rPr>
              <w:t>Records provided on a CD</w:t>
            </w:r>
          </w:p>
        </w:tc>
        <w:tc>
          <w:tcPr>
            <w:tcW w:w="3696" w:type="dxa"/>
            <w:tcBorders>
              <w:top w:val="single" w:sz="6" w:space="0" w:color="000000"/>
              <w:left w:val="single" w:sz="6" w:space="0" w:color="000000"/>
              <w:bottom w:val="single" w:sz="6" w:space="0" w:color="000000"/>
              <w:right w:val="single" w:sz="6" w:space="0" w:color="000000"/>
            </w:tcBorders>
          </w:tcPr>
          <w:p w14:paraId="269F9CFA" w14:textId="77777777" w:rsidR="007A6EB8" w:rsidRDefault="001E07EA">
            <w:pPr>
              <w:pBdr>
                <w:top w:val="nil"/>
                <w:left w:val="nil"/>
                <w:bottom w:val="nil"/>
                <w:right w:val="nil"/>
                <w:between w:val="nil"/>
              </w:pBdr>
              <w:spacing w:before="2" w:line="256" w:lineRule="auto"/>
              <w:ind w:left="115" w:right="66"/>
              <w:rPr>
                <w:color w:val="000000"/>
              </w:rPr>
            </w:pPr>
            <w:r>
              <w:rPr>
                <w:color w:val="000000"/>
              </w:rPr>
              <w:t>$25.00 or the above rates, whichever is less</w:t>
            </w:r>
          </w:p>
        </w:tc>
      </w:tr>
      <w:tr w:rsidR="007A6EB8" w14:paraId="5028AB8C" w14:textId="77777777">
        <w:trPr>
          <w:trHeight w:val="433"/>
        </w:trPr>
        <w:tc>
          <w:tcPr>
            <w:tcW w:w="5654" w:type="dxa"/>
            <w:tcBorders>
              <w:top w:val="single" w:sz="6" w:space="0" w:color="000000"/>
              <w:right w:val="single" w:sz="6" w:space="0" w:color="000000"/>
            </w:tcBorders>
          </w:tcPr>
          <w:p w14:paraId="7EB9F45E" w14:textId="77777777" w:rsidR="007A6EB8" w:rsidRDefault="001E07EA">
            <w:pPr>
              <w:pBdr>
                <w:top w:val="nil"/>
                <w:left w:val="nil"/>
                <w:bottom w:val="nil"/>
                <w:right w:val="nil"/>
                <w:between w:val="nil"/>
              </w:pBdr>
              <w:spacing w:line="253" w:lineRule="auto"/>
              <w:ind w:left="117"/>
              <w:rPr>
                <w:color w:val="000000"/>
              </w:rPr>
            </w:pPr>
            <w:r>
              <w:rPr>
                <w:color w:val="000000"/>
              </w:rPr>
              <w:t>Postage</w:t>
            </w:r>
          </w:p>
        </w:tc>
        <w:tc>
          <w:tcPr>
            <w:tcW w:w="3696" w:type="dxa"/>
            <w:tcBorders>
              <w:top w:val="single" w:sz="6" w:space="0" w:color="000000"/>
              <w:left w:val="single" w:sz="6" w:space="0" w:color="000000"/>
              <w:right w:val="single" w:sz="6" w:space="0" w:color="000000"/>
            </w:tcBorders>
          </w:tcPr>
          <w:p w14:paraId="3EE0C66A" w14:textId="77777777" w:rsidR="007A6EB8" w:rsidRDefault="001E07EA">
            <w:pPr>
              <w:pBdr>
                <w:top w:val="nil"/>
                <w:left w:val="nil"/>
                <w:bottom w:val="nil"/>
                <w:right w:val="nil"/>
                <w:between w:val="nil"/>
              </w:pBdr>
              <w:spacing w:line="253" w:lineRule="auto"/>
              <w:ind w:left="115"/>
              <w:rPr>
                <w:color w:val="000000"/>
              </w:rPr>
            </w:pPr>
            <w:r>
              <w:rPr>
                <w:color w:val="000000"/>
              </w:rPr>
              <w:t>Usual and customary</w:t>
            </w:r>
          </w:p>
        </w:tc>
      </w:tr>
    </w:tbl>
    <w:p w14:paraId="4349E7EF" w14:textId="77777777" w:rsidR="007A6EB8" w:rsidRDefault="007A6EB8">
      <w:pPr>
        <w:pBdr>
          <w:top w:val="nil"/>
          <w:left w:val="nil"/>
          <w:bottom w:val="nil"/>
          <w:right w:val="nil"/>
          <w:between w:val="nil"/>
        </w:pBdr>
        <w:spacing w:before="10"/>
        <w:rPr>
          <w:b/>
          <w:color w:val="000000"/>
          <w:sz w:val="27"/>
          <w:szCs w:val="27"/>
        </w:rPr>
      </w:pPr>
    </w:p>
    <w:p w14:paraId="0553A002" w14:textId="77777777" w:rsidR="007A6EB8" w:rsidRDefault="001E07EA">
      <w:pPr>
        <w:pStyle w:val="Heading2"/>
        <w:numPr>
          <w:ilvl w:val="1"/>
          <w:numId w:val="78"/>
        </w:numPr>
        <w:tabs>
          <w:tab w:val="left" w:pos="589"/>
        </w:tabs>
      </w:pPr>
      <w:bookmarkStart w:id="84" w:name="bookmark=id.48pi1tg" w:colFirst="0" w:colLast="0"/>
      <w:bookmarkStart w:id="85" w:name="_heading=h.2nusc19" w:colFirst="0" w:colLast="0"/>
      <w:bookmarkEnd w:id="84"/>
      <w:bookmarkEnd w:id="85"/>
      <w:r>
        <w:rPr>
          <w:color w:val="006141"/>
        </w:rPr>
        <w:t>Out-of-State Medical Treatment</w:t>
      </w:r>
    </w:p>
    <w:p w14:paraId="742E1A94" w14:textId="77777777" w:rsidR="007A6EB8" w:rsidRDefault="001E07EA">
      <w:pPr>
        <w:pBdr>
          <w:top w:val="nil"/>
          <w:left w:val="nil"/>
          <w:bottom w:val="nil"/>
          <w:right w:val="nil"/>
          <w:between w:val="nil"/>
        </w:pBdr>
        <w:spacing w:before="24" w:line="259" w:lineRule="auto"/>
        <w:ind w:left="140" w:right="477"/>
        <w:rPr>
          <w:color w:val="000000"/>
        </w:rPr>
      </w:pPr>
      <w:r>
        <w:rPr>
          <w:color w:val="000000"/>
        </w:rPr>
        <w:t>Under the following conditions, medical or psychological services may be purchased from an out-of-state provider:</w:t>
      </w:r>
    </w:p>
    <w:p w14:paraId="27BEA644" w14:textId="77777777" w:rsidR="007A6EB8" w:rsidRDefault="001E07EA">
      <w:pPr>
        <w:numPr>
          <w:ilvl w:val="0"/>
          <w:numId w:val="25"/>
        </w:numPr>
        <w:pBdr>
          <w:top w:val="nil"/>
          <w:left w:val="nil"/>
          <w:bottom w:val="nil"/>
          <w:right w:val="nil"/>
          <w:between w:val="nil"/>
        </w:pBdr>
        <w:tabs>
          <w:tab w:val="left" w:pos="859"/>
          <w:tab w:val="left" w:pos="861"/>
        </w:tabs>
        <w:ind w:hanging="362"/>
      </w:pPr>
      <w:r>
        <w:rPr>
          <w:color w:val="000000"/>
        </w:rPr>
        <w:t>The service is necessary to achieve the employment outcome;</w:t>
      </w:r>
    </w:p>
    <w:p w14:paraId="57FD33FA" w14:textId="77777777" w:rsidR="007A6EB8" w:rsidRDefault="001E07EA">
      <w:pPr>
        <w:numPr>
          <w:ilvl w:val="0"/>
          <w:numId w:val="25"/>
        </w:numPr>
        <w:pBdr>
          <w:top w:val="nil"/>
          <w:left w:val="nil"/>
          <w:bottom w:val="nil"/>
          <w:right w:val="nil"/>
          <w:between w:val="nil"/>
        </w:pBdr>
        <w:tabs>
          <w:tab w:val="left" w:pos="860"/>
          <w:tab w:val="left" w:pos="861"/>
        </w:tabs>
        <w:spacing w:before="18"/>
      </w:pPr>
      <w:r>
        <w:rPr>
          <w:color w:val="000000"/>
        </w:rPr>
        <w:t>The service is not available through comparable benefits;</w:t>
      </w:r>
    </w:p>
    <w:p w14:paraId="27BFDD48" w14:textId="77777777" w:rsidR="007A6EB8" w:rsidRDefault="001E07EA">
      <w:pPr>
        <w:numPr>
          <w:ilvl w:val="0"/>
          <w:numId w:val="25"/>
        </w:numPr>
        <w:pBdr>
          <w:top w:val="nil"/>
          <w:left w:val="nil"/>
          <w:bottom w:val="nil"/>
          <w:right w:val="nil"/>
          <w:between w:val="nil"/>
        </w:pBdr>
        <w:tabs>
          <w:tab w:val="left" w:pos="860"/>
          <w:tab w:val="left" w:pos="861"/>
        </w:tabs>
        <w:spacing w:before="16" w:line="259" w:lineRule="auto"/>
        <w:ind w:right="319"/>
      </w:pPr>
      <w:r>
        <w:rPr>
          <w:color w:val="000000"/>
        </w:rPr>
        <w:t>The service is likely to correct or substantially improve an impairment that constitutes a substantial impediment to employment within a reasonable period (time-limited, not ongoing);</w:t>
      </w:r>
    </w:p>
    <w:p w14:paraId="0698D65F" w14:textId="77777777" w:rsidR="007A6EB8" w:rsidRDefault="001E07EA">
      <w:pPr>
        <w:numPr>
          <w:ilvl w:val="0"/>
          <w:numId w:val="25"/>
        </w:numPr>
        <w:pBdr>
          <w:top w:val="nil"/>
          <w:left w:val="nil"/>
          <w:bottom w:val="nil"/>
          <w:right w:val="nil"/>
          <w:between w:val="nil"/>
        </w:pBdr>
        <w:tabs>
          <w:tab w:val="left" w:pos="860"/>
          <w:tab w:val="left" w:pos="861"/>
        </w:tabs>
        <w:spacing w:line="256" w:lineRule="auto"/>
        <w:ind w:right="575"/>
      </w:pPr>
      <w:r>
        <w:rPr>
          <w:color w:val="000000"/>
        </w:rPr>
        <w:t>Out-of-state medical services are more accessible in areas adjacent to the Colorado border;</w:t>
      </w:r>
    </w:p>
    <w:p w14:paraId="3064AB5E" w14:textId="77777777" w:rsidR="007A6EB8" w:rsidRDefault="001E07EA">
      <w:pPr>
        <w:numPr>
          <w:ilvl w:val="0"/>
          <w:numId w:val="25"/>
        </w:numPr>
        <w:pBdr>
          <w:top w:val="nil"/>
          <w:left w:val="nil"/>
          <w:bottom w:val="nil"/>
          <w:right w:val="nil"/>
          <w:between w:val="nil"/>
        </w:pBdr>
        <w:tabs>
          <w:tab w:val="left" w:pos="860"/>
          <w:tab w:val="left" w:pos="861"/>
        </w:tabs>
      </w:pPr>
      <w:r>
        <w:rPr>
          <w:color w:val="000000"/>
        </w:rPr>
        <w:t>It is more cost-effective to obtain medical services from an out-of-state provider; or,</w:t>
      </w:r>
    </w:p>
    <w:p w14:paraId="210EF91C" w14:textId="77777777" w:rsidR="007A6EB8" w:rsidRDefault="001E07EA">
      <w:pPr>
        <w:numPr>
          <w:ilvl w:val="0"/>
          <w:numId w:val="25"/>
        </w:numPr>
        <w:pBdr>
          <w:top w:val="nil"/>
          <w:left w:val="nil"/>
          <w:bottom w:val="nil"/>
          <w:right w:val="nil"/>
          <w:between w:val="nil"/>
        </w:pBdr>
        <w:tabs>
          <w:tab w:val="left" w:pos="860"/>
          <w:tab w:val="left" w:pos="861"/>
        </w:tabs>
        <w:spacing w:before="19" w:line="252" w:lineRule="auto"/>
        <w:ind w:right="320"/>
      </w:pPr>
      <w:r>
        <w:rPr>
          <w:color w:val="000000"/>
        </w:rPr>
        <w:t>The individual is temporarily out of Colorado and services are needed due to</w:t>
      </w:r>
      <w:r>
        <w:rPr>
          <w:color w:val="000000"/>
        </w:rPr>
        <w:t xml:space="preserve"> a medical </w:t>
      </w:r>
      <w:r>
        <w:rPr>
          <w:color w:val="000000"/>
        </w:rPr>
        <w:lastRenderedPageBreak/>
        <w:t>emergency.</w:t>
      </w:r>
    </w:p>
    <w:p w14:paraId="56777758" w14:textId="77777777" w:rsidR="007A6EB8" w:rsidRDefault="001E07EA">
      <w:pPr>
        <w:pStyle w:val="Heading2"/>
        <w:numPr>
          <w:ilvl w:val="1"/>
          <w:numId w:val="78"/>
        </w:numPr>
        <w:tabs>
          <w:tab w:val="left" w:pos="589"/>
        </w:tabs>
        <w:spacing w:before="170"/>
      </w:pPr>
      <w:bookmarkStart w:id="86" w:name="bookmark=id.1302m92" w:colFirst="0" w:colLast="0"/>
      <w:bookmarkStart w:id="87" w:name="_heading=h.3mzq4wv" w:colFirst="0" w:colLast="0"/>
      <w:bookmarkEnd w:id="86"/>
      <w:bookmarkEnd w:id="87"/>
      <w:r>
        <w:rPr>
          <w:color w:val="006141"/>
        </w:rPr>
        <w:t>Invoices</w:t>
      </w:r>
    </w:p>
    <w:p w14:paraId="402A5272" w14:textId="77777777" w:rsidR="007A6EB8" w:rsidRDefault="001E07EA">
      <w:pPr>
        <w:pBdr>
          <w:top w:val="nil"/>
          <w:left w:val="nil"/>
          <w:bottom w:val="nil"/>
          <w:right w:val="nil"/>
          <w:between w:val="nil"/>
        </w:pBdr>
        <w:spacing w:before="24"/>
        <w:ind w:left="140"/>
        <w:rPr>
          <w:color w:val="000000"/>
        </w:rPr>
      </w:pPr>
      <w:r>
        <w:rPr>
          <w:color w:val="000000"/>
        </w:rPr>
        <w:t>All invoices for medical treatment services must be itemized.</w:t>
      </w:r>
    </w:p>
    <w:p w14:paraId="32A9B356" w14:textId="77777777" w:rsidR="007A6EB8" w:rsidRDefault="001E07EA">
      <w:pPr>
        <w:pBdr>
          <w:top w:val="nil"/>
          <w:left w:val="nil"/>
          <w:bottom w:val="nil"/>
          <w:right w:val="nil"/>
          <w:between w:val="nil"/>
        </w:pBdr>
        <w:spacing w:before="181"/>
        <w:ind w:left="140"/>
        <w:rPr>
          <w:color w:val="000000"/>
        </w:rPr>
      </w:pPr>
      <w:r>
        <w:rPr>
          <w:color w:val="000000"/>
        </w:rPr>
        <w:t>Invoices from physician and non-physician providers must include the following information:</w:t>
      </w:r>
    </w:p>
    <w:p w14:paraId="3351AE81" w14:textId="77777777" w:rsidR="007A6EB8" w:rsidRDefault="001E07EA">
      <w:pPr>
        <w:numPr>
          <w:ilvl w:val="0"/>
          <w:numId w:val="156"/>
        </w:numPr>
        <w:pBdr>
          <w:top w:val="nil"/>
          <w:left w:val="nil"/>
          <w:bottom w:val="nil"/>
          <w:right w:val="nil"/>
          <w:between w:val="nil"/>
        </w:pBdr>
        <w:tabs>
          <w:tab w:val="left" w:pos="860"/>
          <w:tab w:val="left" w:pos="861"/>
        </w:tabs>
        <w:spacing w:before="21"/>
      </w:pPr>
      <w:r>
        <w:rPr>
          <w:color w:val="000000"/>
        </w:rPr>
        <w:t>Patient’s name</w:t>
      </w:r>
    </w:p>
    <w:p w14:paraId="5FA0508C" w14:textId="77777777" w:rsidR="007A6EB8" w:rsidRDefault="001E07EA">
      <w:pPr>
        <w:numPr>
          <w:ilvl w:val="0"/>
          <w:numId w:val="156"/>
        </w:numPr>
        <w:pBdr>
          <w:top w:val="nil"/>
          <w:left w:val="nil"/>
          <w:bottom w:val="nil"/>
          <w:right w:val="nil"/>
          <w:between w:val="nil"/>
        </w:pBdr>
        <w:tabs>
          <w:tab w:val="left" w:pos="860"/>
          <w:tab w:val="left" w:pos="861"/>
        </w:tabs>
        <w:spacing w:before="18"/>
      </w:pPr>
      <w:r>
        <w:rPr>
          <w:color w:val="000000"/>
        </w:rPr>
        <w:t>Name of provider and his or her professional credentials</w:t>
      </w:r>
    </w:p>
    <w:p w14:paraId="243EE1DA" w14:textId="77777777" w:rsidR="007A6EB8" w:rsidRDefault="001E07EA">
      <w:pPr>
        <w:numPr>
          <w:ilvl w:val="0"/>
          <w:numId w:val="156"/>
        </w:numPr>
        <w:pBdr>
          <w:top w:val="nil"/>
          <w:left w:val="nil"/>
          <w:bottom w:val="nil"/>
          <w:right w:val="nil"/>
          <w:between w:val="nil"/>
        </w:pBdr>
        <w:tabs>
          <w:tab w:val="left" w:pos="860"/>
          <w:tab w:val="left" w:pos="861"/>
        </w:tabs>
        <w:spacing w:before="82" w:line="256" w:lineRule="auto"/>
        <w:ind w:right="233"/>
      </w:pPr>
      <w:r>
        <w:rPr>
          <w:color w:val="000000"/>
        </w:rPr>
        <w:t>Itemized list of services provided</w:t>
      </w:r>
    </w:p>
    <w:p w14:paraId="1B6B3D9E" w14:textId="77777777" w:rsidR="007A6EB8" w:rsidRDefault="001E07EA">
      <w:pPr>
        <w:numPr>
          <w:ilvl w:val="0"/>
          <w:numId w:val="156"/>
        </w:numPr>
        <w:pBdr>
          <w:top w:val="nil"/>
          <w:left w:val="nil"/>
          <w:bottom w:val="nil"/>
          <w:right w:val="nil"/>
          <w:between w:val="nil"/>
        </w:pBdr>
        <w:tabs>
          <w:tab w:val="left" w:pos="860"/>
          <w:tab w:val="left" w:pos="861"/>
        </w:tabs>
        <w:spacing w:before="82" w:line="256" w:lineRule="auto"/>
        <w:ind w:right="233"/>
      </w:pPr>
      <w:r>
        <w:rPr>
          <w:color w:val="000000"/>
        </w:rPr>
        <w:t>Treatment rendered, such as modalities, time, intensity, and area treated, when applicable for a particular procedure such as physical therapy, anesthesia, and services reimbursed by time units.</w:t>
      </w:r>
    </w:p>
    <w:p w14:paraId="7C278C91" w14:textId="77777777" w:rsidR="007A6EB8" w:rsidRDefault="001E07EA">
      <w:pPr>
        <w:numPr>
          <w:ilvl w:val="0"/>
          <w:numId w:val="156"/>
        </w:numPr>
        <w:pBdr>
          <w:top w:val="nil"/>
          <w:left w:val="nil"/>
          <w:bottom w:val="nil"/>
          <w:right w:val="nil"/>
          <w:between w:val="nil"/>
        </w:pBdr>
        <w:tabs>
          <w:tab w:val="left" w:pos="860"/>
          <w:tab w:val="left" w:pos="861"/>
        </w:tabs>
      </w:pPr>
      <w:r>
        <w:rPr>
          <w:color w:val="000000"/>
        </w:rPr>
        <w:t>Dates of service</w:t>
      </w:r>
    </w:p>
    <w:p w14:paraId="1448A365" w14:textId="77777777" w:rsidR="007A6EB8" w:rsidRDefault="001E07EA">
      <w:pPr>
        <w:numPr>
          <w:ilvl w:val="0"/>
          <w:numId w:val="156"/>
        </w:numPr>
        <w:pBdr>
          <w:top w:val="nil"/>
          <w:left w:val="nil"/>
          <w:bottom w:val="nil"/>
          <w:right w:val="nil"/>
          <w:between w:val="nil"/>
        </w:pBdr>
        <w:tabs>
          <w:tab w:val="left" w:pos="860"/>
          <w:tab w:val="left" w:pos="861"/>
        </w:tabs>
        <w:spacing w:before="16" w:line="254" w:lineRule="auto"/>
        <w:ind w:right="207"/>
      </w:pPr>
      <w:r>
        <w:rPr>
          <w:color w:val="000000"/>
        </w:rPr>
        <w:t>Exact CPT code and modifier(s), when applica</w:t>
      </w:r>
      <w:r>
        <w:rPr>
          <w:color w:val="000000"/>
        </w:rPr>
        <w:t>ble, for each service or procedure. If CPT codes are missing, they must be obtained prior to processing the bill for payment.</w:t>
      </w:r>
    </w:p>
    <w:p w14:paraId="41B111F6" w14:textId="77777777" w:rsidR="007A6EB8" w:rsidRDefault="001E07EA">
      <w:pPr>
        <w:pStyle w:val="Heading2"/>
        <w:numPr>
          <w:ilvl w:val="1"/>
          <w:numId w:val="78"/>
        </w:numPr>
        <w:tabs>
          <w:tab w:val="left" w:pos="589"/>
        </w:tabs>
        <w:spacing w:before="167"/>
      </w:pPr>
      <w:bookmarkStart w:id="88" w:name="bookmark=id.2250f4o" w:colFirst="0" w:colLast="0"/>
      <w:bookmarkStart w:id="89" w:name="_heading=h.haapch" w:colFirst="0" w:colLast="0"/>
      <w:bookmarkEnd w:id="88"/>
      <w:bookmarkEnd w:id="89"/>
      <w:r>
        <w:rPr>
          <w:color w:val="006141"/>
        </w:rPr>
        <w:t>Reports</w:t>
      </w:r>
    </w:p>
    <w:p w14:paraId="410AF404" w14:textId="77777777" w:rsidR="007A6EB8" w:rsidRDefault="001E07EA">
      <w:pPr>
        <w:pBdr>
          <w:top w:val="nil"/>
          <w:left w:val="nil"/>
          <w:bottom w:val="nil"/>
          <w:right w:val="nil"/>
          <w:between w:val="nil"/>
        </w:pBdr>
        <w:spacing w:before="27" w:line="259" w:lineRule="auto"/>
        <w:ind w:left="140" w:right="152"/>
        <w:rPr>
          <w:color w:val="000000"/>
        </w:rPr>
      </w:pPr>
      <w:r>
        <w:rPr>
          <w:color w:val="000000"/>
        </w:rPr>
        <w:t>Any bill received from a medical service provider must include the service provider’s written report. Preparation of this report is considered part of the authorized service and does not warrant additional fees. This provision also applies to required peri</w:t>
      </w:r>
      <w:r>
        <w:rPr>
          <w:color w:val="000000"/>
        </w:rPr>
        <w:t>odic progress reports for services, which extend over a period of time, such as physical therapy, psychotherapy, etc.</w:t>
      </w:r>
    </w:p>
    <w:p w14:paraId="5C401BA3" w14:textId="77777777" w:rsidR="007A6EB8" w:rsidRDefault="001E07EA">
      <w:pPr>
        <w:pBdr>
          <w:top w:val="nil"/>
          <w:left w:val="nil"/>
          <w:bottom w:val="nil"/>
          <w:right w:val="nil"/>
          <w:between w:val="nil"/>
        </w:pBdr>
        <w:spacing w:before="157"/>
        <w:ind w:left="140"/>
        <w:rPr>
          <w:color w:val="000000"/>
        </w:rPr>
      </w:pPr>
      <w:r>
        <w:rPr>
          <w:color w:val="000000"/>
        </w:rPr>
        <w:t>The report must include, at a minimum:</w:t>
      </w:r>
    </w:p>
    <w:p w14:paraId="2271226B" w14:textId="77777777" w:rsidR="007A6EB8" w:rsidRDefault="001E07EA">
      <w:pPr>
        <w:numPr>
          <w:ilvl w:val="0"/>
          <w:numId w:val="9"/>
        </w:numPr>
        <w:pBdr>
          <w:top w:val="nil"/>
          <w:left w:val="nil"/>
          <w:bottom w:val="nil"/>
          <w:right w:val="nil"/>
          <w:between w:val="nil"/>
        </w:pBdr>
        <w:tabs>
          <w:tab w:val="left" w:pos="859"/>
          <w:tab w:val="left" w:pos="861"/>
        </w:tabs>
        <w:spacing w:before="20"/>
        <w:ind w:hanging="362"/>
      </w:pPr>
      <w:r>
        <w:rPr>
          <w:color w:val="000000"/>
        </w:rPr>
        <w:t>Patient's diagnosis (periodic progress reports do not need to repeat the diagnosis);</w:t>
      </w:r>
    </w:p>
    <w:p w14:paraId="6942336B" w14:textId="77777777" w:rsidR="007A6EB8" w:rsidRDefault="001E07EA">
      <w:pPr>
        <w:numPr>
          <w:ilvl w:val="0"/>
          <w:numId w:val="9"/>
        </w:numPr>
        <w:pBdr>
          <w:top w:val="nil"/>
          <w:left w:val="nil"/>
          <w:bottom w:val="nil"/>
          <w:right w:val="nil"/>
          <w:between w:val="nil"/>
        </w:pBdr>
        <w:tabs>
          <w:tab w:val="left" w:pos="860"/>
          <w:tab w:val="left" w:pos="861"/>
        </w:tabs>
        <w:spacing w:before="18"/>
      </w:pPr>
      <w:r>
        <w:rPr>
          <w:color w:val="000000"/>
        </w:rPr>
        <w:t>Description of the service(s) provided;</w:t>
      </w:r>
    </w:p>
    <w:p w14:paraId="2BBB73D4" w14:textId="77777777" w:rsidR="007A6EB8" w:rsidRDefault="001E07EA">
      <w:pPr>
        <w:numPr>
          <w:ilvl w:val="0"/>
          <w:numId w:val="9"/>
        </w:numPr>
        <w:pBdr>
          <w:top w:val="nil"/>
          <w:left w:val="nil"/>
          <w:bottom w:val="nil"/>
          <w:right w:val="nil"/>
          <w:between w:val="nil"/>
        </w:pBdr>
        <w:tabs>
          <w:tab w:val="left" w:pos="860"/>
          <w:tab w:val="left" w:pos="861"/>
        </w:tabs>
        <w:spacing w:before="19"/>
      </w:pPr>
      <w:r>
        <w:rPr>
          <w:color w:val="000000"/>
        </w:rPr>
        <w:t>Treatment procedures;</w:t>
      </w:r>
    </w:p>
    <w:p w14:paraId="51574B54" w14:textId="77777777" w:rsidR="007A6EB8" w:rsidRDefault="001E07EA">
      <w:pPr>
        <w:numPr>
          <w:ilvl w:val="0"/>
          <w:numId w:val="9"/>
        </w:numPr>
        <w:pBdr>
          <w:top w:val="nil"/>
          <w:left w:val="nil"/>
          <w:bottom w:val="nil"/>
          <w:right w:val="nil"/>
          <w:between w:val="nil"/>
        </w:pBdr>
        <w:tabs>
          <w:tab w:val="left" w:pos="860"/>
          <w:tab w:val="left" w:pos="861"/>
        </w:tabs>
        <w:spacing w:before="18"/>
      </w:pPr>
      <w:r>
        <w:rPr>
          <w:color w:val="000000"/>
        </w:rPr>
        <w:t>Outcome of treatment;</w:t>
      </w:r>
    </w:p>
    <w:p w14:paraId="1CF1C204" w14:textId="77777777" w:rsidR="007A6EB8" w:rsidRDefault="001E07EA">
      <w:pPr>
        <w:numPr>
          <w:ilvl w:val="0"/>
          <w:numId w:val="9"/>
        </w:numPr>
        <w:pBdr>
          <w:top w:val="nil"/>
          <w:left w:val="nil"/>
          <w:bottom w:val="nil"/>
          <w:right w:val="nil"/>
          <w:between w:val="nil"/>
        </w:pBdr>
        <w:tabs>
          <w:tab w:val="left" w:pos="860"/>
          <w:tab w:val="left" w:pos="861"/>
        </w:tabs>
        <w:spacing w:before="19" w:line="256" w:lineRule="auto"/>
        <w:ind w:right="293"/>
      </w:pPr>
      <w:r>
        <w:rPr>
          <w:color w:val="000000"/>
        </w:rPr>
        <w:t>Identification of type of provider and credentials: If information has been gathered or synthesized by someone other than a Doctor of Medicine or a doctor of osteopathy, it</w:t>
      </w:r>
      <w:r>
        <w:rPr>
          <w:color w:val="000000"/>
        </w:rPr>
        <w:t xml:space="preserve"> is only acceptable when the actual report indicates through co-signature that it was prepared under the supervision of one of the above; and,</w:t>
      </w:r>
    </w:p>
    <w:p w14:paraId="01ACC788" w14:textId="77777777" w:rsidR="007A6EB8" w:rsidRDefault="001E07EA">
      <w:pPr>
        <w:numPr>
          <w:ilvl w:val="0"/>
          <w:numId w:val="9"/>
        </w:numPr>
        <w:pBdr>
          <w:top w:val="nil"/>
          <w:left w:val="nil"/>
          <w:bottom w:val="nil"/>
          <w:right w:val="nil"/>
          <w:between w:val="nil"/>
        </w:pBdr>
        <w:tabs>
          <w:tab w:val="left" w:pos="861"/>
          <w:tab w:val="left" w:pos="862"/>
        </w:tabs>
        <w:spacing w:before="5"/>
        <w:ind w:left="861"/>
      </w:pPr>
      <w:r>
        <w:rPr>
          <w:color w:val="000000"/>
        </w:rPr>
        <w:t>Date(s) of service(s) provided.</w:t>
      </w:r>
    </w:p>
    <w:p w14:paraId="5C6F6919" w14:textId="77777777" w:rsidR="007A6EB8" w:rsidRDefault="001E07EA">
      <w:pPr>
        <w:pBdr>
          <w:top w:val="nil"/>
          <w:left w:val="nil"/>
          <w:bottom w:val="nil"/>
          <w:right w:val="nil"/>
          <w:between w:val="nil"/>
        </w:pBdr>
        <w:spacing w:before="178"/>
        <w:ind w:left="141"/>
        <w:rPr>
          <w:color w:val="000000"/>
        </w:rPr>
      </w:pPr>
      <w:r>
        <w:rPr>
          <w:color w:val="000000"/>
        </w:rPr>
        <w:t>Additional Report Requirements for Office Visits, CPT codes 99201-99220:</w:t>
      </w:r>
    </w:p>
    <w:p w14:paraId="391FC2DF" w14:textId="77777777" w:rsidR="007A6EB8" w:rsidRDefault="001E07EA">
      <w:pPr>
        <w:numPr>
          <w:ilvl w:val="0"/>
          <w:numId w:val="9"/>
        </w:numPr>
        <w:pBdr>
          <w:top w:val="nil"/>
          <w:left w:val="nil"/>
          <w:bottom w:val="nil"/>
          <w:right w:val="nil"/>
          <w:between w:val="nil"/>
        </w:pBdr>
        <w:tabs>
          <w:tab w:val="left" w:pos="861"/>
          <w:tab w:val="left" w:pos="862"/>
        </w:tabs>
        <w:spacing w:before="20"/>
        <w:ind w:left="861"/>
      </w:pPr>
      <w:r>
        <w:rPr>
          <w:color w:val="000000"/>
        </w:rPr>
        <w:t>Summary of pertinent medical history;</w:t>
      </w:r>
    </w:p>
    <w:p w14:paraId="1283A6E0" w14:textId="77777777" w:rsidR="007A6EB8" w:rsidRDefault="001E07EA">
      <w:pPr>
        <w:numPr>
          <w:ilvl w:val="0"/>
          <w:numId w:val="9"/>
        </w:numPr>
        <w:pBdr>
          <w:top w:val="nil"/>
          <w:left w:val="nil"/>
          <w:bottom w:val="nil"/>
          <w:right w:val="nil"/>
          <w:between w:val="nil"/>
        </w:pBdr>
        <w:tabs>
          <w:tab w:val="left" w:pos="861"/>
          <w:tab w:val="left" w:pos="862"/>
        </w:tabs>
        <w:spacing w:before="18"/>
        <w:ind w:left="861"/>
      </w:pPr>
      <w:r>
        <w:rPr>
          <w:color w:val="000000"/>
        </w:rPr>
        <w:t>Scope of examination; and</w:t>
      </w:r>
    </w:p>
    <w:p w14:paraId="5FA5AC40" w14:textId="77777777" w:rsidR="007A6EB8" w:rsidRDefault="001E07EA">
      <w:pPr>
        <w:numPr>
          <w:ilvl w:val="0"/>
          <w:numId w:val="9"/>
        </w:numPr>
        <w:pBdr>
          <w:top w:val="nil"/>
          <w:left w:val="nil"/>
          <w:bottom w:val="nil"/>
          <w:right w:val="nil"/>
          <w:between w:val="nil"/>
        </w:pBdr>
        <w:tabs>
          <w:tab w:val="left" w:pos="861"/>
          <w:tab w:val="left" w:pos="862"/>
        </w:tabs>
        <w:spacing w:before="19" w:line="254" w:lineRule="auto"/>
        <w:ind w:left="861" w:right="185"/>
      </w:pPr>
      <w:r>
        <w:rPr>
          <w:color w:val="000000"/>
        </w:rPr>
        <w:t>Complexity of medical decision making which is consistent with the descriptions of office visits.</w:t>
      </w:r>
    </w:p>
    <w:p w14:paraId="71CDFB06" w14:textId="77777777" w:rsidR="007A6EB8" w:rsidRDefault="001E07EA">
      <w:pPr>
        <w:pBdr>
          <w:top w:val="nil"/>
          <w:left w:val="nil"/>
          <w:bottom w:val="nil"/>
          <w:right w:val="nil"/>
          <w:between w:val="nil"/>
        </w:pBdr>
        <w:spacing w:before="166" w:line="259" w:lineRule="auto"/>
        <w:ind w:left="141"/>
        <w:rPr>
          <w:color w:val="000000"/>
        </w:rPr>
      </w:pPr>
      <w:r>
        <w:rPr>
          <w:color w:val="000000"/>
        </w:rPr>
        <w:t>Additional Report Requirements for Specialized Disability Assessments, CPT codes 99455 or 99456:</w:t>
      </w:r>
    </w:p>
    <w:p w14:paraId="062404FA" w14:textId="77777777" w:rsidR="007A6EB8" w:rsidRDefault="001E07EA">
      <w:pPr>
        <w:numPr>
          <w:ilvl w:val="0"/>
          <w:numId w:val="9"/>
        </w:numPr>
        <w:pBdr>
          <w:top w:val="nil"/>
          <w:left w:val="nil"/>
          <w:bottom w:val="nil"/>
          <w:right w:val="nil"/>
          <w:between w:val="nil"/>
        </w:pBdr>
        <w:tabs>
          <w:tab w:val="left" w:pos="861"/>
          <w:tab w:val="left" w:pos="862"/>
        </w:tabs>
        <w:ind w:left="861"/>
      </w:pPr>
      <w:r>
        <w:rPr>
          <w:color w:val="000000"/>
        </w:rPr>
        <w:t>Summary of pertinent medical history;</w:t>
      </w:r>
    </w:p>
    <w:p w14:paraId="2EDF9E99" w14:textId="77777777" w:rsidR="007A6EB8" w:rsidRDefault="001E07EA">
      <w:pPr>
        <w:numPr>
          <w:ilvl w:val="0"/>
          <w:numId w:val="9"/>
        </w:numPr>
        <w:pBdr>
          <w:top w:val="nil"/>
          <w:left w:val="nil"/>
          <w:bottom w:val="nil"/>
          <w:right w:val="nil"/>
          <w:between w:val="nil"/>
        </w:pBdr>
        <w:tabs>
          <w:tab w:val="left" w:pos="861"/>
          <w:tab w:val="left" w:pos="862"/>
        </w:tabs>
        <w:spacing w:before="19"/>
        <w:ind w:left="861"/>
      </w:pPr>
      <w:r>
        <w:rPr>
          <w:color w:val="000000"/>
        </w:rPr>
        <w:t>Results of a sufficiently comprehensive physical examination;</w:t>
      </w:r>
    </w:p>
    <w:p w14:paraId="53D41AC3" w14:textId="77777777" w:rsidR="007A6EB8" w:rsidRDefault="001E07EA">
      <w:pPr>
        <w:numPr>
          <w:ilvl w:val="0"/>
          <w:numId w:val="9"/>
        </w:numPr>
        <w:pBdr>
          <w:top w:val="nil"/>
          <w:left w:val="nil"/>
          <w:bottom w:val="nil"/>
          <w:right w:val="nil"/>
          <w:between w:val="nil"/>
        </w:pBdr>
        <w:tabs>
          <w:tab w:val="left" w:pos="861"/>
          <w:tab w:val="left" w:pos="862"/>
        </w:tabs>
        <w:spacing w:before="18"/>
        <w:ind w:left="861"/>
      </w:pPr>
      <w:r>
        <w:rPr>
          <w:color w:val="000000"/>
        </w:rPr>
        <w:t>Diagnosis;</w:t>
      </w:r>
    </w:p>
    <w:p w14:paraId="0B139A1D" w14:textId="77777777" w:rsidR="007A6EB8" w:rsidRDefault="001E07EA">
      <w:pPr>
        <w:numPr>
          <w:ilvl w:val="0"/>
          <w:numId w:val="9"/>
        </w:numPr>
        <w:pBdr>
          <w:top w:val="nil"/>
          <w:left w:val="nil"/>
          <w:bottom w:val="nil"/>
          <w:right w:val="nil"/>
          <w:between w:val="nil"/>
        </w:pBdr>
        <w:tabs>
          <w:tab w:val="left" w:pos="861"/>
          <w:tab w:val="left" w:pos="863"/>
        </w:tabs>
        <w:spacing w:before="19"/>
        <w:ind w:left="862" w:hanging="362"/>
      </w:pPr>
      <w:r>
        <w:rPr>
          <w:color w:val="000000"/>
        </w:rPr>
        <w:t>Summary of capabilities;</w:t>
      </w:r>
    </w:p>
    <w:p w14:paraId="0A0BF3E6" w14:textId="77777777" w:rsidR="007A6EB8" w:rsidRDefault="001E07EA">
      <w:pPr>
        <w:numPr>
          <w:ilvl w:val="0"/>
          <w:numId w:val="9"/>
        </w:numPr>
        <w:pBdr>
          <w:top w:val="nil"/>
          <w:left w:val="nil"/>
          <w:bottom w:val="nil"/>
          <w:right w:val="nil"/>
          <w:between w:val="nil"/>
        </w:pBdr>
        <w:tabs>
          <w:tab w:val="left" w:pos="862"/>
          <w:tab w:val="left" w:pos="863"/>
        </w:tabs>
        <w:spacing w:before="18"/>
        <w:ind w:left="862"/>
      </w:pPr>
      <w:r>
        <w:rPr>
          <w:color w:val="000000"/>
        </w:rPr>
        <w:t>Level of stability;</w:t>
      </w:r>
    </w:p>
    <w:p w14:paraId="07987C39" w14:textId="77777777" w:rsidR="007A6EB8" w:rsidRDefault="001E07EA">
      <w:pPr>
        <w:numPr>
          <w:ilvl w:val="0"/>
          <w:numId w:val="9"/>
        </w:numPr>
        <w:pBdr>
          <w:top w:val="nil"/>
          <w:left w:val="nil"/>
          <w:bottom w:val="nil"/>
          <w:right w:val="nil"/>
          <w:between w:val="nil"/>
        </w:pBdr>
        <w:tabs>
          <w:tab w:val="left" w:pos="862"/>
          <w:tab w:val="left" w:pos="863"/>
        </w:tabs>
        <w:spacing w:before="18"/>
        <w:ind w:left="862"/>
      </w:pPr>
      <w:r>
        <w:rPr>
          <w:color w:val="000000"/>
        </w:rPr>
        <w:t>Functional limitations; and</w:t>
      </w:r>
    </w:p>
    <w:p w14:paraId="7FE25CFC" w14:textId="77777777" w:rsidR="007A6EB8" w:rsidRDefault="001E07EA">
      <w:pPr>
        <w:numPr>
          <w:ilvl w:val="0"/>
          <w:numId w:val="9"/>
        </w:numPr>
        <w:pBdr>
          <w:top w:val="nil"/>
          <w:left w:val="nil"/>
          <w:bottom w:val="nil"/>
          <w:right w:val="nil"/>
          <w:between w:val="nil"/>
        </w:pBdr>
        <w:tabs>
          <w:tab w:val="left" w:pos="862"/>
          <w:tab w:val="left" w:pos="863"/>
        </w:tabs>
        <w:spacing w:before="19"/>
        <w:ind w:left="862"/>
      </w:pPr>
      <w:r>
        <w:rPr>
          <w:color w:val="000000"/>
        </w:rPr>
        <w:t>Proposed treatment, if any.</w:t>
      </w:r>
    </w:p>
    <w:p w14:paraId="2A163E49" w14:textId="77777777" w:rsidR="007A6EB8" w:rsidRDefault="001E07EA">
      <w:pPr>
        <w:pBdr>
          <w:top w:val="nil"/>
          <w:left w:val="nil"/>
          <w:bottom w:val="nil"/>
          <w:right w:val="nil"/>
          <w:between w:val="nil"/>
        </w:pBdr>
        <w:spacing w:before="177" w:line="256" w:lineRule="auto"/>
        <w:ind w:left="142"/>
        <w:rPr>
          <w:color w:val="000000"/>
        </w:rPr>
      </w:pPr>
      <w:r>
        <w:rPr>
          <w:color w:val="000000"/>
        </w:rPr>
        <w:t xml:space="preserve">Reports for physical medicine procedures (physical therapists and occupational therapists) must </w:t>
      </w:r>
      <w:r>
        <w:rPr>
          <w:color w:val="000000"/>
        </w:rPr>
        <w:lastRenderedPageBreak/>
        <w:t>contain sufficient information to justify a CPT 97000-series office visit.</w:t>
      </w:r>
    </w:p>
    <w:p w14:paraId="32605169" w14:textId="77777777" w:rsidR="007A6EB8" w:rsidRDefault="001E07EA">
      <w:pPr>
        <w:pBdr>
          <w:top w:val="nil"/>
          <w:left w:val="nil"/>
          <w:bottom w:val="nil"/>
          <w:right w:val="nil"/>
          <w:between w:val="nil"/>
        </w:pBdr>
        <w:spacing w:before="164" w:line="256" w:lineRule="auto"/>
        <w:ind w:left="142" w:right="152"/>
        <w:rPr>
          <w:color w:val="000000"/>
        </w:rPr>
      </w:pPr>
      <w:r>
        <w:rPr>
          <w:color w:val="000000"/>
        </w:rPr>
        <w:t xml:space="preserve">Reports accompanying unique procedures without relative values must also reflect the </w:t>
      </w:r>
      <w:r>
        <w:rPr>
          <w:color w:val="000000"/>
        </w:rPr>
        <w:t>complexity of the procedure and the length of time required to complete the procedure.</w:t>
      </w:r>
      <w:bookmarkStart w:id="90" w:name="bookmark=id.319y80a" w:colFirst="0" w:colLast="0"/>
      <w:bookmarkEnd w:id="90"/>
    </w:p>
    <w:p w14:paraId="341FE949" w14:textId="77777777" w:rsidR="007A6EB8" w:rsidRDefault="001E07EA">
      <w:pPr>
        <w:pBdr>
          <w:top w:val="nil"/>
          <w:left w:val="nil"/>
          <w:bottom w:val="nil"/>
          <w:right w:val="nil"/>
          <w:between w:val="nil"/>
        </w:pBdr>
        <w:spacing w:before="164" w:line="256" w:lineRule="auto"/>
        <w:ind w:left="142" w:right="152"/>
      </w:pPr>
      <w:r>
        <w:rPr>
          <w:color w:val="C31C49"/>
        </w:rPr>
        <w:t>Additional Medical or Psychological Reports</w:t>
      </w:r>
    </w:p>
    <w:p w14:paraId="47455B94" w14:textId="77777777" w:rsidR="007A6EB8" w:rsidRDefault="001E07EA">
      <w:pPr>
        <w:pBdr>
          <w:top w:val="nil"/>
          <w:left w:val="nil"/>
          <w:bottom w:val="nil"/>
          <w:right w:val="nil"/>
          <w:between w:val="nil"/>
        </w:pBdr>
        <w:spacing w:before="21"/>
        <w:ind w:left="140"/>
        <w:rPr>
          <w:color w:val="000000"/>
        </w:rPr>
      </w:pPr>
      <w:r>
        <w:rPr>
          <w:color w:val="000000"/>
        </w:rPr>
        <w:t>(Procedure codes 01999-01, 01999-02, 01999-03, 01999-04, 01999-05, 01999-06, 01999-07)</w:t>
      </w:r>
    </w:p>
    <w:p w14:paraId="4AD7103C" w14:textId="77777777" w:rsidR="007A6EB8" w:rsidRDefault="001E07EA">
      <w:pPr>
        <w:pBdr>
          <w:top w:val="nil"/>
          <w:left w:val="nil"/>
          <w:bottom w:val="nil"/>
          <w:right w:val="nil"/>
          <w:between w:val="nil"/>
        </w:pBdr>
        <w:spacing w:before="184" w:line="259" w:lineRule="auto"/>
        <w:ind w:left="140" w:right="209"/>
        <w:rPr>
          <w:color w:val="000000"/>
        </w:rPr>
        <w:sectPr w:rsidR="007A6EB8">
          <w:pgSz w:w="12240" w:h="15840"/>
          <w:pgMar w:top="1360" w:right="1320" w:bottom="1120" w:left="1300" w:header="0" w:footer="921" w:gutter="0"/>
          <w:cols w:space="720"/>
        </w:sectPr>
      </w:pPr>
      <w:r>
        <w:rPr>
          <w:color w:val="000000"/>
        </w:rPr>
        <w:t>Reports should include the provider's supplemental report, progress notes (other than required progress reports), or office notes, and should only be paid for when the counselor specifically requested them. For special narrative reports, the content should</w:t>
      </w:r>
      <w:r>
        <w:rPr>
          <w:color w:val="000000"/>
        </w:rPr>
        <w:t xml:space="preserve"> be established with the provider before the report is prepared.</w:t>
      </w:r>
    </w:p>
    <w:p w14:paraId="3796B4F9" w14:textId="77777777" w:rsidR="007A6EB8" w:rsidRDefault="001E07EA">
      <w:pPr>
        <w:pStyle w:val="Heading1"/>
        <w:ind w:firstLine="140"/>
      </w:pPr>
      <w:bookmarkStart w:id="91" w:name="bookmark=id.1gf8i83" w:colFirst="0" w:colLast="0"/>
      <w:bookmarkStart w:id="92" w:name="_heading=h.40ew0vw" w:colFirst="0" w:colLast="0"/>
      <w:bookmarkEnd w:id="91"/>
      <w:bookmarkEnd w:id="92"/>
      <w:r>
        <w:rPr>
          <w:color w:val="1A4289"/>
        </w:rPr>
        <w:lastRenderedPageBreak/>
        <w:t>Chapter 2: Medical Treatment Facility Services</w:t>
      </w:r>
    </w:p>
    <w:p w14:paraId="2BA992DE" w14:textId="77777777" w:rsidR="007A6EB8" w:rsidRDefault="001E07EA">
      <w:pPr>
        <w:pStyle w:val="Heading2"/>
        <w:numPr>
          <w:ilvl w:val="1"/>
          <w:numId w:val="70"/>
        </w:numPr>
        <w:tabs>
          <w:tab w:val="left" w:pos="589"/>
        </w:tabs>
        <w:spacing w:before="71"/>
      </w:pPr>
      <w:bookmarkStart w:id="93" w:name="bookmark=id.2fk6b3p" w:colFirst="0" w:colLast="0"/>
      <w:bookmarkStart w:id="94" w:name="_heading=h.upglbi" w:colFirst="0" w:colLast="0"/>
      <w:bookmarkEnd w:id="93"/>
      <w:bookmarkEnd w:id="94"/>
      <w:r>
        <w:rPr>
          <w:color w:val="006141"/>
        </w:rPr>
        <w:t>Requirements</w:t>
      </w:r>
    </w:p>
    <w:p w14:paraId="23742365" w14:textId="77777777" w:rsidR="007A6EB8" w:rsidRDefault="001E07EA">
      <w:pPr>
        <w:pBdr>
          <w:top w:val="nil"/>
          <w:left w:val="nil"/>
          <w:bottom w:val="nil"/>
          <w:right w:val="nil"/>
          <w:between w:val="nil"/>
        </w:pBdr>
        <w:spacing w:before="24" w:line="259" w:lineRule="auto"/>
        <w:ind w:left="139" w:right="152"/>
        <w:rPr>
          <w:color w:val="000000"/>
        </w:rPr>
      </w:pPr>
      <w:r>
        <w:rPr>
          <w:color w:val="000000"/>
        </w:rPr>
        <w:t>Treatment facilities (other than practitioners’ offices) used for the provision of medical and psychological services must belong t</w:t>
      </w:r>
      <w:r>
        <w:rPr>
          <w:color w:val="000000"/>
        </w:rPr>
        <w:t>o one of the following groups and be licensed and/or certified in accordance with the Colorado Department of Public Health and Environment (CDPHE):</w:t>
      </w:r>
    </w:p>
    <w:p w14:paraId="397E9DE0" w14:textId="77777777" w:rsidR="007A6EB8" w:rsidRDefault="001E07EA">
      <w:pPr>
        <w:numPr>
          <w:ilvl w:val="0"/>
          <w:numId w:val="33"/>
        </w:numPr>
        <w:pBdr>
          <w:top w:val="nil"/>
          <w:left w:val="nil"/>
          <w:bottom w:val="nil"/>
          <w:right w:val="nil"/>
          <w:between w:val="nil"/>
        </w:pBdr>
        <w:tabs>
          <w:tab w:val="left" w:pos="860"/>
        </w:tabs>
        <w:spacing w:before="160" w:line="259" w:lineRule="auto"/>
        <w:ind w:right="1310" w:hanging="360"/>
      </w:pPr>
      <w:r>
        <w:rPr>
          <w:color w:val="000000"/>
        </w:rPr>
        <w:t>Hospitals accredited by the Joint Commission on Accreditation of Healthcare Organizations and licensed by CD</w:t>
      </w:r>
      <w:r>
        <w:rPr>
          <w:color w:val="000000"/>
        </w:rPr>
        <w:t>PHE;</w:t>
      </w:r>
    </w:p>
    <w:p w14:paraId="497B7F74" w14:textId="77777777" w:rsidR="007A6EB8" w:rsidRDefault="001E07EA">
      <w:pPr>
        <w:numPr>
          <w:ilvl w:val="0"/>
          <w:numId w:val="33"/>
        </w:numPr>
        <w:pBdr>
          <w:top w:val="nil"/>
          <w:left w:val="nil"/>
          <w:bottom w:val="nil"/>
          <w:right w:val="nil"/>
          <w:between w:val="nil"/>
        </w:pBdr>
        <w:tabs>
          <w:tab w:val="left" w:pos="860"/>
        </w:tabs>
        <w:spacing w:before="1" w:line="256" w:lineRule="auto"/>
        <w:ind w:right="624" w:hanging="360"/>
      </w:pPr>
      <w:r>
        <w:rPr>
          <w:color w:val="000000"/>
        </w:rPr>
        <w:t>Medical laboratories certified and in good standing as per surveys conducted by the Health Facilities Division of CDPHE;</w:t>
      </w:r>
    </w:p>
    <w:p w14:paraId="21D56041" w14:textId="77777777" w:rsidR="007A6EB8" w:rsidRDefault="001E07EA">
      <w:pPr>
        <w:numPr>
          <w:ilvl w:val="0"/>
          <w:numId w:val="33"/>
        </w:numPr>
        <w:pBdr>
          <w:top w:val="nil"/>
          <w:left w:val="nil"/>
          <w:bottom w:val="nil"/>
          <w:right w:val="nil"/>
          <w:between w:val="nil"/>
        </w:pBdr>
        <w:tabs>
          <w:tab w:val="left" w:pos="860"/>
        </w:tabs>
        <w:spacing w:before="3" w:line="259" w:lineRule="auto"/>
        <w:ind w:right="515" w:hanging="360"/>
      </w:pPr>
      <w:r>
        <w:rPr>
          <w:color w:val="000000"/>
        </w:rPr>
        <w:t>Freestanding or hospital affiliated health centers certified as Federal Qualified Health Centers by the U.S. Department of Health and Human Services;</w:t>
      </w:r>
    </w:p>
    <w:p w14:paraId="11DA72A9" w14:textId="77777777" w:rsidR="007A6EB8" w:rsidRDefault="001E07EA">
      <w:pPr>
        <w:numPr>
          <w:ilvl w:val="0"/>
          <w:numId w:val="33"/>
        </w:numPr>
        <w:pBdr>
          <w:top w:val="nil"/>
          <w:left w:val="nil"/>
          <w:bottom w:val="nil"/>
          <w:right w:val="nil"/>
          <w:between w:val="nil"/>
        </w:pBdr>
        <w:tabs>
          <w:tab w:val="left" w:pos="860"/>
        </w:tabs>
        <w:spacing w:before="1" w:line="256" w:lineRule="auto"/>
        <w:ind w:right="309" w:hanging="360"/>
      </w:pPr>
      <w:r>
        <w:rPr>
          <w:color w:val="000000"/>
        </w:rPr>
        <w:t>Health clinics located in rural areas (Rural Health Clinics), which have been so certified under Medicare;</w:t>
      </w:r>
    </w:p>
    <w:p w14:paraId="046D7718" w14:textId="77777777" w:rsidR="007A6EB8" w:rsidRDefault="001E07EA">
      <w:pPr>
        <w:numPr>
          <w:ilvl w:val="0"/>
          <w:numId w:val="33"/>
        </w:numPr>
        <w:pBdr>
          <w:top w:val="nil"/>
          <w:left w:val="nil"/>
          <w:bottom w:val="nil"/>
          <w:right w:val="nil"/>
          <w:between w:val="nil"/>
        </w:pBdr>
        <w:tabs>
          <w:tab w:val="left" w:pos="860"/>
        </w:tabs>
        <w:spacing w:before="3"/>
        <w:ind w:hanging="361"/>
      </w:pPr>
      <w:r>
        <w:rPr>
          <w:color w:val="000000"/>
        </w:rPr>
        <w:t>Federally designated community health centers (CHCs);</w:t>
      </w:r>
    </w:p>
    <w:p w14:paraId="767E81F2" w14:textId="77777777" w:rsidR="007A6EB8" w:rsidRDefault="001E07EA">
      <w:pPr>
        <w:numPr>
          <w:ilvl w:val="0"/>
          <w:numId w:val="33"/>
        </w:numPr>
        <w:pBdr>
          <w:top w:val="nil"/>
          <w:left w:val="nil"/>
          <w:bottom w:val="nil"/>
          <w:right w:val="nil"/>
          <w:between w:val="nil"/>
        </w:pBdr>
        <w:tabs>
          <w:tab w:val="left" w:pos="860"/>
        </w:tabs>
        <w:spacing w:before="21"/>
        <w:ind w:hanging="361"/>
      </w:pPr>
      <w:r>
        <w:rPr>
          <w:color w:val="000000"/>
        </w:rPr>
        <w:t>Community health clinics certified as community clinics by the CDPHE;</w:t>
      </w:r>
    </w:p>
    <w:p w14:paraId="6E4C23E3" w14:textId="77777777" w:rsidR="007A6EB8" w:rsidRDefault="001E07EA">
      <w:pPr>
        <w:numPr>
          <w:ilvl w:val="0"/>
          <w:numId w:val="33"/>
        </w:numPr>
        <w:pBdr>
          <w:top w:val="nil"/>
          <w:left w:val="nil"/>
          <w:bottom w:val="nil"/>
          <w:right w:val="nil"/>
          <w:between w:val="nil"/>
        </w:pBdr>
        <w:tabs>
          <w:tab w:val="left" w:pos="860"/>
        </w:tabs>
        <w:spacing w:before="20" w:line="256" w:lineRule="auto"/>
        <w:ind w:right="233" w:hanging="360"/>
      </w:pPr>
      <w:r>
        <w:rPr>
          <w:color w:val="000000"/>
        </w:rPr>
        <w:t>Health Maintenance Organization facilities accredited by the National Committee for Quality Assurance (NCQA) and licensed as such by the Colorado Division of Insurance;</w:t>
      </w:r>
    </w:p>
    <w:p w14:paraId="7A09A8C8" w14:textId="77777777" w:rsidR="007A6EB8" w:rsidRDefault="001E07EA">
      <w:pPr>
        <w:numPr>
          <w:ilvl w:val="0"/>
          <w:numId w:val="33"/>
        </w:numPr>
        <w:pBdr>
          <w:top w:val="nil"/>
          <w:left w:val="nil"/>
          <w:bottom w:val="nil"/>
          <w:right w:val="nil"/>
          <w:between w:val="nil"/>
        </w:pBdr>
        <w:tabs>
          <w:tab w:val="left" w:pos="860"/>
        </w:tabs>
        <w:spacing w:before="4" w:line="259" w:lineRule="auto"/>
        <w:ind w:right="908" w:hanging="360"/>
      </w:pPr>
      <w:r>
        <w:rPr>
          <w:color w:val="000000"/>
        </w:rPr>
        <w:t>Ambulatory surgery centers (ASC) certified as such by Medicare and licensed by CDPHE; or,</w:t>
      </w:r>
    </w:p>
    <w:p w14:paraId="5F9D0175" w14:textId="77777777" w:rsidR="007A6EB8" w:rsidRDefault="001E07EA">
      <w:pPr>
        <w:numPr>
          <w:ilvl w:val="0"/>
          <w:numId w:val="33"/>
        </w:numPr>
        <w:pBdr>
          <w:top w:val="nil"/>
          <w:left w:val="nil"/>
          <w:bottom w:val="nil"/>
          <w:right w:val="nil"/>
          <w:between w:val="nil"/>
        </w:pBdr>
        <w:tabs>
          <w:tab w:val="left" w:pos="860"/>
        </w:tabs>
        <w:spacing w:line="254" w:lineRule="auto"/>
        <w:ind w:right="148" w:hanging="360"/>
      </w:pPr>
      <w:r>
        <w:rPr>
          <w:color w:val="000000"/>
        </w:rPr>
        <w:t>Nursing homes licensed by CDPHE as an Intermediate Health Care Facility (IHCF) or as a Nursing Care Facility.</w:t>
      </w:r>
    </w:p>
    <w:p w14:paraId="254DC8A3" w14:textId="77777777" w:rsidR="007A6EB8" w:rsidRDefault="001E07EA">
      <w:pPr>
        <w:pBdr>
          <w:top w:val="nil"/>
          <w:left w:val="nil"/>
          <w:bottom w:val="nil"/>
          <w:right w:val="nil"/>
          <w:between w:val="nil"/>
        </w:pBdr>
        <w:spacing w:before="167"/>
        <w:ind w:left="139"/>
        <w:rPr>
          <w:color w:val="000000"/>
        </w:rPr>
      </w:pPr>
      <w:r>
        <w:rPr>
          <w:color w:val="000000"/>
        </w:rPr>
        <w:t xml:space="preserve">For more specific information go to: </w:t>
      </w:r>
      <w:hyperlink r:id="rId22">
        <w:r>
          <w:rPr>
            <w:color w:val="0562C1"/>
            <w:u w:val="single"/>
          </w:rPr>
          <w:t>https://www.colorado.gov/cdphe/hfems</w:t>
        </w:r>
      </w:hyperlink>
    </w:p>
    <w:p w14:paraId="3416D49B" w14:textId="77777777" w:rsidR="007A6EB8" w:rsidRDefault="001E07EA">
      <w:pPr>
        <w:pStyle w:val="Heading2"/>
        <w:numPr>
          <w:ilvl w:val="1"/>
          <w:numId w:val="70"/>
        </w:numPr>
        <w:tabs>
          <w:tab w:val="left" w:pos="589"/>
        </w:tabs>
        <w:spacing w:before="181"/>
      </w:pPr>
      <w:bookmarkStart w:id="95" w:name="bookmark=id.3ep43zb" w:colFirst="0" w:colLast="0"/>
      <w:bookmarkStart w:id="96" w:name="_heading=h.1tuee74" w:colFirst="0" w:colLast="0"/>
      <w:bookmarkEnd w:id="95"/>
      <w:bookmarkEnd w:id="96"/>
      <w:r>
        <w:rPr>
          <w:color w:val="006141"/>
        </w:rPr>
        <w:t>Medical Treatment Facility Rates</w:t>
      </w:r>
    </w:p>
    <w:p w14:paraId="6AE70B68" w14:textId="77777777" w:rsidR="007A6EB8" w:rsidRDefault="001E07EA">
      <w:pPr>
        <w:pBdr>
          <w:top w:val="nil"/>
          <w:left w:val="nil"/>
          <w:bottom w:val="nil"/>
          <w:right w:val="nil"/>
          <w:between w:val="nil"/>
        </w:pBdr>
        <w:spacing w:before="26" w:line="259" w:lineRule="auto"/>
        <w:ind w:left="140"/>
        <w:rPr>
          <w:color w:val="000000"/>
        </w:rPr>
      </w:pPr>
      <w:r>
        <w:rPr>
          <w:color w:val="000000"/>
        </w:rPr>
        <w:t>DVR uses hospital and clinic rate information developed and maintained by the Department of Health Care Policy and Financing (HCPF) to determine rates for treatment facility services.</w:t>
      </w:r>
    </w:p>
    <w:p w14:paraId="3CAD9176" w14:textId="77777777" w:rsidR="007A6EB8" w:rsidRDefault="001E07EA">
      <w:pPr>
        <w:pBdr>
          <w:top w:val="nil"/>
          <w:left w:val="nil"/>
          <w:bottom w:val="nil"/>
          <w:right w:val="nil"/>
          <w:between w:val="nil"/>
        </w:pBdr>
        <w:spacing w:before="1" w:line="259" w:lineRule="auto"/>
        <w:ind w:left="140" w:right="233"/>
        <w:rPr>
          <w:color w:val="000000"/>
        </w:rPr>
      </w:pPr>
      <w:r>
        <w:rPr>
          <w:color w:val="000000"/>
        </w:rPr>
        <w:t>When services under this category(s) are deemed necessary, the physician</w:t>
      </w:r>
      <w:r>
        <w:rPr>
          <w:color w:val="000000"/>
        </w:rPr>
        <w:t xml:space="preserve"> provides a proposed treatment plan, and DVR field staff contact the Finance and Operations Unit (FOU) who provides current allowable rates in compliance with </w:t>
      </w:r>
      <w:r>
        <w:t>HCPF</w:t>
      </w:r>
      <w:r>
        <w:rPr>
          <w:color w:val="000000"/>
        </w:rPr>
        <w:t>.</w:t>
      </w:r>
    </w:p>
    <w:p w14:paraId="69B23F4B" w14:textId="77777777" w:rsidR="007A6EB8" w:rsidRDefault="001E07EA">
      <w:pPr>
        <w:pStyle w:val="Heading3"/>
        <w:numPr>
          <w:ilvl w:val="2"/>
          <w:numId w:val="70"/>
        </w:numPr>
        <w:tabs>
          <w:tab w:val="left" w:pos="764"/>
        </w:tabs>
        <w:spacing w:before="155"/>
      </w:pPr>
      <w:bookmarkStart w:id="97" w:name="bookmark=id.4du1wux" w:colFirst="0" w:colLast="0"/>
      <w:bookmarkEnd w:id="97"/>
      <w:r>
        <w:rPr>
          <w:color w:val="C31C49"/>
        </w:rPr>
        <w:t>In-State Inpatient Services</w:t>
      </w:r>
    </w:p>
    <w:p w14:paraId="763321DE" w14:textId="77777777" w:rsidR="007A6EB8" w:rsidRDefault="001E07EA">
      <w:pPr>
        <w:pStyle w:val="Heading4"/>
        <w:spacing w:before="64"/>
        <w:ind w:left="139"/>
      </w:pPr>
      <w:bookmarkStart w:id="98" w:name="bookmark=id.2szc72q" w:colFirst="0" w:colLast="0"/>
      <w:bookmarkEnd w:id="98"/>
      <w:r>
        <w:rPr>
          <w:color w:val="1A4289"/>
        </w:rPr>
        <w:t>2.2.1(a) Hospital</w:t>
      </w:r>
    </w:p>
    <w:p w14:paraId="22A74AFE" w14:textId="77777777" w:rsidR="007A6EB8" w:rsidRDefault="001E07EA">
      <w:pPr>
        <w:pBdr>
          <w:top w:val="nil"/>
          <w:left w:val="nil"/>
          <w:bottom w:val="nil"/>
          <w:right w:val="nil"/>
          <w:between w:val="nil"/>
        </w:pBdr>
        <w:spacing w:before="22"/>
        <w:ind w:left="140"/>
        <w:rPr>
          <w:color w:val="000000"/>
        </w:rPr>
      </w:pPr>
      <w:r>
        <w:rPr>
          <w:color w:val="000000"/>
        </w:rPr>
        <w:t>(Procedure code 14300-01)</w:t>
      </w:r>
    </w:p>
    <w:p w14:paraId="06F4CA2B" w14:textId="77777777" w:rsidR="007A6EB8" w:rsidRDefault="001E07EA">
      <w:pPr>
        <w:pBdr>
          <w:top w:val="nil"/>
          <w:left w:val="nil"/>
          <w:bottom w:val="nil"/>
          <w:right w:val="nil"/>
          <w:between w:val="nil"/>
        </w:pBdr>
        <w:spacing w:before="181" w:line="259" w:lineRule="auto"/>
        <w:ind w:left="140" w:right="233"/>
        <w:rPr>
          <w:color w:val="000000"/>
        </w:rPr>
        <w:sectPr w:rsidR="007A6EB8">
          <w:pgSz w:w="12240" w:h="15840"/>
          <w:pgMar w:top="1360" w:right="1320" w:bottom="1120" w:left="1300" w:header="0" w:footer="921" w:gutter="0"/>
          <w:cols w:space="720"/>
        </w:sectPr>
      </w:pPr>
      <w:r>
        <w:rPr>
          <w:color w:val="000000"/>
        </w:rPr>
        <w:t xml:space="preserve">A hospital provides diagnostic and therapeutic services by or under the supervision of physicians for the purpose of diagnosis, treatment, and care of an injured, disabled, or sick person. Hospitalization for more than 24 hours is considered inpatient and </w:t>
      </w:r>
      <w:r>
        <w:rPr>
          <w:color w:val="000000"/>
        </w:rPr>
        <w:t>includes those items and services that are ordinarily provided by a hospital for the care and treatment of inpatients provided under the direction of a physician.</w:t>
      </w:r>
    </w:p>
    <w:p w14:paraId="77FC8991" w14:textId="77777777" w:rsidR="007A6EB8" w:rsidRDefault="001E07EA">
      <w:pPr>
        <w:pBdr>
          <w:top w:val="nil"/>
          <w:left w:val="nil"/>
          <w:bottom w:val="nil"/>
          <w:right w:val="nil"/>
          <w:between w:val="nil"/>
        </w:pBdr>
        <w:spacing w:before="82"/>
        <w:ind w:left="140"/>
        <w:rPr>
          <w:color w:val="000000"/>
        </w:rPr>
      </w:pPr>
      <w:r>
        <w:rPr>
          <w:color w:val="000000"/>
        </w:rPr>
        <w:lastRenderedPageBreak/>
        <w:t>Inpatient hospital rates are determined by three separate factors:</w:t>
      </w:r>
    </w:p>
    <w:p w14:paraId="2E36777D" w14:textId="77777777" w:rsidR="007A6EB8" w:rsidRDefault="001E07EA">
      <w:pPr>
        <w:numPr>
          <w:ilvl w:val="3"/>
          <w:numId w:val="70"/>
        </w:numPr>
        <w:pBdr>
          <w:top w:val="nil"/>
          <w:left w:val="nil"/>
          <w:bottom w:val="nil"/>
          <w:right w:val="nil"/>
          <w:between w:val="nil"/>
        </w:pBdr>
        <w:tabs>
          <w:tab w:val="left" w:pos="861"/>
        </w:tabs>
        <w:spacing w:before="21"/>
        <w:ind w:hanging="361"/>
      </w:pPr>
      <w:r>
        <w:rPr>
          <w:color w:val="000000"/>
        </w:rPr>
        <w:t>A Diagnostic Related Group</w:t>
      </w:r>
      <w:r>
        <w:rPr>
          <w:color w:val="000000"/>
        </w:rPr>
        <w:t>ing (DRG), established for each hospitalization stay;</w:t>
      </w:r>
    </w:p>
    <w:p w14:paraId="7A92BAF7" w14:textId="77777777" w:rsidR="007A6EB8" w:rsidRDefault="001E07EA">
      <w:pPr>
        <w:numPr>
          <w:ilvl w:val="3"/>
          <w:numId w:val="70"/>
        </w:numPr>
        <w:pBdr>
          <w:top w:val="nil"/>
          <w:left w:val="nil"/>
          <w:bottom w:val="nil"/>
          <w:right w:val="nil"/>
          <w:between w:val="nil"/>
        </w:pBdr>
        <w:tabs>
          <w:tab w:val="left" w:pos="861"/>
        </w:tabs>
        <w:spacing w:before="20"/>
        <w:ind w:hanging="361"/>
      </w:pPr>
      <w:r>
        <w:rPr>
          <w:color w:val="000000"/>
        </w:rPr>
        <w:t>A relative weight established for each DRG; and</w:t>
      </w:r>
    </w:p>
    <w:p w14:paraId="6A1B9DA6" w14:textId="77777777" w:rsidR="007A6EB8" w:rsidRDefault="001E07EA">
      <w:pPr>
        <w:numPr>
          <w:ilvl w:val="3"/>
          <w:numId w:val="70"/>
        </w:numPr>
        <w:pBdr>
          <w:top w:val="nil"/>
          <w:left w:val="nil"/>
          <w:bottom w:val="nil"/>
          <w:right w:val="nil"/>
          <w:between w:val="nil"/>
        </w:pBdr>
        <w:tabs>
          <w:tab w:val="left" w:pos="860"/>
        </w:tabs>
        <w:spacing w:before="18" w:line="256" w:lineRule="auto"/>
        <w:ind w:left="859" w:right="549"/>
      </w:pPr>
      <w:r>
        <w:rPr>
          <w:color w:val="000000"/>
        </w:rPr>
        <w:t>An inpatient rate for the specific hospital, which is based on the hospital's patterns of service and expenditures.</w:t>
      </w:r>
    </w:p>
    <w:p w14:paraId="407BD653" w14:textId="77777777" w:rsidR="007A6EB8" w:rsidRDefault="001E07EA">
      <w:pPr>
        <w:pBdr>
          <w:top w:val="nil"/>
          <w:left w:val="nil"/>
          <w:bottom w:val="nil"/>
          <w:right w:val="nil"/>
          <w:between w:val="nil"/>
        </w:pBdr>
        <w:spacing w:before="165" w:line="259" w:lineRule="auto"/>
        <w:ind w:left="139" w:right="152"/>
        <w:rPr>
          <w:color w:val="000000"/>
        </w:rPr>
      </w:pPr>
      <w:r>
        <w:rPr>
          <w:color w:val="000000"/>
        </w:rPr>
        <w:t>A Diagnostic Related Grouping (DRG) is established for each hospitalization stay, reflects the type and complexity of the procedure(s) and t</w:t>
      </w:r>
      <w:r>
        <w:rPr>
          <w:color w:val="000000"/>
        </w:rPr>
        <w:t>reatment rendered, and the patient's general health and age. The DRG is commonly used by private insurance companies as well as the Medicaid and Medicare programs.</w:t>
      </w:r>
    </w:p>
    <w:p w14:paraId="69DA1301" w14:textId="77777777" w:rsidR="007A6EB8" w:rsidRDefault="001E07EA">
      <w:pPr>
        <w:pBdr>
          <w:top w:val="nil"/>
          <w:left w:val="nil"/>
          <w:bottom w:val="nil"/>
          <w:right w:val="nil"/>
          <w:between w:val="nil"/>
        </w:pBdr>
        <w:spacing w:before="159" w:line="259" w:lineRule="auto"/>
        <w:ind w:left="139" w:right="233"/>
        <w:rPr>
          <w:color w:val="000000"/>
        </w:rPr>
      </w:pPr>
      <w:r>
        <w:rPr>
          <w:color w:val="000000"/>
        </w:rPr>
        <w:t xml:space="preserve">DVR uses hospital and clinic rate information developed and maintained by the Colorado Department of Health Care Policy and Financing (HCPF) to guide its rate setting for treatment facility services. When hospital care is deemed necessary, DVR field staff </w:t>
      </w:r>
      <w:r>
        <w:rPr>
          <w:color w:val="000000"/>
        </w:rPr>
        <w:t xml:space="preserve">shall refer to Appendix D of the Fee Schedule to devise the correct “facility fee” to pay the hospital. If the provider does not include the “facility fee” as one of the line items on the claim form, then do NOT add the facility amount. All other services </w:t>
      </w:r>
      <w:r>
        <w:rPr>
          <w:color w:val="000000"/>
        </w:rPr>
        <w:t xml:space="preserve">that are billed should be paid according to the </w:t>
      </w:r>
      <w:r>
        <w:rPr>
          <w:i/>
          <w:color w:val="000000"/>
        </w:rPr>
        <w:t xml:space="preserve">Relative Values for Physicians (RVP) </w:t>
      </w:r>
      <w:r>
        <w:rPr>
          <w:color w:val="000000"/>
        </w:rPr>
        <w:t>manual.</w:t>
      </w:r>
    </w:p>
    <w:p w14:paraId="6E17F9EF" w14:textId="77777777" w:rsidR="007A6EB8" w:rsidRDefault="001E07EA">
      <w:pPr>
        <w:pStyle w:val="Heading4"/>
        <w:spacing w:before="157"/>
        <w:ind w:firstLine="140"/>
      </w:pPr>
      <w:bookmarkStart w:id="99" w:name="bookmark=id.184mhaj" w:colFirst="0" w:colLast="0"/>
      <w:bookmarkEnd w:id="99"/>
      <w:r>
        <w:rPr>
          <w:color w:val="1A4289"/>
        </w:rPr>
        <w:t>2.2.1(b) Extended Care Facility</w:t>
      </w:r>
    </w:p>
    <w:p w14:paraId="28DC273C" w14:textId="77777777" w:rsidR="007A6EB8" w:rsidRDefault="001E07EA">
      <w:pPr>
        <w:pBdr>
          <w:top w:val="nil"/>
          <w:left w:val="nil"/>
          <w:bottom w:val="nil"/>
          <w:right w:val="nil"/>
          <w:between w:val="nil"/>
        </w:pBdr>
        <w:spacing w:before="21"/>
        <w:ind w:left="140"/>
        <w:rPr>
          <w:color w:val="000000"/>
        </w:rPr>
      </w:pPr>
      <w:r>
        <w:rPr>
          <w:color w:val="000000"/>
        </w:rPr>
        <w:t>(Procedure code 14700-01)</w:t>
      </w:r>
    </w:p>
    <w:p w14:paraId="20D9E15F" w14:textId="77777777" w:rsidR="007A6EB8" w:rsidRDefault="001E07EA">
      <w:pPr>
        <w:pBdr>
          <w:top w:val="nil"/>
          <w:left w:val="nil"/>
          <w:bottom w:val="nil"/>
          <w:right w:val="nil"/>
          <w:between w:val="nil"/>
        </w:pBdr>
        <w:spacing w:before="184" w:line="259" w:lineRule="auto"/>
        <w:ind w:left="139" w:right="140"/>
        <w:rPr>
          <w:color w:val="000000"/>
        </w:rPr>
      </w:pPr>
      <w:r>
        <w:rPr>
          <w:color w:val="000000"/>
        </w:rPr>
        <w:t>DVR may provide services in an extended care facility when determined medically necessary by the treating</w:t>
      </w:r>
      <w:r>
        <w:rPr>
          <w:color w:val="000000"/>
        </w:rPr>
        <w:t xml:space="preserve"> physician and required on a continuous 24-hour basis. This need must be incorporated into a plan of treatment written by a physician, licensed and in good standing. In addition, DVR's provision of extended care services should be predicated upon a reasona</w:t>
      </w:r>
      <w:r>
        <w:rPr>
          <w:color w:val="000000"/>
        </w:rPr>
        <w:t>ble assurance of progress toward sufficient functional and developmental improvement to enable the individual to become gainfully employed. This means that such services are only provided on a time-limited basis and for the purpose of facilitating the indi</w:t>
      </w:r>
      <w:r>
        <w:rPr>
          <w:color w:val="000000"/>
        </w:rPr>
        <w:t>vidual's recuperation or habilitation to the degree that they can complete the rehabilitation program.</w:t>
      </w:r>
    </w:p>
    <w:p w14:paraId="61A7B24E" w14:textId="77777777" w:rsidR="007A6EB8" w:rsidRDefault="001E07EA">
      <w:pPr>
        <w:pBdr>
          <w:top w:val="nil"/>
          <w:left w:val="nil"/>
          <w:bottom w:val="nil"/>
          <w:right w:val="nil"/>
          <w:between w:val="nil"/>
        </w:pBdr>
        <w:spacing w:before="156" w:line="259" w:lineRule="auto"/>
        <w:ind w:left="139" w:right="152"/>
        <w:rPr>
          <w:color w:val="000000"/>
        </w:rPr>
      </w:pPr>
      <w:r>
        <w:rPr>
          <w:color w:val="000000"/>
        </w:rPr>
        <w:t>DVR will only use extended care facilities that are appropriately licensed, employ qualified staff, and adhere to all regulations required by CDPHE. The prescribing physician must identify whether the individual needs skilled or intermediate nursing servic</w:t>
      </w:r>
      <w:r>
        <w:rPr>
          <w:color w:val="000000"/>
        </w:rPr>
        <w:t>es to determine the type of facility to be used, defined in Appendix B.</w:t>
      </w:r>
    </w:p>
    <w:p w14:paraId="79704E66" w14:textId="77777777" w:rsidR="007A6EB8" w:rsidRDefault="001E07EA">
      <w:pPr>
        <w:pStyle w:val="Heading3"/>
        <w:numPr>
          <w:ilvl w:val="2"/>
          <w:numId w:val="70"/>
        </w:numPr>
        <w:tabs>
          <w:tab w:val="left" w:pos="764"/>
        </w:tabs>
        <w:spacing w:before="159"/>
      </w:pPr>
      <w:bookmarkStart w:id="100" w:name="bookmark=id.3s49zyc" w:colFirst="0" w:colLast="0"/>
      <w:bookmarkEnd w:id="100"/>
      <w:r>
        <w:rPr>
          <w:color w:val="C31C49"/>
        </w:rPr>
        <w:t>In-State Outpatient Services</w:t>
      </w:r>
    </w:p>
    <w:p w14:paraId="647C86C1" w14:textId="77777777" w:rsidR="007A6EB8" w:rsidRDefault="001E07EA">
      <w:pPr>
        <w:pStyle w:val="Heading4"/>
        <w:spacing w:before="62"/>
        <w:ind w:firstLine="140"/>
      </w:pPr>
      <w:bookmarkStart w:id="101" w:name="bookmark=id.279ka65" w:colFirst="0" w:colLast="0"/>
      <w:bookmarkEnd w:id="101"/>
      <w:r>
        <w:rPr>
          <w:color w:val="1A4289"/>
        </w:rPr>
        <w:t>2.2.2(a) Hospital</w:t>
      </w:r>
    </w:p>
    <w:p w14:paraId="184A82F1" w14:textId="77777777" w:rsidR="007A6EB8" w:rsidRDefault="001E07EA">
      <w:pPr>
        <w:pBdr>
          <w:top w:val="nil"/>
          <w:left w:val="nil"/>
          <w:bottom w:val="nil"/>
          <w:right w:val="nil"/>
          <w:between w:val="nil"/>
        </w:pBdr>
        <w:spacing w:before="21"/>
        <w:ind w:left="140"/>
        <w:rPr>
          <w:color w:val="000000"/>
        </w:rPr>
      </w:pPr>
      <w:r>
        <w:rPr>
          <w:color w:val="000000"/>
        </w:rPr>
        <w:t>(Procedure code 14000-01)</w:t>
      </w:r>
    </w:p>
    <w:p w14:paraId="7D8E0F72" w14:textId="77777777" w:rsidR="007A6EB8" w:rsidRDefault="001E07EA">
      <w:pPr>
        <w:pBdr>
          <w:top w:val="nil"/>
          <w:left w:val="nil"/>
          <w:bottom w:val="nil"/>
          <w:right w:val="nil"/>
          <w:between w:val="nil"/>
        </w:pBdr>
        <w:spacing w:before="184" w:line="259" w:lineRule="auto"/>
        <w:ind w:left="139" w:right="233"/>
        <w:rPr>
          <w:color w:val="000000"/>
        </w:rPr>
      </w:pPr>
      <w:r>
        <w:rPr>
          <w:color w:val="000000"/>
        </w:rPr>
        <w:t xml:space="preserve">Outpatient hospital services are diagnostic, therapeutic, rehabilitative, preventive, and palliative items and </w:t>
      </w:r>
      <w:r>
        <w:rPr>
          <w:color w:val="000000"/>
        </w:rPr>
        <w:t>services provided in a hospital setting by or under the direction of a physician to an individual who is not receiving room and board or professional services on a continuous 24- hour-a-day basis. Outpatient hospitalization includes the use of an operating</w:t>
      </w:r>
      <w:r>
        <w:rPr>
          <w:color w:val="000000"/>
        </w:rPr>
        <w:t xml:space="preserve"> room, recovery room, surgical instruments, and supplies needed for the duration of the hospital stay.</w:t>
      </w:r>
    </w:p>
    <w:p w14:paraId="4DF37596" w14:textId="77777777" w:rsidR="007A6EB8" w:rsidRDefault="001E07EA">
      <w:pPr>
        <w:pBdr>
          <w:top w:val="nil"/>
          <w:left w:val="nil"/>
          <w:bottom w:val="nil"/>
          <w:right w:val="nil"/>
          <w:between w:val="nil"/>
        </w:pBdr>
        <w:spacing w:before="157" w:line="259" w:lineRule="auto"/>
        <w:ind w:left="139" w:right="152"/>
        <w:rPr>
          <w:color w:val="000000"/>
        </w:rPr>
        <w:sectPr w:rsidR="007A6EB8">
          <w:pgSz w:w="12240" w:h="15840"/>
          <w:pgMar w:top="1360" w:right="1320" w:bottom="1120" w:left="1300" w:header="0" w:footer="921" w:gutter="0"/>
          <w:cols w:space="720"/>
        </w:sectPr>
      </w:pPr>
      <w:r>
        <w:rPr>
          <w:color w:val="000000"/>
        </w:rPr>
        <w:t>DVR has established an Outpatient Hospital Facility Fee reimbursement rate for each hospital. When services under this category(s) are deemed necessary, DVR Field Services Staff shall refer to Appendix D of the Hospital Facility Fee Schedule to acquire the</w:t>
      </w:r>
      <w:r>
        <w:rPr>
          <w:color w:val="000000"/>
        </w:rPr>
        <w:t xml:space="preserve"> correct amount to pay the hospital for the facility fee. If the provider does not include the “Facility Fee” as one of the</w:t>
      </w:r>
    </w:p>
    <w:p w14:paraId="0FF2C7FF" w14:textId="77777777" w:rsidR="007A6EB8" w:rsidRDefault="001E07EA">
      <w:pPr>
        <w:pBdr>
          <w:top w:val="nil"/>
          <w:left w:val="nil"/>
          <w:bottom w:val="nil"/>
          <w:right w:val="nil"/>
          <w:between w:val="nil"/>
        </w:pBdr>
        <w:spacing w:before="82" w:line="259" w:lineRule="auto"/>
        <w:ind w:left="140" w:right="152"/>
        <w:rPr>
          <w:color w:val="000000"/>
        </w:rPr>
      </w:pPr>
      <w:r>
        <w:rPr>
          <w:color w:val="000000"/>
        </w:rPr>
        <w:lastRenderedPageBreak/>
        <w:t xml:space="preserve">line items on the claim form, do NOT add the facility amount. All other services that are billed should be paid according to the </w:t>
      </w:r>
      <w:r>
        <w:rPr>
          <w:i/>
          <w:color w:val="000000"/>
        </w:rPr>
        <w:t>Rel</w:t>
      </w:r>
      <w:r>
        <w:rPr>
          <w:i/>
          <w:color w:val="000000"/>
        </w:rPr>
        <w:t xml:space="preserve">ative Values for Physicians (RVP) </w:t>
      </w:r>
      <w:r>
        <w:rPr>
          <w:color w:val="000000"/>
        </w:rPr>
        <w:t>manual. Additional medical supplies or prosthetic devices provided by the hospital are reimbursed separately when authorized by the treating physician. However, if such services are also billed by the treating physician, t</w:t>
      </w:r>
      <w:r>
        <w:rPr>
          <w:color w:val="000000"/>
        </w:rPr>
        <w:t>he counselor will need to determine which provider should be reimbursed before determining allowable fees.</w:t>
      </w:r>
    </w:p>
    <w:p w14:paraId="6FEF4691" w14:textId="77777777" w:rsidR="007A6EB8" w:rsidRDefault="001E07EA">
      <w:pPr>
        <w:pStyle w:val="Heading4"/>
        <w:spacing w:before="156"/>
        <w:ind w:firstLine="140"/>
      </w:pPr>
      <w:bookmarkStart w:id="102" w:name="bookmark=id.meukdy" w:colFirst="0" w:colLast="0"/>
      <w:bookmarkEnd w:id="102"/>
      <w:r>
        <w:rPr>
          <w:color w:val="1A4289"/>
        </w:rPr>
        <w:t>2.2.2(b) Community Health Centers and Clinics</w:t>
      </w:r>
    </w:p>
    <w:p w14:paraId="49732D13" w14:textId="77777777" w:rsidR="007A6EB8" w:rsidRDefault="001E07EA">
      <w:pPr>
        <w:pBdr>
          <w:top w:val="nil"/>
          <w:left w:val="nil"/>
          <w:bottom w:val="nil"/>
          <w:right w:val="nil"/>
          <w:between w:val="nil"/>
        </w:pBdr>
        <w:spacing w:before="24" w:line="259" w:lineRule="auto"/>
        <w:ind w:left="140" w:right="233"/>
        <w:rPr>
          <w:color w:val="000000"/>
        </w:rPr>
      </w:pPr>
      <w:r>
        <w:rPr>
          <w:color w:val="000000"/>
        </w:rPr>
        <w:t>Medical services may be purchased from federally designated qualified health centers, rural health clin</w:t>
      </w:r>
      <w:r>
        <w:rPr>
          <w:color w:val="000000"/>
        </w:rPr>
        <w:t xml:space="preserve">ics, community health centers, and community health clinics. Each such health agency will only be reimbursed for those services for which it is certified. Clinics performing laboratory services must be certified as clinical laboratories in accordance with </w:t>
      </w:r>
      <w:r>
        <w:rPr>
          <w:color w:val="000000"/>
        </w:rPr>
        <w:t>the Colorado Department of Health Care Policy and Financing (HCPF).</w:t>
      </w:r>
    </w:p>
    <w:p w14:paraId="62950A3E" w14:textId="77777777" w:rsidR="007A6EB8" w:rsidRDefault="001E07EA">
      <w:pPr>
        <w:pBdr>
          <w:top w:val="nil"/>
          <w:left w:val="nil"/>
          <w:bottom w:val="nil"/>
          <w:right w:val="nil"/>
          <w:between w:val="nil"/>
        </w:pBdr>
        <w:spacing w:before="160" w:line="259" w:lineRule="auto"/>
        <w:ind w:left="140" w:right="123"/>
        <w:rPr>
          <w:color w:val="000000"/>
        </w:rPr>
      </w:pPr>
      <w:r>
        <w:rPr>
          <w:color w:val="000000"/>
        </w:rPr>
        <w:t>A physician must provide medical supervision and guidance for clinic services provided by physician assistants and nurse practitioners. This means that a physician must be present at the clinic for sufficient periods of time to provide guidance, prepare me</w:t>
      </w:r>
      <w:r>
        <w:rPr>
          <w:color w:val="000000"/>
        </w:rPr>
        <w:t>dical orders, and review clinic services. The physician must also be available at all times, by direct means of communication, for advice and assistance on patient referrals and medical emergencies. A clinic operated by a nurse practitioner or physician as</w:t>
      </w:r>
      <w:r>
        <w:rPr>
          <w:color w:val="000000"/>
        </w:rPr>
        <w:t>sistant may satisfy these requirements through agreements with one or more physicians.</w:t>
      </w:r>
    </w:p>
    <w:p w14:paraId="0AB6CC49" w14:textId="77777777" w:rsidR="007A6EB8" w:rsidRDefault="001E07EA">
      <w:pPr>
        <w:pBdr>
          <w:top w:val="nil"/>
          <w:left w:val="nil"/>
          <w:bottom w:val="nil"/>
          <w:right w:val="nil"/>
          <w:between w:val="nil"/>
        </w:pBdr>
        <w:spacing w:before="158" w:line="259" w:lineRule="auto"/>
        <w:ind w:left="140" w:right="149"/>
        <w:rPr>
          <w:color w:val="000000"/>
        </w:rPr>
      </w:pPr>
      <w:r>
        <w:rPr>
          <w:color w:val="000000"/>
        </w:rPr>
        <w:t>Rates of payment for clinic services are governed by the procedures in Chapter 1 in accordance with the type of treatment rendered and the type of provider. Rates of pay</w:t>
      </w:r>
      <w:r>
        <w:rPr>
          <w:color w:val="000000"/>
        </w:rPr>
        <w:t>ment are determined by the individual directly providing the services, not by the individual supervising treatment. Only one office visit per day will be paid to a clinic for treatment of a specific condition, regardless of the types of procedures performe</w:t>
      </w:r>
      <w:r>
        <w:rPr>
          <w:color w:val="000000"/>
        </w:rPr>
        <w:t>d. If same-day services are needed after the first visit to treat an additional illness or injury, payment for an additional office visit may be made. Depending on a clinic's relationship with the treating practitioner, all services may be billed by the cl</w:t>
      </w:r>
      <w:r>
        <w:rPr>
          <w:color w:val="000000"/>
        </w:rPr>
        <w:t>inic or billing may be shared between the clinic and practitioner. In all cases, reimbursement for a service shall only be made to the treating practitioner or the clinic. If both entities bill for the same services, the counselor will need to determine wh</w:t>
      </w:r>
      <w:r>
        <w:rPr>
          <w:color w:val="000000"/>
        </w:rPr>
        <w:t>ich provider will be reimbursed.</w:t>
      </w:r>
    </w:p>
    <w:p w14:paraId="21C7C53E" w14:textId="77777777" w:rsidR="007A6EB8" w:rsidRDefault="001E07EA">
      <w:pPr>
        <w:pStyle w:val="Heading4"/>
        <w:spacing w:before="156"/>
        <w:ind w:firstLine="140"/>
      </w:pPr>
      <w:bookmarkStart w:id="103" w:name="bookmark=id.36ei31r" w:colFirst="0" w:colLast="0"/>
      <w:bookmarkEnd w:id="103"/>
      <w:r>
        <w:rPr>
          <w:color w:val="1A4289"/>
        </w:rPr>
        <w:t>2.2.2(c) Ambulatory Surgery Centers</w:t>
      </w:r>
    </w:p>
    <w:p w14:paraId="07E6A242" w14:textId="77777777" w:rsidR="007A6EB8" w:rsidRDefault="001E07EA">
      <w:pPr>
        <w:pBdr>
          <w:top w:val="nil"/>
          <w:left w:val="nil"/>
          <w:bottom w:val="nil"/>
          <w:right w:val="nil"/>
          <w:between w:val="nil"/>
        </w:pBdr>
        <w:spacing w:before="21"/>
        <w:ind w:left="140"/>
        <w:rPr>
          <w:color w:val="000000"/>
        </w:rPr>
      </w:pPr>
      <w:r>
        <w:rPr>
          <w:color w:val="000000"/>
        </w:rPr>
        <w:t>(Procedure code 14000-01)</w:t>
      </w:r>
    </w:p>
    <w:p w14:paraId="35EB8370" w14:textId="77777777" w:rsidR="007A6EB8" w:rsidRDefault="001E07EA">
      <w:pPr>
        <w:pBdr>
          <w:top w:val="nil"/>
          <w:left w:val="nil"/>
          <w:bottom w:val="nil"/>
          <w:right w:val="nil"/>
          <w:between w:val="nil"/>
        </w:pBdr>
        <w:spacing w:before="184" w:line="259" w:lineRule="auto"/>
        <w:ind w:left="140" w:right="152"/>
        <w:rPr>
          <w:color w:val="000000"/>
        </w:rPr>
      </w:pPr>
      <w:r>
        <w:rPr>
          <w:color w:val="000000"/>
        </w:rPr>
        <w:t xml:space="preserve">An ambulatory surgery center (ASC) is a distinct entity which operates exclusively for the purpose of furnishing outpatient surgical procedures. An ASC may be part of a hospital; however, the building space constituting an ASC must be physically separated </w:t>
      </w:r>
      <w:r>
        <w:rPr>
          <w:color w:val="000000"/>
        </w:rPr>
        <w:t>from any other health services offered by a hospital.</w:t>
      </w:r>
    </w:p>
    <w:p w14:paraId="271E21C7" w14:textId="77777777" w:rsidR="007A6EB8" w:rsidRDefault="001E07EA">
      <w:pPr>
        <w:pBdr>
          <w:top w:val="nil"/>
          <w:left w:val="nil"/>
          <w:bottom w:val="nil"/>
          <w:right w:val="nil"/>
          <w:between w:val="nil"/>
        </w:pBdr>
        <w:spacing w:before="157" w:line="259" w:lineRule="auto"/>
        <w:ind w:left="140" w:right="152"/>
        <w:rPr>
          <w:color w:val="000000"/>
        </w:rPr>
        <w:sectPr w:rsidR="007A6EB8">
          <w:pgSz w:w="12240" w:h="15840"/>
          <w:pgMar w:top="1360" w:right="1320" w:bottom="1120" w:left="1300" w:header="0" w:footer="921" w:gutter="0"/>
          <w:cols w:space="720"/>
        </w:sectPr>
      </w:pPr>
      <w:r>
        <w:rPr>
          <w:color w:val="000000"/>
        </w:rPr>
        <w:t>ASCs are entitled to a facility fee for outpatient surgical services. The use of an operating room, a recovery room, surgical instruments and medical supplies, nursing and other technical p</w:t>
      </w:r>
      <w:r>
        <w:rPr>
          <w:color w:val="000000"/>
        </w:rPr>
        <w:t>ersonnel services, blood products and services, materials for anesthesia, and related diagnostic services are included in the ASC facility fee. Physician services (including surgeon, assistant surgeon, anesthesiologist, and certified registered nurse anest</w:t>
      </w:r>
      <w:r>
        <w:rPr>
          <w:color w:val="000000"/>
        </w:rPr>
        <w:t>hetist), durable medical equipment, surgically implanted prosthetics, and services provided by a certified independent laboratory are paid for separately under the procedures identified in Chapter 1.</w:t>
      </w:r>
    </w:p>
    <w:p w14:paraId="4A028AB6" w14:textId="77777777" w:rsidR="007A6EB8" w:rsidRDefault="001E07EA">
      <w:pPr>
        <w:pBdr>
          <w:top w:val="nil"/>
          <w:left w:val="nil"/>
          <w:bottom w:val="nil"/>
          <w:right w:val="nil"/>
          <w:between w:val="nil"/>
        </w:pBdr>
        <w:spacing w:before="82" w:line="259" w:lineRule="auto"/>
        <w:ind w:left="140" w:right="132"/>
        <w:rPr>
          <w:color w:val="000000"/>
        </w:rPr>
      </w:pPr>
      <w:r>
        <w:rPr>
          <w:color w:val="000000"/>
        </w:rPr>
        <w:lastRenderedPageBreak/>
        <w:t xml:space="preserve">When services under this category are deemed necessary, </w:t>
      </w:r>
      <w:r>
        <w:rPr>
          <w:color w:val="000000"/>
        </w:rPr>
        <w:t>DVR Field Services Staff shall refer to Appendix D to acquire the correct amount to pay the ambulatory surgery center for the facility fee. Staff take the first CPT code on the claim form and then refer to the group sections to locate what group the CPT co</w:t>
      </w:r>
      <w:r>
        <w:rPr>
          <w:color w:val="000000"/>
        </w:rPr>
        <w:t>de is listed. After staff locate the correct group number, staff refer to the beginning of Appendix D and locate the group number that will indicate the facility fee. Staff will pay RVP rates for each CPT code billed on the claim form in addition to the Gr</w:t>
      </w:r>
      <w:r>
        <w:rPr>
          <w:color w:val="000000"/>
        </w:rPr>
        <w:t>oup Rate.</w:t>
      </w:r>
    </w:p>
    <w:p w14:paraId="5E904387" w14:textId="77777777" w:rsidR="007A6EB8" w:rsidRDefault="001E07EA">
      <w:pPr>
        <w:pBdr>
          <w:top w:val="nil"/>
          <w:left w:val="nil"/>
          <w:bottom w:val="nil"/>
          <w:right w:val="nil"/>
          <w:between w:val="nil"/>
        </w:pBdr>
        <w:spacing w:before="158" w:line="256" w:lineRule="auto"/>
        <w:ind w:left="860" w:right="233"/>
        <w:rPr>
          <w:color w:val="000000"/>
        </w:rPr>
      </w:pPr>
      <w:r>
        <w:rPr>
          <w:b/>
          <w:color w:val="000000"/>
        </w:rPr>
        <w:t xml:space="preserve">NOTE: </w:t>
      </w:r>
      <w:r>
        <w:rPr>
          <w:color w:val="000000"/>
        </w:rPr>
        <w:t xml:space="preserve">If a CPT code is not within any of the groups, staff do not pay a facility fee and will pay only the </w:t>
      </w:r>
      <w:r>
        <w:rPr>
          <w:i/>
          <w:color w:val="000000"/>
        </w:rPr>
        <w:t xml:space="preserve">RVP </w:t>
      </w:r>
      <w:r>
        <w:rPr>
          <w:color w:val="000000"/>
        </w:rPr>
        <w:t>rates for CPT codes.</w:t>
      </w:r>
    </w:p>
    <w:p w14:paraId="5F7B82F5" w14:textId="77777777" w:rsidR="007A6EB8" w:rsidRDefault="001E07EA">
      <w:pPr>
        <w:pStyle w:val="Heading3"/>
        <w:numPr>
          <w:ilvl w:val="2"/>
          <w:numId w:val="70"/>
        </w:numPr>
        <w:tabs>
          <w:tab w:val="left" w:pos="764"/>
        </w:tabs>
        <w:spacing w:before="162"/>
        <w:ind w:left="764"/>
      </w:pPr>
      <w:bookmarkStart w:id="104" w:name="bookmark=id.1ljsd9k" w:colFirst="0" w:colLast="0"/>
      <w:bookmarkEnd w:id="104"/>
      <w:r>
        <w:rPr>
          <w:color w:val="C31C49"/>
        </w:rPr>
        <w:t>Out-of-State Medical Facility Services</w:t>
      </w:r>
    </w:p>
    <w:p w14:paraId="205BE6F1" w14:textId="77777777" w:rsidR="007A6EB8" w:rsidRDefault="001E07EA">
      <w:pPr>
        <w:pBdr>
          <w:top w:val="nil"/>
          <w:left w:val="nil"/>
          <w:bottom w:val="nil"/>
          <w:right w:val="nil"/>
          <w:between w:val="nil"/>
        </w:pBdr>
        <w:spacing w:before="26" w:line="256" w:lineRule="auto"/>
        <w:ind w:left="140" w:right="152"/>
        <w:rPr>
          <w:color w:val="000000"/>
        </w:rPr>
      </w:pPr>
      <w:r>
        <w:rPr>
          <w:color w:val="000000"/>
        </w:rPr>
        <w:t>An individual may receive facility treatment services from out-of-state providers to the same extent as when provided by in-state providers under one of the following conditions:</w:t>
      </w:r>
    </w:p>
    <w:p w14:paraId="00B781A6" w14:textId="77777777" w:rsidR="007A6EB8" w:rsidRDefault="001E07EA">
      <w:pPr>
        <w:numPr>
          <w:ilvl w:val="0"/>
          <w:numId w:val="136"/>
        </w:numPr>
        <w:pBdr>
          <w:top w:val="nil"/>
          <w:left w:val="nil"/>
          <w:bottom w:val="nil"/>
          <w:right w:val="nil"/>
          <w:between w:val="nil"/>
        </w:pBdr>
        <w:tabs>
          <w:tab w:val="left" w:pos="860"/>
          <w:tab w:val="left" w:pos="861"/>
        </w:tabs>
        <w:spacing w:before="3" w:line="256" w:lineRule="auto"/>
        <w:ind w:right="342"/>
      </w:pPr>
      <w:r>
        <w:rPr>
          <w:color w:val="000000"/>
        </w:rPr>
        <w:t>Medical services are needed by an individual temporarily out of Colorado beca</w:t>
      </w:r>
      <w:r>
        <w:rPr>
          <w:color w:val="000000"/>
        </w:rPr>
        <w:t>use of a medical emergency;</w:t>
      </w:r>
    </w:p>
    <w:p w14:paraId="1AF56578" w14:textId="77777777" w:rsidR="007A6EB8" w:rsidRDefault="001E07EA">
      <w:pPr>
        <w:numPr>
          <w:ilvl w:val="0"/>
          <w:numId w:val="136"/>
        </w:numPr>
        <w:pBdr>
          <w:top w:val="nil"/>
          <w:left w:val="nil"/>
          <w:bottom w:val="nil"/>
          <w:right w:val="nil"/>
          <w:between w:val="nil"/>
        </w:pBdr>
        <w:tabs>
          <w:tab w:val="left" w:pos="860"/>
          <w:tab w:val="left" w:pos="861"/>
        </w:tabs>
        <w:spacing w:before="3" w:line="256" w:lineRule="auto"/>
        <w:ind w:right="359"/>
      </w:pPr>
      <w:r>
        <w:rPr>
          <w:color w:val="000000"/>
        </w:rPr>
        <w:t>Needed medical services are more readily available in the state where the individual is temporarily located;</w:t>
      </w:r>
    </w:p>
    <w:p w14:paraId="53426DDB" w14:textId="77777777" w:rsidR="007A6EB8" w:rsidRDefault="001E07EA">
      <w:pPr>
        <w:numPr>
          <w:ilvl w:val="0"/>
          <w:numId w:val="136"/>
        </w:numPr>
        <w:pBdr>
          <w:top w:val="nil"/>
          <w:left w:val="nil"/>
          <w:bottom w:val="nil"/>
          <w:right w:val="nil"/>
          <w:between w:val="nil"/>
        </w:pBdr>
        <w:tabs>
          <w:tab w:val="left" w:pos="860"/>
          <w:tab w:val="left" w:pos="861"/>
        </w:tabs>
        <w:spacing w:before="2" w:line="254" w:lineRule="auto"/>
        <w:ind w:right="573"/>
      </w:pPr>
      <w:r>
        <w:rPr>
          <w:color w:val="000000"/>
        </w:rPr>
        <w:t>Out-of-state medical services are more accessible in areas adjacent to the Colorado border; or,</w:t>
      </w:r>
    </w:p>
    <w:p w14:paraId="367D57EB" w14:textId="77777777" w:rsidR="007A6EB8" w:rsidRDefault="001E07EA">
      <w:pPr>
        <w:numPr>
          <w:ilvl w:val="0"/>
          <w:numId w:val="136"/>
        </w:numPr>
        <w:pBdr>
          <w:top w:val="nil"/>
          <w:left w:val="nil"/>
          <w:bottom w:val="nil"/>
          <w:right w:val="nil"/>
          <w:between w:val="nil"/>
        </w:pBdr>
        <w:tabs>
          <w:tab w:val="left" w:pos="860"/>
          <w:tab w:val="left" w:pos="861"/>
        </w:tabs>
        <w:spacing w:before="5"/>
      </w:pPr>
      <w:r>
        <w:rPr>
          <w:color w:val="000000"/>
        </w:rPr>
        <w:t>It is more cost-effective to obtain medical services from an out-of-state provider.</w:t>
      </w:r>
    </w:p>
    <w:p w14:paraId="01A29D01" w14:textId="77777777" w:rsidR="007A6EB8" w:rsidRDefault="001E07EA">
      <w:pPr>
        <w:pBdr>
          <w:top w:val="nil"/>
          <w:left w:val="nil"/>
          <w:bottom w:val="nil"/>
          <w:right w:val="nil"/>
          <w:between w:val="nil"/>
        </w:pBdr>
        <w:spacing w:before="180" w:line="256" w:lineRule="auto"/>
        <w:ind w:left="140" w:right="233"/>
        <w:rPr>
          <w:color w:val="000000"/>
        </w:rPr>
      </w:pPr>
      <w:r>
        <w:rPr>
          <w:color w:val="000000"/>
        </w:rPr>
        <w:t>Out-of-state treatment facilities must meet the same standards as those used in Colorado, and they must be licensed or certified in accordance with the licensure laws of the state in which they operate.</w:t>
      </w:r>
    </w:p>
    <w:p w14:paraId="566DDF8B" w14:textId="77777777" w:rsidR="007A6EB8" w:rsidRDefault="001E07EA">
      <w:pPr>
        <w:pStyle w:val="Heading2"/>
        <w:numPr>
          <w:ilvl w:val="1"/>
          <w:numId w:val="70"/>
        </w:numPr>
        <w:tabs>
          <w:tab w:val="left" w:pos="589"/>
        </w:tabs>
        <w:spacing w:before="166"/>
      </w:pPr>
      <w:bookmarkStart w:id="105" w:name="bookmark=id.45jfvxd" w:colFirst="0" w:colLast="0"/>
      <w:bookmarkStart w:id="106" w:name="_heading=h.2koq656" w:colFirst="0" w:colLast="0"/>
      <w:bookmarkEnd w:id="105"/>
      <w:bookmarkEnd w:id="106"/>
      <w:r>
        <w:rPr>
          <w:color w:val="006141"/>
        </w:rPr>
        <w:t>Invoicing</w:t>
      </w:r>
    </w:p>
    <w:p w14:paraId="5025A978" w14:textId="77777777" w:rsidR="007A6EB8" w:rsidRDefault="001E07EA">
      <w:pPr>
        <w:pBdr>
          <w:top w:val="nil"/>
          <w:left w:val="nil"/>
          <w:bottom w:val="nil"/>
          <w:right w:val="nil"/>
          <w:between w:val="nil"/>
        </w:pBdr>
        <w:spacing w:before="24" w:line="259" w:lineRule="auto"/>
        <w:ind w:left="140" w:right="152"/>
        <w:rPr>
          <w:color w:val="000000"/>
        </w:rPr>
      </w:pPr>
      <w:r>
        <w:rPr>
          <w:color w:val="000000"/>
        </w:rPr>
        <w:t>DVR Rehabilitation Counselors will authorize for treatment facility services prior to service delivery based on the treating physician's treatment plan, the type of facility to be used, and the anticipated length of stay. Final outpatient or inpatient trea</w:t>
      </w:r>
      <w:r>
        <w:rPr>
          <w:color w:val="000000"/>
        </w:rPr>
        <w:t>tment facility rates cannot be established until after an invoice has been received and reviewed.</w:t>
      </w:r>
    </w:p>
    <w:p w14:paraId="4FE33AF5" w14:textId="77777777" w:rsidR="007A6EB8" w:rsidRDefault="001E07EA">
      <w:pPr>
        <w:pBdr>
          <w:top w:val="nil"/>
          <w:left w:val="nil"/>
          <w:bottom w:val="nil"/>
          <w:right w:val="nil"/>
          <w:between w:val="nil"/>
        </w:pBdr>
        <w:spacing w:before="159" w:line="259" w:lineRule="auto"/>
        <w:ind w:left="140"/>
        <w:rPr>
          <w:color w:val="000000"/>
        </w:rPr>
      </w:pPr>
      <w:r>
        <w:rPr>
          <w:color w:val="000000"/>
        </w:rPr>
        <w:t xml:space="preserve">Invoices for hospitalization or other treatment facility services must contain the following information (normally submitted on a </w:t>
      </w:r>
      <w:r>
        <w:rPr>
          <w:b/>
          <w:color w:val="000000"/>
        </w:rPr>
        <w:t xml:space="preserve">UB-92 </w:t>
      </w:r>
      <w:r>
        <w:rPr>
          <w:color w:val="000000"/>
        </w:rPr>
        <w:t>form):</w:t>
      </w:r>
    </w:p>
    <w:p w14:paraId="5B59A517" w14:textId="77777777" w:rsidR="007A6EB8" w:rsidRDefault="001E07EA">
      <w:pPr>
        <w:numPr>
          <w:ilvl w:val="0"/>
          <w:numId w:val="97"/>
        </w:numPr>
        <w:pBdr>
          <w:top w:val="nil"/>
          <w:left w:val="nil"/>
          <w:bottom w:val="nil"/>
          <w:right w:val="nil"/>
          <w:between w:val="nil"/>
        </w:pBdr>
        <w:tabs>
          <w:tab w:val="left" w:pos="860"/>
          <w:tab w:val="left" w:pos="861"/>
        </w:tabs>
        <w:spacing w:before="1"/>
      </w:pPr>
      <w:r>
        <w:rPr>
          <w:color w:val="000000"/>
        </w:rPr>
        <w:t>Patient name and unique identifier (e.g., medical record number);</w:t>
      </w:r>
    </w:p>
    <w:p w14:paraId="191F4643" w14:textId="77777777" w:rsidR="007A6EB8" w:rsidRDefault="001E07EA">
      <w:pPr>
        <w:numPr>
          <w:ilvl w:val="0"/>
          <w:numId w:val="97"/>
        </w:numPr>
        <w:pBdr>
          <w:top w:val="nil"/>
          <w:left w:val="nil"/>
          <w:bottom w:val="nil"/>
          <w:right w:val="nil"/>
          <w:between w:val="nil"/>
        </w:pBdr>
        <w:tabs>
          <w:tab w:val="left" w:pos="860"/>
          <w:tab w:val="left" w:pos="861"/>
        </w:tabs>
        <w:spacing w:before="18"/>
      </w:pPr>
      <w:r>
        <w:rPr>
          <w:color w:val="000000"/>
        </w:rPr>
        <w:t>Hospital or clinic provider name, number, and type of facility;</w:t>
      </w:r>
    </w:p>
    <w:p w14:paraId="5FD74930" w14:textId="77777777" w:rsidR="007A6EB8" w:rsidRDefault="001E07EA">
      <w:pPr>
        <w:numPr>
          <w:ilvl w:val="0"/>
          <w:numId w:val="97"/>
        </w:numPr>
        <w:pBdr>
          <w:top w:val="nil"/>
          <w:left w:val="nil"/>
          <w:bottom w:val="nil"/>
          <w:right w:val="nil"/>
          <w:between w:val="nil"/>
        </w:pBdr>
        <w:tabs>
          <w:tab w:val="left" w:pos="860"/>
          <w:tab w:val="left" w:pos="861"/>
        </w:tabs>
        <w:spacing w:before="19"/>
      </w:pPr>
      <w:r>
        <w:rPr>
          <w:color w:val="000000"/>
        </w:rPr>
        <w:t>Dates of hospitalization;</w:t>
      </w:r>
    </w:p>
    <w:p w14:paraId="611F8FE6" w14:textId="77777777" w:rsidR="007A6EB8" w:rsidRDefault="001E07EA">
      <w:pPr>
        <w:numPr>
          <w:ilvl w:val="0"/>
          <w:numId w:val="97"/>
        </w:numPr>
        <w:pBdr>
          <w:top w:val="nil"/>
          <w:left w:val="nil"/>
          <w:bottom w:val="nil"/>
          <w:right w:val="nil"/>
          <w:between w:val="nil"/>
        </w:pBdr>
        <w:tabs>
          <w:tab w:val="left" w:pos="860"/>
          <w:tab w:val="left" w:pos="861"/>
        </w:tabs>
        <w:spacing w:before="15"/>
      </w:pPr>
      <w:r>
        <w:rPr>
          <w:color w:val="000000"/>
        </w:rPr>
        <w:t>Inpatient or outpatient status;</w:t>
      </w:r>
    </w:p>
    <w:p w14:paraId="12E0661D" w14:textId="77777777" w:rsidR="007A6EB8" w:rsidRDefault="001E07EA">
      <w:pPr>
        <w:numPr>
          <w:ilvl w:val="0"/>
          <w:numId w:val="97"/>
        </w:numPr>
        <w:pBdr>
          <w:top w:val="nil"/>
          <w:left w:val="nil"/>
          <w:bottom w:val="nil"/>
          <w:right w:val="nil"/>
          <w:between w:val="nil"/>
        </w:pBdr>
        <w:tabs>
          <w:tab w:val="left" w:pos="861"/>
          <w:tab w:val="left" w:pos="862"/>
        </w:tabs>
        <w:spacing w:before="19"/>
        <w:ind w:left="861"/>
      </w:pPr>
      <w:r>
        <w:rPr>
          <w:color w:val="000000"/>
        </w:rPr>
        <w:t>Itemized billing for services;</w:t>
      </w:r>
    </w:p>
    <w:p w14:paraId="45BA2E2B" w14:textId="77777777" w:rsidR="007A6EB8" w:rsidRDefault="001E07EA">
      <w:pPr>
        <w:numPr>
          <w:ilvl w:val="0"/>
          <w:numId w:val="97"/>
        </w:numPr>
        <w:pBdr>
          <w:top w:val="nil"/>
          <w:left w:val="nil"/>
          <w:bottom w:val="nil"/>
          <w:right w:val="nil"/>
          <w:between w:val="nil"/>
        </w:pBdr>
        <w:tabs>
          <w:tab w:val="left" w:pos="861"/>
          <w:tab w:val="left" w:pos="862"/>
        </w:tabs>
        <w:spacing w:before="18"/>
        <w:ind w:left="861"/>
      </w:pPr>
      <w:r>
        <w:rPr>
          <w:color w:val="000000"/>
        </w:rPr>
        <w:t>Diagnostic Related Grouping (DRG) for inpatient hospital services; and</w:t>
      </w:r>
    </w:p>
    <w:p w14:paraId="1289F3FA" w14:textId="77777777" w:rsidR="007A6EB8" w:rsidRDefault="001E07EA">
      <w:pPr>
        <w:numPr>
          <w:ilvl w:val="0"/>
          <w:numId w:val="97"/>
        </w:numPr>
        <w:pBdr>
          <w:top w:val="nil"/>
          <w:left w:val="nil"/>
          <w:bottom w:val="nil"/>
          <w:right w:val="nil"/>
          <w:between w:val="nil"/>
        </w:pBdr>
        <w:tabs>
          <w:tab w:val="left" w:pos="861"/>
          <w:tab w:val="left" w:pos="862"/>
        </w:tabs>
        <w:spacing w:before="19"/>
        <w:ind w:left="861"/>
        <w:sectPr w:rsidR="007A6EB8">
          <w:pgSz w:w="12240" w:h="15840"/>
          <w:pgMar w:top="1360" w:right="1320" w:bottom="1120" w:left="1300" w:header="0" w:footer="921" w:gutter="0"/>
          <w:cols w:space="720"/>
        </w:sectPr>
      </w:pPr>
      <w:r>
        <w:rPr>
          <w:color w:val="000000"/>
        </w:rPr>
        <w:t>CPT code of treatment rendered for outpatient services.</w:t>
      </w:r>
    </w:p>
    <w:p w14:paraId="516174D1" w14:textId="77777777" w:rsidR="007A6EB8" w:rsidRDefault="001E07EA">
      <w:pPr>
        <w:pStyle w:val="Heading1"/>
        <w:ind w:firstLine="140"/>
      </w:pPr>
      <w:bookmarkStart w:id="107" w:name="bookmark=id.zu0gcz" w:colFirst="0" w:colLast="0"/>
      <w:bookmarkStart w:id="108" w:name="_heading=h.3jtnz0s" w:colFirst="0" w:colLast="0"/>
      <w:bookmarkEnd w:id="107"/>
      <w:bookmarkEnd w:id="108"/>
      <w:r>
        <w:rPr>
          <w:color w:val="1A4289"/>
        </w:rPr>
        <w:lastRenderedPageBreak/>
        <w:t>Chapter 3: Medical Supplies and Equipment</w:t>
      </w:r>
    </w:p>
    <w:p w14:paraId="22CB5C34" w14:textId="77777777" w:rsidR="007A6EB8" w:rsidRDefault="001E07EA">
      <w:pPr>
        <w:pStyle w:val="Heading2"/>
        <w:numPr>
          <w:ilvl w:val="1"/>
          <w:numId w:val="124"/>
        </w:numPr>
        <w:tabs>
          <w:tab w:val="left" w:pos="589"/>
        </w:tabs>
        <w:spacing w:before="71"/>
      </w:pPr>
      <w:bookmarkStart w:id="109" w:name="bookmark=id.1yyy98l" w:colFirst="0" w:colLast="0"/>
      <w:bookmarkStart w:id="110" w:name="_heading=h.4iylrwe" w:colFirst="0" w:colLast="0"/>
      <w:bookmarkEnd w:id="109"/>
      <w:bookmarkEnd w:id="110"/>
      <w:r>
        <w:rPr>
          <w:color w:val="006141"/>
        </w:rPr>
        <w:t>Medical Supplies</w:t>
      </w:r>
    </w:p>
    <w:p w14:paraId="6E9D0E68" w14:textId="77777777" w:rsidR="007A6EB8" w:rsidRDefault="001E07EA">
      <w:pPr>
        <w:pBdr>
          <w:top w:val="nil"/>
          <w:left w:val="nil"/>
          <w:bottom w:val="nil"/>
          <w:right w:val="nil"/>
          <w:between w:val="nil"/>
        </w:pBdr>
        <w:spacing w:before="22"/>
        <w:ind w:left="140"/>
        <w:rPr>
          <w:color w:val="000000"/>
        </w:rPr>
      </w:pPr>
      <w:r>
        <w:rPr>
          <w:color w:val="000000"/>
        </w:rPr>
        <w:t>(Procedure code 15201-01)</w:t>
      </w:r>
    </w:p>
    <w:p w14:paraId="1A3E8B9E" w14:textId="77777777" w:rsidR="007A6EB8" w:rsidRDefault="001E07EA">
      <w:pPr>
        <w:pBdr>
          <w:top w:val="nil"/>
          <w:left w:val="nil"/>
          <w:bottom w:val="nil"/>
          <w:right w:val="nil"/>
          <w:between w:val="nil"/>
        </w:pBdr>
        <w:spacing w:before="184" w:line="259" w:lineRule="auto"/>
        <w:ind w:left="139" w:right="123"/>
        <w:rPr>
          <w:color w:val="000000"/>
        </w:rPr>
      </w:pPr>
      <w:r>
        <w:rPr>
          <w:color w:val="000000"/>
        </w:rPr>
        <w:t>Routine medical and surgical supplies that are provided by the treating physician or facility as part of the treatment protocol will be included in the physician or facility fees. Such supplies include absorbent pads or sponges, swabs, anesthetics, bandage</w:t>
      </w:r>
      <w:r>
        <w:rPr>
          <w:color w:val="000000"/>
        </w:rPr>
        <w:t>s and non-adherent dressings, gloves, oral medication, oxygen, saline for irrigation, suture supplies, syringes and needles, tongue blades, etc. Non-routine medical supplies or medical supplies for home-use ordered by the treating physician may be purchase</w:t>
      </w:r>
      <w:r>
        <w:rPr>
          <w:color w:val="000000"/>
        </w:rPr>
        <w:t xml:space="preserve">d through the physician's office, a pharmacy, a medical supply company, and discount retail outlets. The allowable rate of payment for medical supplies purchased from non-discount sources is </w:t>
      </w:r>
      <w:r>
        <w:rPr>
          <w:b/>
          <w:color w:val="000000"/>
        </w:rPr>
        <w:t xml:space="preserve">80% </w:t>
      </w:r>
      <w:r>
        <w:rPr>
          <w:color w:val="000000"/>
        </w:rPr>
        <w:t>of the usual and customary charge. However, if the needed sup</w:t>
      </w:r>
      <w:r>
        <w:rPr>
          <w:color w:val="000000"/>
        </w:rPr>
        <w:t>plies are available from a discount outlet whose normal price is substantially lower than other sources, counselors may pay up to 100% of the usual and customary discount charge.</w:t>
      </w:r>
    </w:p>
    <w:p w14:paraId="6C7EEC29" w14:textId="77777777" w:rsidR="007A6EB8" w:rsidRDefault="001E07EA">
      <w:pPr>
        <w:pStyle w:val="Heading2"/>
        <w:numPr>
          <w:ilvl w:val="1"/>
          <w:numId w:val="124"/>
        </w:numPr>
        <w:tabs>
          <w:tab w:val="left" w:pos="589"/>
        </w:tabs>
        <w:spacing w:before="156"/>
      </w:pPr>
      <w:bookmarkStart w:id="111" w:name="bookmark=id.2y3w247" w:colFirst="0" w:colLast="0"/>
      <w:bookmarkStart w:id="112" w:name="_heading=h.1d96cc0" w:colFirst="0" w:colLast="0"/>
      <w:bookmarkEnd w:id="111"/>
      <w:bookmarkEnd w:id="112"/>
      <w:r>
        <w:rPr>
          <w:color w:val="006141"/>
        </w:rPr>
        <w:t>Durable Medical Equipment</w:t>
      </w:r>
    </w:p>
    <w:p w14:paraId="5C36D0D6" w14:textId="77777777" w:rsidR="007A6EB8" w:rsidRDefault="001E07EA">
      <w:pPr>
        <w:pBdr>
          <w:top w:val="nil"/>
          <w:left w:val="nil"/>
          <w:bottom w:val="nil"/>
          <w:right w:val="nil"/>
          <w:between w:val="nil"/>
        </w:pBdr>
        <w:spacing w:before="24"/>
        <w:ind w:left="140"/>
        <w:rPr>
          <w:color w:val="000000"/>
        </w:rPr>
      </w:pPr>
      <w:r>
        <w:rPr>
          <w:color w:val="000000"/>
        </w:rPr>
        <w:t>(Procedure code 15701-01, 15702-01, 15706-01)</w:t>
      </w:r>
    </w:p>
    <w:p w14:paraId="3DF689F8" w14:textId="77777777" w:rsidR="007A6EB8" w:rsidRDefault="001E07EA">
      <w:pPr>
        <w:pBdr>
          <w:top w:val="nil"/>
          <w:left w:val="nil"/>
          <w:bottom w:val="nil"/>
          <w:right w:val="nil"/>
          <w:between w:val="nil"/>
        </w:pBdr>
        <w:spacing w:before="181" w:line="259" w:lineRule="auto"/>
        <w:ind w:left="140" w:right="133"/>
        <w:rPr>
          <w:color w:val="000000"/>
        </w:rPr>
      </w:pPr>
      <w:r>
        <w:rPr>
          <w:color w:val="000000"/>
        </w:rPr>
        <w:t>Durable medical equipment is equipment which can withstand repeated use, and which generally does not have a value to the patient in the absence of an illness or injury. Durable medical equipment can be purchased or rented. Purchase of durable medical equi</w:t>
      </w:r>
      <w:r>
        <w:rPr>
          <w:color w:val="000000"/>
        </w:rPr>
        <w:t>pment, other than wheelchairs, will be paid at 80% of the usual and customary rate. In the rare instances that a hospital furnishes durable medical equipment to an individual for home-use, the use of such equipment is considered part of the allowable hospi</w:t>
      </w:r>
      <w:r>
        <w:rPr>
          <w:color w:val="000000"/>
        </w:rPr>
        <w:t>tal fee and does not warrant separate payment.</w:t>
      </w:r>
    </w:p>
    <w:p w14:paraId="3617BBF9" w14:textId="77777777" w:rsidR="007A6EB8" w:rsidRDefault="001E07EA">
      <w:pPr>
        <w:pBdr>
          <w:top w:val="nil"/>
          <w:left w:val="nil"/>
          <w:bottom w:val="nil"/>
          <w:right w:val="nil"/>
          <w:between w:val="nil"/>
        </w:pBdr>
        <w:spacing w:before="158" w:line="259" w:lineRule="auto"/>
        <w:ind w:left="860" w:right="152"/>
        <w:rPr>
          <w:color w:val="000000"/>
        </w:rPr>
      </w:pPr>
      <w:r>
        <w:rPr>
          <w:b/>
          <w:color w:val="000000"/>
        </w:rPr>
        <w:t xml:space="preserve">NOTE: </w:t>
      </w:r>
      <w:r>
        <w:rPr>
          <w:color w:val="000000"/>
        </w:rPr>
        <w:t xml:space="preserve">See the </w:t>
      </w:r>
      <w:r>
        <w:rPr>
          <w:i/>
          <w:color w:val="000000"/>
        </w:rPr>
        <w:t xml:space="preserve">DVR Service Delivery Policy </w:t>
      </w:r>
      <w:r>
        <w:rPr>
          <w:color w:val="000000"/>
        </w:rPr>
        <w:t>manual on vendor selection for the purchase of wheelchairs and other adaptive equipment that must be customized to meet the individual’s specific needs. Customized ada</w:t>
      </w:r>
      <w:r>
        <w:rPr>
          <w:color w:val="000000"/>
        </w:rPr>
        <w:t>ptive equipment does not require the use of the formalized bid process.</w:t>
      </w:r>
    </w:p>
    <w:p w14:paraId="479300DF" w14:textId="77777777" w:rsidR="007A6EB8" w:rsidRDefault="001E07EA">
      <w:pPr>
        <w:pStyle w:val="Heading3"/>
        <w:numPr>
          <w:ilvl w:val="2"/>
          <w:numId w:val="124"/>
        </w:numPr>
        <w:tabs>
          <w:tab w:val="left" w:pos="764"/>
        </w:tabs>
      </w:pPr>
      <w:bookmarkStart w:id="113" w:name="bookmark=id.3x8tuzt" w:colFirst="0" w:colLast="0"/>
      <w:bookmarkEnd w:id="113"/>
      <w:r>
        <w:rPr>
          <w:color w:val="C31C49"/>
        </w:rPr>
        <w:t>Rental and Repair of Durable Medical Equipment</w:t>
      </w:r>
    </w:p>
    <w:p w14:paraId="6D953470" w14:textId="77777777" w:rsidR="007A6EB8" w:rsidRDefault="001E07EA">
      <w:pPr>
        <w:pBdr>
          <w:top w:val="nil"/>
          <w:left w:val="nil"/>
          <w:bottom w:val="nil"/>
          <w:right w:val="nil"/>
          <w:between w:val="nil"/>
        </w:pBdr>
        <w:spacing w:before="24" w:line="256" w:lineRule="auto"/>
        <w:ind w:left="140" w:right="152"/>
        <w:rPr>
          <w:color w:val="000000"/>
        </w:rPr>
        <w:sectPr w:rsidR="007A6EB8">
          <w:pgSz w:w="12240" w:h="15840"/>
          <w:pgMar w:top="1360" w:right="1320" w:bottom="1120" w:left="1300" w:header="0" w:footer="921" w:gutter="0"/>
          <w:cols w:space="720"/>
        </w:sectPr>
      </w:pPr>
      <w:r>
        <w:rPr>
          <w:color w:val="000000"/>
        </w:rPr>
        <w:t xml:space="preserve">When the need for medical equipment is temporary, such equipment shall be rented rather than purchased when it is the least </w:t>
      </w:r>
      <w:r>
        <w:rPr>
          <w:color w:val="000000"/>
        </w:rPr>
        <w:t>possible cost option. Repair of durable medical equipment shall be made at the lowest usual and customary rate when it is cost-effective to do so.</w:t>
      </w:r>
    </w:p>
    <w:p w14:paraId="1009AD31" w14:textId="77777777" w:rsidR="007A6EB8" w:rsidRDefault="001E07EA">
      <w:pPr>
        <w:pStyle w:val="Heading1"/>
        <w:ind w:firstLine="140"/>
      </w:pPr>
      <w:bookmarkStart w:id="114" w:name="bookmark=id.2ce457m" w:colFirst="0" w:colLast="0"/>
      <w:bookmarkStart w:id="115" w:name="_heading=h.rjefff" w:colFirst="0" w:colLast="0"/>
      <w:bookmarkEnd w:id="114"/>
      <w:bookmarkEnd w:id="115"/>
      <w:r>
        <w:rPr>
          <w:color w:val="1A4289"/>
        </w:rPr>
        <w:lastRenderedPageBreak/>
        <w:t>Chapter 4: Drugs and Medications</w:t>
      </w:r>
    </w:p>
    <w:p w14:paraId="5E45F80E" w14:textId="77777777" w:rsidR="007A6EB8" w:rsidRDefault="001E07EA">
      <w:pPr>
        <w:pBdr>
          <w:top w:val="nil"/>
          <w:left w:val="nil"/>
          <w:bottom w:val="nil"/>
          <w:right w:val="nil"/>
          <w:between w:val="nil"/>
        </w:pBdr>
        <w:spacing w:before="30"/>
        <w:ind w:left="140"/>
        <w:rPr>
          <w:color w:val="000000"/>
        </w:rPr>
      </w:pPr>
      <w:r>
        <w:rPr>
          <w:color w:val="000000"/>
        </w:rPr>
        <w:t>(Procedure code 15000-01)</w:t>
      </w:r>
    </w:p>
    <w:p w14:paraId="3D4A2753" w14:textId="77777777" w:rsidR="007A6EB8" w:rsidRDefault="001E07EA">
      <w:pPr>
        <w:pStyle w:val="Heading2"/>
        <w:numPr>
          <w:ilvl w:val="1"/>
          <w:numId w:val="83"/>
        </w:numPr>
        <w:tabs>
          <w:tab w:val="left" w:pos="589"/>
        </w:tabs>
        <w:spacing w:before="180"/>
      </w:pPr>
      <w:bookmarkStart w:id="116" w:name="bookmark=id.3bj1y38" w:colFirst="0" w:colLast="0"/>
      <w:bookmarkStart w:id="117" w:name="_heading=h.1qoc8b1" w:colFirst="0" w:colLast="0"/>
      <w:bookmarkEnd w:id="116"/>
      <w:bookmarkEnd w:id="117"/>
      <w:r>
        <w:rPr>
          <w:color w:val="006141"/>
        </w:rPr>
        <w:t>Requirements</w:t>
      </w:r>
    </w:p>
    <w:p w14:paraId="60D366C1" w14:textId="77777777" w:rsidR="007A6EB8" w:rsidRDefault="001E07EA">
      <w:pPr>
        <w:pBdr>
          <w:top w:val="nil"/>
          <w:left w:val="nil"/>
          <w:bottom w:val="nil"/>
          <w:right w:val="nil"/>
          <w:between w:val="nil"/>
        </w:pBdr>
        <w:spacing w:before="26" w:line="259" w:lineRule="auto"/>
        <w:ind w:left="140" w:right="152"/>
        <w:rPr>
          <w:color w:val="000000"/>
        </w:rPr>
      </w:pPr>
      <w:r>
        <w:rPr>
          <w:color w:val="000000"/>
        </w:rPr>
        <w:t>Medications must be prescribed by a licensed health care provider in good standing and in accordance with his or her licensure. Prescription medications, other than approved controlled substances, being provided as part of a treatment program may only be p</w:t>
      </w:r>
      <w:r>
        <w:rPr>
          <w:color w:val="000000"/>
        </w:rPr>
        <w:t>urchased from registered pharmacists, licensed in accordance with CRS 12-22 by the State Board of Pharmacy, pharmacies under the management of a licensed pharmacist, and drug outlets registered under CRS 12-22.</w:t>
      </w:r>
    </w:p>
    <w:p w14:paraId="2919DE85" w14:textId="77777777" w:rsidR="007A6EB8" w:rsidRDefault="001E07EA">
      <w:pPr>
        <w:pStyle w:val="Heading2"/>
        <w:numPr>
          <w:ilvl w:val="1"/>
          <w:numId w:val="83"/>
        </w:numPr>
        <w:tabs>
          <w:tab w:val="left" w:pos="589"/>
        </w:tabs>
        <w:spacing w:before="156"/>
      </w:pPr>
      <w:bookmarkStart w:id="118" w:name="bookmark=id.4anzqyu" w:colFirst="0" w:colLast="0"/>
      <w:bookmarkStart w:id="119" w:name="_heading=h.2pta16n" w:colFirst="0" w:colLast="0"/>
      <w:bookmarkEnd w:id="118"/>
      <w:bookmarkEnd w:id="119"/>
      <w:r>
        <w:rPr>
          <w:color w:val="006141"/>
        </w:rPr>
        <w:t>Comparable Benefit</w:t>
      </w:r>
    </w:p>
    <w:p w14:paraId="607A5713" w14:textId="77777777" w:rsidR="007A6EB8" w:rsidRDefault="001E07EA">
      <w:pPr>
        <w:pBdr>
          <w:top w:val="nil"/>
          <w:left w:val="nil"/>
          <w:bottom w:val="nil"/>
          <w:right w:val="nil"/>
          <w:between w:val="nil"/>
        </w:pBdr>
        <w:spacing w:before="27" w:line="259" w:lineRule="auto"/>
        <w:ind w:left="140"/>
        <w:rPr>
          <w:color w:val="000000"/>
        </w:rPr>
      </w:pPr>
      <w:r>
        <w:rPr>
          <w:color w:val="000000"/>
        </w:rPr>
        <w:t>Colorado residents are eli</w:t>
      </w:r>
      <w:r>
        <w:rPr>
          <w:color w:val="000000"/>
        </w:rPr>
        <w:t xml:space="preserve">gible for reduced price prescriptions using the free statewide Prescription Assistance Program (PAP). Please go to </w:t>
      </w:r>
      <w:hyperlink r:id="rId23">
        <w:r>
          <w:rPr>
            <w:color w:val="1154CC"/>
            <w:u w:val="single"/>
          </w:rPr>
          <w:t>www.coloradodrugcard.com</w:t>
        </w:r>
      </w:hyperlink>
      <w:r>
        <w:rPr>
          <w:color w:val="1154CC"/>
        </w:rPr>
        <w:t xml:space="preserve"> </w:t>
      </w:r>
      <w:r>
        <w:rPr>
          <w:color w:val="000000"/>
        </w:rPr>
        <w:t>for more information. Other co</w:t>
      </w:r>
      <w:r>
        <w:rPr>
          <w:color w:val="000000"/>
        </w:rPr>
        <w:t>mparable benefits may be available through drug manufacturers and physician offices and will be explored as least possible cost options.</w:t>
      </w:r>
    </w:p>
    <w:p w14:paraId="506B6E09" w14:textId="77777777" w:rsidR="007A6EB8" w:rsidRDefault="001E07EA">
      <w:pPr>
        <w:pStyle w:val="Heading2"/>
        <w:numPr>
          <w:ilvl w:val="1"/>
          <w:numId w:val="83"/>
        </w:numPr>
        <w:tabs>
          <w:tab w:val="left" w:pos="589"/>
        </w:tabs>
        <w:spacing w:before="158"/>
      </w:pPr>
      <w:bookmarkStart w:id="120" w:name="bookmark=id.14ykbeg" w:colFirst="0" w:colLast="0"/>
      <w:bookmarkStart w:id="121" w:name="_heading=h.3oy7u29" w:colFirst="0" w:colLast="0"/>
      <w:bookmarkEnd w:id="120"/>
      <w:bookmarkEnd w:id="121"/>
      <w:r>
        <w:rPr>
          <w:color w:val="006141"/>
        </w:rPr>
        <w:t>Rates of Payment</w:t>
      </w:r>
    </w:p>
    <w:p w14:paraId="44692BF5" w14:textId="77777777" w:rsidR="007A6EB8" w:rsidRDefault="001E07EA">
      <w:pPr>
        <w:pBdr>
          <w:top w:val="nil"/>
          <w:left w:val="nil"/>
          <w:bottom w:val="nil"/>
          <w:right w:val="nil"/>
          <w:between w:val="nil"/>
        </w:pBdr>
        <w:spacing w:before="26" w:line="259" w:lineRule="auto"/>
        <w:ind w:left="140"/>
        <w:rPr>
          <w:color w:val="000000"/>
        </w:rPr>
      </w:pPr>
      <w:r>
        <w:rPr>
          <w:color w:val="000000"/>
        </w:rPr>
        <w:t>Medications will be purchased at usual and customary rates. Prescription medications will be generic unless the brand name is specified by the prescriber with a designation of "Dispense as Written." The maximum amount of prescribed medication that may be a</w:t>
      </w:r>
      <w:r>
        <w:rPr>
          <w:color w:val="000000"/>
        </w:rPr>
        <w:t>uthorized and purchased by DVR at one time is a 30-day supply or the actual prescribed amount, whichever is less.</w:t>
      </w:r>
    </w:p>
    <w:p w14:paraId="11C823EF" w14:textId="77777777" w:rsidR="007A6EB8" w:rsidRDefault="001E07EA">
      <w:pPr>
        <w:spacing w:line="256" w:lineRule="auto"/>
        <w:ind w:left="140" w:right="233"/>
      </w:pPr>
      <w:r>
        <w:rPr>
          <w:b/>
        </w:rPr>
        <w:t xml:space="preserve">Purchase of prescribed medication for more than three months requires supervisor approval and reassessment after each 3-month period. </w:t>
      </w:r>
      <w:r>
        <w:t>Counselors will make maximum effort to locate comparable benefits.</w:t>
      </w:r>
    </w:p>
    <w:p w14:paraId="461737B4" w14:textId="77777777" w:rsidR="007A6EB8" w:rsidRDefault="001E07EA">
      <w:pPr>
        <w:pStyle w:val="Heading3"/>
        <w:numPr>
          <w:ilvl w:val="2"/>
          <w:numId w:val="83"/>
        </w:numPr>
        <w:tabs>
          <w:tab w:val="left" w:pos="764"/>
        </w:tabs>
        <w:spacing w:before="164"/>
      </w:pPr>
      <w:bookmarkStart w:id="122" w:name="bookmark=id.243i4a2" w:colFirst="0" w:colLast="0"/>
      <w:bookmarkEnd w:id="122"/>
      <w:r>
        <w:rPr>
          <w:color w:val="C31C49"/>
        </w:rPr>
        <w:t>Oral Medication</w:t>
      </w:r>
    </w:p>
    <w:p w14:paraId="03C0D0DB" w14:textId="77777777" w:rsidR="007A6EB8" w:rsidRDefault="001E07EA">
      <w:pPr>
        <w:pBdr>
          <w:top w:val="nil"/>
          <w:left w:val="nil"/>
          <w:bottom w:val="nil"/>
          <w:right w:val="nil"/>
          <w:between w:val="nil"/>
        </w:pBdr>
        <w:spacing w:before="24" w:line="256" w:lineRule="auto"/>
        <w:ind w:left="140" w:right="233"/>
        <w:rPr>
          <w:color w:val="000000"/>
        </w:rPr>
      </w:pPr>
      <w:r>
        <w:rPr>
          <w:color w:val="000000"/>
        </w:rPr>
        <w:t>Oral medication administered in a physi</w:t>
      </w:r>
      <w:r>
        <w:rPr>
          <w:color w:val="000000"/>
        </w:rPr>
        <w:t>cian's office is considered part of the physician's services and does not warrant separate payment.</w:t>
      </w:r>
    </w:p>
    <w:p w14:paraId="17191A95" w14:textId="77777777" w:rsidR="007A6EB8" w:rsidRDefault="001E07EA">
      <w:pPr>
        <w:pStyle w:val="Heading3"/>
        <w:numPr>
          <w:ilvl w:val="2"/>
          <w:numId w:val="83"/>
        </w:numPr>
        <w:tabs>
          <w:tab w:val="left" w:pos="765"/>
        </w:tabs>
        <w:spacing w:before="162"/>
        <w:ind w:hanging="625"/>
      </w:pPr>
      <w:bookmarkStart w:id="123" w:name="bookmark=id.j8sehv" w:colFirst="0" w:colLast="0"/>
      <w:bookmarkEnd w:id="123"/>
      <w:r>
        <w:rPr>
          <w:color w:val="C31C49"/>
        </w:rPr>
        <w:t>Injections</w:t>
      </w:r>
    </w:p>
    <w:p w14:paraId="391D825F" w14:textId="77777777" w:rsidR="007A6EB8" w:rsidRDefault="001E07EA">
      <w:pPr>
        <w:pBdr>
          <w:top w:val="nil"/>
          <w:left w:val="nil"/>
          <w:bottom w:val="nil"/>
          <w:right w:val="nil"/>
          <w:between w:val="nil"/>
        </w:pBdr>
        <w:spacing w:before="23" w:line="259" w:lineRule="auto"/>
        <w:ind w:left="140" w:right="420"/>
        <w:jc w:val="both"/>
        <w:rPr>
          <w:color w:val="000000"/>
        </w:rPr>
      </w:pPr>
      <w:r>
        <w:rPr>
          <w:color w:val="000000"/>
        </w:rPr>
        <w:t>Injectable medications administered in a physician's office are payable to the physician. Such injections are usually provided in conjunction with an Evaluation and Management service.</w:t>
      </w:r>
    </w:p>
    <w:p w14:paraId="3C1F51DA" w14:textId="77777777" w:rsidR="007A6EB8" w:rsidRDefault="001E07EA">
      <w:pPr>
        <w:pBdr>
          <w:top w:val="nil"/>
          <w:left w:val="nil"/>
          <w:bottom w:val="nil"/>
          <w:right w:val="nil"/>
          <w:between w:val="nil"/>
        </w:pBdr>
        <w:spacing w:before="1" w:line="256" w:lineRule="auto"/>
        <w:ind w:left="140" w:right="721"/>
        <w:jc w:val="both"/>
        <w:rPr>
          <w:color w:val="000000"/>
        </w:rPr>
      </w:pPr>
      <w:r>
        <w:rPr>
          <w:color w:val="000000"/>
        </w:rPr>
        <w:t>Except for chemotherapy agents, payment for an injection includes the c</w:t>
      </w:r>
      <w:r>
        <w:rPr>
          <w:color w:val="000000"/>
        </w:rPr>
        <w:t>ost of medication, associated supplies, and administration. Any medication provided by the physician for the patient to self-administer or be given at home shall be purchased from a pharmacy.</w:t>
      </w:r>
    </w:p>
    <w:p w14:paraId="1893DBC9" w14:textId="77777777" w:rsidR="007A6EB8" w:rsidRDefault="001E07EA">
      <w:pPr>
        <w:pStyle w:val="Heading3"/>
        <w:numPr>
          <w:ilvl w:val="2"/>
          <w:numId w:val="83"/>
        </w:numPr>
        <w:tabs>
          <w:tab w:val="left" w:pos="765"/>
        </w:tabs>
        <w:spacing w:before="165"/>
        <w:ind w:hanging="625"/>
      </w:pPr>
      <w:bookmarkStart w:id="124" w:name="bookmark=id.338fx5o" w:colFirst="0" w:colLast="0"/>
      <w:bookmarkEnd w:id="124"/>
      <w:r>
        <w:rPr>
          <w:color w:val="C31C49"/>
        </w:rPr>
        <w:t>Controlled Substances</w:t>
      </w:r>
    </w:p>
    <w:p w14:paraId="7B635B59" w14:textId="77777777" w:rsidR="007A6EB8" w:rsidRDefault="001E07EA">
      <w:pPr>
        <w:pBdr>
          <w:top w:val="nil"/>
          <w:left w:val="nil"/>
          <w:bottom w:val="nil"/>
          <w:right w:val="nil"/>
          <w:between w:val="nil"/>
        </w:pBdr>
        <w:spacing w:before="24" w:line="259" w:lineRule="auto"/>
        <w:ind w:left="139" w:right="152"/>
        <w:rPr>
          <w:color w:val="000000"/>
        </w:rPr>
        <w:sectPr w:rsidR="007A6EB8">
          <w:pgSz w:w="12240" w:h="15840"/>
          <w:pgMar w:top="1360" w:right="1320" w:bottom="1120" w:left="1300" w:header="0" w:footer="921" w:gutter="0"/>
          <w:cols w:space="720"/>
        </w:sectPr>
      </w:pPr>
      <w:r>
        <w:rPr>
          <w:color w:val="000000"/>
        </w:rPr>
        <w:t>Methadone, LAAM, or other app</w:t>
      </w:r>
      <w:r>
        <w:rPr>
          <w:color w:val="000000"/>
        </w:rPr>
        <w:t>roved controlled substances may be purchased from a licensed drug and alcohol treatment program only when prescribed as part of the program’s treatment protocol for the eligible individual. Approved programs must be licensed under the Colorado Department o</w:t>
      </w:r>
      <w:r>
        <w:rPr>
          <w:color w:val="000000"/>
        </w:rPr>
        <w:t xml:space="preserve">f Human Services, Office of Behavioral Health. Approved controlled substances provided by the licensed drug and alcohol treatment program will be paid at the usual and customary fee charged by the program to other participants. Fees for the dispensing and </w:t>
      </w:r>
      <w:r>
        <w:rPr>
          <w:color w:val="000000"/>
        </w:rPr>
        <w:t>administration of such medications does not warrant additional payment. DVR cannot purchase or reimburse the cost of prescribed marijuana.</w:t>
      </w:r>
    </w:p>
    <w:p w14:paraId="2DB4616A" w14:textId="77777777" w:rsidR="007A6EB8" w:rsidRDefault="001E07EA">
      <w:pPr>
        <w:pStyle w:val="Heading1"/>
        <w:ind w:firstLine="140"/>
      </w:pPr>
      <w:bookmarkStart w:id="125" w:name="bookmark=id.1idq7dh" w:colFirst="0" w:colLast="0"/>
      <w:bookmarkStart w:id="126" w:name="_heading=h.42ddq1a" w:colFirst="0" w:colLast="0"/>
      <w:bookmarkEnd w:id="125"/>
      <w:bookmarkEnd w:id="126"/>
      <w:r>
        <w:rPr>
          <w:color w:val="1A4289"/>
        </w:rPr>
        <w:lastRenderedPageBreak/>
        <w:t>Chapter 5: Prosthetic and Orthotic Services</w:t>
      </w:r>
    </w:p>
    <w:p w14:paraId="7C09F18D" w14:textId="77777777" w:rsidR="007A6EB8" w:rsidRDefault="001E07EA">
      <w:pPr>
        <w:pStyle w:val="Heading2"/>
        <w:numPr>
          <w:ilvl w:val="1"/>
          <w:numId w:val="155"/>
        </w:numPr>
        <w:tabs>
          <w:tab w:val="left" w:pos="589"/>
        </w:tabs>
        <w:spacing w:before="71"/>
      </w:pPr>
      <w:bookmarkStart w:id="127" w:name="bookmark=id.2hio093" w:colFirst="0" w:colLast="0"/>
      <w:bookmarkStart w:id="128" w:name="_heading=h.wnyagw" w:colFirst="0" w:colLast="0"/>
      <w:bookmarkEnd w:id="127"/>
      <w:bookmarkEnd w:id="128"/>
      <w:r>
        <w:rPr>
          <w:color w:val="006141"/>
        </w:rPr>
        <w:t>Requirements</w:t>
      </w:r>
    </w:p>
    <w:p w14:paraId="2484AA75" w14:textId="77777777" w:rsidR="007A6EB8" w:rsidRDefault="001E07EA">
      <w:pPr>
        <w:pBdr>
          <w:top w:val="nil"/>
          <w:left w:val="nil"/>
          <w:bottom w:val="nil"/>
          <w:right w:val="nil"/>
          <w:between w:val="nil"/>
        </w:pBdr>
        <w:spacing w:before="24" w:line="256" w:lineRule="auto"/>
        <w:ind w:left="140" w:right="233"/>
        <w:rPr>
          <w:color w:val="000000"/>
        </w:rPr>
      </w:pPr>
      <w:r>
        <w:rPr>
          <w:color w:val="000000"/>
        </w:rPr>
        <w:t>Devices such as prosthetics and orthotic devices may be provided as necessary and appropriate to achieve an employment outcome.</w:t>
      </w:r>
    </w:p>
    <w:p w14:paraId="108C0447" w14:textId="77777777" w:rsidR="007A6EB8" w:rsidRDefault="001E07EA">
      <w:pPr>
        <w:pStyle w:val="Heading2"/>
        <w:numPr>
          <w:ilvl w:val="1"/>
          <w:numId w:val="155"/>
        </w:numPr>
        <w:tabs>
          <w:tab w:val="left" w:pos="589"/>
        </w:tabs>
        <w:spacing w:before="165"/>
      </w:pPr>
      <w:bookmarkStart w:id="129" w:name="bookmark=id.3gnlt4p" w:colFirst="0" w:colLast="0"/>
      <w:bookmarkStart w:id="130" w:name="_heading=h.1vsw3ci" w:colFirst="0" w:colLast="0"/>
      <w:bookmarkEnd w:id="129"/>
      <w:bookmarkEnd w:id="130"/>
      <w:r>
        <w:rPr>
          <w:color w:val="006141"/>
        </w:rPr>
        <w:t>Visual Prosthetic Devices</w:t>
      </w:r>
    </w:p>
    <w:p w14:paraId="668CCCFD" w14:textId="77777777" w:rsidR="007A6EB8" w:rsidRDefault="001E07EA">
      <w:pPr>
        <w:pBdr>
          <w:top w:val="nil"/>
          <w:left w:val="nil"/>
          <w:bottom w:val="nil"/>
          <w:right w:val="nil"/>
          <w:between w:val="nil"/>
        </w:pBdr>
        <w:spacing w:before="24" w:line="259" w:lineRule="auto"/>
        <w:ind w:left="140" w:right="124"/>
        <w:jc w:val="both"/>
        <w:rPr>
          <w:color w:val="000000"/>
        </w:rPr>
      </w:pPr>
      <w:r>
        <w:rPr>
          <w:color w:val="000000"/>
        </w:rPr>
        <w:t>Visual services are provided to correct or modify a visual condition and to provide the individual wit</w:t>
      </w:r>
      <w:r>
        <w:rPr>
          <w:color w:val="000000"/>
        </w:rPr>
        <w:t>h maximum visual acuity given impairment and functional limitations. Professional diagnostic and treatment services include the provision of ocular prostheses and aphakic corrective lenses.</w:t>
      </w:r>
    </w:p>
    <w:p w14:paraId="42A104C4" w14:textId="77777777" w:rsidR="007A6EB8" w:rsidRDefault="001E07EA">
      <w:pPr>
        <w:pBdr>
          <w:top w:val="nil"/>
          <w:left w:val="nil"/>
          <w:bottom w:val="nil"/>
          <w:right w:val="nil"/>
          <w:between w:val="nil"/>
        </w:pBdr>
        <w:spacing w:before="159" w:line="259" w:lineRule="auto"/>
        <w:ind w:left="139"/>
        <w:rPr>
          <w:color w:val="000000"/>
        </w:rPr>
      </w:pPr>
      <w:r>
        <w:rPr>
          <w:color w:val="000000"/>
        </w:rPr>
        <w:t>Low vision evaluations may include an Evaluation and Management pr</w:t>
      </w:r>
      <w:r>
        <w:rPr>
          <w:color w:val="000000"/>
        </w:rPr>
        <w:t>ocedure (such as CPT codes 99205 or 99215) in addition to determination of refractive state (CPT code 92015). Low vision follow-up services should be reported using CPT code 99213. Allowable fees for such services depend on the type of provider and are det</w:t>
      </w:r>
      <w:r>
        <w:rPr>
          <w:color w:val="000000"/>
        </w:rPr>
        <w:t>ermined in accordance with the procedures provided in Chapter 1 of the Fee Schedule.</w:t>
      </w:r>
    </w:p>
    <w:p w14:paraId="36409A89" w14:textId="77777777" w:rsidR="007A6EB8" w:rsidRDefault="001E07EA">
      <w:pPr>
        <w:pStyle w:val="Heading3"/>
        <w:numPr>
          <w:ilvl w:val="2"/>
          <w:numId w:val="155"/>
        </w:numPr>
        <w:tabs>
          <w:tab w:val="left" w:pos="764"/>
        </w:tabs>
        <w:spacing w:before="159"/>
      </w:pPr>
      <w:bookmarkStart w:id="131" w:name="bookmark=id.4fsjm0b" w:colFirst="0" w:colLast="0"/>
      <w:bookmarkEnd w:id="131"/>
      <w:r>
        <w:rPr>
          <w:color w:val="C31C49"/>
        </w:rPr>
        <w:t>Corrective Lenses</w:t>
      </w:r>
    </w:p>
    <w:p w14:paraId="6775509C" w14:textId="77777777" w:rsidR="007A6EB8" w:rsidRDefault="001E07EA">
      <w:pPr>
        <w:pBdr>
          <w:top w:val="nil"/>
          <w:left w:val="nil"/>
          <w:bottom w:val="nil"/>
          <w:right w:val="nil"/>
          <w:between w:val="nil"/>
        </w:pBdr>
        <w:spacing w:before="23"/>
        <w:ind w:left="140"/>
        <w:rPr>
          <w:color w:val="000000"/>
        </w:rPr>
      </w:pPr>
      <w:r>
        <w:rPr>
          <w:color w:val="000000"/>
        </w:rPr>
        <w:t>(Procedure codes 18000-52, 18000-53, 18000-54, 18000-55, 18000-56, 18000-57, 18000-58,</w:t>
      </w:r>
    </w:p>
    <w:p w14:paraId="1AA25E85" w14:textId="77777777" w:rsidR="007A6EB8" w:rsidRDefault="001E07EA">
      <w:pPr>
        <w:pBdr>
          <w:top w:val="nil"/>
          <w:left w:val="nil"/>
          <w:bottom w:val="nil"/>
          <w:right w:val="nil"/>
          <w:between w:val="nil"/>
        </w:pBdr>
        <w:spacing w:before="21"/>
        <w:ind w:left="140"/>
        <w:rPr>
          <w:color w:val="000000"/>
        </w:rPr>
      </w:pPr>
      <w:r>
        <w:rPr>
          <w:color w:val="000000"/>
        </w:rPr>
        <w:t>18000-59, 18000-60, 18000-61, 18000-62, 18000-63, 18000-64, 18500-01, 18500-02, 18500-</w:t>
      </w:r>
    </w:p>
    <w:p w14:paraId="6210D2BB" w14:textId="77777777" w:rsidR="007A6EB8" w:rsidRDefault="001E07EA">
      <w:pPr>
        <w:pBdr>
          <w:top w:val="nil"/>
          <w:left w:val="nil"/>
          <w:bottom w:val="nil"/>
          <w:right w:val="nil"/>
          <w:between w:val="nil"/>
        </w:pBdr>
        <w:spacing w:before="18"/>
        <w:ind w:left="140"/>
        <w:rPr>
          <w:color w:val="000000"/>
        </w:rPr>
      </w:pPr>
      <w:r>
        <w:rPr>
          <w:color w:val="000000"/>
        </w:rPr>
        <w:t>03, 18500-07, 18500-08, 18500-09)</w:t>
      </w:r>
    </w:p>
    <w:p w14:paraId="3A713589" w14:textId="77777777" w:rsidR="007A6EB8" w:rsidRDefault="001E07EA">
      <w:pPr>
        <w:pBdr>
          <w:top w:val="nil"/>
          <w:left w:val="nil"/>
          <w:bottom w:val="nil"/>
          <w:right w:val="nil"/>
          <w:between w:val="nil"/>
        </w:pBdr>
        <w:spacing w:before="181" w:line="259" w:lineRule="auto"/>
        <w:ind w:left="140" w:right="152"/>
        <w:rPr>
          <w:color w:val="000000"/>
        </w:rPr>
      </w:pPr>
      <w:r>
        <w:rPr>
          <w:color w:val="000000"/>
        </w:rPr>
        <w:t xml:space="preserve">Corrective lenses must be prescribed in writing by a physician or optometrist who is appropriately licensed and in good standing. Lenses may be purchased from physicians, optometrists, or optical outlets whose lenses are ground by or under the supervision </w:t>
      </w:r>
      <w:r>
        <w:rPr>
          <w:color w:val="000000"/>
        </w:rPr>
        <w:t>of an optician certified by the American Board of Optometry.</w:t>
      </w:r>
    </w:p>
    <w:p w14:paraId="241FAE4D" w14:textId="77777777" w:rsidR="007A6EB8" w:rsidRDefault="001E07EA">
      <w:pPr>
        <w:pStyle w:val="Heading3"/>
        <w:numPr>
          <w:ilvl w:val="2"/>
          <w:numId w:val="155"/>
        </w:numPr>
        <w:tabs>
          <w:tab w:val="left" w:pos="764"/>
        </w:tabs>
      </w:pPr>
      <w:bookmarkStart w:id="132" w:name="bookmark=id.2uxtw84" w:colFirst="0" w:colLast="0"/>
      <w:bookmarkEnd w:id="132"/>
      <w:r>
        <w:rPr>
          <w:color w:val="C31C49"/>
        </w:rPr>
        <w:t>Eyeglasses</w:t>
      </w:r>
    </w:p>
    <w:p w14:paraId="6E6E782B" w14:textId="77777777" w:rsidR="007A6EB8" w:rsidRDefault="001E07EA">
      <w:pPr>
        <w:pBdr>
          <w:top w:val="nil"/>
          <w:left w:val="nil"/>
          <w:bottom w:val="nil"/>
          <w:right w:val="nil"/>
          <w:between w:val="nil"/>
        </w:pBdr>
        <w:spacing w:before="21"/>
        <w:ind w:left="140"/>
        <w:rPr>
          <w:color w:val="000000"/>
        </w:rPr>
      </w:pPr>
      <w:r>
        <w:rPr>
          <w:color w:val="000000"/>
        </w:rPr>
        <w:t>(Procedure codes 18000-01, 18000-65)</w:t>
      </w:r>
    </w:p>
    <w:p w14:paraId="1F04EC4E" w14:textId="77777777" w:rsidR="007A6EB8" w:rsidRDefault="001E07EA">
      <w:pPr>
        <w:pBdr>
          <w:top w:val="nil"/>
          <w:left w:val="nil"/>
          <w:bottom w:val="nil"/>
          <w:right w:val="nil"/>
          <w:between w:val="nil"/>
        </w:pBdr>
        <w:spacing w:before="182" w:line="259" w:lineRule="auto"/>
        <w:ind w:left="140"/>
        <w:rPr>
          <w:color w:val="000000"/>
        </w:rPr>
      </w:pPr>
      <w:r>
        <w:rPr>
          <w:color w:val="000000"/>
        </w:rPr>
        <w:t>Corrective eyeglasses include spectacle-mounted single element or telescopic low vision aids. DVR does not provide designer frames or frames made o</w:t>
      </w:r>
      <w:r>
        <w:rPr>
          <w:color w:val="000000"/>
        </w:rPr>
        <w:t>ut of specialized materials, such as advanced metal alloys. However, high index lenses may be provided for individuals whose distance refraction is greater than or equal to minus 7 (-7).</w:t>
      </w:r>
    </w:p>
    <w:p w14:paraId="1AEA285B" w14:textId="77777777" w:rsidR="007A6EB8" w:rsidRDefault="001E07EA">
      <w:pPr>
        <w:pBdr>
          <w:top w:val="nil"/>
          <w:left w:val="nil"/>
          <w:bottom w:val="nil"/>
          <w:right w:val="nil"/>
          <w:between w:val="nil"/>
        </w:pBdr>
        <w:spacing w:before="159" w:line="256" w:lineRule="auto"/>
        <w:ind w:left="860"/>
        <w:rPr>
          <w:color w:val="000000"/>
        </w:rPr>
      </w:pPr>
      <w:r>
        <w:rPr>
          <w:b/>
          <w:color w:val="000000"/>
        </w:rPr>
        <w:t xml:space="preserve">NOTE: </w:t>
      </w:r>
      <w:r>
        <w:rPr>
          <w:color w:val="000000"/>
        </w:rPr>
        <w:t>Hand-held low vision aids are considered assistive technology devices and are governed by rates in Chapter 10 of the Fee Schedule.</w:t>
      </w:r>
    </w:p>
    <w:p w14:paraId="241AF17E" w14:textId="77777777" w:rsidR="007A6EB8" w:rsidRDefault="001E07EA">
      <w:pPr>
        <w:pBdr>
          <w:top w:val="nil"/>
          <w:left w:val="nil"/>
          <w:bottom w:val="nil"/>
          <w:right w:val="nil"/>
          <w:between w:val="nil"/>
        </w:pBdr>
        <w:spacing w:before="164" w:line="259" w:lineRule="auto"/>
        <w:ind w:left="140"/>
        <w:rPr>
          <w:color w:val="000000"/>
        </w:rPr>
      </w:pPr>
      <w:r>
        <w:rPr>
          <w:color w:val="000000"/>
        </w:rPr>
        <w:t>In addition, DVR does not purchase the following types of lens features unless medically prescribed for a particular visual c</w:t>
      </w:r>
      <w:r>
        <w:rPr>
          <w:color w:val="000000"/>
        </w:rPr>
        <w:t>ondition or for specific working conditions related to the individual's chosen vocational goal:</w:t>
      </w:r>
    </w:p>
    <w:p w14:paraId="38AF3EB9" w14:textId="77777777" w:rsidR="007A6EB8" w:rsidRDefault="001E07EA">
      <w:pPr>
        <w:numPr>
          <w:ilvl w:val="3"/>
          <w:numId w:val="155"/>
        </w:numPr>
        <w:pBdr>
          <w:top w:val="nil"/>
          <w:left w:val="nil"/>
          <w:bottom w:val="nil"/>
          <w:right w:val="nil"/>
          <w:between w:val="nil"/>
        </w:pBdr>
        <w:tabs>
          <w:tab w:val="left" w:pos="860"/>
          <w:tab w:val="left" w:pos="861"/>
        </w:tabs>
        <w:spacing w:before="1"/>
      </w:pPr>
      <w:r>
        <w:rPr>
          <w:color w:val="000000"/>
        </w:rPr>
        <w:t>Contact lenses</w:t>
      </w:r>
    </w:p>
    <w:p w14:paraId="360611C7" w14:textId="77777777" w:rsidR="007A6EB8" w:rsidRDefault="001E07EA">
      <w:pPr>
        <w:numPr>
          <w:ilvl w:val="3"/>
          <w:numId w:val="155"/>
        </w:numPr>
        <w:pBdr>
          <w:top w:val="nil"/>
          <w:left w:val="nil"/>
          <w:bottom w:val="nil"/>
          <w:right w:val="nil"/>
          <w:between w:val="nil"/>
        </w:pBdr>
        <w:tabs>
          <w:tab w:val="left" w:pos="860"/>
          <w:tab w:val="left" w:pos="861"/>
        </w:tabs>
        <w:spacing w:before="16"/>
      </w:pPr>
      <w:r>
        <w:rPr>
          <w:color w:val="000000"/>
        </w:rPr>
        <w:t>Tinted lenses</w:t>
      </w:r>
    </w:p>
    <w:p w14:paraId="21E4DF94" w14:textId="77777777" w:rsidR="007A6EB8" w:rsidRDefault="001E07EA">
      <w:pPr>
        <w:numPr>
          <w:ilvl w:val="3"/>
          <w:numId w:val="155"/>
        </w:numPr>
        <w:pBdr>
          <w:top w:val="nil"/>
          <w:left w:val="nil"/>
          <w:bottom w:val="nil"/>
          <w:right w:val="nil"/>
          <w:between w:val="nil"/>
        </w:pBdr>
        <w:tabs>
          <w:tab w:val="left" w:pos="861"/>
          <w:tab w:val="left" w:pos="862"/>
        </w:tabs>
        <w:spacing w:before="18"/>
        <w:ind w:left="861"/>
      </w:pPr>
      <w:r>
        <w:rPr>
          <w:color w:val="000000"/>
        </w:rPr>
        <w:t>Photochromic lenses</w:t>
      </w:r>
    </w:p>
    <w:p w14:paraId="6461F3E6" w14:textId="77777777" w:rsidR="007A6EB8" w:rsidRDefault="001E07EA">
      <w:pPr>
        <w:numPr>
          <w:ilvl w:val="3"/>
          <w:numId w:val="155"/>
        </w:numPr>
        <w:pBdr>
          <w:top w:val="nil"/>
          <w:left w:val="nil"/>
          <w:bottom w:val="nil"/>
          <w:right w:val="nil"/>
          <w:between w:val="nil"/>
        </w:pBdr>
        <w:tabs>
          <w:tab w:val="left" w:pos="861"/>
          <w:tab w:val="left" w:pos="862"/>
        </w:tabs>
        <w:spacing w:before="19"/>
        <w:ind w:left="861"/>
      </w:pPr>
      <w:r>
        <w:rPr>
          <w:color w:val="000000"/>
        </w:rPr>
        <w:t>Scratch resistant lenses</w:t>
      </w:r>
    </w:p>
    <w:p w14:paraId="1CD6B52B" w14:textId="77777777" w:rsidR="007A6EB8" w:rsidRDefault="001E07EA">
      <w:pPr>
        <w:numPr>
          <w:ilvl w:val="3"/>
          <w:numId w:val="155"/>
        </w:numPr>
        <w:pBdr>
          <w:top w:val="nil"/>
          <w:left w:val="nil"/>
          <w:bottom w:val="nil"/>
          <w:right w:val="nil"/>
          <w:between w:val="nil"/>
        </w:pBdr>
        <w:tabs>
          <w:tab w:val="left" w:pos="861"/>
          <w:tab w:val="left" w:pos="862"/>
        </w:tabs>
        <w:spacing w:before="18"/>
        <w:ind w:left="861"/>
        <w:sectPr w:rsidR="007A6EB8">
          <w:pgSz w:w="12240" w:h="15840"/>
          <w:pgMar w:top="1360" w:right="1320" w:bottom="1120" w:left="1300" w:header="0" w:footer="921" w:gutter="0"/>
          <w:cols w:space="720"/>
        </w:sectPr>
      </w:pPr>
      <w:r>
        <w:rPr>
          <w:color w:val="000000"/>
        </w:rPr>
        <w:t>Lens hardening</w:t>
      </w:r>
    </w:p>
    <w:p w14:paraId="73F0FAB3" w14:textId="77777777" w:rsidR="007A6EB8" w:rsidRDefault="001E07EA">
      <w:pPr>
        <w:pStyle w:val="Heading4"/>
        <w:ind w:firstLine="140"/>
      </w:pPr>
      <w:bookmarkStart w:id="133" w:name="bookmark=id.1a346fx" w:colFirst="0" w:colLast="0"/>
      <w:bookmarkEnd w:id="133"/>
      <w:r>
        <w:rPr>
          <w:color w:val="1A4289"/>
        </w:rPr>
        <w:lastRenderedPageBreak/>
        <w:t>5.2.2(a) Repair of Eyeglasses</w:t>
      </w:r>
    </w:p>
    <w:p w14:paraId="7ECE9B30" w14:textId="77777777" w:rsidR="007A6EB8" w:rsidRDefault="001E07EA">
      <w:pPr>
        <w:pBdr>
          <w:top w:val="nil"/>
          <w:left w:val="nil"/>
          <w:bottom w:val="nil"/>
          <w:right w:val="nil"/>
          <w:between w:val="nil"/>
        </w:pBdr>
        <w:spacing w:before="21"/>
        <w:ind w:left="140"/>
        <w:rPr>
          <w:color w:val="000000"/>
        </w:rPr>
      </w:pPr>
      <w:r>
        <w:rPr>
          <w:color w:val="000000"/>
        </w:rPr>
        <w:t>(Procedure code 18006-01)</w:t>
      </w:r>
    </w:p>
    <w:p w14:paraId="57246B82" w14:textId="77777777" w:rsidR="007A6EB8" w:rsidRDefault="001E07EA">
      <w:pPr>
        <w:pBdr>
          <w:top w:val="nil"/>
          <w:left w:val="nil"/>
          <w:bottom w:val="nil"/>
          <w:right w:val="nil"/>
          <w:between w:val="nil"/>
        </w:pBdr>
        <w:spacing w:before="184" w:line="254" w:lineRule="auto"/>
        <w:ind w:left="140"/>
        <w:rPr>
          <w:color w:val="000000"/>
        </w:rPr>
      </w:pPr>
      <w:r>
        <w:rPr>
          <w:color w:val="000000"/>
        </w:rPr>
        <w:t>The maximum rate for the repair of eyeglasses is the lowest available usual and customary charge.</w:t>
      </w:r>
    </w:p>
    <w:p w14:paraId="2B3D49CC" w14:textId="77777777" w:rsidR="007A6EB8" w:rsidRDefault="001E07EA">
      <w:pPr>
        <w:pBdr>
          <w:top w:val="nil"/>
          <w:left w:val="nil"/>
          <w:bottom w:val="nil"/>
          <w:right w:val="nil"/>
          <w:between w:val="nil"/>
        </w:pBdr>
        <w:spacing w:before="169" w:line="259" w:lineRule="auto"/>
        <w:ind w:left="140" w:right="161"/>
        <w:rPr>
          <w:color w:val="000000"/>
        </w:rPr>
      </w:pPr>
      <w:r>
        <w:rPr>
          <w:color w:val="000000"/>
        </w:rPr>
        <w:t>DVR has established a structure for allowable fees for the purchase of eyeglasses and contact lenses that is not based on the RVP procedures due to the wide variation of availability and cost across the State. Counselors, however, still should purchase gla</w:t>
      </w:r>
      <w:r>
        <w:rPr>
          <w:color w:val="000000"/>
        </w:rPr>
        <w:t>sses "at the least possible cost," regardless of the maximum fee established in the Fee Schedule and document the need in the service record.</w:t>
      </w:r>
    </w:p>
    <w:p w14:paraId="6944DC57" w14:textId="77777777" w:rsidR="007A6EB8" w:rsidRDefault="001E07EA">
      <w:pPr>
        <w:pBdr>
          <w:top w:val="nil"/>
          <w:left w:val="nil"/>
          <w:bottom w:val="nil"/>
          <w:right w:val="nil"/>
          <w:between w:val="nil"/>
        </w:pBdr>
        <w:spacing w:before="158" w:line="259" w:lineRule="auto"/>
        <w:ind w:left="140"/>
        <w:rPr>
          <w:color w:val="000000"/>
        </w:rPr>
      </w:pPr>
      <w:r>
        <w:rPr>
          <w:color w:val="000000"/>
        </w:rPr>
        <w:t>Some vision prescriptions may not fall into one of the routine categories. In such cases, the counselor will use t</w:t>
      </w:r>
      <w:r>
        <w:rPr>
          <w:color w:val="000000"/>
        </w:rPr>
        <w:t>he maximum fees listed as the base rates and have the dispensing optician specify the additional costs required to fill the ophthalmologist’s or optometrist's prescription.</w:t>
      </w:r>
    </w:p>
    <w:p w14:paraId="11C5EF84" w14:textId="77777777" w:rsidR="007A6EB8" w:rsidRDefault="007A6EB8">
      <w:pPr>
        <w:pBdr>
          <w:top w:val="nil"/>
          <w:left w:val="nil"/>
          <w:bottom w:val="nil"/>
          <w:right w:val="nil"/>
          <w:between w:val="nil"/>
        </w:pBdr>
        <w:spacing w:before="8"/>
        <w:rPr>
          <w:color w:val="000000"/>
          <w:sz w:val="13"/>
          <w:szCs w:val="13"/>
        </w:rPr>
      </w:pPr>
    </w:p>
    <w:tbl>
      <w:tblPr>
        <w:tblStyle w:val="affffffffffffffffffffffffffffffffffffffffffffffff0"/>
        <w:tblW w:w="5779"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1464"/>
        <w:gridCol w:w="1735"/>
      </w:tblGrid>
      <w:tr w:rsidR="007A6EB8" w14:paraId="25747A92" w14:textId="77777777">
        <w:trPr>
          <w:trHeight w:val="433"/>
        </w:trPr>
        <w:tc>
          <w:tcPr>
            <w:tcW w:w="2580" w:type="dxa"/>
            <w:tcBorders>
              <w:bottom w:val="single" w:sz="6" w:space="0" w:color="000000"/>
              <w:right w:val="single" w:sz="6" w:space="0" w:color="000000"/>
            </w:tcBorders>
          </w:tcPr>
          <w:p w14:paraId="718262BB" w14:textId="77777777" w:rsidR="007A6EB8" w:rsidRDefault="001E07EA">
            <w:pPr>
              <w:pBdr>
                <w:top w:val="nil"/>
                <w:left w:val="nil"/>
                <w:bottom w:val="nil"/>
                <w:right w:val="nil"/>
                <w:between w:val="nil"/>
              </w:pBdr>
              <w:ind w:left="115"/>
              <w:rPr>
                <w:b/>
                <w:color w:val="000000"/>
              </w:rPr>
            </w:pPr>
            <w:r>
              <w:rPr>
                <w:b/>
                <w:color w:val="000000"/>
              </w:rPr>
              <w:t>Corrective Eyeglasses</w:t>
            </w:r>
          </w:p>
        </w:tc>
        <w:tc>
          <w:tcPr>
            <w:tcW w:w="1464" w:type="dxa"/>
            <w:tcBorders>
              <w:left w:val="single" w:sz="6" w:space="0" w:color="000000"/>
              <w:bottom w:val="single" w:sz="6" w:space="0" w:color="000000"/>
              <w:right w:val="single" w:sz="6" w:space="0" w:color="000000"/>
            </w:tcBorders>
          </w:tcPr>
          <w:p w14:paraId="3212A096" w14:textId="77777777" w:rsidR="007A6EB8" w:rsidRDefault="001E07EA">
            <w:pPr>
              <w:pBdr>
                <w:top w:val="nil"/>
                <w:left w:val="nil"/>
                <w:bottom w:val="nil"/>
                <w:right w:val="nil"/>
                <w:between w:val="nil"/>
              </w:pBdr>
              <w:ind w:left="112"/>
              <w:rPr>
                <w:b/>
                <w:color w:val="000000"/>
              </w:rPr>
            </w:pPr>
            <w:r>
              <w:rPr>
                <w:b/>
                <w:color w:val="000000"/>
              </w:rPr>
              <w:t>Single Lens</w:t>
            </w:r>
          </w:p>
        </w:tc>
        <w:tc>
          <w:tcPr>
            <w:tcW w:w="1735" w:type="dxa"/>
            <w:tcBorders>
              <w:left w:val="single" w:sz="6" w:space="0" w:color="000000"/>
              <w:bottom w:val="single" w:sz="6" w:space="0" w:color="000000"/>
            </w:tcBorders>
          </w:tcPr>
          <w:p w14:paraId="0FA76FB0" w14:textId="77777777" w:rsidR="007A6EB8" w:rsidRDefault="001E07EA">
            <w:pPr>
              <w:pBdr>
                <w:top w:val="nil"/>
                <w:left w:val="nil"/>
                <w:bottom w:val="nil"/>
                <w:right w:val="nil"/>
                <w:between w:val="nil"/>
              </w:pBdr>
              <w:ind w:left="112"/>
              <w:rPr>
                <w:b/>
                <w:color w:val="000000"/>
              </w:rPr>
            </w:pPr>
            <w:r>
              <w:rPr>
                <w:b/>
                <w:color w:val="000000"/>
              </w:rPr>
              <w:t>Pair of Lenses</w:t>
            </w:r>
          </w:p>
        </w:tc>
      </w:tr>
      <w:tr w:rsidR="007A6EB8" w14:paraId="72D2EAFF" w14:textId="77777777">
        <w:trPr>
          <w:trHeight w:val="433"/>
        </w:trPr>
        <w:tc>
          <w:tcPr>
            <w:tcW w:w="2580" w:type="dxa"/>
            <w:tcBorders>
              <w:top w:val="single" w:sz="6" w:space="0" w:color="000000"/>
              <w:bottom w:val="single" w:sz="6" w:space="0" w:color="000000"/>
              <w:right w:val="single" w:sz="6" w:space="0" w:color="000000"/>
            </w:tcBorders>
          </w:tcPr>
          <w:p w14:paraId="008EFF65" w14:textId="77777777" w:rsidR="007A6EB8" w:rsidRDefault="001E07EA">
            <w:pPr>
              <w:pBdr>
                <w:top w:val="nil"/>
                <w:left w:val="nil"/>
                <w:bottom w:val="nil"/>
                <w:right w:val="nil"/>
                <w:between w:val="nil"/>
              </w:pBdr>
              <w:spacing w:line="253" w:lineRule="auto"/>
              <w:ind w:left="115"/>
              <w:rPr>
                <w:color w:val="000000"/>
              </w:rPr>
            </w:pPr>
            <w:r>
              <w:rPr>
                <w:color w:val="000000"/>
              </w:rPr>
              <w:t>Frames</w:t>
            </w:r>
          </w:p>
        </w:tc>
        <w:tc>
          <w:tcPr>
            <w:tcW w:w="1464" w:type="dxa"/>
            <w:tcBorders>
              <w:top w:val="single" w:sz="6" w:space="0" w:color="000000"/>
              <w:left w:val="single" w:sz="6" w:space="0" w:color="000000"/>
              <w:bottom w:val="single" w:sz="6" w:space="0" w:color="000000"/>
              <w:right w:val="single" w:sz="6" w:space="0" w:color="000000"/>
            </w:tcBorders>
          </w:tcPr>
          <w:p w14:paraId="08E87CB1" w14:textId="77777777" w:rsidR="007A6EB8" w:rsidRDefault="001E07EA">
            <w:pPr>
              <w:pBdr>
                <w:top w:val="nil"/>
                <w:left w:val="nil"/>
                <w:bottom w:val="nil"/>
                <w:right w:val="nil"/>
                <w:between w:val="nil"/>
              </w:pBdr>
              <w:spacing w:line="253" w:lineRule="auto"/>
              <w:ind w:left="112"/>
              <w:rPr>
                <w:color w:val="000000"/>
              </w:rPr>
            </w:pPr>
            <w:r>
              <w:rPr>
                <w:color w:val="000000"/>
              </w:rPr>
              <w:t>$82.25</w:t>
            </w:r>
          </w:p>
        </w:tc>
        <w:tc>
          <w:tcPr>
            <w:tcW w:w="1735" w:type="dxa"/>
            <w:tcBorders>
              <w:top w:val="single" w:sz="6" w:space="0" w:color="000000"/>
              <w:left w:val="single" w:sz="6" w:space="0" w:color="000000"/>
              <w:bottom w:val="single" w:sz="6" w:space="0" w:color="000000"/>
            </w:tcBorders>
          </w:tcPr>
          <w:p w14:paraId="5A045237" w14:textId="77777777" w:rsidR="007A6EB8" w:rsidRDefault="001E07EA">
            <w:pPr>
              <w:pBdr>
                <w:top w:val="nil"/>
                <w:left w:val="nil"/>
                <w:bottom w:val="nil"/>
                <w:right w:val="nil"/>
                <w:between w:val="nil"/>
              </w:pBdr>
              <w:spacing w:line="253" w:lineRule="auto"/>
              <w:ind w:left="112"/>
              <w:rPr>
                <w:color w:val="000000"/>
              </w:rPr>
            </w:pPr>
            <w:r>
              <w:rPr>
                <w:color w:val="000000"/>
              </w:rPr>
              <w:t>$82.25</w:t>
            </w:r>
          </w:p>
        </w:tc>
      </w:tr>
      <w:tr w:rsidR="007A6EB8" w14:paraId="5177E386" w14:textId="77777777">
        <w:trPr>
          <w:trHeight w:val="431"/>
        </w:trPr>
        <w:tc>
          <w:tcPr>
            <w:tcW w:w="2580" w:type="dxa"/>
            <w:tcBorders>
              <w:top w:val="single" w:sz="6" w:space="0" w:color="000000"/>
              <w:bottom w:val="single" w:sz="6" w:space="0" w:color="000000"/>
              <w:right w:val="single" w:sz="6" w:space="0" w:color="000000"/>
            </w:tcBorders>
          </w:tcPr>
          <w:p w14:paraId="208E2715" w14:textId="77777777" w:rsidR="007A6EB8" w:rsidRDefault="001E07EA">
            <w:pPr>
              <w:pBdr>
                <w:top w:val="nil"/>
                <w:left w:val="nil"/>
                <w:bottom w:val="nil"/>
                <w:right w:val="nil"/>
                <w:between w:val="nil"/>
              </w:pBdr>
              <w:spacing w:line="253" w:lineRule="auto"/>
              <w:ind w:left="115"/>
              <w:rPr>
                <w:color w:val="000000"/>
              </w:rPr>
            </w:pPr>
            <w:r>
              <w:rPr>
                <w:color w:val="000000"/>
              </w:rPr>
              <w:t>Single Vision</w:t>
            </w:r>
          </w:p>
        </w:tc>
        <w:tc>
          <w:tcPr>
            <w:tcW w:w="1464" w:type="dxa"/>
            <w:tcBorders>
              <w:top w:val="single" w:sz="6" w:space="0" w:color="000000"/>
              <w:left w:val="single" w:sz="6" w:space="0" w:color="000000"/>
              <w:bottom w:val="single" w:sz="6" w:space="0" w:color="000000"/>
              <w:right w:val="single" w:sz="6" w:space="0" w:color="000000"/>
            </w:tcBorders>
          </w:tcPr>
          <w:p w14:paraId="087E2095" w14:textId="77777777" w:rsidR="007A6EB8" w:rsidRDefault="001E07EA">
            <w:pPr>
              <w:pBdr>
                <w:top w:val="nil"/>
                <w:left w:val="nil"/>
                <w:bottom w:val="nil"/>
                <w:right w:val="nil"/>
                <w:between w:val="nil"/>
              </w:pBdr>
              <w:spacing w:line="253" w:lineRule="auto"/>
              <w:ind w:left="112"/>
              <w:rPr>
                <w:color w:val="000000"/>
              </w:rPr>
            </w:pPr>
            <w:r>
              <w:rPr>
                <w:color w:val="000000"/>
              </w:rPr>
              <w:t>$46.75</w:t>
            </w:r>
          </w:p>
        </w:tc>
        <w:tc>
          <w:tcPr>
            <w:tcW w:w="1735" w:type="dxa"/>
            <w:tcBorders>
              <w:top w:val="single" w:sz="6" w:space="0" w:color="000000"/>
              <w:left w:val="single" w:sz="6" w:space="0" w:color="000000"/>
              <w:bottom w:val="single" w:sz="6" w:space="0" w:color="000000"/>
            </w:tcBorders>
          </w:tcPr>
          <w:p w14:paraId="69B4A056" w14:textId="77777777" w:rsidR="007A6EB8" w:rsidRDefault="001E07EA">
            <w:pPr>
              <w:pBdr>
                <w:top w:val="nil"/>
                <w:left w:val="nil"/>
                <w:bottom w:val="nil"/>
                <w:right w:val="nil"/>
                <w:between w:val="nil"/>
              </w:pBdr>
              <w:spacing w:line="253" w:lineRule="auto"/>
              <w:ind w:left="112"/>
              <w:rPr>
                <w:color w:val="000000"/>
              </w:rPr>
            </w:pPr>
            <w:r>
              <w:rPr>
                <w:color w:val="000000"/>
              </w:rPr>
              <w:t>$93.50</w:t>
            </w:r>
          </w:p>
        </w:tc>
      </w:tr>
      <w:tr w:rsidR="007A6EB8" w14:paraId="3C4E7972" w14:textId="77777777">
        <w:trPr>
          <w:trHeight w:val="433"/>
        </w:trPr>
        <w:tc>
          <w:tcPr>
            <w:tcW w:w="2580" w:type="dxa"/>
            <w:tcBorders>
              <w:top w:val="single" w:sz="6" w:space="0" w:color="000000"/>
              <w:bottom w:val="single" w:sz="6" w:space="0" w:color="000000"/>
              <w:right w:val="single" w:sz="6" w:space="0" w:color="000000"/>
            </w:tcBorders>
          </w:tcPr>
          <w:p w14:paraId="7F60752D" w14:textId="77777777" w:rsidR="007A6EB8" w:rsidRDefault="001E07EA">
            <w:pPr>
              <w:pBdr>
                <w:top w:val="nil"/>
                <w:left w:val="nil"/>
                <w:bottom w:val="nil"/>
                <w:right w:val="nil"/>
                <w:between w:val="nil"/>
              </w:pBdr>
              <w:spacing w:line="253" w:lineRule="auto"/>
              <w:ind w:left="115"/>
              <w:rPr>
                <w:color w:val="000000"/>
              </w:rPr>
            </w:pPr>
            <w:r>
              <w:rPr>
                <w:color w:val="000000"/>
              </w:rPr>
              <w:t>Bifocal</w:t>
            </w:r>
          </w:p>
        </w:tc>
        <w:tc>
          <w:tcPr>
            <w:tcW w:w="1464" w:type="dxa"/>
            <w:tcBorders>
              <w:top w:val="single" w:sz="6" w:space="0" w:color="000000"/>
              <w:left w:val="single" w:sz="6" w:space="0" w:color="000000"/>
              <w:bottom w:val="single" w:sz="6" w:space="0" w:color="000000"/>
              <w:right w:val="single" w:sz="6" w:space="0" w:color="000000"/>
            </w:tcBorders>
          </w:tcPr>
          <w:p w14:paraId="327C35F6" w14:textId="77777777" w:rsidR="007A6EB8" w:rsidRDefault="001E07EA">
            <w:pPr>
              <w:pBdr>
                <w:top w:val="nil"/>
                <w:left w:val="nil"/>
                <w:bottom w:val="nil"/>
                <w:right w:val="nil"/>
                <w:between w:val="nil"/>
              </w:pBdr>
              <w:spacing w:line="253" w:lineRule="auto"/>
              <w:ind w:left="112"/>
              <w:rPr>
                <w:color w:val="000000"/>
              </w:rPr>
            </w:pPr>
            <w:r>
              <w:rPr>
                <w:color w:val="000000"/>
              </w:rPr>
              <w:t>$70.55</w:t>
            </w:r>
          </w:p>
        </w:tc>
        <w:tc>
          <w:tcPr>
            <w:tcW w:w="1735" w:type="dxa"/>
            <w:tcBorders>
              <w:top w:val="single" w:sz="6" w:space="0" w:color="000000"/>
              <w:left w:val="single" w:sz="6" w:space="0" w:color="000000"/>
              <w:bottom w:val="single" w:sz="6" w:space="0" w:color="000000"/>
            </w:tcBorders>
          </w:tcPr>
          <w:p w14:paraId="622EE685" w14:textId="77777777" w:rsidR="007A6EB8" w:rsidRDefault="001E07EA">
            <w:pPr>
              <w:pBdr>
                <w:top w:val="nil"/>
                <w:left w:val="nil"/>
                <w:bottom w:val="nil"/>
                <w:right w:val="nil"/>
                <w:between w:val="nil"/>
              </w:pBdr>
              <w:spacing w:line="253" w:lineRule="auto"/>
              <w:ind w:left="112"/>
              <w:rPr>
                <w:color w:val="000000"/>
              </w:rPr>
            </w:pPr>
            <w:r>
              <w:rPr>
                <w:color w:val="000000"/>
              </w:rPr>
              <w:t>$141.10</w:t>
            </w:r>
          </w:p>
        </w:tc>
      </w:tr>
      <w:tr w:rsidR="007A6EB8" w14:paraId="2BDEFC3A" w14:textId="77777777">
        <w:trPr>
          <w:trHeight w:val="433"/>
        </w:trPr>
        <w:tc>
          <w:tcPr>
            <w:tcW w:w="2580" w:type="dxa"/>
            <w:tcBorders>
              <w:top w:val="single" w:sz="6" w:space="0" w:color="000000"/>
              <w:bottom w:val="single" w:sz="6" w:space="0" w:color="000000"/>
              <w:right w:val="single" w:sz="6" w:space="0" w:color="000000"/>
            </w:tcBorders>
          </w:tcPr>
          <w:p w14:paraId="2995F14B" w14:textId="77777777" w:rsidR="007A6EB8" w:rsidRDefault="001E07EA">
            <w:pPr>
              <w:pBdr>
                <w:top w:val="nil"/>
                <w:left w:val="nil"/>
                <w:bottom w:val="nil"/>
                <w:right w:val="nil"/>
                <w:between w:val="nil"/>
              </w:pBdr>
              <w:spacing w:line="253" w:lineRule="auto"/>
              <w:ind w:left="115"/>
              <w:rPr>
                <w:color w:val="000000"/>
              </w:rPr>
            </w:pPr>
            <w:r>
              <w:rPr>
                <w:color w:val="000000"/>
              </w:rPr>
              <w:t>Trifocal</w:t>
            </w:r>
          </w:p>
        </w:tc>
        <w:tc>
          <w:tcPr>
            <w:tcW w:w="1464" w:type="dxa"/>
            <w:tcBorders>
              <w:top w:val="single" w:sz="6" w:space="0" w:color="000000"/>
              <w:left w:val="single" w:sz="6" w:space="0" w:color="000000"/>
              <w:bottom w:val="single" w:sz="6" w:space="0" w:color="000000"/>
              <w:right w:val="single" w:sz="6" w:space="0" w:color="000000"/>
            </w:tcBorders>
          </w:tcPr>
          <w:p w14:paraId="78568CC8" w14:textId="77777777" w:rsidR="007A6EB8" w:rsidRDefault="001E07EA">
            <w:pPr>
              <w:pBdr>
                <w:top w:val="nil"/>
                <w:left w:val="nil"/>
                <w:bottom w:val="nil"/>
                <w:right w:val="nil"/>
                <w:between w:val="nil"/>
              </w:pBdr>
              <w:spacing w:line="253" w:lineRule="auto"/>
              <w:ind w:left="112"/>
              <w:rPr>
                <w:color w:val="000000"/>
              </w:rPr>
            </w:pPr>
            <w:r>
              <w:rPr>
                <w:color w:val="000000"/>
              </w:rPr>
              <w:t>$81.20</w:t>
            </w:r>
          </w:p>
        </w:tc>
        <w:tc>
          <w:tcPr>
            <w:tcW w:w="1735" w:type="dxa"/>
            <w:tcBorders>
              <w:top w:val="single" w:sz="6" w:space="0" w:color="000000"/>
              <w:left w:val="single" w:sz="6" w:space="0" w:color="000000"/>
              <w:bottom w:val="single" w:sz="6" w:space="0" w:color="000000"/>
            </w:tcBorders>
          </w:tcPr>
          <w:p w14:paraId="2B63B9E3" w14:textId="77777777" w:rsidR="007A6EB8" w:rsidRDefault="001E07EA">
            <w:pPr>
              <w:pBdr>
                <w:top w:val="nil"/>
                <w:left w:val="nil"/>
                <w:bottom w:val="nil"/>
                <w:right w:val="nil"/>
                <w:between w:val="nil"/>
              </w:pBdr>
              <w:spacing w:line="253" w:lineRule="auto"/>
              <w:ind w:left="112"/>
              <w:rPr>
                <w:color w:val="000000"/>
              </w:rPr>
            </w:pPr>
            <w:r>
              <w:rPr>
                <w:color w:val="000000"/>
              </w:rPr>
              <w:t>$162.40</w:t>
            </w:r>
          </w:p>
        </w:tc>
      </w:tr>
      <w:tr w:rsidR="007A6EB8" w14:paraId="197455BB" w14:textId="77777777">
        <w:trPr>
          <w:trHeight w:val="431"/>
        </w:trPr>
        <w:tc>
          <w:tcPr>
            <w:tcW w:w="2580" w:type="dxa"/>
            <w:tcBorders>
              <w:top w:val="single" w:sz="6" w:space="0" w:color="000000"/>
              <w:bottom w:val="single" w:sz="6" w:space="0" w:color="000000"/>
              <w:right w:val="single" w:sz="6" w:space="0" w:color="000000"/>
            </w:tcBorders>
          </w:tcPr>
          <w:p w14:paraId="247F10D8" w14:textId="77777777" w:rsidR="007A6EB8" w:rsidRDefault="001E07EA">
            <w:pPr>
              <w:pBdr>
                <w:top w:val="nil"/>
                <w:left w:val="nil"/>
                <w:bottom w:val="nil"/>
                <w:right w:val="nil"/>
                <w:between w:val="nil"/>
              </w:pBdr>
              <w:spacing w:line="253" w:lineRule="auto"/>
              <w:ind w:left="115"/>
              <w:rPr>
                <w:color w:val="000000"/>
              </w:rPr>
            </w:pPr>
            <w:r>
              <w:rPr>
                <w:color w:val="000000"/>
              </w:rPr>
              <w:t>High Index*</w:t>
            </w:r>
          </w:p>
        </w:tc>
        <w:tc>
          <w:tcPr>
            <w:tcW w:w="1464" w:type="dxa"/>
            <w:tcBorders>
              <w:top w:val="single" w:sz="6" w:space="0" w:color="000000"/>
              <w:left w:val="single" w:sz="6" w:space="0" w:color="000000"/>
              <w:bottom w:val="single" w:sz="6" w:space="0" w:color="000000"/>
              <w:right w:val="single" w:sz="6" w:space="0" w:color="000000"/>
            </w:tcBorders>
          </w:tcPr>
          <w:p w14:paraId="39B5E4CB" w14:textId="77777777" w:rsidR="007A6EB8" w:rsidRDefault="001E07EA">
            <w:pPr>
              <w:pBdr>
                <w:top w:val="nil"/>
                <w:left w:val="nil"/>
                <w:bottom w:val="nil"/>
                <w:right w:val="nil"/>
                <w:between w:val="nil"/>
              </w:pBdr>
              <w:spacing w:line="253" w:lineRule="auto"/>
              <w:ind w:left="112"/>
              <w:rPr>
                <w:color w:val="000000"/>
              </w:rPr>
            </w:pPr>
            <w:r>
              <w:rPr>
                <w:color w:val="000000"/>
              </w:rPr>
              <w:t>$55.58</w:t>
            </w:r>
          </w:p>
        </w:tc>
        <w:tc>
          <w:tcPr>
            <w:tcW w:w="1735" w:type="dxa"/>
            <w:tcBorders>
              <w:top w:val="single" w:sz="6" w:space="0" w:color="000000"/>
              <w:left w:val="single" w:sz="6" w:space="0" w:color="000000"/>
              <w:bottom w:val="single" w:sz="6" w:space="0" w:color="000000"/>
            </w:tcBorders>
          </w:tcPr>
          <w:p w14:paraId="12170DAD" w14:textId="77777777" w:rsidR="007A6EB8" w:rsidRDefault="001E07EA">
            <w:pPr>
              <w:pBdr>
                <w:top w:val="nil"/>
                <w:left w:val="nil"/>
                <w:bottom w:val="nil"/>
                <w:right w:val="nil"/>
                <w:between w:val="nil"/>
              </w:pBdr>
              <w:spacing w:line="253" w:lineRule="auto"/>
              <w:ind w:left="112"/>
              <w:rPr>
                <w:color w:val="000000"/>
              </w:rPr>
            </w:pPr>
            <w:r>
              <w:rPr>
                <w:color w:val="000000"/>
              </w:rPr>
              <w:t>$111.16</w:t>
            </w:r>
          </w:p>
        </w:tc>
      </w:tr>
      <w:tr w:rsidR="007A6EB8" w14:paraId="15F93EC0" w14:textId="77777777">
        <w:trPr>
          <w:trHeight w:val="433"/>
        </w:trPr>
        <w:tc>
          <w:tcPr>
            <w:tcW w:w="2580" w:type="dxa"/>
            <w:tcBorders>
              <w:top w:val="single" w:sz="6" w:space="0" w:color="000000"/>
              <w:bottom w:val="single" w:sz="6" w:space="0" w:color="000000"/>
              <w:right w:val="single" w:sz="6" w:space="0" w:color="000000"/>
            </w:tcBorders>
          </w:tcPr>
          <w:p w14:paraId="1F099D09" w14:textId="77777777" w:rsidR="007A6EB8" w:rsidRDefault="001E07EA">
            <w:pPr>
              <w:pBdr>
                <w:top w:val="nil"/>
                <w:left w:val="nil"/>
                <w:bottom w:val="nil"/>
                <w:right w:val="nil"/>
                <w:between w:val="nil"/>
              </w:pBdr>
              <w:spacing w:line="253" w:lineRule="auto"/>
              <w:ind w:left="115"/>
              <w:rPr>
                <w:color w:val="000000"/>
              </w:rPr>
            </w:pPr>
            <w:r>
              <w:rPr>
                <w:color w:val="000000"/>
              </w:rPr>
              <w:t>Transition*</w:t>
            </w:r>
          </w:p>
        </w:tc>
        <w:tc>
          <w:tcPr>
            <w:tcW w:w="1464" w:type="dxa"/>
            <w:tcBorders>
              <w:top w:val="single" w:sz="6" w:space="0" w:color="000000"/>
              <w:left w:val="single" w:sz="6" w:space="0" w:color="000000"/>
              <w:bottom w:val="single" w:sz="6" w:space="0" w:color="000000"/>
              <w:right w:val="single" w:sz="6" w:space="0" w:color="000000"/>
            </w:tcBorders>
          </w:tcPr>
          <w:p w14:paraId="4EDA1B4A" w14:textId="77777777" w:rsidR="007A6EB8" w:rsidRDefault="001E07EA">
            <w:pPr>
              <w:pBdr>
                <w:top w:val="nil"/>
                <w:left w:val="nil"/>
                <w:bottom w:val="nil"/>
                <w:right w:val="nil"/>
                <w:between w:val="nil"/>
              </w:pBdr>
              <w:spacing w:line="253" w:lineRule="auto"/>
              <w:ind w:left="112"/>
              <w:rPr>
                <w:color w:val="000000"/>
              </w:rPr>
            </w:pPr>
            <w:r>
              <w:rPr>
                <w:color w:val="000000"/>
              </w:rPr>
              <w:t>$51.06</w:t>
            </w:r>
          </w:p>
        </w:tc>
        <w:tc>
          <w:tcPr>
            <w:tcW w:w="1735" w:type="dxa"/>
            <w:tcBorders>
              <w:top w:val="single" w:sz="6" w:space="0" w:color="000000"/>
              <w:left w:val="single" w:sz="6" w:space="0" w:color="000000"/>
              <w:bottom w:val="single" w:sz="6" w:space="0" w:color="000000"/>
            </w:tcBorders>
          </w:tcPr>
          <w:p w14:paraId="2055C87E" w14:textId="77777777" w:rsidR="007A6EB8" w:rsidRDefault="001E07EA">
            <w:pPr>
              <w:pBdr>
                <w:top w:val="nil"/>
                <w:left w:val="nil"/>
                <w:bottom w:val="nil"/>
                <w:right w:val="nil"/>
                <w:between w:val="nil"/>
              </w:pBdr>
              <w:spacing w:line="253" w:lineRule="auto"/>
              <w:ind w:left="112"/>
              <w:rPr>
                <w:color w:val="000000"/>
              </w:rPr>
            </w:pPr>
            <w:r>
              <w:rPr>
                <w:color w:val="000000"/>
              </w:rPr>
              <w:t>$102.12</w:t>
            </w:r>
          </w:p>
        </w:tc>
      </w:tr>
      <w:tr w:rsidR="007A6EB8" w14:paraId="2504E354" w14:textId="77777777">
        <w:trPr>
          <w:trHeight w:val="433"/>
        </w:trPr>
        <w:tc>
          <w:tcPr>
            <w:tcW w:w="2580" w:type="dxa"/>
            <w:tcBorders>
              <w:top w:val="single" w:sz="6" w:space="0" w:color="000000"/>
              <w:right w:val="single" w:sz="6" w:space="0" w:color="000000"/>
            </w:tcBorders>
          </w:tcPr>
          <w:p w14:paraId="15E90F57" w14:textId="77777777" w:rsidR="007A6EB8" w:rsidRDefault="001E07EA">
            <w:pPr>
              <w:pBdr>
                <w:top w:val="nil"/>
                <w:left w:val="nil"/>
                <w:bottom w:val="nil"/>
                <w:right w:val="nil"/>
                <w:between w:val="nil"/>
              </w:pBdr>
              <w:spacing w:line="253" w:lineRule="auto"/>
              <w:ind w:left="115"/>
              <w:rPr>
                <w:color w:val="000000"/>
              </w:rPr>
            </w:pPr>
            <w:r>
              <w:rPr>
                <w:color w:val="000000"/>
              </w:rPr>
              <w:t>Progressive*</w:t>
            </w:r>
          </w:p>
        </w:tc>
        <w:tc>
          <w:tcPr>
            <w:tcW w:w="1464" w:type="dxa"/>
            <w:tcBorders>
              <w:top w:val="single" w:sz="6" w:space="0" w:color="000000"/>
              <w:left w:val="single" w:sz="6" w:space="0" w:color="000000"/>
              <w:right w:val="single" w:sz="6" w:space="0" w:color="000000"/>
            </w:tcBorders>
          </w:tcPr>
          <w:p w14:paraId="28FE29F0" w14:textId="77777777" w:rsidR="007A6EB8" w:rsidRDefault="001E07EA">
            <w:pPr>
              <w:pBdr>
                <w:top w:val="nil"/>
                <w:left w:val="nil"/>
                <w:bottom w:val="nil"/>
                <w:right w:val="nil"/>
                <w:between w:val="nil"/>
              </w:pBdr>
              <w:spacing w:line="253" w:lineRule="auto"/>
              <w:ind w:left="112"/>
              <w:rPr>
                <w:color w:val="000000"/>
              </w:rPr>
            </w:pPr>
            <w:r>
              <w:rPr>
                <w:color w:val="000000"/>
              </w:rPr>
              <w:t>$113.85</w:t>
            </w:r>
          </w:p>
        </w:tc>
        <w:tc>
          <w:tcPr>
            <w:tcW w:w="1735" w:type="dxa"/>
            <w:tcBorders>
              <w:top w:val="single" w:sz="6" w:space="0" w:color="000000"/>
              <w:left w:val="single" w:sz="6" w:space="0" w:color="000000"/>
            </w:tcBorders>
          </w:tcPr>
          <w:p w14:paraId="399BB1E8" w14:textId="77777777" w:rsidR="007A6EB8" w:rsidRDefault="001E07EA">
            <w:pPr>
              <w:pBdr>
                <w:top w:val="nil"/>
                <w:left w:val="nil"/>
                <w:bottom w:val="nil"/>
                <w:right w:val="nil"/>
                <w:between w:val="nil"/>
              </w:pBdr>
              <w:spacing w:line="253" w:lineRule="auto"/>
              <w:ind w:left="112"/>
              <w:rPr>
                <w:color w:val="000000"/>
              </w:rPr>
            </w:pPr>
            <w:r>
              <w:rPr>
                <w:color w:val="000000"/>
              </w:rPr>
              <w:t>$227.71</w:t>
            </w:r>
          </w:p>
        </w:tc>
      </w:tr>
    </w:tbl>
    <w:p w14:paraId="4791E362" w14:textId="77777777" w:rsidR="007A6EB8" w:rsidRDefault="001E07EA">
      <w:pPr>
        <w:pBdr>
          <w:top w:val="nil"/>
          <w:left w:val="nil"/>
          <w:bottom w:val="nil"/>
          <w:right w:val="nil"/>
          <w:between w:val="nil"/>
        </w:pBdr>
        <w:spacing w:before="8" w:line="256" w:lineRule="auto"/>
        <w:ind w:left="140" w:right="152"/>
        <w:rPr>
          <w:color w:val="000000"/>
        </w:rPr>
      </w:pPr>
      <w:r>
        <w:rPr>
          <w:color w:val="000000"/>
        </w:rPr>
        <w:t>*These amounts are added to the cost of the glasses if medically prescribed for a particular visual condition or for specific working conditions related to the individual's chosen vocational goal.</w:t>
      </w:r>
    </w:p>
    <w:p w14:paraId="42CD0696" w14:textId="77777777" w:rsidR="007A6EB8" w:rsidRDefault="007A6EB8">
      <w:pPr>
        <w:pBdr>
          <w:top w:val="nil"/>
          <w:left w:val="nil"/>
          <w:bottom w:val="nil"/>
          <w:right w:val="nil"/>
          <w:between w:val="nil"/>
        </w:pBdr>
        <w:spacing w:before="3"/>
        <w:rPr>
          <w:color w:val="000000"/>
          <w:sz w:val="14"/>
          <w:szCs w:val="14"/>
        </w:rPr>
      </w:pPr>
    </w:p>
    <w:tbl>
      <w:tblPr>
        <w:tblStyle w:val="affffffffffffffffffffffffffffffffffffffffffffffff1"/>
        <w:tblW w:w="512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3"/>
        <w:gridCol w:w="2018"/>
      </w:tblGrid>
      <w:tr w:rsidR="007A6EB8" w14:paraId="7DFA3DA1" w14:textId="77777777">
        <w:trPr>
          <w:trHeight w:val="431"/>
        </w:trPr>
        <w:tc>
          <w:tcPr>
            <w:tcW w:w="5121" w:type="dxa"/>
            <w:gridSpan w:val="2"/>
          </w:tcPr>
          <w:p w14:paraId="4E82761E" w14:textId="77777777" w:rsidR="007A6EB8" w:rsidRDefault="001E07EA">
            <w:pPr>
              <w:pBdr>
                <w:top w:val="nil"/>
                <w:left w:val="nil"/>
                <w:bottom w:val="nil"/>
                <w:right w:val="nil"/>
                <w:between w:val="nil"/>
              </w:pBdr>
              <w:ind w:left="1729" w:right="1719"/>
              <w:jc w:val="center"/>
              <w:rPr>
                <w:b/>
                <w:color w:val="000000"/>
              </w:rPr>
            </w:pPr>
            <w:r>
              <w:rPr>
                <w:b/>
                <w:color w:val="000000"/>
              </w:rPr>
              <w:t>Contact Lenses</w:t>
            </w:r>
          </w:p>
        </w:tc>
      </w:tr>
      <w:tr w:rsidR="007A6EB8" w14:paraId="700D87AF" w14:textId="77777777">
        <w:trPr>
          <w:trHeight w:val="433"/>
        </w:trPr>
        <w:tc>
          <w:tcPr>
            <w:tcW w:w="3103" w:type="dxa"/>
          </w:tcPr>
          <w:p w14:paraId="041B3670" w14:textId="77777777" w:rsidR="007A6EB8" w:rsidRDefault="001E07EA">
            <w:pPr>
              <w:pBdr>
                <w:top w:val="nil"/>
                <w:left w:val="nil"/>
                <w:bottom w:val="nil"/>
                <w:right w:val="nil"/>
                <w:between w:val="nil"/>
              </w:pBdr>
              <w:ind w:left="115"/>
              <w:rPr>
                <w:color w:val="000000"/>
              </w:rPr>
            </w:pPr>
            <w:r>
              <w:rPr>
                <w:color w:val="000000"/>
              </w:rPr>
              <w:t>Standard Hard Lenses</w:t>
            </w:r>
          </w:p>
        </w:tc>
        <w:tc>
          <w:tcPr>
            <w:tcW w:w="2018" w:type="dxa"/>
          </w:tcPr>
          <w:p w14:paraId="23041E5C" w14:textId="77777777" w:rsidR="007A6EB8" w:rsidRDefault="001E07EA">
            <w:pPr>
              <w:pBdr>
                <w:top w:val="nil"/>
                <w:left w:val="nil"/>
                <w:bottom w:val="nil"/>
                <w:right w:val="nil"/>
                <w:between w:val="nil"/>
              </w:pBdr>
              <w:ind w:left="115"/>
              <w:rPr>
                <w:color w:val="000000"/>
              </w:rPr>
            </w:pPr>
            <w:r>
              <w:rPr>
                <w:color w:val="000000"/>
              </w:rPr>
              <w:t>$190.00</w:t>
            </w:r>
          </w:p>
        </w:tc>
      </w:tr>
      <w:tr w:rsidR="007A6EB8" w14:paraId="1AA68D86" w14:textId="77777777">
        <w:trPr>
          <w:trHeight w:val="431"/>
        </w:trPr>
        <w:tc>
          <w:tcPr>
            <w:tcW w:w="3103" w:type="dxa"/>
          </w:tcPr>
          <w:p w14:paraId="521B43BA" w14:textId="77777777" w:rsidR="007A6EB8" w:rsidRDefault="001E07EA">
            <w:pPr>
              <w:pBdr>
                <w:top w:val="nil"/>
                <w:left w:val="nil"/>
                <w:bottom w:val="nil"/>
                <w:right w:val="nil"/>
                <w:between w:val="nil"/>
              </w:pBdr>
              <w:ind w:left="115"/>
              <w:rPr>
                <w:color w:val="000000"/>
              </w:rPr>
            </w:pPr>
            <w:r>
              <w:rPr>
                <w:color w:val="000000"/>
              </w:rPr>
              <w:t>High Rx</w:t>
            </w:r>
          </w:p>
        </w:tc>
        <w:tc>
          <w:tcPr>
            <w:tcW w:w="2018" w:type="dxa"/>
          </w:tcPr>
          <w:p w14:paraId="7B0219D9" w14:textId="77777777" w:rsidR="007A6EB8" w:rsidRDefault="001E07EA">
            <w:pPr>
              <w:pBdr>
                <w:top w:val="nil"/>
                <w:left w:val="nil"/>
                <w:bottom w:val="nil"/>
                <w:right w:val="nil"/>
                <w:between w:val="nil"/>
              </w:pBdr>
              <w:ind w:left="115"/>
              <w:rPr>
                <w:color w:val="000000"/>
              </w:rPr>
            </w:pPr>
            <w:r>
              <w:rPr>
                <w:color w:val="000000"/>
              </w:rPr>
              <w:t>$190.00</w:t>
            </w:r>
          </w:p>
        </w:tc>
      </w:tr>
      <w:tr w:rsidR="007A6EB8" w14:paraId="3E67F3EB" w14:textId="77777777">
        <w:trPr>
          <w:trHeight w:val="433"/>
        </w:trPr>
        <w:tc>
          <w:tcPr>
            <w:tcW w:w="3103" w:type="dxa"/>
          </w:tcPr>
          <w:p w14:paraId="0290128B" w14:textId="77777777" w:rsidR="007A6EB8" w:rsidRDefault="001E07EA">
            <w:pPr>
              <w:pBdr>
                <w:top w:val="nil"/>
                <w:left w:val="nil"/>
                <w:bottom w:val="nil"/>
                <w:right w:val="nil"/>
                <w:between w:val="nil"/>
              </w:pBdr>
              <w:spacing w:before="2"/>
              <w:ind w:left="115"/>
              <w:rPr>
                <w:color w:val="000000"/>
              </w:rPr>
            </w:pPr>
            <w:proofErr w:type="spellStart"/>
            <w:r>
              <w:rPr>
                <w:color w:val="000000"/>
              </w:rPr>
              <w:t>Keratoconic</w:t>
            </w:r>
            <w:proofErr w:type="spellEnd"/>
          </w:p>
        </w:tc>
        <w:tc>
          <w:tcPr>
            <w:tcW w:w="2018" w:type="dxa"/>
          </w:tcPr>
          <w:p w14:paraId="6C240F32" w14:textId="77777777" w:rsidR="007A6EB8" w:rsidRDefault="001E07EA">
            <w:pPr>
              <w:pBdr>
                <w:top w:val="nil"/>
                <w:left w:val="nil"/>
                <w:bottom w:val="nil"/>
                <w:right w:val="nil"/>
                <w:between w:val="nil"/>
              </w:pBdr>
              <w:spacing w:before="2"/>
              <w:ind w:left="115"/>
              <w:rPr>
                <w:color w:val="000000"/>
              </w:rPr>
            </w:pPr>
            <w:r>
              <w:rPr>
                <w:color w:val="000000"/>
              </w:rPr>
              <w:t>$220.00</w:t>
            </w:r>
          </w:p>
        </w:tc>
      </w:tr>
      <w:tr w:rsidR="007A6EB8" w14:paraId="49D405C3" w14:textId="77777777">
        <w:trPr>
          <w:trHeight w:val="434"/>
        </w:trPr>
        <w:tc>
          <w:tcPr>
            <w:tcW w:w="3103" w:type="dxa"/>
          </w:tcPr>
          <w:p w14:paraId="3505476D" w14:textId="77777777" w:rsidR="007A6EB8" w:rsidRDefault="001E07EA">
            <w:pPr>
              <w:pBdr>
                <w:top w:val="nil"/>
                <w:left w:val="nil"/>
                <w:bottom w:val="nil"/>
                <w:right w:val="nil"/>
                <w:between w:val="nil"/>
              </w:pBdr>
              <w:ind w:left="115"/>
              <w:rPr>
                <w:color w:val="000000"/>
              </w:rPr>
            </w:pPr>
            <w:r>
              <w:rPr>
                <w:color w:val="000000"/>
              </w:rPr>
              <w:lastRenderedPageBreak/>
              <w:t>Toric (3-month supply)</w:t>
            </w:r>
          </w:p>
        </w:tc>
        <w:tc>
          <w:tcPr>
            <w:tcW w:w="2018" w:type="dxa"/>
          </w:tcPr>
          <w:p w14:paraId="2691FE43" w14:textId="77777777" w:rsidR="007A6EB8" w:rsidRDefault="001E07EA">
            <w:pPr>
              <w:pBdr>
                <w:top w:val="nil"/>
                <w:left w:val="nil"/>
                <w:bottom w:val="nil"/>
                <w:right w:val="nil"/>
                <w:between w:val="nil"/>
              </w:pBdr>
              <w:ind w:left="115"/>
              <w:rPr>
                <w:color w:val="000000"/>
              </w:rPr>
            </w:pPr>
            <w:r>
              <w:rPr>
                <w:color w:val="000000"/>
              </w:rPr>
              <w:t>$189.21-$1498.98</w:t>
            </w:r>
          </w:p>
        </w:tc>
      </w:tr>
      <w:tr w:rsidR="007A6EB8" w14:paraId="314FBBF5" w14:textId="77777777">
        <w:trPr>
          <w:trHeight w:val="431"/>
        </w:trPr>
        <w:tc>
          <w:tcPr>
            <w:tcW w:w="3103" w:type="dxa"/>
          </w:tcPr>
          <w:p w14:paraId="65EDF73C" w14:textId="77777777" w:rsidR="007A6EB8" w:rsidRDefault="001E07EA">
            <w:pPr>
              <w:pBdr>
                <w:top w:val="nil"/>
                <w:left w:val="nil"/>
                <w:bottom w:val="nil"/>
                <w:right w:val="nil"/>
                <w:between w:val="nil"/>
              </w:pBdr>
              <w:ind w:left="115"/>
              <w:rPr>
                <w:color w:val="000000"/>
              </w:rPr>
            </w:pPr>
            <w:r>
              <w:rPr>
                <w:color w:val="000000"/>
              </w:rPr>
              <w:t>Soft Lenses (3-month supply)</w:t>
            </w:r>
          </w:p>
        </w:tc>
        <w:tc>
          <w:tcPr>
            <w:tcW w:w="2018" w:type="dxa"/>
          </w:tcPr>
          <w:p w14:paraId="75329A20" w14:textId="77777777" w:rsidR="007A6EB8" w:rsidRDefault="001E07EA">
            <w:pPr>
              <w:pBdr>
                <w:top w:val="nil"/>
                <w:left w:val="nil"/>
                <w:bottom w:val="nil"/>
                <w:right w:val="nil"/>
                <w:between w:val="nil"/>
              </w:pBdr>
              <w:ind w:left="115"/>
              <w:rPr>
                <w:color w:val="000000"/>
              </w:rPr>
            </w:pPr>
            <w:r>
              <w:rPr>
                <w:color w:val="000000"/>
              </w:rPr>
              <w:t>$37.50</w:t>
            </w:r>
          </w:p>
        </w:tc>
      </w:tr>
    </w:tbl>
    <w:p w14:paraId="5AEA6312" w14:textId="77777777" w:rsidR="007A6EB8" w:rsidRDefault="007A6EB8">
      <w:pPr>
        <w:pBdr>
          <w:top w:val="nil"/>
          <w:left w:val="nil"/>
          <w:bottom w:val="nil"/>
          <w:right w:val="nil"/>
          <w:between w:val="nil"/>
        </w:pBdr>
        <w:spacing w:before="3"/>
        <w:rPr>
          <w:color w:val="000000"/>
          <w:sz w:val="24"/>
          <w:szCs w:val="24"/>
        </w:rPr>
      </w:pPr>
    </w:p>
    <w:p w14:paraId="6CE784CD" w14:textId="77777777" w:rsidR="007A6EB8" w:rsidRDefault="001E07EA">
      <w:pPr>
        <w:pBdr>
          <w:top w:val="nil"/>
          <w:left w:val="nil"/>
          <w:bottom w:val="nil"/>
          <w:right w:val="nil"/>
          <w:between w:val="nil"/>
        </w:pBdr>
        <w:spacing w:line="256" w:lineRule="auto"/>
        <w:ind w:left="140"/>
        <w:rPr>
          <w:color w:val="000000"/>
        </w:rPr>
      </w:pPr>
      <w:r>
        <w:rPr>
          <w:color w:val="000000"/>
        </w:rPr>
        <w:t>The maximum allowable fee for contact lenses is the lower of the rates identified above or the actual billed charge.</w:t>
      </w:r>
      <w:bookmarkStart w:id="134" w:name="bookmark=id.3u2rp3q" w:colFirst="0" w:colLast="0"/>
      <w:bookmarkEnd w:id="134"/>
    </w:p>
    <w:p w14:paraId="08DE8F75" w14:textId="77777777" w:rsidR="007A6EB8" w:rsidRDefault="007A6EB8">
      <w:pPr>
        <w:pBdr>
          <w:top w:val="nil"/>
          <w:left w:val="nil"/>
          <w:bottom w:val="nil"/>
          <w:right w:val="nil"/>
          <w:between w:val="nil"/>
        </w:pBdr>
        <w:spacing w:line="256" w:lineRule="auto"/>
        <w:ind w:left="140"/>
        <w:rPr>
          <w:color w:val="000000"/>
        </w:rPr>
      </w:pPr>
    </w:p>
    <w:p w14:paraId="5D322D08" w14:textId="77777777" w:rsidR="007A6EB8" w:rsidRDefault="001E07EA">
      <w:pPr>
        <w:pBdr>
          <w:top w:val="nil"/>
          <w:left w:val="nil"/>
          <w:bottom w:val="nil"/>
          <w:right w:val="nil"/>
          <w:between w:val="nil"/>
        </w:pBdr>
        <w:spacing w:line="256" w:lineRule="auto"/>
        <w:ind w:left="140"/>
      </w:pPr>
      <w:r>
        <w:rPr>
          <w:color w:val="C31C49"/>
        </w:rPr>
        <w:t>Ocular Prostheses and Intraocular Lenses</w:t>
      </w:r>
    </w:p>
    <w:p w14:paraId="68F66837" w14:textId="77777777" w:rsidR="007A6EB8" w:rsidRDefault="001E07EA">
      <w:pPr>
        <w:pBdr>
          <w:top w:val="nil"/>
          <w:left w:val="nil"/>
          <w:bottom w:val="nil"/>
          <w:right w:val="nil"/>
          <w:between w:val="nil"/>
        </w:pBdr>
        <w:spacing w:before="23"/>
        <w:ind w:left="140"/>
        <w:rPr>
          <w:color w:val="000000"/>
        </w:rPr>
      </w:pPr>
      <w:r>
        <w:rPr>
          <w:color w:val="000000"/>
        </w:rPr>
        <w:t>(Procedure codes 16500-01, 16500-02, 16500-03, 16500-04, 16500-05, 16500-06, 16500-07,</w:t>
      </w:r>
    </w:p>
    <w:p w14:paraId="5008FDCA" w14:textId="77777777" w:rsidR="007A6EB8" w:rsidRDefault="001E07EA">
      <w:pPr>
        <w:pBdr>
          <w:top w:val="nil"/>
          <w:left w:val="nil"/>
          <w:bottom w:val="nil"/>
          <w:right w:val="nil"/>
          <w:between w:val="nil"/>
        </w:pBdr>
        <w:spacing w:before="19"/>
        <w:ind w:left="140"/>
        <w:rPr>
          <w:color w:val="000000"/>
        </w:rPr>
      </w:pPr>
      <w:r>
        <w:rPr>
          <w:color w:val="000000"/>
        </w:rPr>
        <w:t xml:space="preserve">16500-08, </w:t>
      </w:r>
      <w:r>
        <w:rPr>
          <w:color w:val="000000"/>
        </w:rPr>
        <w:t>16500-09, 16500-10)</w:t>
      </w:r>
    </w:p>
    <w:p w14:paraId="03FD193C" w14:textId="77777777" w:rsidR="007A6EB8" w:rsidRDefault="001E07EA">
      <w:pPr>
        <w:pBdr>
          <w:top w:val="nil"/>
          <w:left w:val="nil"/>
          <w:bottom w:val="nil"/>
          <w:right w:val="nil"/>
          <w:between w:val="nil"/>
        </w:pBdr>
        <w:spacing w:before="181" w:line="259" w:lineRule="auto"/>
        <w:ind w:left="140"/>
        <w:rPr>
          <w:color w:val="000000"/>
        </w:rPr>
      </w:pPr>
      <w:r>
        <w:rPr>
          <w:color w:val="000000"/>
        </w:rPr>
        <w:t>Payment for ocular prostheses and intraocular lenses provided by the treating physician or the treatment facility follow the procedures outlined in Chapter 1. However, ocular prostheses provided by a prosthetist are identified by HCPCS codes V2623-2632.</w:t>
      </w:r>
    </w:p>
    <w:p w14:paraId="1FBDC706" w14:textId="77777777" w:rsidR="007A6EB8" w:rsidRDefault="001E07EA">
      <w:pPr>
        <w:pBdr>
          <w:top w:val="nil"/>
          <w:left w:val="nil"/>
          <w:bottom w:val="nil"/>
          <w:right w:val="nil"/>
          <w:between w:val="nil"/>
        </w:pBdr>
        <w:spacing w:before="159" w:line="259" w:lineRule="auto"/>
        <w:ind w:left="140" w:right="209"/>
        <w:rPr>
          <w:color w:val="000000"/>
        </w:rPr>
      </w:pPr>
      <w:r>
        <w:rPr>
          <w:color w:val="000000"/>
        </w:rPr>
        <w:t>Oc</w:t>
      </w:r>
      <w:r>
        <w:rPr>
          <w:color w:val="000000"/>
        </w:rPr>
        <w:t xml:space="preserve">ular </w:t>
      </w:r>
      <w:proofErr w:type="gramStart"/>
      <w:r>
        <w:t>prosthesis</w:t>
      </w:r>
      <w:proofErr w:type="gramEnd"/>
      <w:r>
        <w:rPr>
          <w:color w:val="000000"/>
        </w:rPr>
        <w:t xml:space="preserve"> are identified by HCPCS codes, and those in the following table may be purchased by DVR. Glass and plastic stock eyes are no longer provided. In addition, glass custom eyes are only prescribed in cases where a previous glass eye is being re</w:t>
      </w:r>
      <w:r>
        <w:rPr>
          <w:color w:val="000000"/>
        </w:rPr>
        <w:t>placed. Glass custom eyes are not available in the United States and must be purchased from Germany.</w:t>
      </w:r>
    </w:p>
    <w:p w14:paraId="4E88FBCF" w14:textId="77777777" w:rsidR="007A6EB8" w:rsidRDefault="007A6EB8">
      <w:pPr>
        <w:pBdr>
          <w:top w:val="nil"/>
          <w:left w:val="nil"/>
          <w:bottom w:val="nil"/>
          <w:right w:val="nil"/>
          <w:between w:val="nil"/>
        </w:pBdr>
        <w:spacing w:before="8" w:after="1"/>
        <w:rPr>
          <w:color w:val="000000"/>
          <w:sz w:val="13"/>
          <w:szCs w:val="13"/>
        </w:rPr>
      </w:pPr>
    </w:p>
    <w:tbl>
      <w:tblPr>
        <w:tblStyle w:val="affffffffffffffffffffffffffffffffffffffffffffffff2"/>
        <w:tblW w:w="84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2"/>
        <w:gridCol w:w="4435"/>
        <w:gridCol w:w="2393"/>
      </w:tblGrid>
      <w:tr w:rsidR="007A6EB8" w14:paraId="7B40489D" w14:textId="77777777">
        <w:trPr>
          <w:trHeight w:val="433"/>
        </w:trPr>
        <w:tc>
          <w:tcPr>
            <w:tcW w:w="1622" w:type="dxa"/>
          </w:tcPr>
          <w:p w14:paraId="78310ABD" w14:textId="77777777" w:rsidR="007A6EB8" w:rsidRDefault="001E07EA">
            <w:pPr>
              <w:pBdr>
                <w:top w:val="nil"/>
                <w:left w:val="nil"/>
                <w:bottom w:val="nil"/>
                <w:right w:val="nil"/>
                <w:between w:val="nil"/>
              </w:pBdr>
              <w:ind w:left="119"/>
              <w:rPr>
                <w:b/>
                <w:color w:val="000000"/>
              </w:rPr>
            </w:pPr>
            <w:r>
              <w:rPr>
                <w:b/>
                <w:color w:val="000000"/>
              </w:rPr>
              <w:t>HCPCS Code</w:t>
            </w:r>
          </w:p>
        </w:tc>
        <w:tc>
          <w:tcPr>
            <w:tcW w:w="4435" w:type="dxa"/>
          </w:tcPr>
          <w:p w14:paraId="0C75ED00" w14:textId="77777777" w:rsidR="007A6EB8" w:rsidRDefault="001E07EA">
            <w:pPr>
              <w:pBdr>
                <w:top w:val="nil"/>
                <w:left w:val="nil"/>
                <w:bottom w:val="nil"/>
                <w:right w:val="nil"/>
                <w:between w:val="nil"/>
              </w:pBdr>
              <w:ind w:left="1274"/>
              <w:rPr>
                <w:b/>
                <w:color w:val="000000"/>
              </w:rPr>
            </w:pPr>
            <w:r>
              <w:rPr>
                <w:b/>
                <w:color w:val="000000"/>
              </w:rPr>
              <w:t>Ocular Prosthesis</w:t>
            </w:r>
          </w:p>
        </w:tc>
        <w:tc>
          <w:tcPr>
            <w:tcW w:w="2393" w:type="dxa"/>
          </w:tcPr>
          <w:p w14:paraId="2311C1B0" w14:textId="77777777" w:rsidR="007A6EB8" w:rsidRDefault="001E07EA">
            <w:pPr>
              <w:pBdr>
                <w:top w:val="nil"/>
                <w:left w:val="nil"/>
                <w:bottom w:val="nil"/>
                <w:right w:val="nil"/>
                <w:between w:val="nil"/>
              </w:pBdr>
              <w:ind w:left="463"/>
              <w:rPr>
                <w:b/>
                <w:color w:val="000000"/>
              </w:rPr>
            </w:pPr>
            <w:r>
              <w:rPr>
                <w:b/>
                <w:color w:val="000000"/>
              </w:rPr>
              <w:t>Allowable Fee</w:t>
            </w:r>
          </w:p>
        </w:tc>
      </w:tr>
      <w:tr w:rsidR="007A6EB8" w14:paraId="10AF8130" w14:textId="77777777">
        <w:trPr>
          <w:trHeight w:val="431"/>
        </w:trPr>
        <w:tc>
          <w:tcPr>
            <w:tcW w:w="1622" w:type="dxa"/>
          </w:tcPr>
          <w:p w14:paraId="6C2E9A68" w14:textId="77777777" w:rsidR="007A6EB8" w:rsidRDefault="001E07EA">
            <w:pPr>
              <w:pBdr>
                <w:top w:val="nil"/>
                <w:left w:val="nil"/>
                <w:bottom w:val="nil"/>
                <w:right w:val="nil"/>
                <w:between w:val="nil"/>
              </w:pBdr>
              <w:ind w:left="119"/>
              <w:rPr>
                <w:color w:val="000000"/>
              </w:rPr>
            </w:pPr>
            <w:r>
              <w:rPr>
                <w:color w:val="000000"/>
              </w:rPr>
              <w:t>V2623</w:t>
            </w:r>
          </w:p>
        </w:tc>
        <w:tc>
          <w:tcPr>
            <w:tcW w:w="4435" w:type="dxa"/>
          </w:tcPr>
          <w:p w14:paraId="52E66CDC" w14:textId="77777777" w:rsidR="007A6EB8" w:rsidRDefault="001E07EA">
            <w:pPr>
              <w:pBdr>
                <w:top w:val="nil"/>
                <w:left w:val="nil"/>
                <w:bottom w:val="nil"/>
                <w:right w:val="nil"/>
                <w:between w:val="nil"/>
              </w:pBdr>
              <w:ind w:left="120"/>
              <w:rPr>
                <w:color w:val="000000"/>
              </w:rPr>
            </w:pPr>
            <w:r>
              <w:rPr>
                <w:color w:val="000000"/>
              </w:rPr>
              <w:t>Prosthetic eye, plastic custom</w:t>
            </w:r>
          </w:p>
        </w:tc>
        <w:tc>
          <w:tcPr>
            <w:tcW w:w="2393" w:type="dxa"/>
          </w:tcPr>
          <w:p w14:paraId="6CEB0F1B" w14:textId="77777777" w:rsidR="007A6EB8" w:rsidRDefault="001E07EA">
            <w:pPr>
              <w:pBdr>
                <w:top w:val="nil"/>
                <w:left w:val="nil"/>
                <w:bottom w:val="nil"/>
                <w:right w:val="nil"/>
                <w:between w:val="nil"/>
              </w:pBdr>
              <w:ind w:left="120"/>
              <w:rPr>
                <w:color w:val="000000"/>
              </w:rPr>
            </w:pPr>
            <w:r>
              <w:rPr>
                <w:color w:val="000000"/>
              </w:rPr>
              <w:t>$905.68</w:t>
            </w:r>
          </w:p>
        </w:tc>
      </w:tr>
      <w:tr w:rsidR="007A6EB8" w14:paraId="45CD9AD9" w14:textId="77777777">
        <w:trPr>
          <w:trHeight w:val="433"/>
        </w:trPr>
        <w:tc>
          <w:tcPr>
            <w:tcW w:w="1622" w:type="dxa"/>
          </w:tcPr>
          <w:p w14:paraId="37FBC403" w14:textId="77777777" w:rsidR="007A6EB8" w:rsidRDefault="001E07EA">
            <w:pPr>
              <w:pBdr>
                <w:top w:val="nil"/>
                <w:left w:val="nil"/>
                <w:bottom w:val="nil"/>
                <w:right w:val="nil"/>
                <w:between w:val="nil"/>
              </w:pBdr>
              <w:ind w:left="119"/>
              <w:rPr>
                <w:color w:val="000000"/>
              </w:rPr>
            </w:pPr>
            <w:r>
              <w:rPr>
                <w:color w:val="000000"/>
              </w:rPr>
              <w:t>V2624</w:t>
            </w:r>
          </w:p>
        </w:tc>
        <w:tc>
          <w:tcPr>
            <w:tcW w:w="4435" w:type="dxa"/>
          </w:tcPr>
          <w:p w14:paraId="509B7C0F" w14:textId="77777777" w:rsidR="007A6EB8" w:rsidRDefault="001E07EA">
            <w:pPr>
              <w:pBdr>
                <w:top w:val="nil"/>
                <w:left w:val="nil"/>
                <w:bottom w:val="nil"/>
                <w:right w:val="nil"/>
                <w:between w:val="nil"/>
              </w:pBdr>
              <w:ind w:left="120"/>
              <w:rPr>
                <w:color w:val="000000"/>
              </w:rPr>
            </w:pPr>
            <w:r>
              <w:rPr>
                <w:color w:val="000000"/>
              </w:rPr>
              <w:t>Polishing and resurfacing ocular prosthesis</w:t>
            </w:r>
          </w:p>
        </w:tc>
        <w:tc>
          <w:tcPr>
            <w:tcW w:w="2393" w:type="dxa"/>
          </w:tcPr>
          <w:p w14:paraId="77F32489" w14:textId="77777777" w:rsidR="007A6EB8" w:rsidRDefault="001E07EA">
            <w:pPr>
              <w:pBdr>
                <w:top w:val="nil"/>
                <w:left w:val="nil"/>
                <w:bottom w:val="nil"/>
                <w:right w:val="nil"/>
                <w:between w:val="nil"/>
              </w:pBdr>
              <w:ind w:left="120"/>
              <w:rPr>
                <w:color w:val="000000"/>
              </w:rPr>
            </w:pPr>
            <w:r>
              <w:rPr>
                <w:color w:val="000000"/>
              </w:rPr>
              <w:t>$73.83</w:t>
            </w:r>
          </w:p>
        </w:tc>
      </w:tr>
      <w:tr w:rsidR="007A6EB8" w14:paraId="472AF530" w14:textId="77777777">
        <w:trPr>
          <w:trHeight w:val="431"/>
        </w:trPr>
        <w:tc>
          <w:tcPr>
            <w:tcW w:w="1622" w:type="dxa"/>
          </w:tcPr>
          <w:p w14:paraId="7BBA5311" w14:textId="77777777" w:rsidR="007A6EB8" w:rsidRDefault="001E07EA">
            <w:pPr>
              <w:pBdr>
                <w:top w:val="nil"/>
                <w:left w:val="nil"/>
                <w:bottom w:val="nil"/>
                <w:right w:val="nil"/>
                <w:between w:val="nil"/>
              </w:pBdr>
              <w:ind w:left="119"/>
              <w:rPr>
                <w:color w:val="000000"/>
              </w:rPr>
            </w:pPr>
            <w:r>
              <w:rPr>
                <w:color w:val="000000"/>
              </w:rPr>
              <w:t>V2626</w:t>
            </w:r>
          </w:p>
        </w:tc>
        <w:tc>
          <w:tcPr>
            <w:tcW w:w="4435" w:type="dxa"/>
          </w:tcPr>
          <w:p w14:paraId="3611A405" w14:textId="77777777" w:rsidR="007A6EB8" w:rsidRDefault="001E07EA">
            <w:pPr>
              <w:pBdr>
                <w:top w:val="nil"/>
                <w:left w:val="nil"/>
                <w:bottom w:val="nil"/>
                <w:right w:val="nil"/>
                <w:between w:val="nil"/>
              </w:pBdr>
              <w:ind w:left="120"/>
              <w:rPr>
                <w:color w:val="000000"/>
              </w:rPr>
            </w:pPr>
            <w:r>
              <w:rPr>
                <w:color w:val="000000"/>
              </w:rPr>
              <w:t>Enlargement of ocular prosthesis</w:t>
            </w:r>
          </w:p>
        </w:tc>
        <w:tc>
          <w:tcPr>
            <w:tcW w:w="2393" w:type="dxa"/>
          </w:tcPr>
          <w:p w14:paraId="5DCE1C92" w14:textId="77777777" w:rsidR="007A6EB8" w:rsidRDefault="001E07EA">
            <w:pPr>
              <w:pBdr>
                <w:top w:val="nil"/>
                <w:left w:val="nil"/>
                <w:bottom w:val="nil"/>
                <w:right w:val="nil"/>
                <w:between w:val="nil"/>
              </w:pBdr>
              <w:ind w:left="120"/>
              <w:rPr>
                <w:color w:val="000000"/>
              </w:rPr>
            </w:pPr>
            <w:r>
              <w:rPr>
                <w:color w:val="000000"/>
              </w:rPr>
              <w:t>$190.23</w:t>
            </w:r>
          </w:p>
        </w:tc>
      </w:tr>
      <w:tr w:rsidR="007A6EB8" w14:paraId="53E002DE" w14:textId="77777777">
        <w:trPr>
          <w:trHeight w:val="433"/>
        </w:trPr>
        <w:tc>
          <w:tcPr>
            <w:tcW w:w="1622" w:type="dxa"/>
          </w:tcPr>
          <w:p w14:paraId="560D1EB5" w14:textId="77777777" w:rsidR="007A6EB8" w:rsidRDefault="001E07EA">
            <w:pPr>
              <w:pBdr>
                <w:top w:val="nil"/>
                <w:left w:val="nil"/>
                <w:bottom w:val="nil"/>
                <w:right w:val="nil"/>
                <w:between w:val="nil"/>
              </w:pBdr>
              <w:spacing w:before="2"/>
              <w:ind w:left="119"/>
              <w:rPr>
                <w:color w:val="000000"/>
              </w:rPr>
            </w:pPr>
            <w:r>
              <w:rPr>
                <w:color w:val="000000"/>
              </w:rPr>
              <w:t>V2627</w:t>
            </w:r>
          </w:p>
        </w:tc>
        <w:tc>
          <w:tcPr>
            <w:tcW w:w="4435" w:type="dxa"/>
          </w:tcPr>
          <w:p w14:paraId="505FF1A6" w14:textId="77777777" w:rsidR="007A6EB8" w:rsidRDefault="001E07EA">
            <w:pPr>
              <w:pBdr>
                <w:top w:val="nil"/>
                <w:left w:val="nil"/>
                <w:bottom w:val="nil"/>
                <w:right w:val="nil"/>
                <w:between w:val="nil"/>
              </w:pBdr>
              <w:spacing w:before="2"/>
              <w:ind w:left="120"/>
              <w:rPr>
                <w:color w:val="000000"/>
              </w:rPr>
            </w:pPr>
            <w:r>
              <w:rPr>
                <w:color w:val="000000"/>
              </w:rPr>
              <w:t>Reduction of ocular prosthesis</w:t>
            </w:r>
          </w:p>
        </w:tc>
        <w:tc>
          <w:tcPr>
            <w:tcW w:w="2393" w:type="dxa"/>
          </w:tcPr>
          <w:p w14:paraId="0BC65CBA" w14:textId="77777777" w:rsidR="007A6EB8" w:rsidRDefault="001E07EA">
            <w:pPr>
              <w:pBdr>
                <w:top w:val="nil"/>
                <w:left w:val="nil"/>
                <w:bottom w:val="nil"/>
                <w:right w:val="nil"/>
                <w:between w:val="nil"/>
              </w:pBdr>
              <w:spacing w:before="2"/>
              <w:ind w:left="120"/>
              <w:rPr>
                <w:color w:val="000000"/>
              </w:rPr>
            </w:pPr>
            <w:r>
              <w:rPr>
                <w:color w:val="000000"/>
              </w:rPr>
              <w:t>$1596.47</w:t>
            </w:r>
          </w:p>
        </w:tc>
      </w:tr>
      <w:tr w:rsidR="007A6EB8" w14:paraId="135C4351" w14:textId="77777777">
        <w:trPr>
          <w:trHeight w:val="434"/>
        </w:trPr>
        <w:tc>
          <w:tcPr>
            <w:tcW w:w="1622" w:type="dxa"/>
          </w:tcPr>
          <w:p w14:paraId="53DADA6F" w14:textId="77777777" w:rsidR="007A6EB8" w:rsidRDefault="001E07EA">
            <w:pPr>
              <w:pBdr>
                <w:top w:val="nil"/>
                <w:left w:val="nil"/>
                <w:bottom w:val="nil"/>
                <w:right w:val="nil"/>
                <w:between w:val="nil"/>
              </w:pBdr>
              <w:ind w:left="119"/>
              <w:rPr>
                <w:color w:val="000000"/>
              </w:rPr>
            </w:pPr>
            <w:r>
              <w:rPr>
                <w:color w:val="000000"/>
              </w:rPr>
              <w:t>V2628</w:t>
            </w:r>
          </w:p>
        </w:tc>
        <w:tc>
          <w:tcPr>
            <w:tcW w:w="4435" w:type="dxa"/>
          </w:tcPr>
          <w:p w14:paraId="0DFAC1B9" w14:textId="77777777" w:rsidR="007A6EB8" w:rsidRDefault="001E07EA">
            <w:pPr>
              <w:pBdr>
                <w:top w:val="nil"/>
                <w:left w:val="nil"/>
                <w:bottom w:val="nil"/>
                <w:right w:val="nil"/>
                <w:between w:val="nil"/>
              </w:pBdr>
              <w:ind w:left="120"/>
              <w:rPr>
                <w:b/>
                <w:color w:val="000000"/>
              </w:rPr>
            </w:pPr>
            <w:r>
              <w:rPr>
                <w:color w:val="000000"/>
              </w:rPr>
              <w:t>Fabrication/fitting of ocular confirmer</w:t>
            </w:r>
            <w:r>
              <w:rPr>
                <w:b/>
                <w:color w:val="000000"/>
              </w:rPr>
              <w:t>*</w:t>
            </w:r>
          </w:p>
        </w:tc>
        <w:tc>
          <w:tcPr>
            <w:tcW w:w="2393" w:type="dxa"/>
          </w:tcPr>
          <w:p w14:paraId="67E6912C" w14:textId="77777777" w:rsidR="007A6EB8" w:rsidRDefault="001E07EA">
            <w:pPr>
              <w:pBdr>
                <w:top w:val="nil"/>
                <w:left w:val="nil"/>
                <w:bottom w:val="nil"/>
                <w:right w:val="nil"/>
                <w:between w:val="nil"/>
              </w:pBdr>
              <w:ind w:left="120"/>
              <w:rPr>
                <w:color w:val="000000"/>
              </w:rPr>
            </w:pPr>
            <w:r>
              <w:rPr>
                <w:color w:val="000000"/>
              </w:rPr>
              <w:t>$386.80</w:t>
            </w:r>
          </w:p>
        </w:tc>
      </w:tr>
      <w:tr w:rsidR="007A6EB8" w14:paraId="26CA12BD" w14:textId="77777777">
        <w:trPr>
          <w:trHeight w:val="431"/>
        </w:trPr>
        <w:tc>
          <w:tcPr>
            <w:tcW w:w="1622" w:type="dxa"/>
          </w:tcPr>
          <w:p w14:paraId="558F3757" w14:textId="77777777" w:rsidR="007A6EB8" w:rsidRDefault="001E07EA">
            <w:pPr>
              <w:pBdr>
                <w:top w:val="nil"/>
                <w:left w:val="nil"/>
                <w:bottom w:val="nil"/>
                <w:right w:val="nil"/>
                <w:between w:val="nil"/>
              </w:pBdr>
              <w:ind w:left="119"/>
              <w:rPr>
                <w:color w:val="000000"/>
              </w:rPr>
            </w:pPr>
            <w:r>
              <w:rPr>
                <w:color w:val="000000"/>
              </w:rPr>
              <w:t>V2629</w:t>
            </w:r>
          </w:p>
        </w:tc>
        <w:tc>
          <w:tcPr>
            <w:tcW w:w="4435" w:type="dxa"/>
          </w:tcPr>
          <w:p w14:paraId="724AF84B" w14:textId="77777777" w:rsidR="007A6EB8" w:rsidRDefault="001E07EA">
            <w:pPr>
              <w:pBdr>
                <w:top w:val="nil"/>
                <w:left w:val="nil"/>
                <w:bottom w:val="nil"/>
                <w:right w:val="nil"/>
                <w:between w:val="nil"/>
              </w:pBdr>
              <w:ind w:left="120"/>
              <w:rPr>
                <w:b/>
                <w:color w:val="000000"/>
              </w:rPr>
            </w:pPr>
            <w:r>
              <w:rPr>
                <w:color w:val="000000"/>
              </w:rPr>
              <w:t>Prosthetic eye, other</w:t>
            </w:r>
            <w:r>
              <w:rPr>
                <w:b/>
                <w:color w:val="000000"/>
              </w:rPr>
              <w:t>**</w:t>
            </w:r>
          </w:p>
        </w:tc>
        <w:tc>
          <w:tcPr>
            <w:tcW w:w="2393" w:type="dxa"/>
          </w:tcPr>
          <w:p w14:paraId="41244078" w14:textId="77777777" w:rsidR="007A6EB8" w:rsidRDefault="001E07EA">
            <w:pPr>
              <w:pBdr>
                <w:top w:val="nil"/>
                <w:left w:val="nil"/>
                <w:bottom w:val="nil"/>
                <w:right w:val="nil"/>
                <w:between w:val="nil"/>
              </w:pBdr>
              <w:ind w:left="120"/>
              <w:rPr>
                <w:color w:val="000000"/>
              </w:rPr>
            </w:pPr>
            <w:r>
              <w:rPr>
                <w:color w:val="000000"/>
              </w:rPr>
              <w:t>$1,792.43 - $2,581.25</w:t>
            </w:r>
          </w:p>
        </w:tc>
      </w:tr>
      <w:tr w:rsidR="007A6EB8" w14:paraId="78B12E08" w14:textId="77777777">
        <w:trPr>
          <w:trHeight w:val="434"/>
        </w:trPr>
        <w:tc>
          <w:tcPr>
            <w:tcW w:w="1622" w:type="dxa"/>
          </w:tcPr>
          <w:p w14:paraId="313D99A7"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c>
          <w:tcPr>
            <w:tcW w:w="4435" w:type="dxa"/>
          </w:tcPr>
          <w:p w14:paraId="233C6FF7" w14:textId="77777777" w:rsidR="007A6EB8" w:rsidRDefault="001E07EA">
            <w:pPr>
              <w:pBdr>
                <w:top w:val="nil"/>
                <w:left w:val="nil"/>
                <w:bottom w:val="nil"/>
                <w:right w:val="nil"/>
                <w:between w:val="nil"/>
              </w:pBdr>
              <w:ind w:left="120"/>
              <w:rPr>
                <w:color w:val="000000"/>
              </w:rPr>
            </w:pPr>
            <w:r>
              <w:rPr>
                <w:color w:val="000000"/>
              </w:rPr>
              <w:t>Glass custom eye</w:t>
            </w:r>
          </w:p>
        </w:tc>
        <w:tc>
          <w:tcPr>
            <w:tcW w:w="2393" w:type="dxa"/>
          </w:tcPr>
          <w:p w14:paraId="60A01778" w14:textId="77777777" w:rsidR="007A6EB8" w:rsidRDefault="001E07EA">
            <w:pPr>
              <w:pBdr>
                <w:top w:val="nil"/>
                <w:left w:val="nil"/>
                <w:bottom w:val="nil"/>
                <w:right w:val="nil"/>
                <w:between w:val="nil"/>
              </w:pBdr>
              <w:ind w:left="120"/>
              <w:rPr>
                <w:color w:val="000000"/>
              </w:rPr>
            </w:pPr>
            <w:r>
              <w:rPr>
                <w:color w:val="000000"/>
              </w:rPr>
              <w:t>$826 - $1,032.50</w:t>
            </w:r>
          </w:p>
        </w:tc>
      </w:tr>
      <w:tr w:rsidR="007A6EB8" w14:paraId="294B6A72" w14:textId="77777777">
        <w:trPr>
          <w:trHeight w:val="431"/>
        </w:trPr>
        <w:tc>
          <w:tcPr>
            <w:tcW w:w="1622" w:type="dxa"/>
          </w:tcPr>
          <w:p w14:paraId="403FE823" w14:textId="77777777" w:rsidR="007A6EB8" w:rsidRDefault="001E07EA">
            <w:pPr>
              <w:pBdr>
                <w:top w:val="nil"/>
                <w:left w:val="nil"/>
                <w:bottom w:val="nil"/>
                <w:right w:val="nil"/>
                <w:between w:val="nil"/>
              </w:pBdr>
              <w:ind w:left="119"/>
              <w:rPr>
                <w:color w:val="000000"/>
              </w:rPr>
            </w:pPr>
            <w:r>
              <w:rPr>
                <w:color w:val="000000"/>
              </w:rPr>
              <w:t>V2630</w:t>
            </w:r>
          </w:p>
        </w:tc>
        <w:tc>
          <w:tcPr>
            <w:tcW w:w="4435" w:type="dxa"/>
          </w:tcPr>
          <w:p w14:paraId="6EB94AAC" w14:textId="77777777" w:rsidR="007A6EB8" w:rsidRDefault="001E07EA">
            <w:pPr>
              <w:pBdr>
                <w:top w:val="nil"/>
                <w:left w:val="nil"/>
                <w:bottom w:val="nil"/>
                <w:right w:val="nil"/>
                <w:between w:val="nil"/>
              </w:pBdr>
              <w:ind w:left="120"/>
              <w:rPr>
                <w:color w:val="000000"/>
              </w:rPr>
            </w:pPr>
            <w:r>
              <w:rPr>
                <w:color w:val="000000"/>
              </w:rPr>
              <w:t>Anterior chamber intraocular lens</w:t>
            </w:r>
          </w:p>
        </w:tc>
        <w:tc>
          <w:tcPr>
            <w:tcW w:w="2393" w:type="dxa"/>
          </w:tcPr>
          <w:p w14:paraId="55729F05" w14:textId="77777777" w:rsidR="007A6EB8" w:rsidRDefault="001E07EA">
            <w:pPr>
              <w:pBdr>
                <w:top w:val="nil"/>
                <w:left w:val="nil"/>
                <w:bottom w:val="nil"/>
                <w:right w:val="nil"/>
                <w:between w:val="nil"/>
              </w:pBdr>
              <w:ind w:left="120"/>
              <w:rPr>
                <w:color w:val="000000"/>
              </w:rPr>
            </w:pPr>
            <w:r>
              <w:rPr>
                <w:color w:val="000000"/>
              </w:rPr>
              <w:t>$113.49</w:t>
            </w:r>
          </w:p>
        </w:tc>
      </w:tr>
      <w:tr w:rsidR="007A6EB8" w14:paraId="15BD57C1" w14:textId="77777777">
        <w:trPr>
          <w:trHeight w:val="434"/>
        </w:trPr>
        <w:tc>
          <w:tcPr>
            <w:tcW w:w="1622" w:type="dxa"/>
          </w:tcPr>
          <w:p w14:paraId="4D3F52E8" w14:textId="77777777" w:rsidR="007A6EB8" w:rsidRDefault="001E07EA">
            <w:pPr>
              <w:pBdr>
                <w:top w:val="nil"/>
                <w:left w:val="nil"/>
                <w:bottom w:val="nil"/>
                <w:right w:val="nil"/>
                <w:between w:val="nil"/>
              </w:pBdr>
              <w:spacing w:before="2"/>
              <w:ind w:left="119"/>
              <w:rPr>
                <w:color w:val="000000"/>
              </w:rPr>
            </w:pPr>
            <w:r>
              <w:rPr>
                <w:color w:val="000000"/>
              </w:rPr>
              <w:t>V2631</w:t>
            </w:r>
          </w:p>
        </w:tc>
        <w:tc>
          <w:tcPr>
            <w:tcW w:w="4435" w:type="dxa"/>
          </w:tcPr>
          <w:p w14:paraId="115C70AA" w14:textId="77777777" w:rsidR="007A6EB8" w:rsidRDefault="001E07EA">
            <w:pPr>
              <w:pBdr>
                <w:top w:val="nil"/>
                <w:left w:val="nil"/>
                <w:bottom w:val="nil"/>
                <w:right w:val="nil"/>
                <w:between w:val="nil"/>
              </w:pBdr>
              <w:spacing w:before="2"/>
              <w:ind w:left="120"/>
              <w:rPr>
                <w:color w:val="000000"/>
              </w:rPr>
            </w:pPr>
            <w:r>
              <w:rPr>
                <w:color w:val="000000"/>
              </w:rPr>
              <w:t>Iris supported intraocular lens</w:t>
            </w:r>
          </w:p>
        </w:tc>
        <w:tc>
          <w:tcPr>
            <w:tcW w:w="2393" w:type="dxa"/>
          </w:tcPr>
          <w:p w14:paraId="225AF031" w14:textId="77777777" w:rsidR="007A6EB8" w:rsidRDefault="001E07EA">
            <w:pPr>
              <w:pBdr>
                <w:top w:val="nil"/>
                <w:left w:val="nil"/>
                <w:bottom w:val="nil"/>
                <w:right w:val="nil"/>
                <w:between w:val="nil"/>
              </w:pBdr>
              <w:spacing w:before="2"/>
              <w:ind w:left="120"/>
              <w:rPr>
                <w:color w:val="000000"/>
              </w:rPr>
            </w:pPr>
            <w:r>
              <w:rPr>
                <w:color w:val="000000"/>
              </w:rPr>
              <w:t>$113.49</w:t>
            </w:r>
          </w:p>
        </w:tc>
      </w:tr>
      <w:tr w:rsidR="007A6EB8" w14:paraId="0DCAF4E2" w14:textId="77777777">
        <w:trPr>
          <w:trHeight w:val="433"/>
        </w:trPr>
        <w:tc>
          <w:tcPr>
            <w:tcW w:w="1622" w:type="dxa"/>
          </w:tcPr>
          <w:p w14:paraId="1BDC3353" w14:textId="77777777" w:rsidR="007A6EB8" w:rsidRDefault="001E07EA">
            <w:pPr>
              <w:pBdr>
                <w:top w:val="nil"/>
                <w:left w:val="nil"/>
                <w:bottom w:val="nil"/>
                <w:right w:val="nil"/>
                <w:between w:val="nil"/>
              </w:pBdr>
              <w:ind w:left="119"/>
              <w:rPr>
                <w:color w:val="000000"/>
              </w:rPr>
            </w:pPr>
            <w:r>
              <w:rPr>
                <w:color w:val="000000"/>
              </w:rPr>
              <w:t>V2632</w:t>
            </w:r>
          </w:p>
        </w:tc>
        <w:tc>
          <w:tcPr>
            <w:tcW w:w="4435" w:type="dxa"/>
          </w:tcPr>
          <w:p w14:paraId="69A9B112" w14:textId="77777777" w:rsidR="007A6EB8" w:rsidRDefault="001E07EA">
            <w:pPr>
              <w:pBdr>
                <w:top w:val="nil"/>
                <w:left w:val="nil"/>
                <w:bottom w:val="nil"/>
                <w:right w:val="nil"/>
                <w:between w:val="nil"/>
              </w:pBdr>
              <w:ind w:left="120"/>
              <w:rPr>
                <w:color w:val="000000"/>
              </w:rPr>
            </w:pPr>
            <w:r>
              <w:rPr>
                <w:color w:val="000000"/>
              </w:rPr>
              <w:t>Posterior chamber intraocular lens</w:t>
            </w:r>
          </w:p>
        </w:tc>
        <w:tc>
          <w:tcPr>
            <w:tcW w:w="2393" w:type="dxa"/>
          </w:tcPr>
          <w:p w14:paraId="2DFAE90A" w14:textId="77777777" w:rsidR="007A6EB8" w:rsidRDefault="001E07EA">
            <w:pPr>
              <w:pBdr>
                <w:top w:val="nil"/>
                <w:left w:val="nil"/>
                <w:bottom w:val="nil"/>
                <w:right w:val="nil"/>
                <w:between w:val="nil"/>
              </w:pBdr>
              <w:ind w:left="120"/>
              <w:rPr>
                <w:color w:val="000000"/>
              </w:rPr>
            </w:pPr>
            <w:r>
              <w:rPr>
                <w:color w:val="000000"/>
              </w:rPr>
              <w:t>$113.49</w:t>
            </w:r>
          </w:p>
        </w:tc>
      </w:tr>
    </w:tbl>
    <w:p w14:paraId="3E214A2F" w14:textId="77777777" w:rsidR="007A6EB8" w:rsidRDefault="001E07EA">
      <w:pPr>
        <w:pBdr>
          <w:top w:val="nil"/>
          <w:left w:val="nil"/>
          <w:bottom w:val="nil"/>
          <w:right w:val="nil"/>
          <w:between w:val="nil"/>
        </w:pBdr>
        <w:spacing w:before="8"/>
        <w:ind w:left="140"/>
        <w:rPr>
          <w:color w:val="000000"/>
        </w:rPr>
      </w:pPr>
      <w:r>
        <w:rPr>
          <w:color w:val="000000"/>
        </w:rPr>
        <w:t>* Used as initial prosthesis following surgery</w:t>
      </w:r>
    </w:p>
    <w:p w14:paraId="1E27BCE0" w14:textId="77777777" w:rsidR="007A6EB8" w:rsidRDefault="001E07EA">
      <w:pPr>
        <w:pBdr>
          <w:top w:val="nil"/>
          <w:left w:val="nil"/>
          <w:bottom w:val="nil"/>
          <w:right w:val="nil"/>
          <w:between w:val="nil"/>
        </w:pBdr>
        <w:spacing w:before="18" w:line="256" w:lineRule="auto"/>
        <w:ind w:left="140"/>
        <w:rPr>
          <w:color w:val="000000"/>
        </w:rPr>
      </w:pPr>
      <w:r>
        <w:rPr>
          <w:color w:val="000000"/>
        </w:rPr>
        <w:lastRenderedPageBreak/>
        <w:t>** Used when the injury is more severe and requires special or additional construction to fit the deformity.</w:t>
      </w:r>
    </w:p>
    <w:p w14:paraId="7585A202" w14:textId="77777777" w:rsidR="007A6EB8" w:rsidRDefault="001E07EA">
      <w:pPr>
        <w:pBdr>
          <w:top w:val="nil"/>
          <w:left w:val="nil"/>
          <w:bottom w:val="nil"/>
          <w:right w:val="nil"/>
          <w:between w:val="nil"/>
        </w:pBdr>
        <w:spacing w:before="167" w:line="254" w:lineRule="auto"/>
        <w:ind w:left="140"/>
        <w:rPr>
          <w:color w:val="000000"/>
        </w:rPr>
      </w:pPr>
      <w:r>
        <w:rPr>
          <w:color w:val="000000"/>
        </w:rPr>
        <w:t>The maximum allowable fee for an ocular prosthesis is the actual billed charge or the rate identifie</w:t>
      </w:r>
      <w:r>
        <w:rPr>
          <w:color w:val="000000"/>
        </w:rPr>
        <w:t>d above, whichever is lower.</w:t>
      </w:r>
    </w:p>
    <w:p w14:paraId="22A50F41" w14:textId="77777777" w:rsidR="007A6EB8" w:rsidRDefault="001E07EA">
      <w:pPr>
        <w:pStyle w:val="Heading2"/>
        <w:numPr>
          <w:ilvl w:val="1"/>
          <w:numId w:val="155"/>
        </w:numPr>
        <w:tabs>
          <w:tab w:val="left" w:pos="589"/>
        </w:tabs>
        <w:spacing w:before="168"/>
      </w:pPr>
      <w:bookmarkStart w:id="135" w:name="bookmark=id.2981zbj" w:colFirst="0" w:colLast="0"/>
      <w:bookmarkStart w:id="136" w:name="_heading=h.odc9jc" w:colFirst="0" w:colLast="0"/>
      <w:bookmarkEnd w:id="135"/>
      <w:bookmarkEnd w:id="136"/>
      <w:r>
        <w:rPr>
          <w:color w:val="006141"/>
        </w:rPr>
        <w:t>Other Prosthetic Devices</w:t>
      </w:r>
    </w:p>
    <w:p w14:paraId="3146F313" w14:textId="77777777" w:rsidR="007A6EB8" w:rsidRDefault="001E07EA">
      <w:pPr>
        <w:pBdr>
          <w:top w:val="nil"/>
          <w:left w:val="nil"/>
          <w:bottom w:val="nil"/>
          <w:right w:val="nil"/>
          <w:between w:val="nil"/>
        </w:pBdr>
        <w:spacing w:before="23"/>
        <w:ind w:left="140"/>
        <w:rPr>
          <w:color w:val="000000"/>
        </w:rPr>
      </w:pPr>
      <w:r>
        <w:rPr>
          <w:color w:val="000000"/>
        </w:rPr>
        <w:t>(Procedure code 16500-11)</w:t>
      </w:r>
    </w:p>
    <w:p w14:paraId="09E7FE2A" w14:textId="77777777" w:rsidR="007A6EB8" w:rsidRDefault="001E07EA">
      <w:pPr>
        <w:pBdr>
          <w:top w:val="nil"/>
          <w:left w:val="nil"/>
          <w:bottom w:val="nil"/>
          <w:right w:val="nil"/>
          <w:between w:val="nil"/>
        </w:pBdr>
        <w:spacing w:before="182" w:line="256" w:lineRule="auto"/>
        <w:ind w:left="140"/>
        <w:rPr>
          <w:color w:val="000000"/>
        </w:rPr>
      </w:pPr>
      <w:r>
        <w:rPr>
          <w:color w:val="000000"/>
        </w:rPr>
        <w:t>Medical prescriptions from qualified providers are required for prosthetic devices. Prosthetic and other medically prescribed items necessary to implement a physical restoration plan may be purchased without use of the State bid process.</w:t>
      </w:r>
    </w:p>
    <w:p w14:paraId="240E5811" w14:textId="77777777" w:rsidR="007A6EB8" w:rsidRDefault="001E07EA">
      <w:pPr>
        <w:pBdr>
          <w:top w:val="nil"/>
          <w:left w:val="nil"/>
          <w:bottom w:val="nil"/>
          <w:right w:val="nil"/>
          <w:between w:val="nil"/>
        </w:pBdr>
        <w:spacing w:before="164"/>
        <w:ind w:left="139"/>
        <w:rPr>
          <w:color w:val="000000"/>
        </w:rPr>
      </w:pPr>
      <w:bookmarkStart w:id="137" w:name="_heading=h.1nia2ey" w:colFirst="0" w:colLast="0"/>
      <w:bookmarkEnd w:id="137"/>
      <w:r>
        <w:rPr>
          <w:color w:val="000000"/>
        </w:rPr>
        <w:t>Prosthetics will b</w:t>
      </w:r>
      <w:r>
        <w:rPr>
          <w:color w:val="000000"/>
        </w:rPr>
        <w:t>e purchased at usual and customary rates.</w:t>
      </w:r>
      <w:bookmarkStart w:id="138" w:name="bookmark=id.38czs75" w:colFirst="0" w:colLast="0"/>
      <w:bookmarkEnd w:id="138"/>
    </w:p>
    <w:p w14:paraId="5555509A" w14:textId="77777777" w:rsidR="007A6EB8" w:rsidRDefault="001E07EA">
      <w:pPr>
        <w:pBdr>
          <w:top w:val="nil"/>
          <w:left w:val="nil"/>
          <w:bottom w:val="nil"/>
          <w:right w:val="nil"/>
          <w:between w:val="nil"/>
        </w:pBdr>
        <w:spacing w:before="164"/>
        <w:ind w:left="139"/>
      </w:pPr>
      <w:r>
        <w:rPr>
          <w:color w:val="006141"/>
        </w:rPr>
        <w:t>Orthotic Devices</w:t>
      </w:r>
    </w:p>
    <w:p w14:paraId="45020846" w14:textId="77777777" w:rsidR="007A6EB8" w:rsidRDefault="001E07EA">
      <w:pPr>
        <w:pBdr>
          <w:top w:val="nil"/>
          <w:left w:val="nil"/>
          <w:bottom w:val="nil"/>
          <w:right w:val="nil"/>
          <w:between w:val="nil"/>
        </w:pBdr>
        <w:spacing w:before="24"/>
        <w:ind w:left="140"/>
        <w:rPr>
          <w:color w:val="000000"/>
        </w:rPr>
      </w:pPr>
      <w:r>
        <w:rPr>
          <w:color w:val="000000"/>
        </w:rPr>
        <w:t>(Procedure code 16850-01)</w:t>
      </w:r>
    </w:p>
    <w:p w14:paraId="7A044795" w14:textId="77777777" w:rsidR="007A6EB8" w:rsidRDefault="001E07EA">
      <w:pPr>
        <w:pBdr>
          <w:top w:val="nil"/>
          <w:left w:val="nil"/>
          <w:bottom w:val="nil"/>
          <w:right w:val="nil"/>
          <w:between w:val="nil"/>
        </w:pBdr>
        <w:spacing w:before="182" w:line="259" w:lineRule="auto"/>
        <w:ind w:left="140"/>
        <w:rPr>
          <w:color w:val="000000"/>
        </w:rPr>
      </w:pPr>
      <w:r>
        <w:rPr>
          <w:color w:val="000000"/>
        </w:rPr>
        <w:t>Orthotics devices are designed, developed, fitted, and manufactured to support or correct musculoskeletal deformities or abnormalities. Medical prescriptions from qualified providers are required for orthotic devices. Orthotic and other medically prescribe</w:t>
      </w:r>
      <w:r>
        <w:rPr>
          <w:color w:val="000000"/>
        </w:rPr>
        <w:t>d items necessary to implement a physical restoration plan may be purchased without use of the State bid process.</w:t>
      </w:r>
    </w:p>
    <w:p w14:paraId="113B1D63" w14:textId="77777777" w:rsidR="007A6EB8" w:rsidRDefault="001E07EA">
      <w:pPr>
        <w:pBdr>
          <w:top w:val="nil"/>
          <w:left w:val="nil"/>
          <w:bottom w:val="nil"/>
          <w:right w:val="nil"/>
          <w:between w:val="nil"/>
        </w:pBdr>
        <w:spacing w:before="157"/>
        <w:ind w:left="139"/>
        <w:rPr>
          <w:color w:val="000000"/>
        </w:rPr>
        <w:sectPr w:rsidR="007A6EB8">
          <w:pgSz w:w="12240" w:h="15840"/>
          <w:pgMar w:top="1360" w:right="1320" w:bottom="1120" w:left="1300" w:header="0" w:footer="921" w:gutter="0"/>
          <w:cols w:space="720"/>
        </w:sectPr>
      </w:pPr>
      <w:r>
        <w:rPr>
          <w:color w:val="000000"/>
        </w:rPr>
        <w:t>Orthotic devices will be purchased at usual and customary rates.</w:t>
      </w:r>
    </w:p>
    <w:p w14:paraId="23E314FD" w14:textId="77777777" w:rsidR="007A6EB8" w:rsidRDefault="001E07EA">
      <w:pPr>
        <w:pStyle w:val="Heading1"/>
        <w:ind w:firstLine="140"/>
      </w:pPr>
      <w:bookmarkStart w:id="139" w:name="bookmark=id.47hxl2r" w:colFirst="0" w:colLast="0"/>
      <w:bookmarkStart w:id="140" w:name="_heading=h.2mn7vak" w:colFirst="0" w:colLast="0"/>
      <w:bookmarkEnd w:id="139"/>
      <w:bookmarkEnd w:id="140"/>
      <w:r>
        <w:rPr>
          <w:color w:val="1A4289"/>
        </w:rPr>
        <w:lastRenderedPageBreak/>
        <w:t>Chapter 6: Dental Restoration Services</w:t>
      </w:r>
    </w:p>
    <w:p w14:paraId="59A90653" w14:textId="77777777" w:rsidR="007A6EB8" w:rsidRDefault="001E07EA">
      <w:pPr>
        <w:pStyle w:val="Heading2"/>
        <w:numPr>
          <w:ilvl w:val="1"/>
          <w:numId w:val="127"/>
        </w:numPr>
        <w:tabs>
          <w:tab w:val="left" w:pos="589"/>
        </w:tabs>
        <w:spacing w:before="71"/>
      </w:pPr>
      <w:bookmarkStart w:id="141" w:name="bookmark=id.11si5id" w:colFirst="0" w:colLast="0"/>
      <w:bookmarkStart w:id="142" w:name="_heading=h.3ls5o66" w:colFirst="0" w:colLast="0"/>
      <w:bookmarkEnd w:id="141"/>
      <w:bookmarkEnd w:id="142"/>
      <w:r>
        <w:rPr>
          <w:color w:val="006141"/>
        </w:rPr>
        <w:t>Requirements</w:t>
      </w:r>
    </w:p>
    <w:p w14:paraId="446484E1" w14:textId="77777777" w:rsidR="007A6EB8" w:rsidRDefault="001E07EA">
      <w:pPr>
        <w:pBdr>
          <w:top w:val="nil"/>
          <w:left w:val="nil"/>
          <w:bottom w:val="nil"/>
          <w:right w:val="nil"/>
          <w:between w:val="nil"/>
        </w:pBdr>
        <w:spacing w:before="24" w:line="259" w:lineRule="auto"/>
        <w:ind w:left="140" w:right="182"/>
        <w:rPr>
          <w:color w:val="000000"/>
        </w:rPr>
      </w:pPr>
      <w:r>
        <w:rPr>
          <w:color w:val="000000"/>
        </w:rPr>
        <w:t>Dental restoration services are only provided to correct or modify a dental condition that creates a substantial vocational impediment, or which, in connection with other conditions, has resulted or is likely to result in barriers to employment. Preventati</w:t>
      </w:r>
      <w:r>
        <w:rPr>
          <w:color w:val="000000"/>
        </w:rPr>
        <w:t xml:space="preserve">ve dental services and treatment of acute dental conditions are normally outside the scope of vocational rehabilitation services authorized under the Rehabilitation Act of 1973, as amended. The provision of prosthetics (e.g., dentures) is likewise limited </w:t>
      </w:r>
      <w:r>
        <w:rPr>
          <w:color w:val="000000"/>
        </w:rPr>
        <w:t>to those necessary for the individual to become employed according to the employment goal in the IPE.</w:t>
      </w:r>
    </w:p>
    <w:p w14:paraId="5F4A86B3" w14:textId="77777777" w:rsidR="007A6EB8" w:rsidRDefault="001E07EA">
      <w:pPr>
        <w:pBdr>
          <w:top w:val="nil"/>
          <w:left w:val="nil"/>
          <w:bottom w:val="nil"/>
          <w:right w:val="nil"/>
          <w:between w:val="nil"/>
        </w:pBdr>
        <w:spacing w:before="159" w:line="259" w:lineRule="auto"/>
        <w:ind w:left="140"/>
        <w:rPr>
          <w:color w:val="000000"/>
        </w:rPr>
      </w:pPr>
      <w:r>
        <w:rPr>
          <w:color w:val="000000"/>
        </w:rPr>
        <w:t xml:space="preserve">Dental services shall only be provided by dental practitioners licensed under CRS 12-35-109 by the State Board of Dental Examiners. The scope of services </w:t>
      </w:r>
      <w:r>
        <w:rPr>
          <w:color w:val="000000"/>
        </w:rPr>
        <w:t>provided by licensed dentists and dental hygienists is limited to that allowed under their specific licensure provisions.</w:t>
      </w:r>
    </w:p>
    <w:p w14:paraId="491E6E7F" w14:textId="77777777" w:rsidR="007A6EB8" w:rsidRDefault="001E07EA">
      <w:pPr>
        <w:pBdr>
          <w:top w:val="nil"/>
          <w:left w:val="nil"/>
          <w:bottom w:val="nil"/>
          <w:right w:val="nil"/>
          <w:between w:val="nil"/>
        </w:pBdr>
        <w:spacing w:before="159" w:line="259" w:lineRule="auto"/>
        <w:ind w:left="860" w:right="233"/>
        <w:rPr>
          <w:color w:val="000000"/>
        </w:rPr>
      </w:pPr>
      <w:r>
        <w:rPr>
          <w:b/>
          <w:color w:val="000000"/>
        </w:rPr>
        <w:t xml:space="preserve">NOTE: </w:t>
      </w:r>
      <w:r>
        <w:rPr>
          <w:color w:val="000000"/>
        </w:rPr>
        <w:t>The rehabilitation counselor will select dental restoration treatment service(s) that is least possible cost; not necessarily th</w:t>
      </w:r>
      <w:r>
        <w:rPr>
          <w:color w:val="000000"/>
        </w:rPr>
        <w:t>e procedure that offers the longest-lasting outcome.</w:t>
      </w:r>
    </w:p>
    <w:p w14:paraId="2F81E670" w14:textId="77777777" w:rsidR="007A6EB8" w:rsidRDefault="001E07EA">
      <w:pPr>
        <w:pStyle w:val="Heading2"/>
        <w:numPr>
          <w:ilvl w:val="1"/>
          <w:numId w:val="127"/>
        </w:numPr>
        <w:tabs>
          <w:tab w:val="left" w:pos="589"/>
        </w:tabs>
        <w:spacing w:before="158"/>
      </w:pPr>
      <w:bookmarkStart w:id="143" w:name="bookmark=id.20xfydz" w:colFirst="0" w:colLast="0"/>
      <w:bookmarkStart w:id="144" w:name="_heading=h.4kx3h1s" w:colFirst="0" w:colLast="0"/>
      <w:bookmarkEnd w:id="143"/>
      <w:bookmarkEnd w:id="144"/>
      <w:r>
        <w:rPr>
          <w:color w:val="006141"/>
        </w:rPr>
        <w:t>Diagnostic Dental Services</w:t>
      </w:r>
    </w:p>
    <w:p w14:paraId="25722A89" w14:textId="77777777" w:rsidR="007A6EB8" w:rsidRDefault="001E07EA">
      <w:pPr>
        <w:pBdr>
          <w:top w:val="nil"/>
          <w:left w:val="nil"/>
          <w:bottom w:val="nil"/>
          <w:right w:val="nil"/>
          <w:between w:val="nil"/>
        </w:pBdr>
        <w:spacing w:before="27"/>
        <w:ind w:left="140"/>
        <w:rPr>
          <w:color w:val="000000"/>
        </w:rPr>
      </w:pPr>
      <w:r>
        <w:rPr>
          <w:color w:val="000000"/>
        </w:rPr>
        <w:t>(Procedure codes 01200-01, 01300-03, 01300-04, 01300-05, 01300-06, 01300-07, 01300-08,</w:t>
      </w:r>
    </w:p>
    <w:p w14:paraId="27D68710" w14:textId="77777777" w:rsidR="007A6EB8" w:rsidRDefault="001E07EA">
      <w:pPr>
        <w:pBdr>
          <w:top w:val="nil"/>
          <w:left w:val="nil"/>
          <w:bottom w:val="nil"/>
          <w:right w:val="nil"/>
          <w:between w:val="nil"/>
        </w:pBdr>
        <w:spacing w:before="18"/>
        <w:ind w:left="140"/>
        <w:rPr>
          <w:color w:val="000000"/>
        </w:rPr>
      </w:pPr>
      <w:r>
        <w:rPr>
          <w:color w:val="000000"/>
        </w:rPr>
        <w:t>01300-09, 01300-10)</w:t>
      </w:r>
    </w:p>
    <w:p w14:paraId="6C083A9D" w14:textId="77777777" w:rsidR="007A6EB8" w:rsidRDefault="001E07EA">
      <w:pPr>
        <w:spacing w:before="181" w:line="259" w:lineRule="auto"/>
        <w:ind w:left="140" w:right="161"/>
        <w:rPr>
          <w:b/>
        </w:rPr>
      </w:pPr>
      <w:r>
        <w:t xml:space="preserve">When necessary to establish eligibility and to determine the individual's vocational rehabilitation needs, the counselor will obtain a dental evaluation (including x-rays, if indicated). The general dentist will usually include procedures unrelated to the </w:t>
      </w:r>
      <w:r>
        <w:t xml:space="preserve">vocational impediment as part of a comprehensive treatment plan. Therefore, </w:t>
      </w:r>
      <w:r>
        <w:rPr>
          <w:b/>
        </w:rPr>
        <w:t>it is particularly important that the DVR limitations placed on the purchase of dental work be made available to the dentist at the time of evaluation.</w:t>
      </w:r>
    </w:p>
    <w:p w14:paraId="12BD9605" w14:textId="77777777" w:rsidR="007A6EB8" w:rsidRDefault="001E07EA">
      <w:pPr>
        <w:pStyle w:val="Heading2"/>
        <w:numPr>
          <w:ilvl w:val="1"/>
          <w:numId w:val="127"/>
        </w:numPr>
        <w:tabs>
          <w:tab w:val="left" w:pos="589"/>
        </w:tabs>
        <w:spacing w:before="157"/>
      </w:pPr>
      <w:bookmarkStart w:id="145" w:name="bookmark=id.302dr9l" w:colFirst="0" w:colLast="0"/>
      <w:bookmarkStart w:id="146" w:name="_heading=h.1f7o1he" w:colFirst="0" w:colLast="0"/>
      <w:bookmarkEnd w:id="145"/>
      <w:bookmarkEnd w:id="146"/>
      <w:r>
        <w:rPr>
          <w:color w:val="006141"/>
        </w:rPr>
        <w:t>Dental Consultation</w:t>
      </w:r>
    </w:p>
    <w:p w14:paraId="0E30F065" w14:textId="77777777" w:rsidR="007A6EB8" w:rsidRDefault="001E07EA">
      <w:pPr>
        <w:pBdr>
          <w:top w:val="nil"/>
          <w:left w:val="nil"/>
          <w:bottom w:val="nil"/>
          <w:right w:val="nil"/>
          <w:between w:val="nil"/>
        </w:pBdr>
        <w:spacing w:before="24"/>
        <w:ind w:left="140"/>
        <w:rPr>
          <w:color w:val="000000"/>
        </w:rPr>
      </w:pPr>
      <w:r>
        <w:rPr>
          <w:color w:val="000000"/>
        </w:rPr>
        <w:t>(Procedu</w:t>
      </w:r>
      <w:r>
        <w:rPr>
          <w:color w:val="000000"/>
        </w:rPr>
        <w:t>re code 01950-01)</w:t>
      </w:r>
    </w:p>
    <w:p w14:paraId="06831D79" w14:textId="77777777" w:rsidR="007A6EB8" w:rsidRDefault="001E07EA">
      <w:pPr>
        <w:pBdr>
          <w:top w:val="nil"/>
          <w:left w:val="nil"/>
          <w:bottom w:val="nil"/>
          <w:right w:val="nil"/>
          <w:between w:val="nil"/>
        </w:pBdr>
        <w:spacing w:before="181"/>
        <w:ind w:left="140"/>
        <w:rPr>
          <w:color w:val="000000"/>
        </w:rPr>
      </w:pPr>
      <w:r>
        <w:rPr>
          <w:color w:val="000000"/>
        </w:rPr>
        <w:t>A dentist who is a DVR vendor may review proposed treatment plan(s), if needed.</w:t>
      </w:r>
    </w:p>
    <w:p w14:paraId="6F0E6912" w14:textId="77777777" w:rsidR="007A6EB8" w:rsidRDefault="001E07EA">
      <w:pPr>
        <w:pStyle w:val="Heading2"/>
        <w:numPr>
          <w:ilvl w:val="1"/>
          <w:numId w:val="127"/>
        </w:numPr>
        <w:tabs>
          <w:tab w:val="left" w:pos="589"/>
        </w:tabs>
        <w:spacing w:before="180"/>
      </w:pPr>
      <w:bookmarkStart w:id="147" w:name="bookmark=id.3z7bk57" w:colFirst="0" w:colLast="0"/>
      <w:bookmarkStart w:id="148" w:name="_heading=h.2eclud0" w:colFirst="0" w:colLast="0"/>
      <w:bookmarkEnd w:id="147"/>
      <w:bookmarkEnd w:id="148"/>
      <w:r>
        <w:rPr>
          <w:color w:val="006141"/>
        </w:rPr>
        <w:t>Dental Treatment Services</w:t>
      </w:r>
    </w:p>
    <w:p w14:paraId="16E1C7A2" w14:textId="77777777" w:rsidR="007A6EB8" w:rsidRDefault="001E07EA">
      <w:pPr>
        <w:pBdr>
          <w:top w:val="nil"/>
          <w:left w:val="nil"/>
          <w:bottom w:val="nil"/>
          <w:right w:val="nil"/>
          <w:between w:val="nil"/>
        </w:pBdr>
        <w:spacing w:before="24"/>
        <w:ind w:left="140"/>
        <w:rPr>
          <w:color w:val="000000"/>
        </w:rPr>
      </w:pPr>
      <w:r>
        <w:rPr>
          <w:color w:val="000000"/>
        </w:rPr>
        <w:t>(Procedure codes 11200-01)</w:t>
      </w:r>
    </w:p>
    <w:p w14:paraId="6EB4617F" w14:textId="77777777" w:rsidR="007A6EB8" w:rsidRDefault="001E07EA">
      <w:pPr>
        <w:pStyle w:val="Heading2"/>
        <w:numPr>
          <w:ilvl w:val="1"/>
          <w:numId w:val="127"/>
        </w:numPr>
        <w:tabs>
          <w:tab w:val="left" w:pos="589"/>
        </w:tabs>
        <w:spacing w:before="179"/>
      </w:pPr>
      <w:bookmarkStart w:id="149" w:name="bookmark=id.thw4kt" w:colFirst="0" w:colLast="0"/>
      <w:bookmarkStart w:id="150" w:name="_heading=h.3dhjn8m" w:colFirst="0" w:colLast="0"/>
      <w:bookmarkEnd w:id="149"/>
      <w:bookmarkEnd w:id="150"/>
      <w:r>
        <w:rPr>
          <w:color w:val="006141"/>
        </w:rPr>
        <w:t>Orthodontic Treatment Services</w:t>
      </w:r>
    </w:p>
    <w:p w14:paraId="190D4890" w14:textId="77777777" w:rsidR="007A6EB8" w:rsidRDefault="001E07EA">
      <w:pPr>
        <w:pBdr>
          <w:top w:val="nil"/>
          <w:left w:val="nil"/>
          <w:bottom w:val="nil"/>
          <w:right w:val="nil"/>
          <w:between w:val="nil"/>
        </w:pBdr>
        <w:spacing w:before="24"/>
        <w:ind w:left="140"/>
        <w:rPr>
          <w:color w:val="000000"/>
        </w:rPr>
        <w:sectPr w:rsidR="007A6EB8">
          <w:pgSz w:w="12240" w:h="15840"/>
          <w:pgMar w:top="1360" w:right="1320" w:bottom="1120" w:left="1300" w:header="0" w:footer="921" w:gutter="0"/>
          <w:cols w:space="720"/>
        </w:sectPr>
      </w:pPr>
      <w:r>
        <w:rPr>
          <w:color w:val="000000"/>
        </w:rPr>
        <w:t>(Procedure codes 01250-01, 11250-01)</w:t>
      </w:r>
    </w:p>
    <w:p w14:paraId="2DA586DE" w14:textId="77777777" w:rsidR="007A6EB8" w:rsidRDefault="001E07EA">
      <w:pPr>
        <w:pStyle w:val="Heading2"/>
        <w:numPr>
          <w:ilvl w:val="1"/>
          <w:numId w:val="127"/>
        </w:numPr>
        <w:tabs>
          <w:tab w:val="left" w:pos="589"/>
        </w:tabs>
        <w:spacing w:before="80"/>
      </w:pPr>
      <w:bookmarkStart w:id="151" w:name="bookmark=id.1smtxgf" w:colFirst="0" w:colLast="0"/>
      <w:bookmarkStart w:id="152" w:name="_heading=h.4cmhg48" w:colFirst="0" w:colLast="0"/>
      <w:bookmarkEnd w:id="151"/>
      <w:bookmarkEnd w:id="152"/>
      <w:r>
        <w:rPr>
          <w:color w:val="006141"/>
        </w:rPr>
        <w:lastRenderedPageBreak/>
        <w:t>Dental X-Rays or Lab Work Required for Restoration</w:t>
      </w:r>
    </w:p>
    <w:p w14:paraId="4233C239" w14:textId="77777777" w:rsidR="007A6EB8" w:rsidRDefault="001E07EA">
      <w:pPr>
        <w:pBdr>
          <w:top w:val="nil"/>
          <w:left w:val="nil"/>
          <w:bottom w:val="nil"/>
          <w:right w:val="nil"/>
          <w:between w:val="nil"/>
        </w:pBdr>
        <w:spacing w:before="27"/>
        <w:ind w:left="140"/>
        <w:rPr>
          <w:color w:val="000000"/>
        </w:rPr>
      </w:pPr>
      <w:r>
        <w:rPr>
          <w:color w:val="000000"/>
        </w:rPr>
        <w:t>(Procedure codes 11300-03, 11300-04, 11300-05, 11300-06, 11300-07, 11300-08 11300-09,</w:t>
      </w:r>
    </w:p>
    <w:p w14:paraId="56AEDACC" w14:textId="77777777" w:rsidR="007A6EB8" w:rsidRDefault="001E07EA">
      <w:pPr>
        <w:pBdr>
          <w:top w:val="nil"/>
          <w:left w:val="nil"/>
          <w:bottom w:val="nil"/>
          <w:right w:val="nil"/>
          <w:between w:val="nil"/>
        </w:pBdr>
        <w:spacing w:before="18"/>
        <w:ind w:left="140"/>
        <w:rPr>
          <w:color w:val="000000"/>
        </w:rPr>
      </w:pPr>
      <w:r>
        <w:rPr>
          <w:color w:val="000000"/>
        </w:rPr>
        <w:t>11300-10)</w:t>
      </w:r>
    </w:p>
    <w:p w14:paraId="0D0CB900" w14:textId="77777777" w:rsidR="007A6EB8" w:rsidRDefault="007A6EB8">
      <w:pPr>
        <w:pBdr>
          <w:top w:val="nil"/>
          <w:left w:val="nil"/>
          <w:bottom w:val="nil"/>
          <w:right w:val="nil"/>
          <w:between w:val="nil"/>
        </w:pBdr>
        <w:spacing w:before="6"/>
        <w:rPr>
          <w:color w:val="000000"/>
          <w:sz w:val="15"/>
          <w:szCs w:val="15"/>
        </w:rPr>
      </w:pPr>
    </w:p>
    <w:tbl>
      <w:tblPr>
        <w:tblStyle w:val="affffffffffffffffffffffffffffffffffffffffffffffff3"/>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8"/>
        <w:gridCol w:w="5107"/>
        <w:gridCol w:w="2225"/>
      </w:tblGrid>
      <w:tr w:rsidR="007A6EB8" w14:paraId="2CB8428C" w14:textId="77777777">
        <w:trPr>
          <w:trHeight w:val="434"/>
        </w:trPr>
        <w:tc>
          <w:tcPr>
            <w:tcW w:w="7125" w:type="dxa"/>
            <w:gridSpan w:val="2"/>
          </w:tcPr>
          <w:p w14:paraId="3C21F643" w14:textId="77777777" w:rsidR="007A6EB8" w:rsidRDefault="001E07EA">
            <w:pPr>
              <w:pBdr>
                <w:top w:val="nil"/>
                <w:left w:val="nil"/>
                <w:bottom w:val="nil"/>
                <w:right w:val="nil"/>
                <w:between w:val="nil"/>
              </w:pBdr>
              <w:ind w:left="2643" w:right="2630"/>
              <w:jc w:val="center"/>
              <w:rPr>
                <w:b/>
                <w:color w:val="000000"/>
              </w:rPr>
            </w:pPr>
            <w:r>
              <w:rPr>
                <w:b/>
                <w:color w:val="000000"/>
              </w:rPr>
              <w:t>Dental Procedure</w:t>
            </w:r>
          </w:p>
        </w:tc>
        <w:tc>
          <w:tcPr>
            <w:tcW w:w="2225" w:type="dxa"/>
          </w:tcPr>
          <w:p w14:paraId="7DF14A31" w14:textId="77777777" w:rsidR="007A6EB8" w:rsidRDefault="001E07EA">
            <w:pPr>
              <w:pBdr>
                <w:top w:val="nil"/>
                <w:left w:val="nil"/>
                <w:bottom w:val="nil"/>
                <w:right w:val="nil"/>
                <w:between w:val="nil"/>
              </w:pBdr>
              <w:ind w:left="379"/>
              <w:rPr>
                <w:b/>
                <w:color w:val="000000"/>
              </w:rPr>
            </w:pPr>
            <w:r>
              <w:rPr>
                <w:b/>
                <w:color w:val="000000"/>
              </w:rPr>
              <w:t>Allowable Fee</w:t>
            </w:r>
          </w:p>
        </w:tc>
      </w:tr>
      <w:tr w:rsidR="007A6EB8" w14:paraId="642C46A0" w14:textId="77777777">
        <w:trPr>
          <w:trHeight w:val="431"/>
        </w:trPr>
        <w:tc>
          <w:tcPr>
            <w:tcW w:w="7125" w:type="dxa"/>
            <w:gridSpan w:val="2"/>
          </w:tcPr>
          <w:p w14:paraId="33DDBB5E" w14:textId="77777777" w:rsidR="007A6EB8" w:rsidRDefault="001E07EA">
            <w:pPr>
              <w:pBdr>
                <w:top w:val="nil"/>
                <w:left w:val="nil"/>
                <w:bottom w:val="nil"/>
                <w:right w:val="nil"/>
                <w:between w:val="nil"/>
              </w:pBdr>
              <w:ind w:left="115"/>
              <w:rPr>
                <w:color w:val="000000"/>
              </w:rPr>
            </w:pPr>
            <w:r>
              <w:rPr>
                <w:color w:val="000000"/>
              </w:rPr>
              <w:t>Initial Oral Examination</w:t>
            </w:r>
          </w:p>
        </w:tc>
        <w:tc>
          <w:tcPr>
            <w:tcW w:w="2225" w:type="dxa"/>
          </w:tcPr>
          <w:p w14:paraId="5C69DC10" w14:textId="77777777" w:rsidR="007A6EB8" w:rsidRDefault="001E07EA">
            <w:pPr>
              <w:pBdr>
                <w:top w:val="nil"/>
                <w:left w:val="nil"/>
                <w:bottom w:val="nil"/>
                <w:right w:val="nil"/>
                <w:between w:val="nil"/>
              </w:pBdr>
              <w:ind w:left="115"/>
              <w:rPr>
                <w:color w:val="000000"/>
              </w:rPr>
            </w:pPr>
            <w:r>
              <w:rPr>
                <w:color w:val="000000"/>
              </w:rPr>
              <w:t>$60.00</w:t>
            </w:r>
          </w:p>
        </w:tc>
      </w:tr>
      <w:tr w:rsidR="007A6EB8" w14:paraId="789FE982" w14:textId="77777777">
        <w:trPr>
          <w:trHeight w:val="434"/>
        </w:trPr>
        <w:tc>
          <w:tcPr>
            <w:tcW w:w="2018" w:type="dxa"/>
            <w:vMerge w:val="restart"/>
          </w:tcPr>
          <w:p w14:paraId="119E48C9" w14:textId="77777777" w:rsidR="007A6EB8" w:rsidRDefault="007A6EB8">
            <w:pPr>
              <w:pBdr>
                <w:top w:val="nil"/>
                <w:left w:val="nil"/>
                <w:bottom w:val="nil"/>
                <w:right w:val="nil"/>
                <w:between w:val="nil"/>
              </w:pBdr>
              <w:rPr>
                <w:color w:val="000000"/>
                <w:sz w:val="24"/>
                <w:szCs w:val="24"/>
              </w:rPr>
            </w:pPr>
          </w:p>
          <w:p w14:paraId="005B06A3" w14:textId="77777777" w:rsidR="007A6EB8" w:rsidRDefault="007A6EB8">
            <w:pPr>
              <w:pBdr>
                <w:top w:val="nil"/>
                <w:left w:val="nil"/>
                <w:bottom w:val="nil"/>
                <w:right w:val="nil"/>
                <w:between w:val="nil"/>
              </w:pBdr>
              <w:rPr>
                <w:color w:val="000000"/>
                <w:sz w:val="24"/>
                <w:szCs w:val="24"/>
              </w:rPr>
            </w:pPr>
          </w:p>
          <w:p w14:paraId="3F1A56DC" w14:textId="77777777" w:rsidR="007A6EB8" w:rsidRDefault="007A6EB8">
            <w:pPr>
              <w:pBdr>
                <w:top w:val="nil"/>
                <w:left w:val="nil"/>
                <w:bottom w:val="nil"/>
                <w:right w:val="nil"/>
                <w:between w:val="nil"/>
              </w:pBdr>
              <w:rPr>
                <w:color w:val="000000"/>
                <w:sz w:val="24"/>
                <w:szCs w:val="24"/>
              </w:rPr>
            </w:pPr>
          </w:p>
          <w:p w14:paraId="7082FFE0" w14:textId="77777777" w:rsidR="007A6EB8" w:rsidRDefault="007A6EB8">
            <w:pPr>
              <w:pBdr>
                <w:top w:val="nil"/>
                <w:left w:val="nil"/>
                <w:bottom w:val="nil"/>
                <w:right w:val="nil"/>
                <w:between w:val="nil"/>
              </w:pBdr>
              <w:rPr>
                <w:color w:val="000000"/>
                <w:sz w:val="24"/>
                <w:szCs w:val="24"/>
              </w:rPr>
            </w:pPr>
          </w:p>
          <w:p w14:paraId="6C9F2750" w14:textId="77777777" w:rsidR="007A6EB8" w:rsidRDefault="007A6EB8">
            <w:pPr>
              <w:pBdr>
                <w:top w:val="nil"/>
                <w:left w:val="nil"/>
                <w:bottom w:val="nil"/>
                <w:right w:val="nil"/>
                <w:between w:val="nil"/>
              </w:pBdr>
              <w:rPr>
                <w:color w:val="000000"/>
                <w:sz w:val="24"/>
                <w:szCs w:val="24"/>
              </w:rPr>
            </w:pPr>
          </w:p>
          <w:p w14:paraId="30B41A7B" w14:textId="77777777" w:rsidR="007A6EB8" w:rsidRDefault="001E07EA">
            <w:pPr>
              <w:pBdr>
                <w:top w:val="nil"/>
                <w:left w:val="nil"/>
                <w:bottom w:val="nil"/>
                <w:right w:val="nil"/>
                <w:between w:val="nil"/>
              </w:pBdr>
              <w:spacing w:before="170"/>
              <w:ind w:left="115"/>
              <w:rPr>
                <w:color w:val="000000"/>
              </w:rPr>
            </w:pPr>
            <w:r>
              <w:rPr>
                <w:color w:val="000000"/>
              </w:rPr>
              <w:t>Radiographs</w:t>
            </w:r>
          </w:p>
        </w:tc>
        <w:tc>
          <w:tcPr>
            <w:tcW w:w="5107" w:type="dxa"/>
          </w:tcPr>
          <w:p w14:paraId="0868A240" w14:textId="77777777" w:rsidR="007A6EB8" w:rsidRDefault="001E07EA">
            <w:pPr>
              <w:pBdr>
                <w:top w:val="nil"/>
                <w:left w:val="nil"/>
                <w:bottom w:val="nil"/>
                <w:right w:val="nil"/>
                <w:between w:val="nil"/>
              </w:pBdr>
              <w:ind w:left="115"/>
              <w:rPr>
                <w:color w:val="000000"/>
              </w:rPr>
            </w:pPr>
            <w:r>
              <w:rPr>
                <w:color w:val="000000"/>
              </w:rPr>
              <w:t>Complete intraoral, includes bitewings</w:t>
            </w:r>
          </w:p>
        </w:tc>
        <w:tc>
          <w:tcPr>
            <w:tcW w:w="2225" w:type="dxa"/>
          </w:tcPr>
          <w:p w14:paraId="31252241" w14:textId="77777777" w:rsidR="007A6EB8" w:rsidRDefault="001E07EA">
            <w:pPr>
              <w:pBdr>
                <w:top w:val="nil"/>
                <w:left w:val="nil"/>
                <w:bottom w:val="nil"/>
                <w:right w:val="nil"/>
                <w:between w:val="nil"/>
              </w:pBdr>
              <w:ind w:left="115"/>
              <w:rPr>
                <w:color w:val="000000"/>
              </w:rPr>
            </w:pPr>
            <w:r>
              <w:rPr>
                <w:color w:val="000000"/>
              </w:rPr>
              <w:t>$99.00</w:t>
            </w:r>
          </w:p>
        </w:tc>
      </w:tr>
      <w:tr w:rsidR="007A6EB8" w14:paraId="7EF4ED49" w14:textId="77777777">
        <w:trPr>
          <w:trHeight w:val="431"/>
        </w:trPr>
        <w:tc>
          <w:tcPr>
            <w:tcW w:w="2018" w:type="dxa"/>
            <w:vMerge/>
          </w:tcPr>
          <w:p w14:paraId="29CE0E86" w14:textId="77777777" w:rsidR="007A6EB8" w:rsidRDefault="007A6EB8">
            <w:pPr>
              <w:pBdr>
                <w:top w:val="nil"/>
                <w:left w:val="nil"/>
                <w:bottom w:val="nil"/>
                <w:right w:val="nil"/>
                <w:between w:val="nil"/>
              </w:pBdr>
              <w:spacing w:line="276" w:lineRule="auto"/>
              <w:rPr>
                <w:color w:val="000000"/>
              </w:rPr>
            </w:pPr>
          </w:p>
        </w:tc>
        <w:tc>
          <w:tcPr>
            <w:tcW w:w="5107" w:type="dxa"/>
          </w:tcPr>
          <w:p w14:paraId="610FEC8A" w14:textId="77777777" w:rsidR="007A6EB8" w:rsidRDefault="001E07EA">
            <w:pPr>
              <w:pBdr>
                <w:top w:val="nil"/>
                <w:left w:val="nil"/>
                <w:bottom w:val="nil"/>
                <w:right w:val="nil"/>
                <w:between w:val="nil"/>
              </w:pBdr>
              <w:ind w:left="115"/>
              <w:rPr>
                <w:color w:val="000000"/>
              </w:rPr>
            </w:pPr>
            <w:r>
              <w:rPr>
                <w:color w:val="000000"/>
              </w:rPr>
              <w:t>Periapical intraoral, first film</w:t>
            </w:r>
          </w:p>
        </w:tc>
        <w:tc>
          <w:tcPr>
            <w:tcW w:w="2225" w:type="dxa"/>
          </w:tcPr>
          <w:p w14:paraId="3AF25D60" w14:textId="77777777" w:rsidR="007A6EB8" w:rsidRDefault="001E07EA">
            <w:pPr>
              <w:pBdr>
                <w:top w:val="nil"/>
                <w:left w:val="nil"/>
                <w:bottom w:val="nil"/>
                <w:right w:val="nil"/>
                <w:between w:val="nil"/>
              </w:pBdr>
              <w:ind w:left="115"/>
              <w:rPr>
                <w:color w:val="000000"/>
              </w:rPr>
            </w:pPr>
            <w:r>
              <w:rPr>
                <w:color w:val="000000"/>
              </w:rPr>
              <w:t>$22.00</w:t>
            </w:r>
          </w:p>
        </w:tc>
      </w:tr>
      <w:tr w:rsidR="007A6EB8" w14:paraId="253857CF" w14:textId="77777777">
        <w:trPr>
          <w:trHeight w:val="434"/>
        </w:trPr>
        <w:tc>
          <w:tcPr>
            <w:tcW w:w="2018" w:type="dxa"/>
            <w:vMerge/>
          </w:tcPr>
          <w:p w14:paraId="153FF951" w14:textId="77777777" w:rsidR="007A6EB8" w:rsidRDefault="007A6EB8">
            <w:pPr>
              <w:pBdr>
                <w:top w:val="nil"/>
                <w:left w:val="nil"/>
                <w:bottom w:val="nil"/>
                <w:right w:val="nil"/>
                <w:between w:val="nil"/>
              </w:pBdr>
              <w:spacing w:line="276" w:lineRule="auto"/>
              <w:rPr>
                <w:color w:val="000000"/>
              </w:rPr>
            </w:pPr>
          </w:p>
        </w:tc>
        <w:tc>
          <w:tcPr>
            <w:tcW w:w="5107" w:type="dxa"/>
          </w:tcPr>
          <w:p w14:paraId="524C4C33" w14:textId="77777777" w:rsidR="007A6EB8" w:rsidRDefault="001E07EA">
            <w:pPr>
              <w:pBdr>
                <w:top w:val="nil"/>
                <w:left w:val="nil"/>
                <w:bottom w:val="nil"/>
                <w:right w:val="nil"/>
                <w:between w:val="nil"/>
              </w:pBdr>
              <w:ind w:left="115"/>
              <w:rPr>
                <w:color w:val="000000"/>
              </w:rPr>
            </w:pPr>
            <w:r>
              <w:rPr>
                <w:color w:val="000000"/>
              </w:rPr>
              <w:t>Periapical intraoral, each additional</w:t>
            </w:r>
          </w:p>
        </w:tc>
        <w:tc>
          <w:tcPr>
            <w:tcW w:w="2225" w:type="dxa"/>
          </w:tcPr>
          <w:p w14:paraId="54142E12" w14:textId="77777777" w:rsidR="007A6EB8" w:rsidRDefault="001E07EA">
            <w:pPr>
              <w:pBdr>
                <w:top w:val="nil"/>
                <w:left w:val="nil"/>
                <w:bottom w:val="nil"/>
                <w:right w:val="nil"/>
                <w:between w:val="nil"/>
              </w:pBdr>
              <w:ind w:left="115"/>
              <w:rPr>
                <w:color w:val="000000"/>
              </w:rPr>
            </w:pPr>
            <w:r>
              <w:rPr>
                <w:color w:val="000000"/>
              </w:rPr>
              <w:t>$22.00</w:t>
            </w:r>
          </w:p>
        </w:tc>
      </w:tr>
      <w:tr w:rsidR="007A6EB8" w14:paraId="224B024B" w14:textId="77777777">
        <w:trPr>
          <w:trHeight w:val="431"/>
        </w:trPr>
        <w:tc>
          <w:tcPr>
            <w:tcW w:w="2018" w:type="dxa"/>
            <w:vMerge/>
          </w:tcPr>
          <w:p w14:paraId="7D8D6FEB" w14:textId="77777777" w:rsidR="007A6EB8" w:rsidRDefault="007A6EB8">
            <w:pPr>
              <w:pBdr>
                <w:top w:val="nil"/>
                <w:left w:val="nil"/>
                <w:bottom w:val="nil"/>
                <w:right w:val="nil"/>
                <w:between w:val="nil"/>
              </w:pBdr>
              <w:spacing w:line="276" w:lineRule="auto"/>
              <w:rPr>
                <w:color w:val="000000"/>
              </w:rPr>
            </w:pPr>
          </w:p>
        </w:tc>
        <w:tc>
          <w:tcPr>
            <w:tcW w:w="5107" w:type="dxa"/>
          </w:tcPr>
          <w:p w14:paraId="360B94C4" w14:textId="77777777" w:rsidR="007A6EB8" w:rsidRDefault="001E07EA">
            <w:pPr>
              <w:pBdr>
                <w:top w:val="nil"/>
                <w:left w:val="nil"/>
                <w:bottom w:val="nil"/>
                <w:right w:val="nil"/>
                <w:between w:val="nil"/>
              </w:pBdr>
              <w:ind w:left="115"/>
              <w:rPr>
                <w:color w:val="000000"/>
              </w:rPr>
            </w:pPr>
            <w:r>
              <w:rPr>
                <w:color w:val="000000"/>
              </w:rPr>
              <w:t>Occlusal intraoral</w:t>
            </w:r>
          </w:p>
        </w:tc>
        <w:tc>
          <w:tcPr>
            <w:tcW w:w="2225" w:type="dxa"/>
          </w:tcPr>
          <w:p w14:paraId="7556E98F" w14:textId="77777777" w:rsidR="007A6EB8" w:rsidRDefault="001E07EA">
            <w:pPr>
              <w:pBdr>
                <w:top w:val="nil"/>
                <w:left w:val="nil"/>
                <w:bottom w:val="nil"/>
                <w:right w:val="nil"/>
                <w:between w:val="nil"/>
              </w:pBdr>
              <w:ind w:left="115"/>
              <w:rPr>
                <w:color w:val="000000"/>
              </w:rPr>
            </w:pPr>
            <w:r>
              <w:rPr>
                <w:color w:val="000000"/>
              </w:rPr>
              <w:t>$22.00</w:t>
            </w:r>
          </w:p>
        </w:tc>
      </w:tr>
      <w:tr w:rsidR="007A6EB8" w14:paraId="27EEF8EC" w14:textId="77777777">
        <w:trPr>
          <w:trHeight w:val="434"/>
        </w:trPr>
        <w:tc>
          <w:tcPr>
            <w:tcW w:w="2018" w:type="dxa"/>
            <w:vMerge/>
          </w:tcPr>
          <w:p w14:paraId="32A3CE17" w14:textId="77777777" w:rsidR="007A6EB8" w:rsidRDefault="007A6EB8">
            <w:pPr>
              <w:pBdr>
                <w:top w:val="nil"/>
                <w:left w:val="nil"/>
                <w:bottom w:val="nil"/>
                <w:right w:val="nil"/>
                <w:between w:val="nil"/>
              </w:pBdr>
              <w:spacing w:line="276" w:lineRule="auto"/>
              <w:rPr>
                <w:color w:val="000000"/>
              </w:rPr>
            </w:pPr>
          </w:p>
        </w:tc>
        <w:tc>
          <w:tcPr>
            <w:tcW w:w="5107" w:type="dxa"/>
          </w:tcPr>
          <w:p w14:paraId="51260FD6" w14:textId="77777777" w:rsidR="007A6EB8" w:rsidRDefault="001E07EA">
            <w:pPr>
              <w:pBdr>
                <w:top w:val="nil"/>
                <w:left w:val="nil"/>
                <w:bottom w:val="nil"/>
                <w:right w:val="nil"/>
                <w:between w:val="nil"/>
              </w:pBdr>
              <w:spacing w:before="2"/>
              <w:ind w:left="115"/>
              <w:rPr>
                <w:color w:val="000000"/>
              </w:rPr>
            </w:pPr>
            <w:r>
              <w:rPr>
                <w:color w:val="000000"/>
              </w:rPr>
              <w:t>Panoramic film</w:t>
            </w:r>
          </w:p>
        </w:tc>
        <w:tc>
          <w:tcPr>
            <w:tcW w:w="2225" w:type="dxa"/>
          </w:tcPr>
          <w:p w14:paraId="3C3A6985" w14:textId="77777777" w:rsidR="007A6EB8" w:rsidRDefault="001E07EA">
            <w:pPr>
              <w:pBdr>
                <w:top w:val="nil"/>
                <w:left w:val="nil"/>
                <w:bottom w:val="nil"/>
                <w:right w:val="nil"/>
                <w:between w:val="nil"/>
              </w:pBdr>
              <w:spacing w:before="2"/>
              <w:ind w:left="115"/>
              <w:rPr>
                <w:color w:val="000000"/>
              </w:rPr>
            </w:pPr>
            <w:r>
              <w:rPr>
                <w:color w:val="000000"/>
              </w:rPr>
              <w:t>$99.00</w:t>
            </w:r>
          </w:p>
        </w:tc>
      </w:tr>
      <w:tr w:rsidR="007A6EB8" w14:paraId="6573195C" w14:textId="77777777">
        <w:trPr>
          <w:trHeight w:val="433"/>
        </w:trPr>
        <w:tc>
          <w:tcPr>
            <w:tcW w:w="2018" w:type="dxa"/>
            <w:vMerge/>
          </w:tcPr>
          <w:p w14:paraId="15D034E7" w14:textId="77777777" w:rsidR="007A6EB8" w:rsidRDefault="007A6EB8">
            <w:pPr>
              <w:pBdr>
                <w:top w:val="nil"/>
                <w:left w:val="nil"/>
                <w:bottom w:val="nil"/>
                <w:right w:val="nil"/>
                <w:between w:val="nil"/>
              </w:pBdr>
              <w:spacing w:line="276" w:lineRule="auto"/>
              <w:rPr>
                <w:color w:val="000000"/>
              </w:rPr>
            </w:pPr>
          </w:p>
        </w:tc>
        <w:tc>
          <w:tcPr>
            <w:tcW w:w="5107" w:type="dxa"/>
          </w:tcPr>
          <w:p w14:paraId="6F8A3A1D" w14:textId="77777777" w:rsidR="007A6EB8" w:rsidRDefault="001E07EA">
            <w:pPr>
              <w:pBdr>
                <w:top w:val="nil"/>
                <w:left w:val="nil"/>
                <w:bottom w:val="nil"/>
                <w:right w:val="nil"/>
                <w:between w:val="nil"/>
              </w:pBdr>
              <w:ind w:left="115"/>
              <w:rPr>
                <w:color w:val="000000"/>
              </w:rPr>
            </w:pPr>
            <w:r>
              <w:rPr>
                <w:color w:val="000000"/>
              </w:rPr>
              <w:t>Single Bitewings, first</w:t>
            </w:r>
          </w:p>
        </w:tc>
        <w:tc>
          <w:tcPr>
            <w:tcW w:w="2225" w:type="dxa"/>
          </w:tcPr>
          <w:p w14:paraId="24E44D38" w14:textId="77777777" w:rsidR="007A6EB8" w:rsidRDefault="001E07EA">
            <w:pPr>
              <w:pBdr>
                <w:top w:val="nil"/>
                <w:left w:val="nil"/>
                <w:bottom w:val="nil"/>
                <w:right w:val="nil"/>
                <w:between w:val="nil"/>
              </w:pBdr>
              <w:ind w:left="115"/>
              <w:rPr>
                <w:color w:val="000000"/>
              </w:rPr>
            </w:pPr>
            <w:r>
              <w:rPr>
                <w:color w:val="000000"/>
              </w:rPr>
              <w:t>$22.00</w:t>
            </w:r>
          </w:p>
        </w:tc>
      </w:tr>
      <w:tr w:rsidR="007A6EB8" w14:paraId="65E97035" w14:textId="77777777">
        <w:trPr>
          <w:trHeight w:val="431"/>
        </w:trPr>
        <w:tc>
          <w:tcPr>
            <w:tcW w:w="2018" w:type="dxa"/>
            <w:vMerge/>
          </w:tcPr>
          <w:p w14:paraId="0BA0CB39" w14:textId="77777777" w:rsidR="007A6EB8" w:rsidRDefault="007A6EB8">
            <w:pPr>
              <w:pBdr>
                <w:top w:val="nil"/>
                <w:left w:val="nil"/>
                <w:bottom w:val="nil"/>
                <w:right w:val="nil"/>
                <w:between w:val="nil"/>
              </w:pBdr>
              <w:spacing w:line="276" w:lineRule="auto"/>
              <w:rPr>
                <w:color w:val="000000"/>
              </w:rPr>
            </w:pPr>
          </w:p>
        </w:tc>
        <w:tc>
          <w:tcPr>
            <w:tcW w:w="5107" w:type="dxa"/>
          </w:tcPr>
          <w:p w14:paraId="32A0F34B" w14:textId="77777777" w:rsidR="007A6EB8" w:rsidRDefault="001E07EA">
            <w:pPr>
              <w:pBdr>
                <w:top w:val="nil"/>
                <w:left w:val="nil"/>
                <w:bottom w:val="nil"/>
                <w:right w:val="nil"/>
                <w:between w:val="nil"/>
              </w:pBdr>
              <w:ind w:left="115"/>
              <w:rPr>
                <w:color w:val="000000"/>
              </w:rPr>
            </w:pPr>
            <w:r>
              <w:rPr>
                <w:color w:val="000000"/>
              </w:rPr>
              <w:t>Bitewings, two films</w:t>
            </w:r>
          </w:p>
        </w:tc>
        <w:tc>
          <w:tcPr>
            <w:tcW w:w="2225" w:type="dxa"/>
          </w:tcPr>
          <w:p w14:paraId="63A256D1" w14:textId="77777777" w:rsidR="007A6EB8" w:rsidRDefault="001E07EA">
            <w:pPr>
              <w:pBdr>
                <w:top w:val="nil"/>
                <w:left w:val="nil"/>
                <w:bottom w:val="nil"/>
                <w:right w:val="nil"/>
                <w:between w:val="nil"/>
              </w:pBdr>
              <w:ind w:left="115"/>
              <w:rPr>
                <w:color w:val="000000"/>
              </w:rPr>
            </w:pPr>
            <w:r>
              <w:rPr>
                <w:color w:val="000000"/>
              </w:rPr>
              <w:t>$33.00</w:t>
            </w:r>
          </w:p>
        </w:tc>
      </w:tr>
      <w:tr w:rsidR="007A6EB8" w14:paraId="71F9DD98" w14:textId="77777777">
        <w:trPr>
          <w:trHeight w:val="434"/>
        </w:trPr>
        <w:tc>
          <w:tcPr>
            <w:tcW w:w="2018" w:type="dxa"/>
            <w:vMerge/>
          </w:tcPr>
          <w:p w14:paraId="47828AC1" w14:textId="77777777" w:rsidR="007A6EB8" w:rsidRDefault="007A6EB8">
            <w:pPr>
              <w:pBdr>
                <w:top w:val="nil"/>
                <w:left w:val="nil"/>
                <w:bottom w:val="nil"/>
                <w:right w:val="nil"/>
                <w:between w:val="nil"/>
              </w:pBdr>
              <w:spacing w:line="276" w:lineRule="auto"/>
              <w:rPr>
                <w:color w:val="000000"/>
              </w:rPr>
            </w:pPr>
          </w:p>
        </w:tc>
        <w:tc>
          <w:tcPr>
            <w:tcW w:w="5107" w:type="dxa"/>
          </w:tcPr>
          <w:p w14:paraId="7611DE5C" w14:textId="77777777" w:rsidR="007A6EB8" w:rsidRDefault="001E07EA">
            <w:pPr>
              <w:pBdr>
                <w:top w:val="nil"/>
                <w:left w:val="nil"/>
                <w:bottom w:val="nil"/>
                <w:right w:val="nil"/>
                <w:between w:val="nil"/>
              </w:pBdr>
              <w:ind w:left="115"/>
              <w:rPr>
                <w:color w:val="000000"/>
              </w:rPr>
            </w:pPr>
            <w:r>
              <w:rPr>
                <w:color w:val="000000"/>
              </w:rPr>
              <w:t>Bitewings, four films</w:t>
            </w:r>
          </w:p>
        </w:tc>
        <w:tc>
          <w:tcPr>
            <w:tcW w:w="2225" w:type="dxa"/>
          </w:tcPr>
          <w:p w14:paraId="268C5DDE" w14:textId="77777777" w:rsidR="007A6EB8" w:rsidRDefault="001E07EA">
            <w:pPr>
              <w:pBdr>
                <w:top w:val="nil"/>
                <w:left w:val="nil"/>
                <w:bottom w:val="nil"/>
                <w:right w:val="nil"/>
                <w:between w:val="nil"/>
              </w:pBdr>
              <w:ind w:left="115"/>
              <w:rPr>
                <w:color w:val="000000"/>
              </w:rPr>
            </w:pPr>
            <w:r>
              <w:rPr>
                <w:color w:val="000000"/>
              </w:rPr>
              <w:t>$52.00</w:t>
            </w:r>
          </w:p>
        </w:tc>
      </w:tr>
    </w:tbl>
    <w:p w14:paraId="19B70928" w14:textId="77777777" w:rsidR="007A6EB8" w:rsidRDefault="007A6EB8">
      <w:pPr>
        <w:sectPr w:rsidR="007A6EB8">
          <w:pgSz w:w="12240" w:h="15840"/>
          <w:pgMar w:top="1360" w:right="1320" w:bottom="1120" w:left="1300" w:header="0" w:footer="921" w:gutter="0"/>
          <w:cols w:space="720"/>
        </w:sectPr>
      </w:pPr>
    </w:p>
    <w:p w14:paraId="1DE6FD9A" w14:textId="77777777" w:rsidR="007A6EB8" w:rsidRDefault="001E07EA">
      <w:pPr>
        <w:pStyle w:val="Heading1"/>
        <w:ind w:firstLine="140"/>
      </w:pPr>
      <w:bookmarkStart w:id="153" w:name="bookmark=id.2rrrqc1" w:colFirst="0" w:colLast="0"/>
      <w:bookmarkStart w:id="154" w:name="_heading=h.16x20ju" w:colFirst="0" w:colLast="0"/>
      <w:bookmarkEnd w:id="153"/>
      <w:bookmarkEnd w:id="154"/>
      <w:r>
        <w:rPr>
          <w:color w:val="1A4289"/>
        </w:rPr>
        <w:lastRenderedPageBreak/>
        <w:t>Chapter 7: Non-Medical Assessment Services</w:t>
      </w:r>
    </w:p>
    <w:p w14:paraId="419BCE05" w14:textId="77777777" w:rsidR="007A6EB8" w:rsidRDefault="001E07EA">
      <w:pPr>
        <w:pBdr>
          <w:top w:val="nil"/>
          <w:left w:val="nil"/>
          <w:bottom w:val="nil"/>
          <w:right w:val="nil"/>
          <w:between w:val="nil"/>
        </w:pBdr>
        <w:spacing w:before="32" w:line="256" w:lineRule="auto"/>
        <w:ind w:left="140"/>
        <w:rPr>
          <w:color w:val="000000"/>
        </w:rPr>
      </w:pPr>
      <w:r>
        <w:rPr>
          <w:color w:val="000000"/>
        </w:rPr>
        <w:t>Assessment can be provided for determining eligibility, severity of disability, and vocational rehabilitation needs.</w:t>
      </w:r>
    </w:p>
    <w:p w14:paraId="113B5DD3" w14:textId="77777777" w:rsidR="007A6EB8" w:rsidRDefault="001E07EA">
      <w:pPr>
        <w:pStyle w:val="Heading2"/>
        <w:numPr>
          <w:ilvl w:val="1"/>
          <w:numId w:val="98"/>
        </w:numPr>
        <w:tabs>
          <w:tab w:val="left" w:pos="589"/>
        </w:tabs>
        <w:spacing w:before="163"/>
      </w:pPr>
      <w:bookmarkStart w:id="155" w:name="bookmark=id.3qwpj7n" w:colFirst="0" w:colLast="0"/>
      <w:bookmarkStart w:id="156" w:name="_heading=h.261ztfg" w:colFirst="0" w:colLast="0"/>
      <w:bookmarkEnd w:id="155"/>
      <w:bookmarkEnd w:id="156"/>
      <w:r>
        <w:rPr>
          <w:color w:val="006141"/>
        </w:rPr>
        <w:t>Community-Based Site Set Up</w:t>
      </w:r>
    </w:p>
    <w:p w14:paraId="2D8B307C" w14:textId="77777777" w:rsidR="007A6EB8" w:rsidRDefault="001E07EA">
      <w:pPr>
        <w:pBdr>
          <w:top w:val="nil"/>
          <w:left w:val="nil"/>
          <w:bottom w:val="nil"/>
          <w:right w:val="nil"/>
          <w:between w:val="nil"/>
        </w:pBdr>
        <w:spacing w:before="24"/>
        <w:ind w:left="140"/>
        <w:rPr>
          <w:color w:val="000000"/>
        </w:rPr>
      </w:pPr>
      <w:r>
        <w:rPr>
          <w:color w:val="000000"/>
        </w:rPr>
        <w:t>(Procedure code 27050-02)</w:t>
      </w:r>
    </w:p>
    <w:p w14:paraId="4FCFCDCD" w14:textId="77777777" w:rsidR="007A6EB8" w:rsidRDefault="001E07EA">
      <w:pPr>
        <w:pBdr>
          <w:top w:val="nil"/>
          <w:left w:val="nil"/>
          <w:bottom w:val="nil"/>
          <w:right w:val="nil"/>
          <w:between w:val="nil"/>
        </w:pBdr>
        <w:spacing w:before="181" w:line="259" w:lineRule="auto"/>
        <w:ind w:left="140" w:right="152"/>
        <w:rPr>
          <w:color w:val="000000"/>
        </w:rPr>
      </w:pPr>
      <w:r>
        <w:rPr>
          <w:color w:val="000000"/>
        </w:rPr>
        <w:t>Payment to a vendor for finding, developing, and securing a new community-based site for adjustment training, assessment, evaluation, paid work experience, or trial work experience. This is a one-time site development fee, which is only paid if the site is</w:t>
      </w:r>
      <w:r>
        <w:rPr>
          <w:color w:val="000000"/>
        </w:rPr>
        <w:t xml:space="preserve"> successfully secured. If the site is already an established Community-Based site, payment will not be made.</w:t>
      </w:r>
    </w:p>
    <w:p w14:paraId="7217199F" w14:textId="77777777" w:rsidR="007A6EB8" w:rsidRDefault="001E07EA">
      <w:pPr>
        <w:pBdr>
          <w:top w:val="nil"/>
          <w:left w:val="nil"/>
          <w:bottom w:val="nil"/>
          <w:right w:val="nil"/>
          <w:between w:val="nil"/>
        </w:pBdr>
        <w:spacing w:before="160"/>
        <w:ind w:left="140"/>
        <w:rPr>
          <w:color w:val="000000"/>
        </w:rPr>
      </w:pPr>
      <w:r>
        <w:rPr>
          <w:color w:val="000000"/>
        </w:rPr>
        <w:t>Payment Rate: Up to $250.00 per community-based site setup</w:t>
      </w:r>
    </w:p>
    <w:p w14:paraId="7B3ED508" w14:textId="77777777" w:rsidR="007A6EB8" w:rsidRDefault="007A6EB8">
      <w:pPr>
        <w:pBdr>
          <w:top w:val="nil"/>
          <w:left w:val="nil"/>
          <w:bottom w:val="nil"/>
          <w:right w:val="nil"/>
          <w:between w:val="nil"/>
        </w:pBdr>
        <w:spacing w:before="6"/>
        <w:rPr>
          <w:color w:val="000000"/>
          <w:sz w:val="25"/>
          <w:szCs w:val="25"/>
        </w:rPr>
      </w:pPr>
    </w:p>
    <w:p w14:paraId="347F7FE1" w14:textId="77777777" w:rsidR="007A6EB8" w:rsidRDefault="001E07EA">
      <w:pPr>
        <w:pBdr>
          <w:top w:val="nil"/>
          <w:left w:val="nil"/>
          <w:bottom w:val="nil"/>
          <w:right w:val="nil"/>
          <w:between w:val="nil"/>
        </w:pBdr>
        <w:spacing w:line="259" w:lineRule="auto"/>
        <w:ind w:left="140" w:right="233"/>
        <w:rPr>
          <w:color w:val="000000"/>
        </w:rPr>
      </w:pPr>
      <w:r>
        <w:rPr>
          <w:color w:val="000000"/>
        </w:rPr>
        <w:t>Service providers must provide a written report and invoice for each community-based si</w:t>
      </w:r>
      <w:r>
        <w:rPr>
          <w:color w:val="000000"/>
        </w:rPr>
        <w:t>te that is established for the person with a disability. Service providers may not invoice for community- based sites that were previously established, and the community-based site must be utilized and confirmed by the individual with a disability.</w:t>
      </w:r>
    </w:p>
    <w:p w14:paraId="1A59AAD7" w14:textId="77777777" w:rsidR="007A6EB8" w:rsidRDefault="001E07EA">
      <w:pPr>
        <w:pStyle w:val="Heading2"/>
        <w:numPr>
          <w:ilvl w:val="1"/>
          <w:numId w:val="98"/>
        </w:numPr>
        <w:tabs>
          <w:tab w:val="left" w:pos="589"/>
        </w:tabs>
        <w:spacing w:before="157"/>
      </w:pPr>
      <w:bookmarkStart w:id="157" w:name="bookmark=id.l7a3n9" w:colFirst="0" w:colLast="0"/>
      <w:bookmarkStart w:id="158" w:name="_heading=h.356xmb2" w:colFirst="0" w:colLast="0"/>
      <w:bookmarkEnd w:id="157"/>
      <w:bookmarkEnd w:id="158"/>
      <w:r>
        <w:rPr>
          <w:color w:val="006141"/>
        </w:rPr>
        <w:t>Payment to Employers for Use of a Worksite</w:t>
      </w:r>
    </w:p>
    <w:p w14:paraId="7CFBB43F" w14:textId="77777777" w:rsidR="007A6EB8" w:rsidRDefault="001E07EA">
      <w:pPr>
        <w:pBdr>
          <w:top w:val="nil"/>
          <w:left w:val="nil"/>
          <w:bottom w:val="nil"/>
          <w:right w:val="nil"/>
          <w:between w:val="nil"/>
        </w:pBdr>
        <w:spacing w:before="23"/>
        <w:ind w:left="140"/>
        <w:rPr>
          <w:color w:val="000000"/>
        </w:rPr>
      </w:pPr>
      <w:r>
        <w:rPr>
          <w:color w:val="000000"/>
        </w:rPr>
        <w:t>(Procedure codes 08107-01, 08107-02)</w:t>
      </w:r>
    </w:p>
    <w:p w14:paraId="5F3ED34A" w14:textId="77777777" w:rsidR="007A6EB8" w:rsidRDefault="001E07EA">
      <w:pPr>
        <w:pBdr>
          <w:top w:val="nil"/>
          <w:left w:val="nil"/>
          <w:bottom w:val="nil"/>
          <w:right w:val="nil"/>
          <w:between w:val="nil"/>
        </w:pBdr>
        <w:spacing w:before="182" w:line="259" w:lineRule="auto"/>
        <w:ind w:left="140" w:right="278"/>
        <w:jc w:val="both"/>
        <w:rPr>
          <w:color w:val="000000"/>
        </w:rPr>
      </w:pPr>
      <w:r>
        <w:rPr>
          <w:color w:val="000000"/>
        </w:rPr>
        <w:t xml:space="preserve">This is payment to an employer that is available only when the employment setting provides a competitive, integrated work environment, the individual’s performance provides no </w:t>
      </w:r>
      <w:r>
        <w:rPr>
          <w:color w:val="000000"/>
        </w:rPr>
        <w:t>net benefit to the employer, and the employer is not being paid by DVR to provide any other service to the individual. This is payment made to an employer to offset costs incurred by the employer, such as training costs</w:t>
      </w:r>
    </w:p>
    <w:p w14:paraId="083CA836" w14:textId="77777777" w:rsidR="007A6EB8" w:rsidRDefault="001E07EA">
      <w:pPr>
        <w:pBdr>
          <w:top w:val="nil"/>
          <w:left w:val="nil"/>
          <w:bottom w:val="nil"/>
          <w:right w:val="nil"/>
          <w:between w:val="nil"/>
        </w:pBdr>
        <w:spacing w:before="160"/>
        <w:ind w:left="140"/>
        <w:rPr>
          <w:color w:val="000000"/>
        </w:rPr>
      </w:pPr>
      <w:r>
        <w:rPr>
          <w:color w:val="000000"/>
        </w:rPr>
        <w:t>Monthly Payment Rate</w:t>
      </w:r>
    </w:p>
    <w:p w14:paraId="1A0DC96E" w14:textId="77777777" w:rsidR="007A6EB8" w:rsidRDefault="001E07EA">
      <w:pPr>
        <w:numPr>
          <w:ilvl w:val="0"/>
          <w:numId w:val="43"/>
        </w:numPr>
        <w:pBdr>
          <w:top w:val="nil"/>
          <w:left w:val="nil"/>
          <w:bottom w:val="nil"/>
          <w:right w:val="nil"/>
          <w:between w:val="nil"/>
        </w:pBdr>
        <w:tabs>
          <w:tab w:val="left" w:pos="860"/>
          <w:tab w:val="left" w:pos="861"/>
        </w:tabs>
        <w:spacing w:before="20"/>
      </w:pPr>
      <w:r>
        <w:rPr>
          <w:color w:val="000000"/>
        </w:rPr>
        <w:t>30+ hours of individual on-site per month</w:t>
      </w:r>
    </w:p>
    <w:p w14:paraId="1DF54213" w14:textId="77777777" w:rsidR="007A6EB8" w:rsidRDefault="001E07EA">
      <w:pPr>
        <w:numPr>
          <w:ilvl w:val="0"/>
          <w:numId w:val="43"/>
        </w:numPr>
        <w:pBdr>
          <w:top w:val="nil"/>
          <w:left w:val="nil"/>
          <w:bottom w:val="nil"/>
          <w:right w:val="nil"/>
          <w:between w:val="nil"/>
        </w:pBdr>
        <w:tabs>
          <w:tab w:val="left" w:pos="860"/>
          <w:tab w:val="left" w:pos="861"/>
        </w:tabs>
        <w:spacing w:before="18"/>
      </w:pPr>
      <w:r>
        <w:rPr>
          <w:color w:val="000000"/>
        </w:rPr>
        <w:t>Up to $540.00 per month</w:t>
      </w:r>
    </w:p>
    <w:p w14:paraId="64F4A6D2" w14:textId="77777777" w:rsidR="007A6EB8" w:rsidRDefault="001E07EA">
      <w:pPr>
        <w:numPr>
          <w:ilvl w:val="0"/>
          <w:numId w:val="43"/>
        </w:numPr>
        <w:pBdr>
          <w:top w:val="nil"/>
          <w:left w:val="nil"/>
          <w:bottom w:val="nil"/>
          <w:right w:val="nil"/>
          <w:between w:val="nil"/>
        </w:pBdr>
        <w:tabs>
          <w:tab w:val="left" w:pos="860"/>
          <w:tab w:val="left" w:pos="861"/>
        </w:tabs>
        <w:spacing w:before="16"/>
      </w:pPr>
      <w:r>
        <w:rPr>
          <w:color w:val="000000"/>
        </w:rPr>
        <w:t>Maximum of two months</w:t>
      </w:r>
    </w:p>
    <w:p w14:paraId="18B0B0EA" w14:textId="77777777" w:rsidR="007A6EB8" w:rsidRDefault="001E07EA">
      <w:pPr>
        <w:pBdr>
          <w:top w:val="nil"/>
          <w:left w:val="nil"/>
          <w:bottom w:val="nil"/>
          <w:right w:val="nil"/>
          <w:between w:val="nil"/>
        </w:pBdr>
        <w:spacing w:before="180"/>
        <w:ind w:left="140"/>
        <w:rPr>
          <w:color w:val="000000"/>
        </w:rPr>
      </w:pPr>
      <w:r>
        <w:rPr>
          <w:color w:val="000000"/>
        </w:rPr>
        <w:t>Payment for Partial Months</w:t>
      </w:r>
    </w:p>
    <w:p w14:paraId="4D7FC6B1" w14:textId="77777777" w:rsidR="007A6EB8" w:rsidRDefault="001E07EA">
      <w:pPr>
        <w:numPr>
          <w:ilvl w:val="0"/>
          <w:numId w:val="43"/>
        </w:numPr>
        <w:pBdr>
          <w:top w:val="nil"/>
          <w:left w:val="nil"/>
          <w:bottom w:val="nil"/>
          <w:right w:val="nil"/>
          <w:between w:val="nil"/>
        </w:pBdr>
        <w:tabs>
          <w:tab w:val="left" w:pos="860"/>
          <w:tab w:val="left" w:pos="861"/>
        </w:tabs>
        <w:spacing w:before="20"/>
      </w:pPr>
      <w:r>
        <w:rPr>
          <w:color w:val="000000"/>
        </w:rPr>
        <w:t>1-29 hours of individual on-site per month</w:t>
      </w:r>
    </w:p>
    <w:p w14:paraId="39F64B4B" w14:textId="77777777" w:rsidR="007A6EB8" w:rsidRDefault="001E07EA">
      <w:pPr>
        <w:numPr>
          <w:ilvl w:val="0"/>
          <w:numId w:val="43"/>
        </w:numPr>
        <w:pBdr>
          <w:top w:val="nil"/>
          <w:left w:val="nil"/>
          <w:bottom w:val="nil"/>
          <w:right w:val="nil"/>
          <w:between w:val="nil"/>
        </w:pBdr>
        <w:tabs>
          <w:tab w:val="left" w:pos="860"/>
          <w:tab w:val="left" w:pos="861"/>
        </w:tabs>
        <w:spacing w:before="19"/>
      </w:pPr>
      <w:r>
        <w:rPr>
          <w:color w:val="000000"/>
        </w:rPr>
        <w:t>Up to $18.00 per hour</w:t>
      </w:r>
    </w:p>
    <w:p w14:paraId="38B351AA" w14:textId="77777777" w:rsidR="007A6EB8" w:rsidRDefault="001E07EA">
      <w:pPr>
        <w:numPr>
          <w:ilvl w:val="0"/>
          <w:numId w:val="43"/>
        </w:numPr>
        <w:pBdr>
          <w:top w:val="nil"/>
          <w:left w:val="nil"/>
          <w:bottom w:val="nil"/>
          <w:right w:val="nil"/>
          <w:between w:val="nil"/>
        </w:pBdr>
        <w:tabs>
          <w:tab w:val="left" w:pos="860"/>
          <w:tab w:val="left" w:pos="861"/>
        </w:tabs>
        <w:spacing w:before="18"/>
      </w:pPr>
      <w:r>
        <w:rPr>
          <w:color w:val="000000"/>
        </w:rPr>
        <w:t>Maximum of two months</w:t>
      </w:r>
    </w:p>
    <w:p w14:paraId="5250C34B" w14:textId="77777777" w:rsidR="007A6EB8" w:rsidRDefault="001E07EA">
      <w:pPr>
        <w:pStyle w:val="Heading2"/>
        <w:numPr>
          <w:ilvl w:val="1"/>
          <w:numId w:val="98"/>
        </w:numPr>
        <w:tabs>
          <w:tab w:val="left" w:pos="589"/>
        </w:tabs>
        <w:spacing w:before="176"/>
      </w:pPr>
      <w:bookmarkStart w:id="159" w:name="bookmark=id.1kc7wiv" w:colFirst="0" w:colLast="0"/>
      <w:bookmarkStart w:id="160" w:name="_heading=h.44bvf6o" w:colFirst="0" w:colLast="0"/>
      <w:bookmarkEnd w:id="159"/>
      <w:bookmarkEnd w:id="160"/>
      <w:r>
        <w:rPr>
          <w:color w:val="006141"/>
        </w:rPr>
        <w:t>Rehabilitation and Assistive Technology Evaluation</w:t>
      </w:r>
    </w:p>
    <w:p w14:paraId="7F60FA98" w14:textId="77777777" w:rsidR="007A6EB8" w:rsidRDefault="001E07EA">
      <w:pPr>
        <w:pBdr>
          <w:top w:val="nil"/>
          <w:left w:val="nil"/>
          <w:bottom w:val="nil"/>
          <w:right w:val="nil"/>
          <w:between w:val="nil"/>
        </w:pBdr>
        <w:spacing w:before="24"/>
        <w:ind w:left="140"/>
        <w:rPr>
          <w:color w:val="000000"/>
        </w:rPr>
      </w:pPr>
      <w:r>
        <w:rPr>
          <w:color w:val="000000"/>
        </w:rPr>
        <w:t>(Procedure code 08400-02)</w:t>
      </w:r>
    </w:p>
    <w:p w14:paraId="467A9E11" w14:textId="77777777" w:rsidR="007A6EB8" w:rsidRDefault="001E07EA">
      <w:pPr>
        <w:pBdr>
          <w:top w:val="nil"/>
          <w:left w:val="nil"/>
          <w:bottom w:val="nil"/>
          <w:right w:val="nil"/>
          <w:between w:val="nil"/>
        </w:pBdr>
        <w:spacing w:before="182" w:line="259" w:lineRule="auto"/>
        <w:ind w:left="140" w:right="152"/>
        <w:rPr>
          <w:color w:val="000000"/>
        </w:rPr>
        <w:sectPr w:rsidR="007A6EB8">
          <w:pgSz w:w="12240" w:h="15840"/>
          <w:pgMar w:top="1360" w:right="1320" w:bottom="1120" w:left="1300" w:header="0" w:footer="921" w:gutter="0"/>
          <w:cols w:space="720"/>
        </w:sectPr>
      </w:pPr>
      <w:r>
        <w:rPr>
          <w:color w:val="000000"/>
        </w:rPr>
        <w:t>Rehabilitation and Assistive Technology Evaluations are provided to identify the assistive technology devices, assistive technology services, and rehabilitation engineering services that are necessary for the individual to participate in vocational rehabil</w:t>
      </w:r>
      <w:r>
        <w:rPr>
          <w:color w:val="000000"/>
        </w:rPr>
        <w:t>itation evaluations and the services included in the Individualized Plan for Employment. Assistive technology evaluations are a type of rehabilitation technology evaluation, and its focus is limited to assessing an individual's need for assistive technolog</w:t>
      </w:r>
      <w:r>
        <w:rPr>
          <w:color w:val="000000"/>
        </w:rPr>
        <w:t>y devices.</w:t>
      </w:r>
    </w:p>
    <w:p w14:paraId="690ECDF6" w14:textId="77777777" w:rsidR="007A6EB8" w:rsidRDefault="001E07EA">
      <w:pPr>
        <w:pBdr>
          <w:top w:val="nil"/>
          <w:left w:val="nil"/>
          <w:bottom w:val="nil"/>
          <w:right w:val="nil"/>
          <w:between w:val="nil"/>
        </w:pBdr>
        <w:spacing w:before="82"/>
        <w:ind w:left="140"/>
        <w:rPr>
          <w:color w:val="000000"/>
        </w:rPr>
      </w:pPr>
      <w:r>
        <w:rPr>
          <w:color w:val="000000"/>
        </w:rPr>
        <w:lastRenderedPageBreak/>
        <w:t>Payment Rate</w:t>
      </w:r>
    </w:p>
    <w:p w14:paraId="780043C2" w14:textId="77777777" w:rsidR="007A6EB8" w:rsidRDefault="001E07EA">
      <w:pPr>
        <w:numPr>
          <w:ilvl w:val="0"/>
          <w:numId w:val="19"/>
        </w:numPr>
        <w:pBdr>
          <w:top w:val="nil"/>
          <w:left w:val="nil"/>
          <w:bottom w:val="nil"/>
          <w:right w:val="nil"/>
          <w:between w:val="nil"/>
        </w:pBdr>
        <w:tabs>
          <w:tab w:val="left" w:pos="859"/>
          <w:tab w:val="left" w:pos="861"/>
        </w:tabs>
        <w:spacing w:before="20"/>
        <w:ind w:hanging="362"/>
      </w:pPr>
      <w:r>
        <w:rPr>
          <w:color w:val="000000"/>
        </w:rPr>
        <w:t>Up to $545.00 of direct on-site evaluation of an individual</w:t>
      </w:r>
    </w:p>
    <w:p w14:paraId="3D34712C" w14:textId="77777777" w:rsidR="007A6EB8" w:rsidRDefault="001E07EA">
      <w:pPr>
        <w:numPr>
          <w:ilvl w:val="0"/>
          <w:numId w:val="19"/>
        </w:numPr>
        <w:pBdr>
          <w:top w:val="nil"/>
          <w:left w:val="nil"/>
          <w:bottom w:val="nil"/>
          <w:right w:val="nil"/>
          <w:between w:val="nil"/>
        </w:pBdr>
        <w:tabs>
          <w:tab w:val="left" w:pos="859"/>
          <w:tab w:val="left" w:pos="861"/>
        </w:tabs>
        <w:spacing w:before="19"/>
        <w:ind w:hanging="362"/>
      </w:pPr>
      <w:r>
        <w:rPr>
          <w:color w:val="000000"/>
        </w:rPr>
        <w:t>Covers all costs for the evaluation, including preparation of a written evaluation report</w:t>
      </w:r>
    </w:p>
    <w:p w14:paraId="1FE67D07" w14:textId="77777777" w:rsidR="007A6EB8" w:rsidRDefault="001E07EA">
      <w:pPr>
        <w:pStyle w:val="Heading3"/>
        <w:numPr>
          <w:ilvl w:val="2"/>
          <w:numId w:val="98"/>
        </w:numPr>
        <w:tabs>
          <w:tab w:val="left" w:pos="764"/>
        </w:tabs>
        <w:spacing w:before="175"/>
      </w:pPr>
      <w:bookmarkStart w:id="161" w:name="bookmark=id.2jh5peh" w:colFirst="0" w:colLast="0"/>
      <w:bookmarkEnd w:id="161"/>
      <w:r>
        <w:rPr>
          <w:color w:val="C31C49"/>
        </w:rPr>
        <w:t>Adaptive and Specialized Driving Evaluations</w:t>
      </w:r>
    </w:p>
    <w:p w14:paraId="6857396D" w14:textId="77777777" w:rsidR="007A6EB8" w:rsidRDefault="001E07EA">
      <w:pPr>
        <w:pBdr>
          <w:top w:val="nil"/>
          <w:left w:val="nil"/>
          <w:bottom w:val="nil"/>
          <w:right w:val="nil"/>
          <w:between w:val="nil"/>
        </w:pBdr>
        <w:spacing w:before="23"/>
        <w:ind w:left="140"/>
        <w:rPr>
          <w:color w:val="000000"/>
        </w:rPr>
      </w:pPr>
      <w:r>
        <w:rPr>
          <w:color w:val="000000"/>
        </w:rPr>
        <w:t>(Procedure code 08450-01)</w:t>
      </w:r>
    </w:p>
    <w:p w14:paraId="7542FA2A" w14:textId="77777777" w:rsidR="007A6EB8" w:rsidRDefault="001E07EA">
      <w:pPr>
        <w:pBdr>
          <w:top w:val="nil"/>
          <w:left w:val="nil"/>
          <w:bottom w:val="nil"/>
          <w:right w:val="nil"/>
          <w:between w:val="nil"/>
        </w:pBdr>
        <w:spacing w:before="182" w:line="259" w:lineRule="auto"/>
        <w:ind w:left="140" w:right="133"/>
        <w:rPr>
          <w:color w:val="000000"/>
        </w:rPr>
      </w:pPr>
      <w:r>
        <w:rPr>
          <w:color w:val="000000"/>
        </w:rPr>
        <w:t>Adaptive and Specialized Driving Evaluations are conducted to determine if an individual is abl</w:t>
      </w:r>
      <w:r>
        <w:rPr>
          <w:color w:val="000000"/>
        </w:rPr>
        <w:t>e to drive with or without the use of adaptive driving equipment. This may include a vehicle evaluation to determine if the individual is able to drive the vehicle using the recommended adaptive equipment. Specialized driving evaluations are necessary when</w:t>
      </w:r>
      <w:r>
        <w:rPr>
          <w:color w:val="000000"/>
        </w:rPr>
        <w:t xml:space="preserve"> the disability-related needs of the individual cannot be assessed by a non-specialized driving instructor. All adaptive and specialized driving evaluations must be completed by a Certified Driver Rehabilitation Specialist (CDRS).</w:t>
      </w:r>
    </w:p>
    <w:p w14:paraId="258408DB" w14:textId="77777777" w:rsidR="007A6EB8" w:rsidRDefault="001E07EA">
      <w:pPr>
        <w:pBdr>
          <w:top w:val="nil"/>
          <w:left w:val="nil"/>
          <w:bottom w:val="nil"/>
          <w:right w:val="nil"/>
          <w:between w:val="nil"/>
        </w:pBdr>
        <w:spacing w:before="158"/>
        <w:ind w:left="140"/>
        <w:rPr>
          <w:color w:val="000000"/>
        </w:rPr>
      </w:pPr>
      <w:r>
        <w:rPr>
          <w:color w:val="000000"/>
        </w:rPr>
        <w:t>Payment Rate</w:t>
      </w:r>
    </w:p>
    <w:p w14:paraId="55548D1A" w14:textId="77777777" w:rsidR="007A6EB8" w:rsidRDefault="001E07EA">
      <w:pPr>
        <w:numPr>
          <w:ilvl w:val="3"/>
          <w:numId w:val="98"/>
        </w:numPr>
        <w:pBdr>
          <w:top w:val="nil"/>
          <w:left w:val="nil"/>
          <w:bottom w:val="nil"/>
          <w:right w:val="nil"/>
          <w:between w:val="nil"/>
        </w:pBdr>
        <w:tabs>
          <w:tab w:val="left" w:pos="860"/>
          <w:tab w:val="left" w:pos="861"/>
        </w:tabs>
        <w:spacing w:before="20"/>
      </w:pPr>
      <w:r>
        <w:rPr>
          <w:color w:val="000000"/>
        </w:rPr>
        <w:t>Up to $180.00 per hour of direct on-site evaluation of an individual</w:t>
      </w:r>
    </w:p>
    <w:p w14:paraId="27B60C97" w14:textId="77777777" w:rsidR="007A6EB8" w:rsidRDefault="001E07EA">
      <w:pPr>
        <w:numPr>
          <w:ilvl w:val="3"/>
          <w:numId w:val="98"/>
        </w:numPr>
        <w:pBdr>
          <w:top w:val="nil"/>
          <w:left w:val="nil"/>
          <w:bottom w:val="nil"/>
          <w:right w:val="nil"/>
          <w:between w:val="nil"/>
        </w:pBdr>
        <w:tabs>
          <w:tab w:val="left" w:pos="860"/>
          <w:tab w:val="left" w:pos="861"/>
        </w:tabs>
        <w:spacing w:before="19"/>
      </w:pPr>
      <w:r>
        <w:rPr>
          <w:color w:val="000000"/>
        </w:rPr>
        <w:t>Covers all costs for the evaluation, including preparation of a written evaluation report</w:t>
      </w:r>
    </w:p>
    <w:p w14:paraId="0E0DD726" w14:textId="77777777" w:rsidR="007A6EB8" w:rsidRDefault="001E07EA">
      <w:pPr>
        <w:pStyle w:val="Heading2"/>
        <w:numPr>
          <w:ilvl w:val="1"/>
          <w:numId w:val="98"/>
        </w:numPr>
        <w:tabs>
          <w:tab w:val="left" w:pos="589"/>
        </w:tabs>
        <w:spacing w:before="176"/>
      </w:pPr>
      <w:bookmarkStart w:id="162" w:name="bookmark=id.ymfzma" w:colFirst="0" w:colLast="0"/>
      <w:bookmarkStart w:id="163" w:name="_heading=h.3im3ia3" w:colFirst="0" w:colLast="0"/>
      <w:bookmarkEnd w:id="162"/>
      <w:bookmarkEnd w:id="163"/>
      <w:r>
        <w:rPr>
          <w:color w:val="006141"/>
        </w:rPr>
        <w:t>Assessment, Plan Development (IACA)</w:t>
      </w:r>
    </w:p>
    <w:p w14:paraId="44037B8F" w14:textId="77777777" w:rsidR="007A6EB8" w:rsidRDefault="001E07EA">
      <w:pPr>
        <w:pStyle w:val="Heading3"/>
        <w:numPr>
          <w:ilvl w:val="2"/>
          <w:numId w:val="98"/>
        </w:numPr>
        <w:tabs>
          <w:tab w:val="left" w:pos="764"/>
        </w:tabs>
        <w:spacing w:before="65"/>
      </w:pPr>
      <w:bookmarkStart w:id="164" w:name="bookmark=id.1xrdshw" w:colFirst="0" w:colLast="0"/>
      <w:bookmarkEnd w:id="164"/>
      <w:r>
        <w:rPr>
          <w:color w:val="C31C49"/>
        </w:rPr>
        <w:t>Assessment, Adjustment</w:t>
      </w:r>
    </w:p>
    <w:p w14:paraId="54A803FA" w14:textId="77777777" w:rsidR="007A6EB8" w:rsidRDefault="001E07EA">
      <w:pPr>
        <w:pBdr>
          <w:top w:val="nil"/>
          <w:left w:val="nil"/>
          <w:bottom w:val="nil"/>
          <w:right w:val="nil"/>
          <w:between w:val="nil"/>
        </w:pBdr>
        <w:spacing w:before="23" w:line="256" w:lineRule="auto"/>
        <w:ind w:left="140"/>
        <w:rPr>
          <w:color w:val="000000"/>
        </w:rPr>
      </w:pPr>
      <w:r>
        <w:rPr>
          <w:color w:val="000000"/>
        </w:rPr>
        <w:t>A personal adjustment evaluation is an individualized and systematic process to evaluate an individual's skills, behaviors, and needs in the areas of independent living, communications, homemaking, mobility, orientation and community travel, and personal f</w:t>
      </w:r>
      <w:r>
        <w:rPr>
          <w:color w:val="000000"/>
        </w:rPr>
        <w:t>unctioning.</w:t>
      </w:r>
    </w:p>
    <w:p w14:paraId="4CAD5E4B" w14:textId="77777777" w:rsidR="007A6EB8" w:rsidRDefault="001E07EA">
      <w:pPr>
        <w:pBdr>
          <w:top w:val="nil"/>
          <w:left w:val="nil"/>
          <w:bottom w:val="nil"/>
          <w:right w:val="nil"/>
          <w:between w:val="nil"/>
        </w:pBdr>
        <w:spacing w:before="167" w:line="259" w:lineRule="auto"/>
        <w:ind w:left="140" w:right="572"/>
        <w:jc w:val="both"/>
        <w:rPr>
          <w:color w:val="000000"/>
        </w:rPr>
      </w:pPr>
      <w:r>
        <w:rPr>
          <w:color w:val="000000"/>
        </w:rPr>
        <w:t>Typically, all Personal Adjustment Evaluations are provided one-on-one. However, DVR will allow for payment to be made when the service is being provided simultaneously to multiple individuals as follows:</w:t>
      </w:r>
    </w:p>
    <w:p w14:paraId="3207403C" w14:textId="77777777" w:rsidR="007A6EB8" w:rsidRDefault="001E07EA">
      <w:pPr>
        <w:numPr>
          <w:ilvl w:val="3"/>
          <w:numId w:val="98"/>
        </w:numPr>
        <w:pBdr>
          <w:top w:val="nil"/>
          <w:left w:val="nil"/>
          <w:bottom w:val="nil"/>
          <w:right w:val="nil"/>
          <w:between w:val="nil"/>
        </w:pBdr>
        <w:tabs>
          <w:tab w:val="left" w:pos="861"/>
        </w:tabs>
        <w:spacing w:line="268" w:lineRule="auto"/>
        <w:ind w:hanging="362"/>
        <w:jc w:val="both"/>
      </w:pPr>
      <w:r>
        <w:rPr>
          <w:color w:val="000000"/>
        </w:rPr>
        <w:t>1-3 individuals - 100% of identified di</w:t>
      </w:r>
      <w:r>
        <w:rPr>
          <w:color w:val="000000"/>
        </w:rPr>
        <w:t>rect service one-on-one rate per individual</w:t>
      </w:r>
    </w:p>
    <w:p w14:paraId="5B38013B" w14:textId="77777777" w:rsidR="007A6EB8" w:rsidRDefault="001E07EA">
      <w:pPr>
        <w:numPr>
          <w:ilvl w:val="3"/>
          <w:numId w:val="98"/>
        </w:numPr>
        <w:pBdr>
          <w:top w:val="nil"/>
          <w:left w:val="nil"/>
          <w:bottom w:val="nil"/>
          <w:right w:val="nil"/>
          <w:between w:val="nil"/>
        </w:pBdr>
        <w:tabs>
          <w:tab w:val="left" w:pos="861"/>
        </w:tabs>
        <w:spacing w:before="19"/>
        <w:jc w:val="both"/>
      </w:pPr>
      <w:r>
        <w:rPr>
          <w:color w:val="000000"/>
        </w:rPr>
        <w:t>4-6 individuals - 50% of identified direct service one-on-one rate per individual</w:t>
      </w:r>
    </w:p>
    <w:p w14:paraId="0E94208F" w14:textId="77777777" w:rsidR="007A6EB8" w:rsidRDefault="001E07EA">
      <w:pPr>
        <w:pStyle w:val="Heading4"/>
        <w:spacing w:before="177" w:line="259" w:lineRule="auto"/>
        <w:ind w:right="663" w:firstLine="140"/>
        <w:jc w:val="both"/>
      </w:pPr>
      <w:bookmarkStart w:id="165" w:name="bookmark=id.4hr1b5p" w:colFirst="0" w:colLast="0"/>
      <w:bookmarkEnd w:id="165"/>
      <w:r>
        <w:rPr>
          <w:color w:val="1A4289"/>
        </w:rPr>
        <w:t>7.4.1(a) Personal Adjustment Evaluation for Persons with Disabilities Other Than Visual Impairments, Facility Setting</w:t>
      </w:r>
    </w:p>
    <w:p w14:paraId="63B1C58B" w14:textId="77777777" w:rsidR="007A6EB8" w:rsidRDefault="001E07EA">
      <w:pPr>
        <w:pBdr>
          <w:top w:val="nil"/>
          <w:left w:val="nil"/>
          <w:bottom w:val="nil"/>
          <w:right w:val="nil"/>
          <w:between w:val="nil"/>
        </w:pBdr>
        <w:spacing w:before="1" w:line="259" w:lineRule="auto"/>
        <w:ind w:left="140"/>
        <w:rPr>
          <w:color w:val="000000"/>
        </w:rPr>
      </w:pPr>
      <w:r>
        <w:rPr>
          <w:color w:val="000000"/>
        </w:rPr>
        <w:t xml:space="preserve">(Procedure codes 08250-01, 08250-02, 08250-03, 08250-04) Evaluation in a facility setting is typically provided directly to an individual </w:t>
      </w:r>
      <w:r>
        <w:rPr>
          <w:color w:val="000000"/>
        </w:rPr>
        <w:t>and is only utilized to the extent an integrated community setting is not available to adequately meet the individual’s needs in a community rehabilitation program, clubhouse, independent living center, or residential facility.</w:t>
      </w:r>
    </w:p>
    <w:p w14:paraId="35F45D28" w14:textId="77777777" w:rsidR="007A6EB8" w:rsidRDefault="001E07EA">
      <w:pPr>
        <w:pBdr>
          <w:top w:val="nil"/>
          <w:left w:val="nil"/>
          <w:bottom w:val="nil"/>
          <w:right w:val="nil"/>
          <w:between w:val="nil"/>
        </w:pBdr>
        <w:spacing w:before="159"/>
        <w:ind w:left="140"/>
        <w:rPr>
          <w:color w:val="000000"/>
        </w:rPr>
      </w:pPr>
      <w:r>
        <w:rPr>
          <w:color w:val="000000"/>
        </w:rPr>
        <w:t>Monthly Payment Rate</w:t>
      </w:r>
    </w:p>
    <w:p w14:paraId="7AA6A470" w14:textId="77777777" w:rsidR="007A6EB8" w:rsidRDefault="001E07EA">
      <w:pPr>
        <w:numPr>
          <w:ilvl w:val="3"/>
          <w:numId w:val="98"/>
        </w:numPr>
        <w:pBdr>
          <w:top w:val="nil"/>
          <w:left w:val="nil"/>
          <w:bottom w:val="nil"/>
          <w:right w:val="nil"/>
          <w:between w:val="nil"/>
        </w:pBdr>
        <w:tabs>
          <w:tab w:val="left" w:pos="860"/>
          <w:tab w:val="left" w:pos="861"/>
        </w:tabs>
        <w:spacing w:before="21"/>
      </w:pPr>
      <w:r>
        <w:rPr>
          <w:color w:val="000000"/>
        </w:rPr>
        <w:t>30+ hours of direct on-site evaluation of an individual</w:t>
      </w:r>
    </w:p>
    <w:p w14:paraId="65FF65E1"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Up to $.00 per month</w:t>
      </w:r>
    </w:p>
    <w:p w14:paraId="11F4590F"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Maximum of two months</w:t>
      </w:r>
    </w:p>
    <w:p w14:paraId="660952A3" w14:textId="77777777" w:rsidR="007A6EB8" w:rsidRDefault="001E07EA">
      <w:pPr>
        <w:numPr>
          <w:ilvl w:val="3"/>
          <w:numId w:val="98"/>
        </w:numPr>
        <w:pBdr>
          <w:top w:val="nil"/>
          <w:left w:val="nil"/>
          <w:bottom w:val="nil"/>
          <w:right w:val="nil"/>
          <w:between w:val="nil"/>
        </w:pBdr>
        <w:tabs>
          <w:tab w:val="left" w:pos="860"/>
          <w:tab w:val="left" w:pos="861"/>
        </w:tabs>
        <w:spacing w:before="16"/>
      </w:pPr>
      <w:r>
        <w:rPr>
          <w:color w:val="000000"/>
        </w:rPr>
        <w:t>Covers all costs for the evaluation, including preparation of a written evaluation report</w:t>
      </w:r>
    </w:p>
    <w:p w14:paraId="0EB42E47" w14:textId="77777777" w:rsidR="007A6EB8" w:rsidRDefault="001E07EA">
      <w:pPr>
        <w:pBdr>
          <w:top w:val="nil"/>
          <w:left w:val="nil"/>
          <w:bottom w:val="nil"/>
          <w:right w:val="nil"/>
          <w:between w:val="nil"/>
        </w:pBdr>
        <w:spacing w:before="180"/>
        <w:ind w:left="140"/>
        <w:rPr>
          <w:color w:val="000000"/>
        </w:rPr>
      </w:pPr>
      <w:r>
        <w:rPr>
          <w:color w:val="000000"/>
        </w:rPr>
        <w:t>Payment for Partial Months</w:t>
      </w:r>
    </w:p>
    <w:p w14:paraId="31602552" w14:textId="77777777" w:rsidR="007A6EB8" w:rsidRDefault="001E07EA">
      <w:pPr>
        <w:numPr>
          <w:ilvl w:val="3"/>
          <w:numId w:val="98"/>
        </w:numPr>
        <w:pBdr>
          <w:top w:val="nil"/>
          <w:left w:val="nil"/>
          <w:bottom w:val="nil"/>
          <w:right w:val="nil"/>
          <w:between w:val="nil"/>
        </w:pBdr>
        <w:tabs>
          <w:tab w:val="left" w:pos="860"/>
          <w:tab w:val="left" w:pos="861"/>
        </w:tabs>
        <w:spacing w:before="20"/>
      </w:pPr>
      <w:r>
        <w:rPr>
          <w:color w:val="000000"/>
        </w:rPr>
        <w:t>1-29 hours of direct on-site evaluation of an individual</w:t>
      </w:r>
    </w:p>
    <w:p w14:paraId="50849839" w14:textId="77777777" w:rsidR="007A6EB8" w:rsidRDefault="001E07EA">
      <w:pPr>
        <w:numPr>
          <w:ilvl w:val="3"/>
          <w:numId w:val="98"/>
        </w:numPr>
        <w:pBdr>
          <w:top w:val="nil"/>
          <w:left w:val="nil"/>
          <w:bottom w:val="nil"/>
          <w:right w:val="nil"/>
          <w:between w:val="nil"/>
        </w:pBdr>
        <w:tabs>
          <w:tab w:val="left" w:pos="861"/>
          <w:tab w:val="left" w:pos="862"/>
        </w:tabs>
        <w:spacing w:before="18"/>
        <w:ind w:left="861"/>
      </w:pPr>
      <w:r>
        <w:rPr>
          <w:color w:val="000000"/>
        </w:rPr>
        <w:t>Up to $16.00 per hour</w:t>
      </w:r>
    </w:p>
    <w:p w14:paraId="09D0AFF5" w14:textId="77777777" w:rsidR="007A6EB8" w:rsidRDefault="001E07EA">
      <w:pPr>
        <w:numPr>
          <w:ilvl w:val="3"/>
          <w:numId w:val="98"/>
        </w:numPr>
        <w:pBdr>
          <w:top w:val="nil"/>
          <w:left w:val="nil"/>
          <w:bottom w:val="nil"/>
          <w:right w:val="nil"/>
          <w:between w:val="nil"/>
        </w:pBdr>
        <w:tabs>
          <w:tab w:val="left" w:pos="861"/>
          <w:tab w:val="left" w:pos="862"/>
        </w:tabs>
        <w:spacing w:before="19"/>
        <w:ind w:left="861"/>
      </w:pPr>
      <w:r>
        <w:rPr>
          <w:color w:val="000000"/>
        </w:rPr>
        <w:t>Maximum of two months</w:t>
      </w:r>
    </w:p>
    <w:p w14:paraId="25FAF70A" w14:textId="77777777" w:rsidR="007A6EB8" w:rsidRDefault="001E07EA">
      <w:pPr>
        <w:numPr>
          <w:ilvl w:val="3"/>
          <w:numId w:val="98"/>
        </w:numPr>
        <w:pBdr>
          <w:top w:val="nil"/>
          <w:left w:val="nil"/>
          <w:bottom w:val="nil"/>
          <w:right w:val="nil"/>
          <w:between w:val="nil"/>
        </w:pBdr>
        <w:tabs>
          <w:tab w:val="left" w:pos="861"/>
          <w:tab w:val="left" w:pos="862"/>
        </w:tabs>
        <w:spacing w:before="18"/>
        <w:ind w:left="861"/>
        <w:sectPr w:rsidR="007A6EB8">
          <w:pgSz w:w="12240" w:h="15840"/>
          <w:pgMar w:top="1360" w:right="1320" w:bottom="1120" w:left="1300" w:header="0" w:footer="921" w:gutter="0"/>
          <w:cols w:space="720"/>
        </w:sectPr>
      </w:pPr>
      <w:r>
        <w:rPr>
          <w:color w:val="000000"/>
        </w:rPr>
        <w:t>Covers all costs for the evaluation and preparation of monthly written reports</w:t>
      </w:r>
    </w:p>
    <w:p w14:paraId="27E3F47B" w14:textId="77777777" w:rsidR="007A6EB8" w:rsidRDefault="001E07EA">
      <w:pPr>
        <w:pStyle w:val="Heading4"/>
        <w:ind w:firstLine="140"/>
      </w:pPr>
      <w:bookmarkStart w:id="166" w:name="bookmark=id.2wwbldi" w:colFirst="0" w:colLast="0"/>
      <w:bookmarkEnd w:id="166"/>
      <w:r>
        <w:rPr>
          <w:color w:val="1A4289"/>
        </w:rPr>
        <w:lastRenderedPageBreak/>
        <w:t>7.4.1(b) Personal Adjustment Evaluation for Persons with Visual Impairments,</w:t>
      </w:r>
    </w:p>
    <w:p w14:paraId="6F26CED9" w14:textId="77777777" w:rsidR="007A6EB8" w:rsidRDefault="001E07EA">
      <w:pPr>
        <w:spacing w:before="21"/>
        <w:ind w:left="140"/>
        <w:rPr>
          <w:rFonts w:ascii="Trebuchet MS" w:eastAsia="Trebuchet MS" w:hAnsi="Trebuchet MS" w:cs="Trebuchet MS"/>
          <w:i/>
          <w:sz w:val="24"/>
          <w:szCs w:val="24"/>
        </w:rPr>
      </w:pPr>
      <w:r>
        <w:rPr>
          <w:rFonts w:ascii="Trebuchet MS" w:eastAsia="Trebuchet MS" w:hAnsi="Trebuchet MS" w:cs="Trebuchet MS"/>
          <w:i/>
          <w:color w:val="1A4289"/>
          <w:sz w:val="24"/>
          <w:szCs w:val="24"/>
        </w:rPr>
        <w:t>Facility Setting</w:t>
      </w:r>
    </w:p>
    <w:p w14:paraId="3EDA5591" w14:textId="77777777" w:rsidR="007A6EB8" w:rsidRDefault="001E07EA">
      <w:pPr>
        <w:pBdr>
          <w:top w:val="nil"/>
          <w:left w:val="nil"/>
          <w:bottom w:val="nil"/>
          <w:right w:val="nil"/>
          <w:between w:val="nil"/>
        </w:pBdr>
        <w:spacing w:before="24"/>
        <w:ind w:left="140"/>
        <w:rPr>
          <w:color w:val="000000"/>
        </w:rPr>
      </w:pPr>
      <w:r>
        <w:rPr>
          <w:color w:val="000000"/>
        </w:rPr>
        <w:t>(Procedure codes 04350-01, 04350-02, 04350-03, 04350-04)</w:t>
      </w:r>
    </w:p>
    <w:p w14:paraId="59116388" w14:textId="77777777" w:rsidR="007A6EB8" w:rsidRDefault="001E07EA">
      <w:pPr>
        <w:pBdr>
          <w:top w:val="nil"/>
          <w:left w:val="nil"/>
          <w:bottom w:val="nil"/>
          <w:right w:val="nil"/>
          <w:between w:val="nil"/>
        </w:pBdr>
        <w:spacing w:before="181" w:line="256" w:lineRule="auto"/>
        <w:ind w:left="140" w:right="152"/>
        <w:rPr>
          <w:color w:val="000000"/>
        </w:rPr>
      </w:pPr>
      <w:r>
        <w:rPr>
          <w:color w:val="000000"/>
        </w:rPr>
        <w:t>Evaluation for an individual who is blind is typically provided in a community rehabilitation program, clubhouse, independent living center, or residential facility.</w:t>
      </w:r>
    </w:p>
    <w:p w14:paraId="0B2439AB" w14:textId="77777777" w:rsidR="007A6EB8" w:rsidRDefault="001E07EA">
      <w:pPr>
        <w:pBdr>
          <w:top w:val="nil"/>
          <w:left w:val="nil"/>
          <w:bottom w:val="nil"/>
          <w:right w:val="nil"/>
          <w:between w:val="nil"/>
        </w:pBdr>
        <w:spacing w:before="164"/>
        <w:ind w:left="140"/>
        <w:rPr>
          <w:color w:val="000000"/>
        </w:rPr>
      </w:pPr>
      <w:r>
        <w:rPr>
          <w:color w:val="000000"/>
        </w:rPr>
        <w:t>Monthly Payment Rate</w:t>
      </w:r>
    </w:p>
    <w:p w14:paraId="07C4FFC2" w14:textId="77777777" w:rsidR="007A6EB8" w:rsidRDefault="001E07EA">
      <w:pPr>
        <w:numPr>
          <w:ilvl w:val="3"/>
          <w:numId w:val="98"/>
        </w:numPr>
        <w:pBdr>
          <w:top w:val="nil"/>
          <w:left w:val="nil"/>
          <w:bottom w:val="nil"/>
          <w:right w:val="nil"/>
          <w:between w:val="nil"/>
        </w:pBdr>
        <w:tabs>
          <w:tab w:val="left" w:pos="860"/>
          <w:tab w:val="left" w:pos="861"/>
        </w:tabs>
        <w:spacing w:before="20"/>
      </w:pPr>
      <w:r>
        <w:rPr>
          <w:color w:val="000000"/>
        </w:rPr>
        <w:t>30+ hours of direct on-site evaluation of an individual</w:t>
      </w:r>
    </w:p>
    <w:p w14:paraId="2B947684" w14:textId="77777777" w:rsidR="007A6EB8" w:rsidRDefault="001E07EA">
      <w:pPr>
        <w:numPr>
          <w:ilvl w:val="3"/>
          <w:numId w:val="98"/>
        </w:numPr>
        <w:pBdr>
          <w:top w:val="nil"/>
          <w:left w:val="nil"/>
          <w:bottom w:val="nil"/>
          <w:right w:val="nil"/>
          <w:between w:val="nil"/>
        </w:pBdr>
        <w:tabs>
          <w:tab w:val="left" w:pos="860"/>
          <w:tab w:val="left" w:pos="861"/>
        </w:tabs>
        <w:spacing w:before="19"/>
      </w:pPr>
      <w:r>
        <w:rPr>
          <w:color w:val="000000"/>
        </w:rPr>
        <w:t>Up to $630.00</w:t>
      </w:r>
      <w:r>
        <w:rPr>
          <w:color w:val="000000"/>
        </w:rPr>
        <w:t xml:space="preserve"> per month</w:t>
      </w:r>
    </w:p>
    <w:p w14:paraId="799372E7"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Maximum of two months</w:t>
      </w:r>
    </w:p>
    <w:p w14:paraId="28ABF6AA" w14:textId="77777777" w:rsidR="007A6EB8" w:rsidRDefault="001E07EA">
      <w:pPr>
        <w:numPr>
          <w:ilvl w:val="3"/>
          <w:numId w:val="98"/>
        </w:numPr>
        <w:pBdr>
          <w:top w:val="nil"/>
          <w:left w:val="nil"/>
          <w:bottom w:val="nil"/>
          <w:right w:val="nil"/>
          <w:between w:val="nil"/>
        </w:pBdr>
        <w:tabs>
          <w:tab w:val="left" w:pos="860"/>
          <w:tab w:val="left" w:pos="861"/>
        </w:tabs>
        <w:spacing w:before="19" w:line="254" w:lineRule="auto"/>
        <w:ind w:right="242"/>
      </w:pPr>
      <w:r>
        <w:rPr>
          <w:color w:val="000000"/>
        </w:rPr>
        <w:t>Covers all costs for the evaluation, including a vision rehabilitation therapy evaluation, a mobility evaluation and preparation of a written evaluation report</w:t>
      </w:r>
    </w:p>
    <w:p w14:paraId="68229D37" w14:textId="77777777" w:rsidR="007A6EB8" w:rsidRDefault="001E07EA">
      <w:pPr>
        <w:pBdr>
          <w:top w:val="nil"/>
          <w:left w:val="nil"/>
          <w:bottom w:val="nil"/>
          <w:right w:val="nil"/>
          <w:between w:val="nil"/>
        </w:pBdr>
        <w:spacing w:before="166"/>
        <w:ind w:left="140"/>
        <w:rPr>
          <w:color w:val="000000"/>
        </w:rPr>
      </w:pPr>
      <w:r>
        <w:rPr>
          <w:color w:val="000000"/>
        </w:rPr>
        <w:t>Payment for Partial Months</w:t>
      </w:r>
    </w:p>
    <w:p w14:paraId="12F62F6F" w14:textId="77777777" w:rsidR="007A6EB8" w:rsidRDefault="001E07EA">
      <w:pPr>
        <w:numPr>
          <w:ilvl w:val="3"/>
          <w:numId w:val="98"/>
        </w:numPr>
        <w:pBdr>
          <w:top w:val="nil"/>
          <w:left w:val="nil"/>
          <w:bottom w:val="nil"/>
          <w:right w:val="nil"/>
          <w:between w:val="nil"/>
        </w:pBdr>
        <w:tabs>
          <w:tab w:val="left" w:pos="860"/>
          <w:tab w:val="left" w:pos="861"/>
        </w:tabs>
        <w:spacing w:before="20"/>
      </w:pPr>
      <w:r>
        <w:rPr>
          <w:color w:val="000000"/>
        </w:rPr>
        <w:t>1-29 hours of direct on-site evaluation of an individual</w:t>
      </w:r>
    </w:p>
    <w:p w14:paraId="098670BF" w14:textId="77777777" w:rsidR="007A6EB8" w:rsidRDefault="001E07EA">
      <w:pPr>
        <w:numPr>
          <w:ilvl w:val="3"/>
          <w:numId w:val="98"/>
        </w:numPr>
        <w:pBdr>
          <w:top w:val="nil"/>
          <w:left w:val="nil"/>
          <w:bottom w:val="nil"/>
          <w:right w:val="nil"/>
          <w:between w:val="nil"/>
        </w:pBdr>
        <w:tabs>
          <w:tab w:val="left" w:pos="861"/>
          <w:tab w:val="left" w:pos="862"/>
        </w:tabs>
        <w:spacing w:before="18"/>
        <w:ind w:left="861"/>
      </w:pPr>
      <w:r>
        <w:rPr>
          <w:color w:val="000000"/>
        </w:rPr>
        <w:t>Up to $21.00 per hour</w:t>
      </w:r>
    </w:p>
    <w:p w14:paraId="05A00471" w14:textId="77777777" w:rsidR="007A6EB8" w:rsidRDefault="001E07EA">
      <w:pPr>
        <w:numPr>
          <w:ilvl w:val="3"/>
          <w:numId w:val="98"/>
        </w:numPr>
        <w:pBdr>
          <w:top w:val="nil"/>
          <w:left w:val="nil"/>
          <w:bottom w:val="nil"/>
          <w:right w:val="nil"/>
          <w:between w:val="nil"/>
        </w:pBdr>
        <w:tabs>
          <w:tab w:val="left" w:pos="861"/>
          <w:tab w:val="left" w:pos="862"/>
        </w:tabs>
        <w:spacing w:before="19"/>
        <w:ind w:left="861"/>
      </w:pPr>
      <w:r>
        <w:rPr>
          <w:color w:val="000000"/>
        </w:rPr>
        <w:t>Maximum of two months</w:t>
      </w:r>
    </w:p>
    <w:p w14:paraId="66D7073D" w14:textId="77777777" w:rsidR="007A6EB8" w:rsidRDefault="001E07EA">
      <w:pPr>
        <w:numPr>
          <w:ilvl w:val="3"/>
          <w:numId w:val="98"/>
        </w:numPr>
        <w:pBdr>
          <w:top w:val="nil"/>
          <w:left w:val="nil"/>
          <w:bottom w:val="nil"/>
          <w:right w:val="nil"/>
          <w:between w:val="nil"/>
        </w:pBdr>
        <w:tabs>
          <w:tab w:val="left" w:pos="861"/>
          <w:tab w:val="left" w:pos="862"/>
        </w:tabs>
        <w:spacing w:before="18" w:line="254" w:lineRule="auto"/>
        <w:ind w:left="861" w:right="119"/>
      </w:pPr>
      <w:r>
        <w:rPr>
          <w:color w:val="000000"/>
        </w:rPr>
        <w:t>Covers all costs for the evaluation including a vision rehabilitation therapy evaluation and a mobility assessment, and preparation of monthly written reports</w:t>
      </w:r>
    </w:p>
    <w:p w14:paraId="623DA518" w14:textId="77777777" w:rsidR="007A6EB8" w:rsidRDefault="001E07EA">
      <w:pPr>
        <w:pStyle w:val="Heading4"/>
        <w:spacing w:before="166" w:line="259" w:lineRule="auto"/>
        <w:ind w:right="152" w:firstLine="140"/>
      </w:pPr>
      <w:bookmarkStart w:id="167" w:name="bookmark=id.1c1lvlb" w:colFirst="0" w:colLast="0"/>
      <w:bookmarkEnd w:id="167"/>
      <w:r>
        <w:rPr>
          <w:color w:val="1A4289"/>
        </w:rPr>
        <w:t>7.4.1(c) Personal Adjustment Evaluation for Persons with Disabilities Other Than Visual Impairmen</w:t>
      </w:r>
      <w:r>
        <w:rPr>
          <w:color w:val="1A4289"/>
        </w:rPr>
        <w:t>ts, Community Setting</w:t>
      </w:r>
    </w:p>
    <w:p w14:paraId="71F3862C" w14:textId="77777777" w:rsidR="007A6EB8" w:rsidRDefault="001E07EA">
      <w:pPr>
        <w:pBdr>
          <w:top w:val="nil"/>
          <w:left w:val="nil"/>
          <w:bottom w:val="nil"/>
          <w:right w:val="nil"/>
          <w:between w:val="nil"/>
        </w:pBdr>
        <w:ind w:left="140"/>
        <w:rPr>
          <w:color w:val="000000"/>
        </w:rPr>
      </w:pPr>
      <w:r>
        <w:rPr>
          <w:color w:val="000000"/>
        </w:rPr>
        <w:t>(Procedure codes 08200-01, 08200-02, 08200-03, 08200-04)</w:t>
      </w:r>
    </w:p>
    <w:p w14:paraId="266F3AE0" w14:textId="77777777" w:rsidR="007A6EB8" w:rsidRDefault="001E07EA">
      <w:pPr>
        <w:pBdr>
          <w:top w:val="nil"/>
          <w:left w:val="nil"/>
          <w:bottom w:val="nil"/>
          <w:right w:val="nil"/>
          <w:between w:val="nil"/>
        </w:pBdr>
        <w:spacing w:before="38" w:line="434" w:lineRule="auto"/>
        <w:ind w:left="140" w:right="1014"/>
        <w:rPr>
          <w:color w:val="000000"/>
        </w:rPr>
      </w:pPr>
      <w:r>
        <w:rPr>
          <w:color w:val="000000"/>
        </w:rPr>
        <w:t>Evaluations are provided at an individual's home or in community environments. Monthly Payment Rate</w:t>
      </w:r>
    </w:p>
    <w:p w14:paraId="143264A4" w14:textId="77777777" w:rsidR="007A6EB8" w:rsidRDefault="001E07EA">
      <w:pPr>
        <w:numPr>
          <w:ilvl w:val="3"/>
          <w:numId w:val="98"/>
        </w:numPr>
        <w:pBdr>
          <w:top w:val="nil"/>
          <w:left w:val="nil"/>
          <w:bottom w:val="nil"/>
          <w:right w:val="nil"/>
          <w:between w:val="nil"/>
        </w:pBdr>
        <w:tabs>
          <w:tab w:val="left" w:pos="859"/>
          <w:tab w:val="left" w:pos="861"/>
        </w:tabs>
        <w:spacing w:line="250" w:lineRule="auto"/>
        <w:ind w:hanging="362"/>
      </w:pPr>
      <w:r>
        <w:rPr>
          <w:color w:val="000000"/>
        </w:rPr>
        <w:t>25+ hours of direct on-site evaluation of an individual</w:t>
      </w:r>
    </w:p>
    <w:p w14:paraId="6C4BA312" w14:textId="77777777" w:rsidR="007A6EB8" w:rsidRDefault="001E07EA">
      <w:pPr>
        <w:numPr>
          <w:ilvl w:val="3"/>
          <w:numId w:val="98"/>
        </w:numPr>
        <w:pBdr>
          <w:top w:val="nil"/>
          <w:left w:val="nil"/>
          <w:bottom w:val="nil"/>
          <w:right w:val="nil"/>
          <w:between w:val="nil"/>
        </w:pBdr>
        <w:tabs>
          <w:tab w:val="left" w:pos="860"/>
          <w:tab w:val="left" w:pos="861"/>
        </w:tabs>
        <w:spacing w:before="19"/>
      </w:pPr>
      <w:r>
        <w:rPr>
          <w:color w:val="000000"/>
        </w:rPr>
        <w:t>Up to $825.00</w:t>
      </w:r>
    </w:p>
    <w:p w14:paraId="2CBBCBEC"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Maximum of two months</w:t>
      </w:r>
    </w:p>
    <w:p w14:paraId="3B8AE33E"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Covers all costs for the evaluation, including preparation of a written evaluation report</w:t>
      </w:r>
    </w:p>
    <w:p w14:paraId="5A3C9870" w14:textId="77777777" w:rsidR="007A6EB8" w:rsidRDefault="001E07EA">
      <w:pPr>
        <w:pBdr>
          <w:top w:val="nil"/>
          <w:left w:val="nil"/>
          <w:bottom w:val="nil"/>
          <w:right w:val="nil"/>
          <w:between w:val="nil"/>
        </w:pBdr>
        <w:spacing w:before="180"/>
        <w:ind w:left="140"/>
        <w:rPr>
          <w:color w:val="000000"/>
        </w:rPr>
      </w:pPr>
      <w:r>
        <w:rPr>
          <w:color w:val="000000"/>
        </w:rPr>
        <w:t>Payment for Partial Months</w:t>
      </w:r>
    </w:p>
    <w:p w14:paraId="61B0F580"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1-24 hours of direct on-site evaluation of an individual</w:t>
      </w:r>
    </w:p>
    <w:p w14:paraId="5CC71028"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Up to $33.00 per hour</w:t>
      </w:r>
    </w:p>
    <w:p w14:paraId="5BC3B482" w14:textId="77777777" w:rsidR="007A6EB8" w:rsidRDefault="001E07EA">
      <w:pPr>
        <w:numPr>
          <w:ilvl w:val="3"/>
          <w:numId w:val="98"/>
        </w:numPr>
        <w:pBdr>
          <w:top w:val="nil"/>
          <w:left w:val="nil"/>
          <w:bottom w:val="nil"/>
          <w:right w:val="nil"/>
          <w:between w:val="nil"/>
        </w:pBdr>
        <w:tabs>
          <w:tab w:val="left" w:pos="861"/>
          <w:tab w:val="left" w:pos="862"/>
        </w:tabs>
        <w:spacing w:before="19"/>
        <w:ind w:left="861"/>
      </w:pPr>
      <w:r>
        <w:rPr>
          <w:color w:val="000000"/>
        </w:rPr>
        <w:t>Maximum of two months</w:t>
      </w:r>
    </w:p>
    <w:p w14:paraId="7DF0C13B" w14:textId="77777777" w:rsidR="007A6EB8" w:rsidRDefault="001E07EA">
      <w:pPr>
        <w:numPr>
          <w:ilvl w:val="3"/>
          <w:numId w:val="98"/>
        </w:numPr>
        <w:pBdr>
          <w:top w:val="nil"/>
          <w:left w:val="nil"/>
          <w:bottom w:val="nil"/>
          <w:right w:val="nil"/>
          <w:between w:val="nil"/>
        </w:pBdr>
        <w:tabs>
          <w:tab w:val="left" w:pos="861"/>
          <w:tab w:val="left" w:pos="862"/>
        </w:tabs>
        <w:spacing w:before="18"/>
        <w:ind w:left="861"/>
      </w:pPr>
      <w:r>
        <w:rPr>
          <w:color w:val="000000"/>
        </w:rPr>
        <w:t>Covers all costs for the evaluation including preparation of monthly written reports</w:t>
      </w:r>
    </w:p>
    <w:p w14:paraId="1831E4C1" w14:textId="77777777" w:rsidR="007A6EB8" w:rsidRDefault="001E07EA">
      <w:pPr>
        <w:pStyle w:val="Heading4"/>
        <w:spacing w:before="178"/>
        <w:ind w:firstLine="140"/>
      </w:pPr>
      <w:bookmarkStart w:id="168" w:name="bookmark=id.3w19e94" w:colFirst="0" w:colLast="0"/>
      <w:bookmarkEnd w:id="168"/>
      <w:r>
        <w:rPr>
          <w:color w:val="1A4289"/>
        </w:rPr>
        <w:t>7.4.1(d) Personal Adjustment Evaluation for Persons with Visual Impairments,</w:t>
      </w:r>
    </w:p>
    <w:p w14:paraId="4D217E61" w14:textId="77777777" w:rsidR="007A6EB8" w:rsidRDefault="001E07EA">
      <w:pPr>
        <w:spacing w:before="21"/>
        <w:ind w:left="140"/>
        <w:rPr>
          <w:rFonts w:ascii="Trebuchet MS" w:eastAsia="Trebuchet MS" w:hAnsi="Trebuchet MS" w:cs="Trebuchet MS"/>
          <w:i/>
          <w:sz w:val="24"/>
          <w:szCs w:val="24"/>
        </w:rPr>
      </w:pPr>
      <w:r>
        <w:rPr>
          <w:rFonts w:ascii="Trebuchet MS" w:eastAsia="Trebuchet MS" w:hAnsi="Trebuchet MS" w:cs="Trebuchet MS"/>
          <w:i/>
          <w:color w:val="1A4289"/>
          <w:sz w:val="24"/>
          <w:szCs w:val="24"/>
        </w:rPr>
        <w:t>Community Setting</w:t>
      </w:r>
    </w:p>
    <w:p w14:paraId="18FA26E8" w14:textId="77777777" w:rsidR="007A6EB8" w:rsidRDefault="001E07EA">
      <w:pPr>
        <w:pBdr>
          <w:top w:val="nil"/>
          <w:left w:val="nil"/>
          <w:bottom w:val="nil"/>
          <w:right w:val="nil"/>
          <w:between w:val="nil"/>
        </w:pBdr>
        <w:spacing w:before="22"/>
        <w:ind w:left="140"/>
        <w:rPr>
          <w:color w:val="000000"/>
        </w:rPr>
      </w:pPr>
      <w:r>
        <w:rPr>
          <w:color w:val="000000"/>
        </w:rPr>
        <w:t>(Procedure codes 04300-01, 04300-02, 04300-03, 04300-04)</w:t>
      </w:r>
    </w:p>
    <w:p w14:paraId="4FB359B0" w14:textId="77777777" w:rsidR="007A6EB8" w:rsidRDefault="001E07EA">
      <w:pPr>
        <w:pBdr>
          <w:top w:val="nil"/>
          <w:left w:val="nil"/>
          <w:bottom w:val="nil"/>
          <w:right w:val="nil"/>
          <w:between w:val="nil"/>
        </w:pBdr>
        <w:spacing w:before="4"/>
        <w:ind w:left="140" w:right="1014"/>
        <w:rPr>
          <w:color w:val="000000"/>
        </w:rPr>
      </w:pPr>
      <w:r>
        <w:rPr>
          <w:color w:val="000000"/>
        </w:rPr>
        <w:t>Evaluations are pro</w:t>
      </w:r>
      <w:r>
        <w:rPr>
          <w:color w:val="000000"/>
        </w:rPr>
        <w:t>vided at an individual's home or in community environments. Monthly Payment Rate</w:t>
      </w:r>
    </w:p>
    <w:p w14:paraId="2E8492C0" w14:textId="77777777" w:rsidR="007A6EB8" w:rsidRDefault="001E07EA">
      <w:pPr>
        <w:numPr>
          <w:ilvl w:val="3"/>
          <w:numId w:val="98"/>
        </w:numPr>
        <w:pBdr>
          <w:top w:val="nil"/>
          <w:left w:val="nil"/>
          <w:bottom w:val="nil"/>
          <w:right w:val="nil"/>
          <w:between w:val="nil"/>
        </w:pBdr>
        <w:tabs>
          <w:tab w:val="left" w:pos="860"/>
          <w:tab w:val="left" w:pos="861"/>
        </w:tabs>
        <w:spacing w:before="24"/>
      </w:pPr>
      <w:r>
        <w:rPr>
          <w:color w:val="000000"/>
        </w:rPr>
        <w:t>25+ hours of direct on-site service provision to an individual</w:t>
      </w:r>
    </w:p>
    <w:p w14:paraId="2EFE931D" w14:textId="77777777" w:rsidR="007A6EB8" w:rsidRDefault="001E07EA">
      <w:pPr>
        <w:numPr>
          <w:ilvl w:val="3"/>
          <w:numId w:val="98"/>
        </w:numPr>
        <w:pBdr>
          <w:top w:val="nil"/>
          <w:left w:val="nil"/>
          <w:bottom w:val="nil"/>
          <w:right w:val="nil"/>
          <w:between w:val="nil"/>
        </w:pBdr>
        <w:tabs>
          <w:tab w:val="left" w:pos="860"/>
          <w:tab w:val="left" w:pos="861"/>
        </w:tabs>
        <w:spacing w:before="19"/>
      </w:pPr>
      <w:r>
        <w:rPr>
          <w:color w:val="000000"/>
        </w:rPr>
        <w:t>Up to $1875.00 per month</w:t>
      </w:r>
    </w:p>
    <w:p w14:paraId="775E7E52" w14:textId="77777777" w:rsidR="007A6EB8" w:rsidRDefault="001E07EA">
      <w:pPr>
        <w:numPr>
          <w:ilvl w:val="3"/>
          <w:numId w:val="98"/>
        </w:numPr>
        <w:pBdr>
          <w:top w:val="nil"/>
          <w:left w:val="nil"/>
          <w:bottom w:val="nil"/>
          <w:right w:val="nil"/>
          <w:between w:val="nil"/>
        </w:pBdr>
        <w:tabs>
          <w:tab w:val="left" w:pos="860"/>
          <w:tab w:val="left" w:pos="861"/>
        </w:tabs>
        <w:spacing w:before="18" w:line="254" w:lineRule="auto"/>
        <w:ind w:right="242"/>
        <w:sectPr w:rsidR="007A6EB8">
          <w:pgSz w:w="12240" w:h="15840"/>
          <w:pgMar w:top="1360" w:right="1320" w:bottom="1120" w:left="1300" w:header="0" w:footer="921" w:gutter="0"/>
          <w:cols w:space="720"/>
        </w:sectPr>
      </w:pPr>
      <w:r>
        <w:rPr>
          <w:color w:val="000000"/>
        </w:rPr>
        <w:t>Covers all costs for the evaluation, including a vision rehabilitation therapy evaluation, a mobility evaluation, preparation of a written evaluation report</w:t>
      </w:r>
    </w:p>
    <w:p w14:paraId="7F21183B" w14:textId="77777777" w:rsidR="007A6EB8" w:rsidRDefault="001E07EA">
      <w:pPr>
        <w:pBdr>
          <w:top w:val="nil"/>
          <w:left w:val="nil"/>
          <w:bottom w:val="nil"/>
          <w:right w:val="nil"/>
          <w:between w:val="nil"/>
        </w:pBdr>
        <w:spacing w:before="82"/>
        <w:ind w:left="140"/>
        <w:rPr>
          <w:color w:val="000000"/>
        </w:rPr>
      </w:pPr>
      <w:r>
        <w:rPr>
          <w:color w:val="000000"/>
        </w:rPr>
        <w:lastRenderedPageBreak/>
        <w:t>Payment for Partial Months</w:t>
      </w:r>
    </w:p>
    <w:p w14:paraId="33AB86CC" w14:textId="77777777" w:rsidR="007A6EB8" w:rsidRDefault="001E07EA">
      <w:pPr>
        <w:numPr>
          <w:ilvl w:val="3"/>
          <w:numId w:val="98"/>
        </w:numPr>
        <w:pBdr>
          <w:top w:val="nil"/>
          <w:left w:val="nil"/>
          <w:bottom w:val="nil"/>
          <w:right w:val="nil"/>
          <w:between w:val="nil"/>
        </w:pBdr>
        <w:tabs>
          <w:tab w:val="left" w:pos="860"/>
          <w:tab w:val="left" w:pos="861"/>
        </w:tabs>
        <w:spacing w:before="20"/>
      </w:pPr>
      <w:r>
        <w:rPr>
          <w:color w:val="000000"/>
        </w:rPr>
        <w:t>1-24 hours of direct on-site evaluation of an individual</w:t>
      </w:r>
    </w:p>
    <w:p w14:paraId="565F0139" w14:textId="77777777" w:rsidR="007A6EB8" w:rsidRDefault="001E07EA">
      <w:pPr>
        <w:numPr>
          <w:ilvl w:val="3"/>
          <w:numId w:val="98"/>
        </w:numPr>
        <w:pBdr>
          <w:top w:val="nil"/>
          <w:left w:val="nil"/>
          <w:bottom w:val="nil"/>
          <w:right w:val="nil"/>
          <w:between w:val="nil"/>
        </w:pBdr>
        <w:tabs>
          <w:tab w:val="left" w:pos="860"/>
          <w:tab w:val="left" w:pos="861"/>
        </w:tabs>
        <w:spacing w:before="19"/>
      </w:pPr>
      <w:r>
        <w:rPr>
          <w:color w:val="000000"/>
        </w:rPr>
        <w:t>Up to $75.00 per hour</w:t>
      </w:r>
    </w:p>
    <w:p w14:paraId="15BEBBA1" w14:textId="77777777" w:rsidR="007A6EB8" w:rsidRDefault="001E07EA">
      <w:pPr>
        <w:numPr>
          <w:ilvl w:val="3"/>
          <w:numId w:val="98"/>
        </w:numPr>
        <w:pBdr>
          <w:top w:val="nil"/>
          <w:left w:val="nil"/>
          <w:bottom w:val="nil"/>
          <w:right w:val="nil"/>
          <w:between w:val="nil"/>
        </w:pBdr>
        <w:tabs>
          <w:tab w:val="left" w:pos="860"/>
          <w:tab w:val="left" w:pos="861"/>
        </w:tabs>
        <w:spacing w:before="18" w:line="254" w:lineRule="auto"/>
        <w:ind w:right="255"/>
      </w:pPr>
      <w:r>
        <w:rPr>
          <w:color w:val="000000"/>
        </w:rPr>
        <w:t>Covers all costs for the assessment, including a vision rehabilitation therapy evaluation, a mobility assessment, and preparation of a written evaluation report</w:t>
      </w:r>
    </w:p>
    <w:p w14:paraId="5130D3BF" w14:textId="77777777" w:rsidR="007A6EB8" w:rsidRDefault="001E07EA">
      <w:pPr>
        <w:pStyle w:val="Heading4"/>
        <w:spacing w:before="165"/>
        <w:ind w:firstLine="140"/>
      </w:pPr>
      <w:bookmarkStart w:id="169" w:name="bookmark=id.2b6jogx" w:colFirst="0" w:colLast="0"/>
      <w:bookmarkEnd w:id="169"/>
      <w:r>
        <w:rPr>
          <w:color w:val="1A4289"/>
        </w:rPr>
        <w:t>7.4.1(e) Orientation and Mobility Evaluation for Persons with Visual Impairments</w:t>
      </w:r>
    </w:p>
    <w:p w14:paraId="5938326F" w14:textId="77777777" w:rsidR="007A6EB8" w:rsidRDefault="001E07EA">
      <w:pPr>
        <w:pBdr>
          <w:top w:val="nil"/>
          <w:left w:val="nil"/>
          <w:bottom w:val="nil"/>
          <w:right w:val="nil"/>
          <w:between w:val="nil"/>
        </w:pBdr>
        <w:spacing w:before="21"/>
        <w:ind w:left="140"/>
        <w:rPr>
          <w:color w:val="000000"/>
        </w:rPr>
      </w:pPr>
      <w:r>
        <w:rPr>
          <w:color w:val="000000"/>
        </w:rPr>
        <w:t>(Procedure cod</w:t>
      </w:r>
      <w:r>
        <w:rPr>
          <w:color w:val="000000"/>
        </w:rPr>
        <w:t>e 04370-01)</w:t>
      </w:r>
    </w:p>
    <w:p w14:paraId="5BF3A351" w14:textId="77777777" w:rsidR="007A6EB8" w:rsidRDefault="001E07EA">
      <w:pPr>
        <w:pBdr>
          <w:top w:val="nil"/>
          <w:left w:val="nil"/>
          <w:bottom w:val="nil"/>
          <w:right w:val="nil"/>
          <w:between w:val="nil"/>
        </w:pBdr>
        <w:spacing w:before="184"/>
        <w:ind w:left="140"/>
        <w:rPr>
          <w:color w:val="000000"/>
        </w:rPr>
      </w:pPr>
      <w:r>
        <w:rPr>
          <w:color w:val="000000"/>
        </w:rPr>
        <w:t>Payment Rate</w:t>
      </w:r>
    </w:p>
    <w:p w14:paraId="2CCD2FD8" w14:textId="77777777" w:rsidR="007A6EB8" w:rsidRDefault="001E07EA">
      <w:pPr>
        <w:numPr>
          <w:ilvl w:val="3"/>
          <w:numId w:val="98"/>
        </w:numPr>
        <w:pBdr>
          <w:top w:val="nil"/>
          <w:left w:val="nil"/>
          <w:bottom w:val="nil"/>
          <w:right w:val="nil"/>
          <w:between w:val="nil"/>
        </w:pBdr>
        <w:tabs>
          <w:tab w:val="left" w:pos="859"/>
          <w:tab w:val="left" w:pos="861"/>
        </w:tabs>
        <w:spacing w:before="17"/>
        <w:ind w:hanging="362"/>
      </w:pPr>
      <w:r>
        <w:rPr>
          <w:color w:val="000000"/>
        </w:rPr>
        <w:t>Up to $75.00 per hour</w:t>
      </w:r>
    </w:p>
    <w:p w14:paraId="56B14E01" w14:textId="77777777" w:rsidR="007A6EB8" w:rsidRDefault="001E07EA">
      <w:pPr>
        <w:numPr>
          <w:ilvl w:val="3"/>
          <w:numId w:val="98"/>
        </w:numPr>
        <w:pBdr>
          <w:top w:val="nil"/>
          <w:left w:val="nil"/>
          <w:bottom w:val="nil"/>
          <w:right w:val="nil"/>
          <w:between w:val="nil"/>
        </w:pBdr>
        <w:tabs>
          <w:tab w:val="left" w:pos="860"/>
          <w:tab w:val="left" w:pos="861"/>
        </w:tabs>
        <w:spacing w:before="19"/>
      </w:pPr>
      <w:r>
        <w:rPr>
          <w:color w:val="000000"/>
        </w:rPr>
        <w:t>Can ONLY be provided one-on-one</w:t>
      </w:r>
    </w:p>
    <w:p w14:paraId="6B0A62B7"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Covers all costs for the evaluation, including preparation of a written evaluation report</w:t>
      </w:r>
    </w:p>
    <w:p w14:paraId="0879E4F8" w14:textId="77777777" w:rsidR="007A6EB8" w:rsidRDefault="001E07EA">
      <w:pPr>
        <w:pStyle w:val="Heading4"/>
        <w:spacing w:before="178"/>
        <w:ind w:firstLine="140"/>
      </w:pPr>
      <w:bookmarkStart w:id="170" w:name="bookmark=id.qbtyoq" w:colFirst="0" w:colLast="0"/>
      <w:bookmarkEnd w:id="170"/>
      <w:r>
        <w:rPr>
          <w:color w:val="1A4289"/>
        </w:rPr>
        <w:t>7.4.1(f) Transportation Evaluation for Persons with Other than Visual Impairments</w:t>
      </w:r>
    </w:p>
    <w:p w14:paraId="4751B384" w14:textId="77777777" w:rsidR="007A6EB8" w:rsidRDefault="001E07EA">
      <w:pPr>
        <w:pBdr>
          <w:top w:val="nil"/>
          <w:left w:val="nil"/>
          <w:bottom w:val="nil"/>
          <w:right w:val="nil"/>
          <w:between w:val="nil"/>
        </w:pBdr>
        <w:spacing w:before="21"/>
        <w:ind w:left="140"/>
        <w:rPr>
          <w:color w:val="000000"/>
        </w:rPr>
      </w:pPr>
      <w:r>
        <w:rPr>
          <w:color w:val="000000"/>
        </w:rPr>
        <w:t>(Procedure code 08370-02)</w:t>
      </w:r>
    </w:p>
    <w:p w14:paraId="2460BC5A" w14:textId="77777777" w:rsidR="007A6EB8" w:rsidRDefault="001E07EA">
      <w:pPr>
        <w:pBdr>
          <w:top w:val="nil"/>
          <w:left w:val="nil"/>
          <w:bottom w:val="nil"/>
          <w:right w:val="nil"/>
          <w:between w:val="nil"/>
        </w:pBdr>
        <w:spacing w:before="184"/>
        <w:ind w:left="140"/>
        <w:rPr>
          <w:color w:val="000000"/>
        </w:rPr>
      </w:pPr>
      <w:r>
        <w:rPr>
          <w:color w:val="000000"/>
        </w:rPr>
        <w:t>Payment Rate</w:t>
      </w:r>
    </w:p>
    <w:p w14:paraId="2E2683AA" w14:textId="77777777" w:rsidR="007A6EB8" w:rsidRDefault="001E07EA">
      <w:pPr>
        <w:numPr>
          <w:ilvl w:val="3"/>
          <w:numId w:val="98"/>
        </w:numPr>
        <w:pBdr>
          <w:top w:val="nil"/>
          <w:left w:val="nil"/>
          <w:bottom w:val="nil"/>
          <w:right w:val="nil"/>
          <w:between w:val="nil"/>
        </w:pBdr>
        <w:tabs>
          <w:tab w:val="left" w:pos="859"/>
          <w:tab w:val="left" w:pos="861"/>
        </w:tabs>
        <w:spacing w:before="17"/>
        <w:ind w:hanging="362"/>
      </w:pPr>
      <w:r>
        <w:rPr>
          <w:color w:val="000000"/>
        </w:rPr>
        <w:t>Up to $33.00 per hour</w:t>
      </w:r>
    </w:p>
    <w:p w14:paraId="1695E8BA" w14:textId="77777777" w:rsidR="007A6EB8" w:rsidRDefault="001E07EA">
      <w:pPr>
        <w:numPr>
          <w:ilvl w:val="3"/>
          <w:numId w:val="98"/>
        </w:numPr>
        <w:pBdr>
          <w:top w:val="nil"/>
          <w:left w:val="nil"/>
          <w:bottom w:val="nil"/>
          <w:right w:val="nil"/>
          <w:between w:val="nil"/>
        </w:pBdr>
        <w:tabs>
          <w:tab w:val="left" w:pos="860"/>
          <w:tab w:val="left" w:pos="861"/>
        </w:tabs>
        <w:spacing w:before="19"/>
      </w:pPr>
      <w:r>
        <w:rPr>
          <w:color w:val="000000"/>
        </w:rPr>
        <w:t>Can ONLY be provided one-on-one</w:t>
      </w:r>
    </w:p>
    <w:p w14:paraId="100DE47E"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Covers all costs for the assessment, including preparation of a written evaluation report</w:t>
      </w:r>
    </w:p>
    <w:p w14:paraId="00035CBE" w14:textId="77777777" w:rsidR="007A6EB8" w:rsidRDefault="001E07EA">
      <w:pPr>
        <w:numPr>
          <w:ilvl w:val="2"/>
          <w:numId w:val="98"/>
        </w:numPr>
        <w:pBdr>
          <w:top w:val="nil"/>
          <w:left w:val="nil"/>
          <w:bottom w:val="nil"/>
          <w:right w:val="nil"/>
          <w:between w:val="nil"/>
        </w:pBdr>
        <w:tabs>
          <w:tab w:val="left" w:pos="764"/>
        </w:tabs>
        <w:spacing w:before="178" w:line="276" w:lineRule="auto"/>
        <w:ind w:left="139" w:right="3323" w:firstLine="0"/>
      </w:pPr>
      <w:bookmarkStart w:id="171" w:name="bookmark=id.3abhhcj" w:colFirst="0" w:colLast="0"/>
      <w:bookmarkEnd w:id="171"/>
      <w:r>
        <w:rPr>
          <w:rFonts w:ascii="Trebuchet MS" w:eastAsia="Trebuchet MS" w:hAnsi="Trebuchet MS" w:cs="Trebuchet MS"/>
          <w:color w:val="C31C49"/>
          <w:sz w:val="24"/>
          <w:szCs w:val="24"/>
        </w:rPr>
        <w:t xml:space="preserve">Assessment, Miscellaneous Plan Development </w:t>
      </w:r>
      <w:bookmarkStart w:id="172" w:name="bookmark=id.1pgrrkc" w:colFirst="0" w:colLast="0"/>
      <w:bookmarkEnd w:id="172"/>
      <w:r>
        <w:rPr>
          <w:rFonts w:ascii="Trebuchet MS" w:eastAsia="Trebuchet MS" w:hAnsi="Trebuchet MS" w:cs="Trebuchet MS"/>
          <w:i/>
          <w:color w:val="1A4289"/>
          <w:sz w:val="24"/>
          <w:szCs w:val="24"/>
        </w:rPr>
        <w:t xml:space="preserve">7.4.2(a) Equipment, Tools, Supplies, Clothing, Grooming </w:t>
      </w:r>
      <w:r>
        <w:rPr>
          <w:color w:val="000000"/>
        </w:rPr>
        <w:t>(Procedure code 04500-01)</w:t>
      </w:r>
    </w:p>
    <w:p w14:paraId="1C098386" w14:textId="77777777" w:rsidR="007A6EB8" w:rsidRDefault="001E07EA">
      <w:pPr>
        <w:pBdr>
          <w:top w:val="nil"/>
          <w:left w:val="nil"/>
          <w:bottom w:val="nil"/>
          <w:right w:val="nil"/>
          <w:between w:val="nil"/>
        </w:pBdr>
        <w:spacing w:before="146" w:line="256" w:lineRule="auto"/>
        <w:ind w:left="140" w:right="152"/>
        <w:rPr>
          <w:color w:val="000000"/>
        </w:rPr>
      </w:pPr>
      <w:r>
        <w:rPr>
          <w:color w:val="000000"/>
        </w:rPr>
        <w:t xml:space="preserve">Goods such as equipment, tools, clothing, and grooming supplies may be purchased if necessary and appropriate for assessment to determine the nature and scope of VR services </w:t>
      </w:r>
      <w:r>
        <w:rPr>
          <w:color w:val="000000"/>
        </w:rPr>
        <w:t>to be included as part of an individual’s IPE.</w:t>
      </w:r>
    </w:p>
    <w:p w14:paraId="34075C63" w14:textId="77777777" w:rsidR="007A6EB8" w:rsidRDefault="001E07EA">
      <w:pPr>
        <w:pStyle w:val="Heading4"/>
        <w:spacing w:before="162"/>
        <w:ind w:firstLine="140"/>
      </w:pPr>
      <w:bookmarkStart w:id="173" w:name="bookmark=id.49gfa85" w:colFirst="0" w:colLast="0"/>
      <w:bookmarkEnd w:id="173"/>
      <w:r>
        <w:rPr>
          <w:color w:val="1A4289"/>
        </w:rPr>
        <w:t>7.4.2(b) Tuition and Fees</w:t>
      </w:r>
    </w:p>
    <w:p w14:paraId="197005D1" w14:textId="77777777" w:rsidR="007A6EB8" w:rsidRDefault="001E07EA">
      <w:pPr>
        <w:pBdr>
          <w:top w:val="nil"/>
          <w:left w:val="nil"/>
          <w:bottom w:val="nil"/>
          <w:right w:val="nil"/>
          <w:between w:val="nil"/>
        </w:pBdr>
        <w:spacing w:before="24"/>
        <w:ind w:left="140"/>
        <w:rPr>
          <w:color w:val="000000"/>
        </w:rPr>
      </w:pPr>
      <w:r>
        <w:rPr>
          <w:color w:val="000000"/>
        </w:rPr>
        <w:t>(Procedure code 04500-02)</w:t>
      </w:r>
    </w:p>
    <w:p w14:paraId="799BD576" w14:textId="77777777" w:rsidR="007A6EB8" w:rsidRDefault="001E07EA">
      <w:pPr>
        <w:pBdr>
          <w:top w:val="nil"/>
          <w:left w:val="nil"/>
          <w:bottom w:val="nil"/>
          <w:right w:val="nil"/>
          <w:between w:val="nil"/>
        </w:pBdr>
        <w:spacing w:before="181" w:line="256" w:lineRule="auto"/>
        <w:ind w:left="140"/>
        <w:rPr>
          <w:color w:val="000000"/>
        </w:rPr>
      </w:pPr>
      <w:r>
        <w:rPr>
          <w:color w:val="000000"/>
        </w:rPr>
        <w:t>Short-term training may be part of assessment if necessary and appropriate to determine the nature and scope of VR services to be included as part of an individual’s IPE.</w:t>
      </w:r>
    </w:p>
    <w:p w14:paraId="6A5910B4" w14:textId="77777777" w:rsidR="007A6EB8" w:rsidRDefault="001E07EA">
      <w:pPr>
        <w:pStyle w:val="Heading4"/>
        <w:spacing w:before="162"/>
        <w:ind w:firstLine="140"/>
      </w:pPr>
      <w:bookmarkStart w:id="174" w:name="bookmark=id.2olpkfy" w:colFirst="0" w:colLast="0"/>
      <w:bookmarkEnd w:id="174"/>
      <w:r>
        <w:rPr>
          <w:color w:val="1A4289"/>
        </w:rPr>
        <w:t>7.4.2(c) Coaching, Vocational Assessment</w:t>
      </w:r>
    </w:p>
    <w:p w14:paraId="75E2C325" w14:textId="77777777" w:rsidR="007A6EB8" w:rsidRDefault="001E07EA">
      <w:pPr>
        <w:pBdr>
          <w:top w:val="nil"/>
          <w:left w:val="nil"/>
          <w:bottom w:val="nil"/>
          <w:right w:val="nil"/>
          <w:between w:val="nil"/>
        </w:pBdr>
        <w:spacing w:before="24"/>
        <w:ind w:left="140"/>
        <w:rPr>
          <w:color w:val="000000"/>
        </w:rPr>
      </w:pPr>
      <w:r>
        <w:rPr>
          <w:color w:val="000000"/>
        </w:rPr>
        <w:t>(Procedure code 04500-03)</w:t>
      </w:r>
    </w:p>
    <w:p w14:paraId="17656904" w14:textId="77777777" w:rsidR="007A6EB8" w:rsidRDefault="001E07EA">
      <w:pPr>
        <w:pBdr>
          <w:top w:val="nil"/>
          <w:left w:val="nil"/>
          <w:bottom w:val="nil"/>
          <w:right w:val="nil"/>
          <w:between w:val="nil"/>
        </w:pBdr>
        <w:spacing w:before="181" w:line="256" w:lineRule="auto"/>
        <w:ind w:left="140" w:right="152"/>
        <w:rPr>
          <w:color w:val="000000"/>
        </w:rPr>
      </w:pPr>
      <w:r>
        <w:rPr>
          <w:color w:val="000000"/>
        </w:rPr>
        <w:t>An employed indivi</w:t>
      </w:r>
      <w:r>
        <w:rPr>
          <w:color w:val="000000"/>
        </w:rPr>
        <w:t>dual may receive job coaching services as part of assessment to determine the nature and scope of VR services to be included as part of an individual’s IPE.</w:t>
      </w:r>
    </w:p>
    <w:p w14:paraId="287A7A9F" w14:textId="77777777" w:rsidR="007A6EB8" w:rsidRDefault="001E07EA">
      <w:pPr>
        <w:pStyle w:val="Heading3"/>
        <w:numPr>
          <w:ilvl w:val="2"/>
          <w:numId w:val="98"/>
        </w:numPr>
        <w:tabs>
          <w:tab w:val="left" w:pos="764"/>
        </w:tabs>
        <w:spacing w:before="162"/>
      </w:pPr>
      <w:bookmarkStart w:id="175" w:name="bookmark=id.13qzunr" w:colFirst="0" w:colLast="0"/>
      <w:bookmarkEnd w:id="175"/>
      <w:r>
        <w:rPr>
          <w:color w:val="C31C49"/>
        </w:rPr>
        <w:t>Assessment, Vocational</w:t>
      </w:r>
    </w:p>
    <w:p w14:paraId="7DBEFA21" w14:textId="77777777" w:rsidR="007A6EB8" w:rsidRDefault="001E07EA">
      <w:pPr>
        <w:pStyle w:val="Heading4"/>
        <w:spacing w:before="65"/>
        <w:ind w:firstLine="140"/>
      </w:pPr>
      <w:bookmarkStart w:id="176" w:name="bookmark=id.3nqndbk" w:colFirst="0" w:colLast="0"/>
      <w:bookmarkEnd w:id="176"/>
      <w:r>
        <w:rPr>
          <w:color w:val="1A4289"/>
        </w:rPr>
        <w:t>7.4.3(a) Standardized Vocational Evaluation</w:t>
      </w:r>
    </w:p>
    <w:p w14:paraId="228EB20F" w14:textId="77777777" w:rsidR="007A6EB8" w:rsidRDefault="001E07EA">
      <w:pPr>
        <w:pBdr>
          <w:top w:val="nil"/>
          <w:left w:val="nil"/>
          <w:bottom w:val="nil"/>
          <w:right w:val="nil"/>
          <w:between w:val="nil"/>
        </w:pBdr>
        <w:spacing w:before="21"/>
        <w:ind w:left="140"/>
        <w:rPr>
          <w:color w:val="000000"/>
        </w:rPr>
      </w:pPr>
      <w:r>
        <w:rPr>
          <w:color w:val="000000"/>
        </w:rPr>
        <w:t>(Procedure codes 04000-02, 04000-01)</w:t>
      </w:r>
    </w:p>
    <w:p w14:paraId="5751BCD8" w14:textId="77777777" w:rsidR="007A6EB8" w:rsidRDefault="001E07EA">
      <w:pPr>
        <w:pBdr>
          <w:top w:val="nil"/>
          <w:left w:val="nil"/>
          <w:bottom w:val="nil"/>
          <w:right w:val="nil"/>
          <w:between w:val="nil"/>
        </w:pBdr>
        <w:spacing w:before="181" w:line="256" w:lineRule="auto"/>
        <w:ind w:left="140" w:right="152"/>
        <w:rPr>
          <w:color w:val="000000"/>
        </w:rPr>
        <w:sectPr w:rsidR="007A6EB8">
          <w:pgSz w:w="12240" w:h="15840"/>
          <w:pgMar w:top="1360" w:right="1320" w:bottom="1120" w:left="1300" w:header="0" w:footer="921" w:gutter="0"/>
          <w:cols w:space="720"/>
        </w:sectPr>
      </w:pPr>
      <w:r>
        <w:rPr>
          <w:color w:val="000000"/>
        </w:rPr>
        <w:t xml:space="preserve">Type of vocational evaluation utilizing formalized testing tools and standard protocols. Standardized vocational evaluations typically involve the use of formalized normed work samples, such as the </w:t>
      </w:r>
      <w:proofErr w:type="spellStart"/>
      <w:r>
        <w:rPr>
          <w:color w:val="000000"/>
        </w:rPr>
        <w:t>Valpar</w:t>
      </w:r>
      <w:proofErr w:type="spellEnd"/>
      <w:r>
        <w:rPr>
          <w:color w:val="000000"/>
        </w:rPr>
        <w:t xml:space="preserve"> w</w:t>
      </w:r>
      <w:r>
        <w:rPr>
          <w:color w:val="000000"/>
        </w:rPr>
        <w:t>ritten test, etc.</w:t>
      </w:r>
    </w:p>
    <w:p w14:paraId="75C68AAC" w14:textId="77777777" w:rsidR="007A6EB8" w:rsidRDefault="001E07EA">
      <w:pPr>
        <w:pBdr>
          <w:top w:val="nil"/>
          <w:left w:val="nil"/>
          <w:bottom w:val="nil"/>
          <w:right w:val="nil"/>
          <w:between w:val="nil"/>
        </w:pBdr>
        <w:spacing w:before="82"/>
        <w:ind w:left="140"/>
        <w:rPr>
          <w:color w:val="000000"/>
        </w:rPr>
      </w:pPr>
      <w:r>
        <w:rPr>
          <w:color w:val="000000"/>
        </w:rPr>
        <w:lastRenderedPageBreak/>
        <w:t>Payment for a Comprehensive Evaluation</w:t>
      </w:r>
    </w:p>
    <w:p w14:paraId="5CC2F160" w14:textId="77777777" w:rsidR="007A6EB8" w:rsidRDefault="001E07EA">
      <w:pPr>
        <w:numPr>
          <w:ilvl w:val="3"/>
          <w:numId w:val="98"/>
        </w:numPr>
        <w:pBdr>
          <w:top w:val="nil"/>
          <w:left w:val="nil"/>
          <w:bottom w:val="nil"/>
          <w:right w:val="nil"/>
          <w:between w:val="nil"/>
        </w:pBdr>
        <w:tabs>
          <w:tab w:val="left" w:pos="859"/>
          <w:tab w:val="left" w:pos="861"/>
        </w:tabs>
        <w:spacing w:before="20"/>
        <w:ind w:hanging="362"/>
      </w:pPr>
      <w:r>
        <w:rPr>
          <w:color w:val="000000"/>
        </w:rPr>
        <w:t>10+ hours of direct evaluation of an individual</w:t>
      </w:r>
    </w:p>
    <w:p w14:paraId="3DB2EAAF" w14:textId="77777777" w:rsidR="007A6EB8" w:rsidRDefault="001E07EA">
      <w:pPr>
        <w:numPr>
          <w:ilvl w:val="3"/>
          <w:numId w:val="98"/>
        </w:numPr>
        <w:pBdr>
          <w:top w:val="nil"/>
          <w:left w:val="nil"/>
          <w:bottom w:val="nil"/>
          <w:right w:val="nil"/>
          <w:between w:val="nil"/>
        </w:pBdr>
        <w:tabs>
          <w:tab w:val="left" w:pos="860"/>
          <w:tab w:val="left" w:pos="861"/>
        </w:tabs>
        <w:spacing w:before="19"/>
      </w:pPr>
      <w:r>
        <w:rPr>
          <w:color w:val="000000"/>
        </w:rPr>
        <w:t>Up to $520.00 each</w:t>
      </w:r>
    </w:p>
    <w:p w14:paraId="13E20A40"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Covers all costs for the assessment, including preparation of a written evaluation report</w:t>
      </w:r>
    </w:p>
    <w:p w14:paraId="61B00873" w14:textId="77777777" w:rsidR="007A6EB8" w:rsidRDefault="001E07EA">
      <w:pPr>
        <w:pBdr>
          <w:top w:val="nil"/>
          <w:left w:val="nil"/>
          <w:bottom w:val="nil"/>
          <w:right w:val="nil"/>
          <w:between w:val="nil"/>
        </w:pBdr>
        <w:spacing w:before="177"/>
        <w:ind w:left="140"/>
        <w:rPr>
          <w:color w:val="000000"/>
        </w:rPr>
      </w:pPr>
      <w:r>
        <w:rPr>
          <w:color w:val="000000"/>
        </w:rPr>
        <w:t>Payment by the Hour</w:t>
      </w:r>
    </w:p>
    <w:p w14:paraId="3940FD64" w14:textId="77777777" w:rsidR="007A6EB8" w:rsidRDefault="001E07EA">
      <w:pPr>
        <w:numPr>
          <w:ilvl w:val="3"/>
          <w:numId w:val="98"/>
        </w:numPr>
        <w:pBdr>
          <w:top w:val="nil"/>
          <w:left w:val="nil"/>
          <w:bottom w:val="nil"/>
          <w:right w:val="nil"/>
          <w:between w:val="nil"/>
        </w:pBdr>
        <w:tabs>
          <w:tab w:val="left" w:pos="860"/>
          <w:tab w:val="left" w:pos="861"/>
        </w:tabs>
        <w:spacing w:before="21"/>
      </w:pPr>
      <w:r>
        <w:rPr>
          <w:color w:val="000000"/>
        </w:rPr>
        <w:t>1-9 hours of direct evaluation of an individual</w:t>
      </w:r>
    </w:p>
    <w:p w14:paraId="0D45C876"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Up to $52.00 per hour</w:t>
      </w:r>
    </w:p>
    <w:p w14:paraId="49281642"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Covers all costs for the evaluation, including preparation of a written evaluation report</w:t>
      </w:r>
    </w:p>
    <w:p w14:paraId="21EAAF14" w14:textId="77777777" w:rsidR="007A6EB8" w:rsidRDefault="001E07EA">
      <w:pPr>
        <w:pStyle w:val="Heading4"/>
        <w:spacing w:before="176"/>
        <w:ind w:firstLine="140"/>
      </w:pPr>
      <w:bookmarkStart w:id="177" w:name="bookmark=id.22vxnjd" w:colFirst="0" w:colLast="0"/>
      <w:bookmarkEnd w:id="177"/>
      <w:r>
        <w:rPr>
          <w:color w:val="1A4289"/>
        </w:rPr>
        <w:t>7.4.3(b) Situational Assessment (SA)</w:t>
      </w:r>
    </w:p>
    <w:p w14:paraId="434B6895" w14:textId="77777777" w:rsidR="007A6EB8" w:rsidRDefault="001E07EA">
      <w:pPr>
        <w:pBdr>
          <w:top w:val="nil"/>
          <w:left w:val="nil"/>
          <w:bottom w:val="nil"/>
          <w:right w:val="nil"/>
          <w:between w:val="nil"/>
        </w:pBdr>
        <w:spacing w:before="26" w:line="259" w:lineRule="auto"/>
        <w:ind w:left="140" w:right="209"/>
        <w:rPr>
          <w:color w:val="000000"/>
        </w:rPr>
      </w:pPr>
      <w:r>
        <w:rPr>
          <w:color w:val="000000"/>
        </w:rPr>
        <w:t>This is assessment of work behaviors, interpersonal skills, and job-related skill levels for purposes of establishing eligibility</w:t>
      </w:r>
      <w:r>
        <w:rPr>
          <w:color w:val="000000"/>
        </w:rPr>
        <w:t>, providing Trial Work Experience (TWE), or developing an Individualized Plan for Employment (IPE). They may take place in community-based settings, including real-life work settings and transitional employment settings, or in facility-based settings, such</w:t>
      </w:r>
      <w:r>
        <w:rPr>
          <w:color w:val="000000"/>
        </w:rPr>
        <w:t xml:space="preserve"> as community rehabilitation program facilities. Situational assessments may be used for supplemental evaluations.</w:t>
      </w:r>
    </w:p>
    <w:p w14:paraId="3EF7FF8F" w14:textId="77777777" w:rsidR="007A6EB8" w:rsidRDefault="001E07EA">
      <w:pPr>
        <w:pBdr>
          <w:top w:val="nil"/>
          <w:left w:val="nil"/>
          <w:bottom w:val="nil"/>
          <w:right w:val="nil"/>
          <w:between w:val="nil"/>
        </w:pBdr>
        <w:spacing w:before="158" w:line="259" w:lineRule="auto"/>
        <w:ind w:left="140" w:right="209"/>
        <w:rPr>
          <w:color w:val="000000"/>
        </w:rPr>
      </w:pPr>
      <w:r>
        <w:rPr>
          <w:color w:val="000000"/>
        </w:rPr>
        <w:t xml:space="preserve">Typically, all SAs are provided one-on-one. However, DVR will allow for payment to be made when the service is being provided simultaneously </w:t>
      </w:r>
      <w:r>
        <w:rPr>
          <w:color w:val="000000"/>
        </w:rPr>
        <w:t>to multiple individuals as follows:</w:t>
      </w:r>
    </w:p>
    <w:p w14:paraId="4B13EC36" w14:textId="77777777" w:rsidR="007A6EB8" w:rsidRDefault="001E07EA">
      <w:pPr>
        <w:numPr>
          <w:ilvl w:val="3"/>
          <w:numId w:val="98"/>
        </w:numPr>
        <w:pBdr>
          <w:top w:val="nil"/>
          <w:left w:val="nil"/>
          <w:bottom w:val="nil"/>
          <w:right w:val="nil"/>
          <w:between w:val="nil"/>
        </w:pBdr>
        <w:tabs>
          <w:tab w:val="left" w:pos="860"/>
          <w:tab w:val="left" w:pos="861"/>
        </w:tabs>
        <w:spacing w:line="267" w:lineRule="auto"/>
      </w:pPr>
      <w:r>
        <w:rPr>
          <w:color w:val="000000"/>
        </w:rPr>
        <w:t>1-3 individuals - 100% of identified direct service one-on-one rate per individual</w:t>
      </w:r>
    </w:p>
    <w:p w14:paraId="5659B699"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4-6 individuals - 50% of the identified direct service one-on-one rate per individual</w:t>
      </w:r>
    </w:p>
    <w:p w14:paraId="4ABEE366" w14:textId="77777777" w:rsidR="007A6EB8" w:rsidRDefault="001E07EA">
      <w:pPr>
        <w:pBdr>
          <w:top w:val="nil"/>
          <w:left w:val="nil"/>
          <w:bottom w:val="nil"/>
          <w:right w:val="nil"/>
          <w:between w:val="nil"/>
        </w:pBdr>
        <w:spacing w:before="180" w:line="259" w:lineRule="auto"/>
        <w:ind w:left="140" w:right="133"/>
        <w:rPr>
          <w:color w:val="000000"/>
        </w:rPr>
      </w:pPr>
      <w:r>
        <w:rPr>
          <w:color w:val="000000"/>
        </w:rPr>
        <w:t xml:space="preserve">During a facility-based Situational Assessment, assessment is provided in a community rehabilitation program, clubhouse, etc. and cannot exceed two full months. During a </w:t>
      </w:r>
      <w:r>
        <w:rPr>
          <w:color w:val="000000"/>
        </w:rPr>
        <w:t>community- based assessment, assessment is provided at job sites in the community. Rather than providing an individual with uniquely designed situational assessment services, a Standard 2-week Situational Assessment uses standardized protocols and practice</w:t>
      </w:r>
      <w:r>
        <w:rPr>
          <w:color w:val="000000"/>
        </w:rPr>
        <w:t>s for all participating individuals.</w:t>
      </w:r>
    </w:p>
    <w:p w14:paraId="18269567" w14:textId="77777777" w:rsidR="007A6EB8" w:rsidRDefault="001E07EA">
      <w:pPr>
        <w:pBdr>
          <w:top w:val="nil"/>
          <w:left w:val="nil"/>
          <w:bottom w:val="nil"/>
          <w:right w:val="nil"/>
          <w:between w:val="nil"/>
        </w:pBdr>
        <w:spacing w:before="158"/>
        <w:ind w:left="140"/>
        <w:rPr>
          <w:rFonts w:ascii="Trebuchet MS" w:eastAsia="Trebuchet MS" w:hAnsi="Trebuchet MS" w:cs="Trebuchet MS"/>
          <w:color w:val="000000"/>
        </w:rPr>
      </w:pPr>
      <w:bookmarkStart w:id="178" w:name="bookmark=id.i17xr6" w:colFirst="0" w:colLast="0"/>
      <w:bookmarkEnd w:id="178"/>
      <w:r>
        <w:rPr>
          <w:rFonts w:ascii="Trebuchet MS" w:eastAsia="Trebuchet MS" w:hAnsi="Trebuchet MS" w:cs="Trebuchet MS"/>
          <w:color w:val="1A4289"/>
        </w:rPr>
        <w:t>7.4.3(b)(</w:t>
      </w:r>
      <w:proofErr w:type="spellStart"/>
      <w:r>
        <w:rPr>
          <w:rFonts w:ascii="Trebuchet MS" w:eastAsia="Trebuchet MS" w:hAnsi="Trebuchet MS" w:cs="Trebuchet MS"/>
          <w:color w:val="1A4289"/>
        </w:rPr>
        <w:t>i</w:t>
      </w:r>
      <w:proofErr w:type="spellEnd"/>
      <w:r>
        <w:rPr>
          <w:rFonts w:ascii="Trebuchet MS" w:eastAsia="Trebuchet MS" w:hAnsi="Trebuchet MS" w:cs="Trebuchet MS"/>
          <w:color w:val="1A4289"/>
        </w:rPr>
        <w:t>) Facility-Setting SA</w:t>
      </w:r>
    </w:p>
    <w:p w14:paraId="1B3E3FA0" w14:textId="77777777" w:rsidR="007A6EB8" w:rsidRDefault="001E07EA">
      <w:pPr>
        <w:pBdr>
          <w:top w:val="nil"/>
          <w:left w:val="nil"/>
          <w:bottom w:val="nil"/>
          <w:right w:val="nil"/>
          <w:between w:val="nil"/>
        </w:pBdr>
        <w:spacing w:before="12"/>
        <w:ind w:left="140"/>
        <w:rPr>
          <w:color w:val="000000"/>
        </w:rPr>
      </w:pPr>
      <w:r>
        <w:rPr>
          <w:color w:val="000000"/>
        </w:rPr>
        <w:t>(Procedures codes 04150-01, 04150-02, 04150-03, 04150-04)</w:t>
      </w:r>
    </w:p>
    <w:p w14:paraId="3E1BA13C" w14:textId="77777777" w:rsidR="007A6EB8" w:rsidRDefault="001E07EA">
      <w:pPr>
        <w:pBdr>
          <w:top w:val="nil"/>
          <w:left w:val="nil"/>
          <w:bottom w:val="nil"/>
          <w:right w:val="nil"/>
          <w:between w:val="nil"/>
        </w:pBdr>
        <w:spacing w:before="36" w:line="436" w:lineRule="auto"/>
        <w:ind w:left="139" w:right="1116"/>
        <w:rPr>
          <w:color w:val="000000"/>
        </w:rPr>
      </w:pPr>
      <w:r>
        <w:rPr>
          <w:color w:val="000000"/>
        </w:rPr>
        <w:t>Assessment is provided in a community rehabilitation program, clubhouse, etc. Monthly Payment Rate</w:t>
      </w:r>
    </w:p>
    <w:p w14:paraId="450558E8" w14:textId="77777777" w:rsidR="007A6EB8" w:rsidRDefault="001E07EA">
      <w:pPr>
        <w:numPr>
          <w:ilvl w:val="3"/>
          <w:numId w:val="98"/>
        </w:numPr>
        <w:pBdr>
          <w:top w:val="nil"/>
          <w:left w:val="nil"/>
          <w:bottom w:val="nil"/>
          <w:right w:val="nil"/>
          <w:between w:val="nil"/>
        </w:pBdr>
        <w:tabs>
          <w:tab w:val="left" w:pos="859"/>
          <w:tab w:val="left" w:pos="860"/>
        </w:tabs>
        <w:spacing w:line="246" w:lineRule="auto"/>
        <w:ind w:left="859"/>
      </w:pPr>
      <w:r>
        <w:rPr>
          <w:color w:val="000000"/>
        </w:rPr>
        <w:t>30+ hours of direct on-site assessment of an individual</w:t>
      </w:r>
    </w:p>
    <w:p w14:paraId="79309B83" w14:textId="77777777" w:rsidR="007A6EB8" w:rsidRDefault="001E07EA">
      <w:pPr>
        <w:numPr>
          <w:ilvl w:val="3"/>
          <w:numId w:val="98"/>
        </w:numPr>
        <w:pBdr>
          <w:top w:val="nil"/>
          <w:left w:val="nil"/>
          <w:bottom w:val="nil"/>
          <w:right w:val="nil"/>
          <w:between w:val="nil"/>
        </w:pBdr>
        <w:tabs>
          <w:tab w:val="left" w:pos="859"/>
          <w:tab w:val="left" w:pos="860"/>
        </w:tabs>
        <w:spacing w:before="19"/>
        <w:ind w:left="859"/>
      </w:pPr>
      <w:r>
        <w:rPr>
          <w:color w:val="000000"/>
        </w:rPr>
        <w:t>Up to $630.00 per month</w:t>
      </w:r>
    </w:p>
    <w:p w14:paraId="58CAEB9F" w14:textId="77777777" w:rsidR="007A6EB8" w:rsidRDefault="001E07EA">
      <w:pPr>
        <w:numPr>
          <w:ilvl w:val="3"/>
          <w:numId w:val="98"/>
        </w:numPr>
        <w:pBdr>
          <w:top w:val="nil"/>
          <w:left w:val="nil"/>
          <w:bottom w:val="nil"/>
          <w:right w:val="nil"/>
          <w:between w:val="nil"/>
        </w:pBdr>
        <w:tabs>
          <w:tab w:val="left" w:pos="859"/>
          <w:tab w:val="left" w:pos="860"/>
        </w:tabs>
        <w:spacing w:before="18"/>
        <w:ind w:left="859"/>
      </w:pPr>
      <w:r>
        <w:rPr>
          <w:color w:val="000000"/>
        </w:rPr>
        <w:t>Maximum of two months</w:t>
      </w:r>
    </w:p>
    <w:p w14:paraId="7BBE167D" w14:textId="77777777" w:rsidR="007A6EB8" w:rsidRDefault="001E07EA">
      <w:pPr>
        <w:numPr>
          <w:ilvl w:val="3"/>
          <w:numId w:val="98"/>
        </w:numPr>
        <w:pBdr>
          <w:top w:val="nil"/>
          <w:left w:val="nil"/>
          <w:bottom w:val="nil"/>
          <w:right w:val="nil"/>
          <w:between w:val="nil"/>
        </w:pBdr>
        <w:tabs>
          <w:tab w:val="left" w:pos="859"/>
          <w:tab w:val="left" w:pos="860"/>
        </w:tabs>
        <w:spacing w:before="19"/>
        <w:ind w:left="859"/>
      </w:pPr>
      <w:r>
        <w:rPr>
          <w:color w:val="000000"/>
        </w:rPr>
        <w:t>Covers all costs for the assessment, including preparation of a written evaluation report</w:t>
      </w:r>
    </w:p>
    <w:p w14:paraId="4671B08C" w14:textId="77777777" w:rsidR="007A6EB8" w:rsidRDefault="001E07EA">
      <w:pPr>
        <w:pBdr>
          <w:top w:val="nil"/>
          <w:left w:val="nil"/>
          <w:bottom w:val="nil"/>
          <w:right w:val="nil"/>
          <w:between w:val="nil"/>
        </w:pBdr>
        <w:spacing w:before="179"/>
        <w:ind w:left="139"/>
        <w:rPr>
          <w:color w:val="000000"/>
        </w:rPr>
      </w:pPr>
      <w:r>
        <w:rPr>
          <w:color w:val="000000"/>
        </w:rPr>
        <w:t>Payment for Partial Months</w:t>
      </w:r>
    </w:p>
    <w:p w14:paraId="128EBD82" w14:textId="77777777" w:rsidR="007A6EB8" w:rsidRDefault="001E07EA">
      <w:pPr>
        <w:numPr>
          <w:ilvl w:val="3"/>
          <w:numId w:val="98"/>
        </w:numPr>
        <w:pBdr>
          <w:top w:val="nil"/>
          <w:left w:val="nil"/>
          <w:bottom w:val="nil"/>
          <w:right w:val="nil"/>
          <w:between w:val="nil"/>
        </w:pBdr>
        <w:tabs>
          <w:tab w:val="left" w:pos="859"/>
          <w:tab w:val="left" w:pos="860"/>
        </w:tabs>
        <w:spacing w:before="20"/>
        <w:ind w:left="859"/>
      </w:pPr>
      <w:r>
        <w:rPr>
          <w:color w:val="000000"/>
        </w:rPr>
        <w:t>1-29 hours</w:t>
      </w:r>
    </w:p>
    <w:p w14:paraId="0908E51E" w14:textId="77777777" w:rsidR="007A6EB8" w:rsidRDefault="001E07EA">
      <w:pPr>
        <w:numPr>
          <w:ilvl w:val="3"/>
          <w:numId w:val="98"/>
        </w:numPr>
        <w:pBdr>
          <w:top w:val="nil"/>
          <w:left w:val="nil"/>
          <w:bottom w:val="nil"/>
          <w:right w:val="nil"/>
          <w:between w:val="nil"/>
        </w:pBdr>
        <w:tabs>
          <w:tab w:val="left" w:pos="859"/>
          <w:tab w:val="left" w:pos="861"/>
        </w:tabs>
        <w:spacing w:before="19"/>
        <w:ind w:hanging="362"/>
      </w:pPr>
      <w:r>
        <w:rPr>
          <w:color w:val="000000"/>
        </w:rPr>
        <w:t>Up to $21.00 per hour of direct on-site assessment of an individual</w:t>
      </w:r>
    </w:p>
    <w:p w14:paraId="354A6EEA" w14:textId="77777777" w:rsidR="007A6EB8" w:rsidRDefault="001E07EA">
      <w:pPr>
        <w:numPr>
          <w:ilvl w:val="3"/>
          <w:numId w:val="98"/>
        </w:numPr>
        <w:pBdr>
          <w:top w:val="nil"/>
          <w:left w:val="nil"/>
          <w:bottom w:val="nil"/>
          <w:right w:val="nil"/>
          <w:between w:val="nil"/>
        </w:pBdr>
        <w:tabs>
          <w:tab w:val="left" w:pos="859"/>
          <w:tab w:val="left" w:pos="861"/>
        </w:tabs>
        <w:spacing w:before="16"/>
        <w:ind w:hanging="362"/>
      </w:pPr>
      <w:r>
        <w:rPr>
          <w:color w:val="000000"/>
        </w:rPr>
        <w:t>Maximum of two months</w:t>
      </w:r>
    </w:p>
    <w:p w14:paraId="038DD7A2" w14:textId="77777777" w:rsidR="007A6EB8" w:rsidRDefault="001E07EA">
      <w:pPr>
        <w:numPr>
          <w:ilvl w:val="3"/>
          <w:numId w:val="98"/>
        </w:numPr>
        <w:pBdr>
          <w:top w:val="nil"/>
          <w:left w:val="nil"/>
          <w:bottom w:val="nil"/>
          <w:right w:val="nil"/>
          <w:between w:val="nil"/>
        </w:pBdr>
        <w:tabs>
          <w:tab w:val="left" w:pos="860"/>
          <w:tab w:val="left" w:pos="861"/>
        </w:tabs>
        <w:spacing w:before="18"/>
        <w:sectPr w:rsidR="007A6EB8">
          <w:pgSz w:w="12240" w:h="15840"/>
          <w:pgMar w:top="1360" w:right="1320" w:bottom="1120" w:left="1300" w:header="0" w:footer="921" w:gutter="0"/>
          <w:cols w:space="720"/>
        </w:sectPr>
      </w:pPr>
      <w:r>
        <w:rPr>
          <w:color w:val="000000"/>
        </w:rPr>
        <w:t>Covers all costs for the assessment and preparation of monthly written reports</w:t>
      </w:r>
    </w:p>
    <w:p w14:paraId="73962668" w14:textId="77777777" w:rsidR="007A6EB8" w:rsidRDefault="001E07EA">
      <w:pPr>
        <w:pBdr>
          <w:top w:val="nil"/>
          <w:left w:val="nil"/>
          <w:bottom w:val="nil"/>
          <w:right w:val="nil"/>
          <w:between w:val="nil"/>
        </w:pBdr>
        <w:spacing w:before="82"/>
        <w:ind w:left="140"/>
        <w:rPr>
          <w:rFonts w:ascii="Trebuchet MS" w:eastAsia="Trebuchet MS" w:hAnsi="Trebuchet MS" w:cs="Trebuchet MS"/>
          <w:color w:val="000000"/>
        </w:rPr>
      </w:pPr>
      <w:bookmarkStart w:id="179" w:name="bookmark=id.320vgez" w:colFirst="0" w:colLast="0"/>
      <w:bookmarkEnd w:id="179"/>
      <w:r>
        <w:rPr>
          <w:rFonts w:ascii="Trebuchet MS" w:eastAsia="Trebuchet MS" w:hAnsi="Trebuchet MS" w:cs="Trebuchet MS"/>
          <w:color w:val="1A4289"/>
        </w:rPr>
        <w:lastRenderedPageBreak/>
        <w:t>7.4.3(b)(ii) Community-Setting SA</w:t>
      </w:r>
    </w:p>
    <w:p w14:paraId="624C6BB3" w14:textId="77777777" w:rsidR="007A6EB8" w:rsidRDefault="001E07EA">
      <w:pPr>
        <w:pBdr>
          <w:top w:val="nil"/>
          <w:left w:val="nil"/>
          <w:bottom w:val="nil"/>
          <w:right w:val="nil"/>
          <w:between w:val="nil"/>
        </w:pBdr>
        <w:spacing w:before="11"/>
        <w:ind w:left="140"/>
        <w:rPr>
          <w:color w:val="000000"/>
        </w:rPr>
      </w:pPr>
      <w:r>
        <w:rPr>
          <w:color w:val="000000"/>
        </w:rPr>
        <w:t>(Procedure code 04100-01, 04100-02, 04100-03, 04100-04)</w:t>
      </w:r>
    </w:p>
    <w:p w14:paraId="28CC9F0D" w14:textId="77777777" w:rsidR="007A6EB8" w:rsidRDefault="001E07EA">
      <w:pPr>
        <w:pBdr>
          <w:top w:val="nil"/>
          <w:left w:val="nil"/>
          <w:bottom w:val="nil"/>
          <w:right w:val="nil"/>
          <w:between w:val="nil"/>
        </w:pBdr>
        <w:spacing w:before="181" w:line="256" w:lineRule="auto"/>
        <w:ind w:left="139" w:right="152"/>
        <w:rPr>
          <w:color w:val="000000"/>
        </w:rPr>
      </w:pPr>
      <w:r>
        <w:rPr>
          <w:color w:val="000000"/>
        </w:rPr>
        <w:t>Assessment is provided at worksites in the community and can be used for work experienc</w:t>
      </w:r>
      <w:r>
        <w:rPr>
          <w:color w:val="000000"/>
        </w:rPr>
        <w:t>es, job shadowing, and supplemental evaluations.</w:t>
      </w:r>
    </w:p>
    <w:p w14:paraId="4CFE7436" w14:textId="77777777" w:rsidR="007A6EB8" w:rsidRDefault="001E07EA">
      <w:pPr>
        <w:pBdr>
          <w:top w:val="nil"/>
          <w:left w:val="nil"/>
          <w:bottom w:val="nil"/>
          <w:right w:val="nil"/>
          <w:between w:val="nil"/>
        </w:pBdr>
        <w:spacing w:before="165"/>
        <w:ind w:left="139"/>
        <w:rPr>
          <w:color w:val="000000"/>
        </w:rPr>
      </w:pPr>
      <w:r>
        <w:rPr>
          <w:color w:val="000000"/>
        </w:rPr>
        <w:t>Monthly Payment Rate</w:t>
      </w:r>
    </w:p>
    <w:p w14:paraId="58BD2830" w14:textId="77777777" w:rsidR="007A6EB8" w:rsidRDefault="001E07EA">
      <w:pPr>
        <w:numPr>
          <w:ilvl w:val="3"/>
          <w:numId w:val="98"/>
        </w:numPr>
        <w:pBdr>
          <w:top w:val="nil"/>
          <w:left w:val="nil"/>
          <w:bottom w:val="nil"/>
          <w:right w:val="nil"/>
          <w:between w:val="nil"/>
        </w:pBdr>
        <w:tabs>
          <w:tab w:val="left" w:pos="859"/>
          <w:tab w:val="left" w:pos="860"/>
        </w:tabs>
        <w:spacing w:before="20"/>
        <w:ind w:left="859"/>
      </w:pPr>
      <w:r>
        <w:rPr>
          <w:color w:val="000000"/>
        </w:rPr>
        <w:t>30+ hours of direct on-site assessment of an individual</w:t>
      </w:r>
    </w:p>
    <w:p w14:paraId="6BBB9AD8" w14:textId="77777777" w:rsidR="007A6EB8" w:rsidRDefault="001E07EA">
      <w:pPr>
        <w:numPr>
          <w:ilvl w:val="3"/>
          <w:numId w:val="98"/>
        </w:numPr>
        <w:pBdr>
          <w:top w:val="nil"/>
          <w:left w:val="nil"/>
          <w:bottom w:val="nil"/>
          <w:right w:val="nil"/>
          <w:between w:val="nil"/>
        </w:pBdr>
        <w:tabs>
          <w:tab w:val="left" w:pos="859"/>
          <w:tab w:val="left" w:pos="860"/>
        </w:tabs>
        <w:spacing w:before="18"/>
        <w:ind w:left="859"/>
      </w:pPr>
      <w:r>
        <w:rPr>
          <w:color w:val="000000"/>
        </w:rPr>
        <w:t>Up to $1,230.00</w:t>
      </w:r>
    </w:p>
    <w:p w14:paraId="17302F68" w14:textId="77777777" w:rsidR="007A6EB8" w:rsidRDefault="001E07EA">
      <w:pPr>
        <w:numPr>
          <w:ilvl w:val="3"/>
          <w:numId w:val="98"/>
        </w:numPr>
        <w:pBdr>
          <w:top w:val="nil"/>
          <w:left w:val="nil"/>
          <w:bottom w:val="nil"/>
          <w:right w:val="nil"/>
          <w:between w:val="nil"/>
        </w:pBdr>
        <w:tabs>
          <w:tab w:val="left" w:pos="859"/>
          <w:tab w:val="left" w:pos="860"/>
        </w:tabs>
        <w:spacing w:before="18" w:line="254" w:lineRule="auto"/>
        <w:ind w:left="859" w:right="749"/>
      </w:pPr>
      <w:r>
        <w:rPr>
          <w:color w:val="000000"/>
        </w:rPr>
        <w:t>Covers all costs for the assessment, including preparation of a written report</w:t>
      </w:r>
    </w:p>
    <w:p w14:paraId="2E9761A7" w14:textId="77777777" w:rsidR="007A6EB8" w:rsidRDefault="001E07EA">
      <w:pPr>
        <w:pBdr>
          <w:top w:val="nil"/>
          <w:left w:val="nil"/>
          <w:bottom w:val="nil"/>
          <w:right w:val="nil"/>
          <w:between w:val="nil"/>
        </w:pBdr>
        <w:spacing w:before="167"/>
        <w:ind w:left="139"/>
        <w:rPr>
          <w:color w:val="000000"/>
        </w:rPr>
      </w:pPr>
      <w:r>
        <w:rPr>
          <w:color w:val="000000"/>
        </w:rPr>
        <w:t>Payment for Partial Months</w:t>
      </w:r>
    </w:p>
    <w:p w14:paraId="008A1857" w14:textId="77777777" w:rsidR="007A6EB8" w:rsidRDefault="001E07EA">
      <w:pPr>
        <w:numPr>
          <w:ilvl w:val="3"/>
          <w:numId w:val="98"/>
        </w:numPr>
        <w:pBdr>
          <w:top w:val="nil"/>
          <w:left w:val="nil"/>
          <w:bottom w:val="nil"/>
          <w:right w:val="nil"/>
          <w:between w:val="nil"/>
        </w:pBdr>
        <w:tabs>
          <w:tab w:val="left" w:pos="859"/>
          <w:tab w:val="left" w:pos="860"/>
        </w:tabs>
        <w:spacing w:before="20"/>
        <w:ind w:left="859"/>
      </w:pPr>
      <w:r>
        <w:rPr>
          <w:color w:val="000000"/>
        </w:rPr>
        <w:t>1-29 hours of direct on-site assessment of an individual</w:t>
      </w:r>
    </w:p>
    <w:p w14:paraId="4CD47ED2" w14:textId="77777777" w:rsidR="007A6EB8" w:rsidRDefault="001E07EA">
      <w:pPr>
        <w:numPr>
          <w:ilvl w:val="3"/>
          <w:numId w:val="98"/>
        </w:numPr>
        <w:pBdr>
          <w:top w:val="nil"/>
          <w:left w:val="nil"/>
          <w:bottom w:val="nil"/>
          <w:right w:val="nil"/>
          <w:between w:val="nil"/>
        </w:pBdr>
        <w:tabs>
          <w:tab w:val="left" w:pos="859"/>
          <w:tab w:val="left" w:pos="860"/>
        </w:tabs>
        <w:spacing w:before="18"/>
        <w:ind w:left="859"/>
      </w:pPr>
      <w:r>
        <w:rPr>
          <w:color w:val="000000"/>
        </w:rPr>
        <w:t>Up to $41.00 per hour</w:t>
      </w:r>
    </w:p>
    <w:p w14:paraId="0F12277E" w14:textId="77777777" w:rsidR="007A6EB8" w:rsidRDefault="001E07EA">
      <w:pPr>
        <w:numPr>
          <w:ilvl w:val="3"/>
          <w:numId w:val="98"/>
        </w:numPr>
        <w:pBdr>
          <w:top w:val="nil"/>
          <w:left w:val="nil"/>
          <w:bottom w:val="nil"/>
          <w:right w:val="nil"/>
          <w:between w:val="nil"/>
        </w:pBdr>
        <w:tabs>
          <w:tab w:val="left" w:pos="859"/>
          <w:tab w:val="left" w:pos="860"/>
        </w:tabs>
        <w:spacing w:before="19" w:line="254" w:lineRule="auto"/>
        <w:ind w:left="859" w:right="1336"/>
      </w:pPr>
      <w:r>
        <w:rPr>
          <w:color w:val="000000"/>
        </w:rPr>
        <w:t>Covers all costs for the assessment, including preparation of monthly written reports</w:t>
      </w:r>
    </w:p>
    <w:p w14:paraId="4681CC9D" w14:textId="77777777" w:rsidR="007A6EB8" w:rsidRDefault="001E07EA">
      <w:pPr>
        <w:pBdr>
          <w:top w:val="nil"/>
          <w:left w:val="nil"/>
          <w:bottom w:val="nil"/>
          <w:right w:val="nil"/>
          <w:between w:val="nil"/>
        </w:pBdr>
        <w:spacing w:before="167"/>
        <w:ind w:left="140"/>
        <w:rPr>
          <w:rFonts w:ascii="Trebuchet MS" w:eastAsia="Trebuchet MS" w:hAnsi="Trebuchet MS" w:cs="Trebuchet MS"/>
          <w:color w:val="000000"/>
        </w:rPr>
      </w:pPr>
      <w:bookmarkStart w:id="180" w:name="bookmark=id.1h65qms" w:colFirst="0" w:colLast="0"/>
      <w:bookmarkEnd w:id="180"/>
      <w:r>
        <w:rPr>
          <w:rFonts w:ascii="Trebuchet MS" w:eastAsia="Trebuchet MS" w:hAnsi="Trebuchet MS" w:cs="Trebuchet MS"/>
          <w:color w:val="1A4289"/>
        </w:rPr>
        <w:t>7.4.3(b)(iii) Standard 2-Week Community-Setting Situational Assessment</w:t>
      </w:r>
    </w:p>
    <w:p w14:paraId="7C937394" w14:textId="77777777" w:rsidR="007A6EB8" w:rsidRDefault="001E07EA">
      <w:pPr>
        <w:pBdr>
          <w:top w:val="nil"/>
          <w:left w:val="nil"/>
          <w:bottom w:val="nil"/>
          <w:right w:val="nil"/>
          <w:between w:val="nil"/>
        </w:pBdr>
        <w:spacing w:before="11"/>
        <w:ind w:left="140"/>
        <w:rPr>
          <w:color w:val="000000"/>
        </w:rPr>
      </w:pPr>
      <w:r>
        <w:rPr>
          <w:color w:val="000000"/>
        </w:rPr>
        <w:t>(Procedure code 04100-05)</w:t>
      </w:r>
    </w:p>
    <w:p w14:paraId="3FC5FF15" w14:textId="77777777" w:rsidR="007A6EB8" w:rsidRDefault="001E07EA">
      <w:pPr>
        <w:pBdr>
          <w:top w:val="nil"/>
          <w:left w:val="nil"/>
          <w:bottom w:val="nil"/>
          <w:right w:val="nil"/>
          <w:between w:val="nil"/>
        </w:pBdr>
        <w:spacing w:before="181" w:line="259" w:lineRule="auto"/>
        <w:ind w:left="139"/>
        <w:rPr>
          <w:color w:val="000000"/>
        </w:rPr>
      </w:pPr>
      <w:r>
        <w:rPr>
          <w:color w:val="000000"/>
        </w:rPr>
        <w:t>Rather than providing an individual with uniquely designed situational assessment services, a standard 2-week situational assessment uses standardized protocols and practices for all participating individuals.</w:t>
      </w:r>
    </w:p>
    <w:p w14:paraId="29D7AE75" w14:textId="77777777" w:rsidR="007A6EB8" w:rsidRDefault="001E07EA">
      <w:pPr>
        <w:pBdr>
          <w:top w:val="nil"/>
          <w:left w:val="nil"/>
          <w:bottom w:val="nil"/>
          <w:right w:val="nil"/>
          <w:between w:val="nil"/>
        </w:pBdr>
        <w:spacing w:before="160"/>
        <w:ind w:left="139"/>
        <w:rPr>
          <w:color w:val="000000"/>
        </w:rPr>
      </w:pPr>
      <w:r>
        <w:rPr>
          <w:color w:val="000000"/>
        </w:rPr>
        <w:t>Payment Rate</w:t>
      </w:r>
    </w:p>
    <w:p w14:paraId="524C9293" w14:textId="77777777" w:rsidR="007A6EB8" w:rsidRDefault="001E07EA">
      <w:pPr>
        <w:numPr>
          <w:ilvl w:val="3"/>
          <w:numId w:val="98"/>
        </w:numPr>
        <w:pBdr>
          <w:top w:val="nil"/>
          <w:left w:val="nil"/>
          <w:bottom w:val="nil"/>
          <w:right w:val="nil"/>
          <w:between w:val="nil"/>
        </w:pBdr>
        <w:tabs>
          <w:tab w:val="left" w:pos="859"/>
          <w:tab w:val="left" w:pos="861"/>
        </w:tabs>
        <w:spacing w:before="20"/>
        <w:ind w:hanging="362"/>
      </w:pPr>
      <w:r>
        <w:rPr>
          <w:color w:val="000000"/>
        </w:rPr>
        <w:t>Up to $630.00 of direct on-site a</w:t>
      </w:r>
      <w:r>
        <w:rPr>
          <w:color w:val="000000"/>
        </w:rPr>
        <w:t>ssessment of an individual</w:t>
      </w:r>
    </w:p>
    <w:p w14:paraId="5E9FE399" w14:textId="77777777" w:rsidR="007A6EB8" w:rsidRDefault="001E07EA">
      <w:pPr>
        <w:numPr>
          <w:ilvl w:val="3"/>
          <w:numId w:val="98"/>
        </w:numPr>
        <w:pBdr>
          <w:top w:val="nil"/>
          <w:left w:val="nil"/>
          <w:bottom w:val="nil"/>
          <w:right w:val="nil"/>
          <w:between w:val="nil"/>
        </w:pBdr>
        <w:tabs>
          <w:tab w:val="left" w:pos="859"/>
          <w:tab w:val="left" w:pos="861"/>
        </w:tabs>
        <w:spacing w:before="18"/>
        <w:ind w:hanging="362"/>
      </w:pPr>
      <w:r>
        <w:rPr>
          <w:color w:val="000000"/>
        </w:rPr>
        <w:t>Covers all costs for the assessment, including preparation of a written report</w:t>
      </w:r>
    </w:p>
    <w:p w14:paraId="36EB4863" w14:textId="77777777" w:rsidR="007A6EB8" w:rsidRDefault="001E07EA">
      <w:pPr>
        <w:pBdr>
          <w:top w:val="nil"/>
          <w:left w:val="nil"/>
          <w:bottom w:val="nil"/>
          <w:right w:val="nil"/>
          <w:between w:val="nil"/>
        </w:pBdr>
        <w:spacing w:before="180"/>
        <w:ind w:left="140"/>
        <w:rPr>
          <w:rFonts w:ascii="Trebuchet MS" w:eastAsia="Trebuchet MS" w:hAnsi="Trebuchet MS" w:cs="Trebuchet MS"/>
          <w:color w:val="000000"/>
        </w:rPr>
      </w:pPr>
      <w:bookmarkStart w:id="181" w:name="bookmark=id.415t9al" w:colFirst="0" w:colLast="0"/>
      <w:bookmarkEnd w:id="181"/>
      <w:r>
        <w:rPr>
          <w:rFonts w:ascii="Trebuchet MS" w:eastAsia="Trebuchet MS" w:hAnsi="Trebuchet MS" w:cs="Trebuchet MS"/>
          <w:color w:val="1A4289"/>
        </w:rPr>
        <w:t>7.4.3(b)(iv) Job Site Evaluation</w:t>
      </w:r>
    </w:p>
    <w:p w14:paraId="7B44D5B4" w14:textId="77777777" w:rsidR="007A6EB8" w:rsidRDefault="001E07EA">
      <w:pPr>
        <w:pBdr>
          <w:top w:val="nil"/>
          <w:left w:val="nil"/>
          <w:bottom w:val="nil"/>
          <w:right w:val="nil"/>
          <w:between w:val="nil"/>
        </w:pBdr>
        <w:spacing w:before="9"/>
        <w:ind w:left="140"/>
        <w:rPr>
          <w:color w:val="000000"/>
        </w:rPr>
      </w:pPr>
      <w:r>
        <w:rPr>
          <w:color w:val="000000"/>
        </w:rPr>
        <w:t>(Procedure code 04100-06)</w:t>
      </w:r>
    </w:p>
    <w:p w14:paraId="1AC74F22" w14:textId="77777777" w:rsidR="007A6EB8" w:rsidRDefault="001E07EA">
      <w:pPr>
        <w:pBdr>
          <w:top w:val="nil"/>
          <w:left w:val="nil"/>
          <w:bottom w:val="nil"/>
          <w:right w:val="nil"/>
          <w:between w:val="nil"/>
        </w:pBdr>
        <w:spacing w:before="184" w:line="256" w:lineRule="auto"/>
        <w:ind w:left="140" w:right="152"/>
        <w:rPr>
          <w:color w:val="000000"/>
        </w:rPr>
      </w:pPr>
      <w:r>
        <w:rPr>
          <w:color w:val="000000"/>
        </w:rPr>
        <w:t>A Job Site Evaluation is a limited community-based SA that consists of observing an individual on a specific job to determine if the particular job and/or work setting are appropriate for the individual and what accommodations may be needed.</w:t>
      </w:r>
    </w:p>
    <w:p w14:paraId="6B337ED3" w14:textId="77777777" w:rsidR="007A6EB8" w:rsidRDefault="001E07EA">
      <w:pPr>
        <w:pBdr>
          <w:top w:val="nil"/>
          <w:left w:val="nil"/>
          <w:bottom w:val="nil"/>
          <w:right w:val="nil"/>
          <w:between w:val="nil"/>
        </w:pBdr>
        <w:spacing w:before="167"/>
        <w:ind w:left="140"/>
        <w:rPr>
          <w:color w:val="000000"/>
        </w:rPr>
      </w:pPr>
      <w:r>
        <w:rPr>
          <w:color w:val="000000"/>
        </w:rPr>
        <w:t>Payment Rate</w:t>
      </w:r>
    </w:p>
    <w:p w14:paraId="31955CB0" w14:textId="77777777" w:rsidR="007A6EB8" w:rsidRDefault="001E07EA">
      <w:pPr>
        <w:numPr>
          <w:ilvl w:val="3"/>
          <w:numId w:val="98"/>
        </w:numPr>
        <w:pBdr>
          <w:top w:val="nil"/>
          <w:left w:val="nil"/>
          <w:bottom w:val="nil"/>
          <w:right w:val="nil"/>
          <w:between w:val="nil"/>
        </w:pBdr>
        <w:tabs>
          <w:tab w:val="left" w:pos="859"/>
          <w:tab w:val="left" w:pos="861"/>
        </w:tabs>
        <w:spacing w:before="20"/>
        <w:ind w:hanging="362"/>
      </w:pPr>
      <w:r>
        <w:rPr>
          <w:color w:val="000000"/>
        </w:rPr>
        <w:t>Up to $41.00 per hour of direct on-site assessment of an individual</w:t>
      </w:r>
    </w:p>
    <w:p w14:paraId="4A11A57A" w14:textId="77777777" w:rsidR="007A6EB8" w:rsidRDefault="001E07EA">
      <w:pPr>
        <w:numPr>
          <w:ilvl w:val="3"/>
          <w:numId w:val="98"/>
        </w:numPr>
        <w:pBdr>
          <w:top w:val="nil"/>
          <w:left w:val="nil"/>
          <w:bottom w:val="nil"/>
          <w:right w:val="nil"/>
          <w:between w:val="nil"/>
        </w:pBdr>
        <w:tabs>
          <w:tab w:val="left" w:pos="859"/>
          <w:tab w:val="left" w:pos="861"/>
        </w:tabs>
        <w:spacing w:before="16"/>
        <w:ind w:hanging="362"/>
      </w:pPr>
      <w:r>
        <w:rPr>
          <w:color w:val="000000"/>
        </w:rPr>
        <w:t>Maximum of three hours</w:t>
      </w:r>
    </w:p>
    <w:p w14:paraId="2206157C" w14:textId="77777777" w:rsidR="007A6EB8" w:rsidRDefault="001E07EA">
      <w:pPr>
        <w:numPr>
          <w:ilvl w:val="3"/>
          <w:numId w:val="98"/>
        </w:numPr>
        <w:pBdr>
          <w:top w:val="nil"/>
          <w:left w:val="nil"/>
          <w:bottom w:val="nil"/>
          <w:right w:val="nil"/>
          <w:between w:val="nil"/>
        </w:pBdr>
        <w:tabs>
          <w:tab w:val="left" w:pos="859"/>
          <w:tab w:val="left" w:pos="861"/>
        </w:tabs>
        <w:spacing w:before="18"/>
        <w:ind w:hanging="362"/>
      </w:pPr>
      <w:r>
        <w:rPr>
          <w:color w:val="000000"/>
        </w:rPr>
        <w:t>Covers all costs for the assessment, including preparation of monthly written reports</w:t>
      </w:r>
    </w:p>
    <w:p w14:paraId="5E72F98E" w14:textId="77777777" w:rsidR="007A6EB8" w:rsidRDefault="001E07EA">
      <w:pPr>
        <w:pBdr>
          <w:top w:val="nil"/>
          <w:left w:val="nil"/>
          <w:bottom w:val="nil"/>
          <w:right w:val="nil"/>
          <w:between w:val="nil"/>
        </w:pBdr>
        <w:spacing w:before="180"/>
        <w:ind w:left="140"/>
        <w:rPr>
          <w:rFonts w:ascii="Trebuchet MS" w:eastAsia="Trebuchet MS" w:hAnsi="Trebuchet MS" w:cs="Trebuchet MS"/>
          <w:color w:val="000000"/>
        </w:rPr>
      </w:pPr>
      <w:bookmarkStart w:id="182" w:name="bookmark=id.2gb3jie" w:colFirst="0" w:colLast="0"/>
      <w:bookmarkEnd w:id="182"/>
      <w:r>
        <w:rPr>
          <w:rFonts w:ascii="Trebuchet MS" w:eastAsia="Trebuchet MS" w:hAnsi="Trebuchet MS" w:cs="Trebuchet MS"/>
          <w:color w:val="1A4289"/>
        </w:rPr>
        <w:t>7.4.3(b)(v) Farm/Ranch Evaluation</w:t>
      </w:r>
    </w:p>
    <w:p w14:paraId="7BDCAFAC" w14:textId="77777777" w:rsidR="007A6EB8" w:rsidRDefault="001E07EA">
      <w:pPr>
        <w:pBdr>
          <w:top w:val="nil"/>
          <w:left w:val="nil"/>
          <w:bottom w:val="nil"/>
          <w:right w:val="nil"/>
          <w:between w:val="nil"/>
        </w:pBdr>
        <w:spacing w:before="11"/>
        <w:ind w:left="140"/>
        <w:rPr>
          <w:color w:val="000000"/>
        </w:rPr>
      </w:pPr>
      <w:r>
        <w:rPr>
          <w:color w:val="000000"/>
        </w:rPr>
        <w:t>(Procedure code 04100-08)</w:t>
      </w:r>
    </w:p>
    <w:p w14:paraId="5C4C59AF" w14:textId="77777777" w:rsidR="007A6EB8" w:rsidRDefault="001E07EA">
      <w:pPr>
        <w:pBdr>
          <w:top w:val="nil"/>
          <w:left w:val="nil"/>
          <w:bottom w:val="nil"/>
          <w:right w:val="nil"/>
          <w:between w:val="nil"/>
        </w:pBdr>
        <w:spacing w:before="182" w:line="256" w:lineRule="auto"/>
        <w:ind w:left="140" w:right="152"/>
        <w:rPr>
          <w:color w:val="000000"/>
        </w:rPr>
      </w:pPr>
      <w:r>
        <w:rPr>
          <w:color w:val="000000"/>
        </w:rPr>
        <w:t>An on-site evaluation of an individual’s skills, behaviors and needs in areas related to employment in product</w:t>
      </w:r>
      <w:r>
        <w:rPr>
          <w:color w:val="000000"/>
        </w:rPr>
        <w:t xml:space="preserve">ion agriculture. This may include </w:t>
      </w:r>
      <w:proofErr w:type="spellStart"/>
      <w:r>
        <w:rPr>
          <w:color w:val="000000"/>
        </w:rPr>
        <w:t>AgrAbility</w:t>
      </w:r>
      <w:proofErr w:type="spellEnd"/>
      <w:r>
        <w:rPr>
          <w:color w:val="000000"/>
        </w:rPr>
        <w:t xml:space="preserve"> services.</w:t>
      </w:r>
    </w:p>
    <w:p w14:paraId="781986AE" w14:textId="77777777" w:rsidR="007A6EB8" w:rsidRDefault="001E07EA">
      <w:pPr>
        <w:pBdr>
          <w:top w:val="nil"/>
          <w:left w:val="nil"/>
          <w:bottom w:val="nil"/>
          <w:right w:val="nil"/>
          <w:between w:val="nil"/>
        </w:pBdr>
        <w:spacing w:before="164"/>
        <w:ind w:left="140"/>
        <w:rPr>
          <w:color w:val="000000"/>
        </w:rPr>
      </w:pPr>
      <w:r>
        <w:rPr>
          <w:color w:val="000000"/>
        </w:rPr>
        <w:t>Payment Rate</w:t>
      </w:r>
    </w:p>
    <w:p w14:paraId="0650C7F0" w14:textId="77777777" w:rsidR="007A6EB8" w:rsidRDefault="001E07EA">
      <w:pPr>
        <w:numPr>
          <w:ilvl w:val="3"/>
          <w:numId w:val="98"/>
        </w:numPr>
        <w:pBdr>
          <w:top w:val="nil"/>
          <w:left w:val="nil"/>
          <w:bottom w:val="nil"/>
          <w:right w:val="nil"/>
          <w:between w:val="nil"/>
        </w:pBdr>
        <w:tabs>
          <w:tab w:val="left" w:pos="859"/>
          <w:tab w:val="left" w:pos="861"/>
        </w:tabs>
        <w:spacing w:before="20"/>
        <w:ind w:hanging="362"/>
      </w:pPr>
      <w:r>
        <w:rPr>
          <w:color w:val="000000"/>
        </w:rPr>
        <w:t>Up to $61.00 per hour of direct on-site evaluation of an individual</w:t>
      </w:r>
    </w:p>
    <w:p w14:paraId="6412E614" w14:textId="77777777" w:rsidR="007A6EB8" w:rsidRDefault="001E07EA">
      <w:pPr>
        <w:numPr>
          <w:ilvl w:val="3"/>
          <w:numId w:val="98"/>
        </w:numPr>
        <w:pBdr>
          <w:top w:val="nil"/>
          <w:left w:val="nil"/>
          <w:bottom w:val="nil"/>
          <w:right w:val="nil"/>
          <w:between w:val="nil"/>
        </w:pBdr>
        <w:tabs>
          <w:tab w:val="left" w:pos="860"/>
          <w:tab w:val="left" w:pos="861"/>
        </w:tabs>
        <w:spacing w:before="18" w:line="254" w:lineRule="auto"/>
        <w:ind w:right="501"/>
        <w:sectPr w:rsidR="007A6EB8">
          <w:pgSz w:w="12240" w:h="15840"/>
          <w:pgMar w:top="1360" w:right="1320" w:bottom="1120" w:left="1300" w:header="0" w:footer="921" w:gutter="0"/>
          <w:cols w:space="720"/>
        </w:sectPr>
      </w:pPr>
      <w:r>
        <w:rPr>
          <w:color w:val="000000"/>
        </w:rPr>
        <w:t>Includes written reports, vendor travel, training and consultation of the individual, and additional consultation and technical support, as necessary</w:t>
      </w:r>
    </w:p>
    <w:p w14:paraId="44116754" w14:textId="77777777" w:rsidR="007A6EB8" w:rsidRDefault="001E07EA">
      <w:pPr>
        <w:pStyle w:val="Heading2"/>
        <w:numPr>
          <w:ilvl w:val="1"/>
          <w:numId w:val="98"/>
        </w:numPr>
        <w:tabs>
          <w:tab w:val="left" w:pos="589"/>
        </w:tabs>
        <w:spacing w:before="80"/>
      </w:pPr>
      <w:bookmarkStart w:id="183" w:name="bookmark=id.vgdtq7" w:colFirst="0" w:colLast="0"/>
      <w:bookmarkStart w:id="184" w:name="_heading=h.3fg1ce0" w:colFirst="0" w:colLast="0"/>
      <w:bookmarkEnd w:id="183"/>
      <w:bookmarkEnd w:id="184"/>
      <w:r>
        <w:rPr>
          <w:color w:val="006141"/>
        </w:rPr>
        <w:lastRenderedPageBreak/>
        <w:t>Occupational Testing and Exams</w:t>
      </w:r>
    </w:p>
    <w:p w14:paraId="6AB5E817" w14:textId="77777777" w:rsidR="007A6EB8" w:rsidRDefault="001E07EA">
      <w:pPr>
        <w:pBdr>
          <w:top w:val="nil"/>
          <w:left w:val="nil"/>
          <w:bottom w:val="nil"/>
          <w:right w:val="nil"/>
          <w:between w:val="nil"/>
        </w:pBdr>
        <w:spacing w:before="24"/>
        <w:ind w:left="140"/>
        <w:rPr>
          <w:color w:val="000000"/>
        </w:rPr>
      </w:pPr>
      <w:r>
        <w:rPr>
          <w:color w:val="000000"/>
        </w:rPr>
        <w:t>(Procedure code 08903-01)</w:t>
      </w:r>
    </w:p>
    <w:p w14:paraId="5F95ADBE" w14:textId="77777777" w:rsidR="007A6EB8" w:rsidRDefault="001E07EA">
      <w:pPr>
        <w:pBdr>
          <w:top w:val="nil"/>
          <w:left w:val="nil"/>
          <w:bottom w:val="nil"/>
          <w:right w:val="nil"/>
          <w:between w:val="nil"/>
        </w:pBdr>
        <w:spacing w:before="182" w:line="256" w:lineRule="auto"/>
        <w:ind w:left="140" w:right="152"/>
        <w:rPr>
          <w:color w:val="000000"/>
        </w:rPr>
      </w:pPr>
      <w:r>
        <w:rPr>
          <w:color w:val="000000"/>
        </w:rPr>
        <w:t>The payment rate for occupational testing and exams is the usual and customary rates charged to other individuals or entities.</w:t>
      </w:r>
    </w:p>
    <w:p w14:paraId="0C3747BD" w14:textId="77777777" w:rsidR="007A6EB8" w:rsidRDefault="001E07EA">
      <w:pPr>
        <w:pStyle w:val="Heading2"/>
        <w:numPr>
          <w:ilvl w:val="1"/>
          <w:numId w:val="98"/>
        </w:numPr>
        <w:tabs>
          <w:tab w:val="left" w:pos="589"/>
        </w:tabs>
        <w:spacing w:before="162"/>
      </w:pPr>
      <w:bookmarkStart w:id="185" w:name="bookmark=id.1ulbmlt" w:colFirst="0" w:colLast="0"/>
      <w:bookmarkStart w:id="186" w:name="_heading=h.4ekz59m" w:colFirst="0" w:colLast="0"/>
      <w:bookmarkEnd w:id="185"/>
      <w:bookmarkEnd w:id="186"/>
      <w:r>
        <w:rPr>
          <w:color w:val="006141"/>
        </w:rPr>
        <w:t>Requests for Background Checks, Transcripts, and Vocational Reports</w:t>
      </w:r>
    </w:p>
    <w:p w14:paraId="3FC7DED9" w14:textId="77777777" w:rsidR="007A6EB8" w:rsidRDefault="001E07EA">
      <w:pPr>
        <w:pStyle w:val="Heading3"/>
        <w:numPr>
          <w:ilvl w:val="2"/>
          <w:numId w:val="98"/>
        </w:numPr>
        <w:tabs>
          <w:tab w:val="left" w:pos="764"/>
        </w:tabs>
        <w:spacing w:before="65"/>
        <w:ind w:left="763"/>
      </w:pPr>
      <w:bookmarkStart w:id="187" w:name="bookmark=id.2tq9fhf" w:colFirst="0" w:colLast="0"/>
      <w:bookmarkEnd w:id="187"/>
      <w:r>
        <w:rPr>
          <w:color w:val="C31C49"/>
        </w:rPr>
        <w:t>Background Checks</w:t>
      </w:r>
    </w:p>
    <w:p w14:paraId="71BD05B8" w14:textId="77777777" w:rsidR="007A6EB8" w:rsidRDefault="001E07EA">
      <w:pPr>
        <w:pBdr>
          <w:top w:val="nil"/>
          <w:left w:val="nil"/>
          <w:bottom w:val="nil"/>
          <w:right w:val="nil"/>
          <w:between w:val="nil"/>
        </w:pBdr>
        <w:spacing w:before="21"/>
        <w:ind w:left="140"/>
        <w:rPr>
          <w:color w:val="000000"/>
        </w:rPr>
      </w:pPr>
      <w:r>
        <w:rPr>
          <w:color w:val="000000"/>
        </w:rPr>
        <w:t>(Procedure code 08903-03)</w:t>
      </w:r>
    </w:p>
    <w:p w14:paraId="7B914A58" w14:textId="77777777" w:rsidR="007A6EB8" w:rsidRDefault="001E07EA">
      <w:pPr>
        <w:pBdr>
          <w:top w:val="nil"/>
          <w:left w:val="nil"/>
          <w:bottom w:val="nil"/>
          <w:right w:val="nil"/>
          <w:between w:val="nil"/>
        </w:pBdr>
        <w:spacing w:before="181" w:line="256" w:lineRule="auto"/>
        <w:ind w:left="140" w:right="209"/>
        <w:rPr>
          <w:color w:val="000000"/>
        </w:rPr>
      </w:pPr>
      <w:r>
        <w:rPr>
          <w:color w:val="000000"/>
        </w:rPr>
        <w:t>The payment rate for background checks is the usual and customary rates charged to other individuals or entities.</w:t>
      </w:r>
    </w:p>
    <w:p w14:paraId="0FDDFE65" w14:textId="77777777" w:rsidR="007A6EB8" w:rsidRDefault="001E07EA">
      <w:pPr>
        <w:pStyle w:val="Heading3"/>
        <w:numPr>
          <w:ilvl w:val="2"/>
          <w:numId w:val="98"/>
        </w:numPr>
        <w:tabs>
          <w:tab w:val="left" w:pos="764"/>
        </w:tabs>
        <w:spacing w:before="165"/>
      </w:pPr>
      <w:bookmarkStart w:id="188" w:name="bookmark=id.18vjpp8" w:colFirst="0" w:colLast="0"/>
      <w:bookmarkEnd w:id="188"/>
      <w:r>
        <w:rPr>
          <w:color w:val="C31C49"/>
        </w:rPr>
        <w:t>Transcripts</w:t>
      </w:r>
    </w:p>
    <w:p w14:paraId="527515DF" w14:textId="77777777" w:rsidR="007A6EB8" w:rsidRDefault="001E07EA">
      <w:pPr>
        <w:pBdr>
          <w:top w:val="nil"/>
          <w:left w:val="nil"/>
          <w:bottom w:val="nil"/>
          <w:right w:val="nil"/>
          <w:between w:val="nil"/>
        </w:pBdr>
        <w:spacing w:before="21"/>
        <w:ind w:left="140"/>
        <w:rPr>
          <w:color w:val="000000"/>
        </w:rPr>
      </w:pPr>
      <w:r>
        <w:rPr>
          <w:color w:val="000000"/>
        </w:rPr>
        <w:t>(Procedure code 08943-01)</w:t>
      </w:r>
    </w:p>
    <w:p w14:paraId="70D4FA27" w14:textId="77777777" w:rsidR="007A6EB8" w:rsidRDefault="001E07EA">
      <w:pPr>
        <w:pBdr>
          <w:top w:val="nil"/>
          <w:left w:val="nil"/>
          <w:bottom w:val="nil"/>
          <w:right w:val="nil"/>
          <w:between w:val="nil"/>
        </w:pBdr>
        <w:spacing w:before="181" w:line="256" w:lineRule="auto"/>
        <w:ind w:left="140"/>
        <w:rPr>
          <w:color w:val="000000"/>
        </w:rPr>
      </w:pPr>
      <w:r>
        <w:rPr>
          <w:color w:val="000000"/>
        </w:rPr>
        <w:t>The payment rate for transcripts is the usual and customary rates charged to other individuals or entiti</w:t>
      </w:r>
      <w:r>
        <w:rPr>
          <w:color w:val="000000"/>
        </w:rPr>
        <w:t>es.</w:t>
      </w:r>
    </w:p>
    <w:p w14:paraId="358DAAD2" w14:textId="77777777" w:rsidR="007A6EB8" w:rsidRDefault="001E07EA">
      <w:pPr>
        <w:pStyle w:val="Heading3"/>
        <w:numPr>
          <w:ilvl w:val="2"/>
          <w:numId w:val="98"/>
        </w:numPr>
        <w:tabs>
          <w:tab w:val="left" w:pos="765"/>
        </w:tabs>
        <w:spacing w:before="165"/>
        <w:ind w:hanging="625"/>
      </w:pPr>
      <w:bookmarkStart w:id="189" w:name="bookmark=id.3sv78d1" w:colFirst="0" w:colLast="0"/>
      <w:bookmarkEnd w:id="189"/>
      <w:r>
        <w:rPr>
          <w:color w:val="C31C49"/>
        </w:rPr>
        <w:t>Copies of Vocational Reports</w:t>
      </w:r>
    </w:p>
    <w:p w14:paraId="16DF0F7C" w14:textId="77777777" w:rsidR="007A6EB8" w:rsidRDefault="001E07EA">
      <w:pPr>
        <w:pBdr>
          <w:top w:val="nil"/>
          <w:left w:val="nil"/>
          <w:bottom w:val="nil"/>
          <w:right w:val="nil"/>
          <w:between w:val="nil"/>
        </w:pBdr>
        <w:spacing w:before="21"/>
        <w:ind w:left="140"/>
        <w:rPr>
          <w:color w:val="000000"/>
        </w:rPr>
      </w:pPr>
      <w:r>
        <w:rPr>
          <w:color w:val="000000"/>
        </w:rPr>
        <w:t>(Procedure codes 01999-01, 01999-02, 01999-03, 01999-04, 01999-05, 01999-06, 01999-07)</w:t>
      </w:r>
    </w:p>
    <w:p w14:paraId="0661CFAF" w14:textId="77777777" w:rsidR="007A6EB8" w:rsidRDefault="001E07EA">
      <w:pPr>
        <w:pBdr>
          <w:top w:val="nil"/>
          <w:left w:val="nil"/>
          <w:bottom w:val="nil"/>
          <w:right w:val="nil"/>
          <w:between w:val="nil"/>
        </w:pBdr>
        <w:spacing w:before="181"/>
        <w:ind w:left="140"/>
        <w:rPr>
          <w:color w:val="000000"/>
        </w:rPr>
      </w:pPr>
      <w:r>
        <w:rPr>
          <w:color w:val="000000"/>
        </w:rPr>
        <w:t>Payment Rate</w:t>
      </w:r>
    </w:p>
    <w:p w14:paraId="7169128F" w14:textId="77777777" w:rsidR="007A6EB8" w:rsidRDefault="001E07EA">
      <w:pPr>
        <w:numPr>
          <w:ilvl w:val="3"/>
          <w:numId w:val="98"/>
        </w:numPr>
        <w:pBdr>
          <w:top w:val="nil"/>
          <w:left w:val="nil"/>
          <w:bottom w:val="nil"/>
          <w:right w:val="nil"/>
          <w:between w:val="nil"/>
        </w:pBdr>
        <w:tabs>
          <w:tab w:val="left" w:pos="860"/>
          <w:tab w:val="left" w:pos="861"/>
        </w:tabs>
        <w:spacing w:before="21"/>
      </w:pPr>
      <w:r>
        <w:rPr>
          <w:color w:val="000000"/>
        </w:rPr>
        <w:t>Up to $18.53 for pages 1-10</w:t>
      </w:r>
    </w:p>
    <w:p w14:paraId="66F9FBAC"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$.85 per page for pages 11-40</w:t>
      </w:r>
    </w:p>
    <w:p w14:paraId="1F38DBEA" w14:textId="77777777" w:rsidR="007A6EB8" w:rsidRDefault="001E07EA">
      <w:pPr>
        <w:numPr>
          <w:ilvl w:val="3"/>
          <w:numId w:val="98"/>
        </w:numPr>
        <w:pBdr>
          <w:top w:val="nil"/>
          <w:left w:val="nil"/>
          <w:bottom w:val="nil"/>
          <w:right w:val="nil"/>
          <w:between w:val="nil"/>
        </w:pBdr>
        <w:tabs>
          <w:tab w:val="left" w:pos="860"/>
          <w:tab w:val="left" w:pos="861"/>
        </w:tabs>
        <w:spacing w:before="18"/>
      </w:pPr>
      <w:r>
        <w:rPr>
          <w:color w:val="000000"/>
        </w:rPr>
        <w:t>$.57 per page for pages 41+</w:t>
      </w:r>
    </w:p>
    <w:p w14:paraId="63595F18" w14:textId="77777777" w:rsidR="007A6EB8" w:rsidRDefault="001E07EA">
      <w:pPr>
        <w:numPr>
          <w:ilvl w:val="3"/>
          <w:numId w:val="98"/>
        </w:numPr>
        <w:pBdr>
          <w:top w:val="nil"/>
          <w:left w:val="nil"/>
          <w:bottom w:val="nil"/>
          <w:right w:val="nil"/>
          <w:between w:val="nil"/>
        </w:pBdr>
        <w:tabs>
          <w:tab w:val="left" w:pos="860"/>
          <w:tab w:val="left" w:pos="861"/>
        </w:tabs>
        <w:spacing w:before="19" w:line="256" w:lineRule="auto"/>
        <w:ind w:right="820"/>
      </w:pPr>
      <w:r>
        <w:rPr>
          <w:color w:val="000000"/>
        </w:rPr>
        <w:t>Additional $10.50 for reviewing and/or editing in-file information prior to copying, if necessary</w:t>
      </w:r>
    </w:p>
    <w:p w14:paraId="76A219AC" w14:textId="77777777" w:rsidR="007A6EB8" w:rsidRDefault="001E07EA">
      <w:pPr>
        <w:numPr>
          <w:ilvl w:val="3"/>
          <w:numId w:val="98"/>
        </w:numPr>
        <w:pBdr>
          <w:top w:val="nil"/>
          <w:left w:val="nil"/>
          <w:bottom w:val="nil"/>
          <w:right w:val="nil"/>
          <w:between w:val="nil"/>
        </w:pBdr>
        <w:tabs>
          <w:tab w:val="left" w:pos="860"/>
          <w:tab w:val="left" w:pos="861"/>
        </w:tabs>
        <w:spacing w:before="2" w:line="254" w:lineRule="auto"/>
        <w:ind w:right="418"/>
      </w:pPr>
      <w:r>
        <w:rPr>
          <w:color w:val="000000"/>
        </w:rPr>
        <w:t>Up to $42.00 for a narrative vocational report based on in-file information (rate applies only if report alone is requested)</w:t>
      </w:r>
    </w:p>
    <w:p w14:paraId="43BFC249" w14:textId="77777777" w:rsidR="007A6EB8" w:rsidRDefault="001E07EA">
      <w:pPr>
        <w:numPr>
          <w:ilvl w:val="3"/>
          <w:numId w:val="98"/>
        </w:numPr>
        <w:pBdr>
          <w:top w:val="nil"/>
          <w:left w:val="nil"/>
          <w:bottom w:val="nil"/>
          <w:right w:val="nil"/>
          <w:between w:val="nil"/>
        </w:pBdr>
        <w:tabs>
          <w:tab w:val="left" w:pos="860"/>
          <w:tab w:val="left" w:pos="861"/>
        </w:tabs>
        <w:spacing w:before="5"/>
      </w:pPr>
      <w:r>
        <w:rPr>
          <w:color w:val="000000"/>
        </w:rPr>
        <w:t>$1.50 per page for records copied</w:t>
      </w:r>
      <w:r>
        <w:rPr>
          <w:color w:val="000000"/>
        </w:rPr>
        <w:t xml:space="preserve"> from microfilm</w:t>
      </w:r>
    </w:p>
    <w:p w14:paraId="2E8D4C74" w14:textId="77777777" w:rsidR="007A6EB8" w:rsidRDefault="001E07EA">
      <w:pPr>
        <w:numPr>
          <w:ilvl w:val="3"/>
          <w:numId w:val="98"/>
        </w:numPr>
        <w:pBdr>
          <w:top w:val="nil"/>
          <w:left w:val="nil"/>
          <w:bottom w:val="nil"/>
          <w:right w:val="nil"/>
          <w:between w:val="nil"/>
        </w:pBdr>
        <w:tabs>
          <w:tab w:val="left" w:pos="860"/>
          <w:tab w:val="left" w:pos="861"/>
        </w:tabs>
        <w:spacing w:before="19"/>
        <w:sectPr w:rsidR="007A6EB8">
          <w:pgSz w:w="12240" w:h="15840"/>
          <w:pgMar w:top="1360" w:right="1320" w:bottom="1120" w:left="1300" w:header="0" w:footer="921" w:gutter="0"/>
          <w:cols w:space="720"/>
        </w:sectPr>
      </w:pPr>
      <w:r>
        <w:rPr>
          <w:color w:val="000000"/>
        </w:rPr>
        <w:t>$25.00 for copies provided on a CD or at the above rates, whichever is less</w:t>
      </w:r>
    </w:p>
    <w:p w14:paraId="7DBAC120" w14:textId="77777777" w:rsidR="007A6EB8" w:rsidRDefault="001E07EA">
      <w:pPr>
        <w:pStyle w:val="Heading1"/>
        <w:ind w:firstLine="140"/>
      </w:pPr>
      <w:bookmarkStart w:id="190" w:name="bookmark=id.280hiku" w:colFirst="0" w:colLast="0"/>
      <w:bookmarkStart w:id="191" w:name="_heading=h.n5rssn" w:colFirst="0" w:colLast="0"/>
      <w:bookmarkEnd w:id="190"/>
      <w:bookmarkEnd w:id="191"/>
      <w:r>
        <w:rPr>
          <w:color w:val="1A4289"/>
        </w:rPr>
        <w:lastRenderedPageBreak/>
        <w:t>Chapter 8: Training Services</w:t>
      </w:r>
    </w:p>
    <w:p w14:paraId="008FD14E" w14:textId="77777777" w:rsidR="007A6EB8" w:rsidRDefault="001E07EA">
      <w:pPr>
        <w:pStyle w:val="Heading2"/>
        <w:numPr>
          <w:ilvl w:val="1"/>
          <w:numId w:val="6"/>
        </w:numPr>
        <w:tabs>
          <w:tab w:val="left" w:pos="589"/>
        </w:tabs>
        <w:spacing w:before="71"/>
      </w:pPr>
      <w:bookmarkStart w:id="192" w:name="bookmark=id.375fbgg" w:colFirst="0" w:colLast="0"/>
      <w:bookmarkStart w:id="193" w:name="_heading=h.1maplo9" w:colFirst="0" w:colLast="0"/>
      <w:bookmarkEnd w:id="192"/>
      <w:bookmarkEnd w:id="193"/>
      <w:r>
        <w:rPr>
          <w:color w:val="006141"/>
        </w:rPr>
        <w:t>Community-Based Site Setup Fee</w:t>
      </w:r>
    </w:p>
    <w:p w14:paraId="285D475F" w14:textId="77777777" w:rsidR="007A6EB8" w:rsidRDefault="001E07EA">
      <w:pPr>
        <w:pBdr>
          <w:top w:val="nil"/>
          <w:left w:val="nil"/>
          <w:bottom w:val="nil"/>
          <w:right w:val="nil"/>
          <w:between w:val="nil"/>
        </w:pBdr>
        <w:spacing w:before="22"/>
        <w:ind w:left="140"/>
        <w:rPr>
          <w:color w:val="000000"/>
        </w:rPr>
      </w:pPr>
      <w:r>
        <w:rPr>
          <w:color w:val="000000"/>
        </w:rPr>
        <w:t>(Procedure code 27050-01)</w:t>
      </w:r>
    </w:p>
    <w:p w14:paraId="1D87DD88" w14:textId="77777777" w:rsidR="007A6EB8" w:rsidRDefault="001E07EA">
      <w:pPr>
        <w:pBdr>
          <w:top w:val="nil"/>
          <w:left w:val="nil"/>
          <w:bottom w:val="nil"/>
          <w:right w:val="nil"/>
          <w:between w:val="nil"/>
        </w:pBdr>
        <w:spacing w:before="184" w:line="259" w:lineRule="auto"/>
        <w:ind w:left="139" w:right="145"/>
        <w:rPr>
          <w:color w:val="000000"/>
        </w:rPr>
      </w:pPr>
      <w:r>
        <w:rPr>
          <w:color w:val="000000"/>
        </w:rPr>
        <w:t>Community-Based Site Setup is payment to a vendor for finding, developing, and securing a new community-based site for adjustment training, assessments, evaluations, paid work experience, or trial work experience. This is a one-time site development fee, w</w:t>
      </w:r>
      <w:r>
        <w:rPr>
          <w:color w:val="000000"/>
        </w:rPr>
        <w:t>hich is only paid if the site is successfully secured. If an agency already has an established site, payment will not be made.</w:t>
      </w:r>
    </w:p>
    <w:p w14:paraId="004A7D78" w14:textId="77777777" w:rsidR="007A6EB8" w:rsidRDefault="001E07EA">
      <w:pPr>
        <w:pBdr>
          <w:top w:val="nil"/>
          <w:left w:val="nil"/>
          <w:bottom w:val="nil"/>
          <w:right w:val="nil"/>
          <w:between w:val="nil"/>
        </w:pBdr>
        <w:spacing w:before="155"/>
        <w:ind w:left="139"/>
        <w:rPr>
          <w:color w:val="000000"/>
        </w:rPr>
      </w:pPr>
      <w:r>
        <w:rPr>
          <w:color w:val="000000"/>
        </w:rPr>
        <w:t>Payment Rate: Up to $250.00 per community-based site setup</w:t>
      </w:r>
    </w:p>
    <w:p w14:paraId="44BC1243" w14:textId="77777777" w:rsidR="007A6EB8" w:rsidRDefault="001E07EA">
      <w:pPr>
        <w:pBdr>
          <w:top w:val="nil"/>
          <w:left w:val="nil"/>
          <w:bottom w:val="nil"/>
          <w:right w:val="nil"/>
          <w:between w:val="nil"/>
        </w:pBdr>
        <w:spacing w:before="184" w:line="259" w:lineRule="auto"/>
        <w:ind w:left="140" w:right="233"/>
        <w:rPr>
          <w:color w:val="000000"/>
        </w:rPr>
      </w:pPr>
      <w:r>
        <w:rPr>
          <w:color w:val="000000"/>
        </w:rPr>
        <w:t>Service providers must provide a written report and invoice for each community-based site that is established for the person with a disability. Service providers may not invoice for community- based sites that were previously established, and the community</w:t>
      </w:r>
      <w:r>
        <w:rPr>
          <w:color w:val="000000"/>
        </w:rPr>
        <w:t>-based site must be utilized and confirmed by the individual with a disability.</w:t>
      </w:r>
    </w:p>
    <w:p w14:paraId="7E15763B" w14:textId="77777777" w:rsidR="007A6EB8" w:rsidRDefault="001E07EA">
      <w:pPr>
        <w:pStyle w:val="Heading2"/>
        <w:numPr>
          <w:ilvl w:val="1"/>
          <w:numId w:val="6"/>
        </w:numPr>
        <w:tabs>
          <w:tab w:val="left" w:pos="589"/>
        </w:tabs>
        <w:spacing w:before="156"/>
      </w:pPr>
      <w:bookmarkStart w:id="194" w:name="bookmark=id.46ad4c2" w:colFirst="0" w:colLast="0"/>
      <w:bookmarkStart w:id="195" w:name="_heading=h.2lfnejv" w:colFirst="0" w:colLast="0"/>
      <w:bookmarkEnd w:id="194"/>
      <w:bookmarkEnd w:id="195"/>
      <w:r>
        <w:rPr>
          <w:color w:val="006141"/>
        </w:rPr>
        <w:t>Payment to Employer for Use of a Worksite</w:t>
      </w:r>
    </w:p>
    <w:p w14:paraId="1865BCD5" w14:textId="77777777" w:rsidR="007A6EB8" w:rsidRDefault="001E07EA">
      <w:pPr>
        <w:pBdr>
          <w:top w:val="nil"/>
          <w:left w:val="nil"/>
          <w:bottom w:val="nil"/>
          <w:right w:val="nil"/>
          <w:between w:val="nil"/>
        </w:pBdr>
        <w:spacing w:before="24"/>
        <w:ind w:left="140"/>
        <w:rPr>
          <w:color w:val="000000"/>
        </w:rPr>
      </w:pPr>
      <w:r>
        <w:rPr>
          <w:color w:val="000000"/>
        </w:rPr>
        <w:t>(Procedure codes 08107-01, 08107-02)</w:t>
      </w:r>
    </w:p>
    <w:p w14:paraId="1209F38D" w14:textId="77777777" w:rsidR="007A6EB8" w:rsidRDefault="001E07EA">
      <w:pPr>
        <w:pBdr>
          <w:top w:val="nil"/>
          <w:left w:val="nil"/>
          <w:bottom w:val="nil"/>
          <w:right w:val="nil"/>
          <w:between w:val="nil"/>
        </w:pBdr>
        <w:spacing w:before="183" w:line="259" w:lineRule="auto"/>
        <w:ind w:left="140" w:right="133"/>
        <w:rPr>
          <w:color w:val="000000"/>
        </w:rPr>
      </w:pPr>
      <w:r>
        <w:rPr>
          <w:color w:val="000000"/>
        </w:rPr>
        <w:t>This is payment to an employer for allowing DVR to use a worksite for adjustment training, assessment, evaluation, paid work experience, or trial work experience and only when the applicant's or eligible individual's work performance provides no net benefi</w:t>
      </w:r>
      <w:r>
        <w:rPr>
          <w:color w:val="000000"/>
        </w:rPr>
        <w:t>t to an employer, and no other service is being purchased from the employer for the individual. This is payment made to an employer to offset costs incurred by the employer, such as training costs.</w:t>
      </w:r>
    </w:p>
    <w:p w14:paraId="22D1163B" w14:textId="77777777" w:rsidR="007A6EB8" w:rsidRDefault="001E07EA">
      <w:pPr>
        <w:pBdr>
          <w:top w:val="nil"/>
          <w:left w:val="nil"/>
          <w:bottom w:val="nil"/>
          <w:right w:val="nil"/>
          <w:between w:val="nil"/>
        </w:pBdr>
        <w:spacing w:before="158"/>
        <w:ind w:left="140"/>
        <w:rPr>
          <w:color w:val="000000"/>
        </w:rPr>
      </w:pPr>
      <w:r>
        <w:rPr>
          <w:color w:val="000000"/>
        </w:rPr>
        <w:t>Monthly Payment Rate</w:t>
      </w:r>
    </w:p>
    <w:p w14:paraId="4A4E9D24" w14:textId="77777777" w:rsidR="007A6EB8" w:rsidRDefault="001E07EA">
      <w:pPr>
        <w:numPr>
          <w:ilvl w:val="0"/>
          <w:numId w:val="13"/>
        </w:numPr>
        <w:pBdr>
          <w:top w:val="nil"/>
          <w:left w:val="nil"/>
          <w:bottom w:val="nil"/>
          <w:right w:val="nil"/>
          <w:between w:val="nil"/>
        </w:pBdr>
        <w:tabs>
          <w:tab w:val="left" w:pos="860"/>
          <w:tab w:val="left" w:pos="861"/>
        </w:tabs>
        <w:spacing w:before="20"/>
      </w:pPr>
      <w:r>
        <w:rPr>
          <w:color w:val="000000"/>
        </w:rPr>
        <w:t>30+ hours of individual on-site per m</w:t>
      </w:r>
      <w:r>
        <w:rPr>
          <w:color w:val="000000"/>
        </w:rPr>
        <w:t>onth</w:t>
      </w:r>
    </w:p>
    <w:p w14:paraId="44EF4166" w14:textId="77777777" w:rsidR="007A6EB8" w:rsidRDefault="001E07EA">
      <w:pPr>
        <w:numPr>
          <w:ilvl w:val="0"/>
          <w:numId w:val="13"/>
        </w:numPr>
        <w:pBdr>
          <w:top w:val="nil"/>
          <w:left w:val="nil"/>
          <w:bottom w:val="nil"/>
          <w:right w:val="nil"/>
          <w:between w:val="nil"/>
        </w:pBdr>
        <w:tabs>
          <w:tab w:val="left" w:pos="860"/>
          <w:tab w:val="left" w:pos="861"/>
        </w:tabs>
        <w:spacing w:before="19"/>
      </w:pPr>
      <w:r>
        <w:rPr>
          <w:color w:val="000000"/>
        </w:rPr>
        <w:t>Up to $540.00 per month</w:t>
      </w:r>
    </w:p>
    <w:p w14:paraId="29ACBF4C" w14:textId="77777777" w:rsidR="007A6EB8" w:rsidRDefault="001E07EA">
      <w:pPr>
        <w:numPr>
          <w:ilvl w:val="0"/>
          <w:numId w:val="13"/>
        </w:numPr>
        <w:pBdr>
          <w:top w:val="nil"/>
          <w:left w:val="nil"/>
          <w:bottom w:val="nil"/>
          <w:right w:val="nil"/>
          <w:between w:val="nil"/>
        </w:pBdr>
        <w:tabs>
          <w:tab w:val="left" w:pos="860"/>
          <w:tab w:val="left" w:pos="861"/>
        </w:tabs>
        <w:spacing w:before="18"/>
      </w:pPr>
      <w:r>
        <w:rPr>
          <w:color w:val="000000"/>
        </w:rPr>
        <w:t>Maximum of two months</w:t>
      </w:r>
    </w:p>
    <w:p w14:paraId="633386E5" w14:textId="77777777" w:rsidR="007A6EB8" w:rsidRDefault="001E07EA">
      <w:pPr>
        <w:pBdr>
          <w:top w:val="nil"/>
          <w:left w:val="nil"/>
          <w:bottom w:val="nil"/>
          <w:right w:val="nil"/>
          <w:between w:val="nil"/>
        </w:pBdr>
        <w:spacing w:before="177"/>
        <w:ind w:left="140"/>
        <w:rPr>
          <w:color w:val="000000"/>
        </w:rPr>
      </w:pPr>
      <w:r>
        <w:rPr>
          <w:color w:val="000000"/>
        </w:rPr>
        <w:t>Payment for Partial Months</w:t>
      </w:r>
    </w:p>
    <w:p w14:paraId="4ACAF98D" w14:textId="77777777" w:rsidR="007A6EB8" w:rsidRDefault="001E07EA">
      <w:pPr>
        <w:numPr>
          <w:ilvl w:val="0"/>
          <w:numId w:val="13"/>
        </w:numPr>
        <w:pBdr>
          <w:top w:val="nil"/>
          <w:left w:val="nil"/>
          <w:bottom w:val="nil"/>
          <w:right w:val="nil"/>
          <w:between w:val="nil"/>
        </w:pBdr>
        <w:tabs>
          <w:tab w:val="left" w:pos="860"/>
          <w:tab w:val="left" w:pos="861"/>
        </w:tabs>
        <w:spacing w:before="21"/>
      </w:pPr>
      <w:r>
        <w:rPr>
          <w:color w:val="000000"/>
        </w:rPr>
        <w:t>1-29 hours of individual on-site per month</w:t>
      </w:r>
    </w:p>
    <w:p w14:paraId="67D46173" w14:textId="77777777" w:rsidR="007A6EB8" w:rsidRDefault="001E07EA">
      <w:pPr>
        <w:numPr>
          <w:ilvl w:val="0"/>
          <w:numId w:val="13"/>
        </w:numPr>
        <w:pBdr>
          <w:top w:val="nil"/>
          <w:left w:val="nil"/>
          <w:bottom w:val="nil"/>
          <w:right w:val="nil"/>
          <w:between w:val="nil"/>
        </w:pBdr>
        <w:tabs>
          <w:tab w:val="left" w:pos="860"/>
          <w:tab w:val="left" w:pos="861"/>
        </w:tabs>
        <w:spacing w:before="18"/>
      </w:pPr>
      <w:r>
        <w:rPr>
          <w:color w:val="000000"/>
        </w:rPr>
        <w:t>Up to $18.00 per hour</w:t>
      </w:r>
    </w:p>
    <w:p w14:paraId="59AB60B4" w14:textId="77777777" w:rsidR="007A6EB8" w:rsidRDefault="001E07EA">
      <w:pPr>
        <w:numPr>
          <w:ilvl w:val="0"/>
          <w:numId w:val="13"/>
        </w:numPr>
        <w:pBdr>
          <w:top w:val="nil"/>
          <w:left w:val="nil"/>
          <w:bottom w:val="nil"/>
          <w:right w:val="nil"/>
          <w:between w:val="nil"/>
        </w:pBdr>
        <w:tabs>
          <w:tab w:val="left" w:pos="860"/>
          <w:tab w:val="left" w:pos="861"/>
        </w:tabs>
        <w:spacing w:before="18"/>
      </w:pPr>
      <w:r>
        <w:rPr>
          <w:color w:val="000000"/>
        </w:rPr>
        <w:t>Maximum of two months</w:t>
      </w:r>
    </w:p>
    <w:p w14:paraId="1EA9B0C2" w14:textId="77777777" w:rsidR="007A6EB8" w:rsidRDefault="001E07EA">
      <w:pPr>
        <w:pStyle w:val="Heading2"/>
        <w:numPr>
          <w:ilvl w:val="1"/>
          <w:numId w:val="6"/>
        </w:numPr>
        <w:tabs>
          <w:tab w:val="left" w:pos="589"/>
        </w:tabs>
        <w:spacing w:before="177"/>
      </w:pPr>
      <w:bookmarkStart w:id="196" w:name="bookmark=id.10kxoro" w:colFirst="0" w:colLast="0"/>
      <w:bookmarkStart w:id="197" w:name="_heading=h.3kkl7fh" w:colFirst="0" w:colLast="0"/>
      <w:bookmarkEnd w:id="196"/>
      <w:bookmarkEnd w:id="197"/>
      <w:r>
        <w:rPr>
          <w:color w:val="006141"/>
        </w:rPr>
        <w:t>Assistive Technology</w:t>
      </w:r>
    </w:p>
    <w:p w14:paraId="6EEED45F" w14:textId="77777777" w:rsidR="007A6EB8" w:rsidRDefault="001E07EA">
      <w:pPr>
        <w:pBdr>
          <w:top w:val="nil"/>
          <w:left w:val="nil"/>
          <w:bottom w:val="nil"/>
          <w:right w:val="nil"/>
          <w:between w:val="nil"/>
        </w:pBdr>
        <w:spacing w:before="26" w:line="256" w:lineRule="auto"/>
        <w:ind w:left="140"/>
        <w:rPr>
          <w:color w:val="000000"/>
        </w:rPr>
      </w:pPr>
      <w:r>
        <w:rPr>
          <w:color w:val="000000"/>
        </w:rPr>
        <w:t>Separate payment can be made for the purchase of assistive technology devices necessary for individual to participate.</w:t>
      </w:r>
    </w:p>
    <w:p w14:paraId="5B562ECE" w14:textId="77777777" w:rsidR="007A6EB8" w:rsidRDefault="001E07EA">
      <w:pPr>
        <w:pStyle w:val="Heading2"/>
        <w:numPr>
          <w:ilvl w:val="1"/>
          <w:numId w:val="6"/>
        </w:numPr>
        <w:tabs>
          <w:tab w:val="left" w:pos="589"/>
        </w:tabs>
        <w:spacing w:before="162"/>
      </w:pPr>
      <w:bookmarkStart w:id="198" w:name="bookmark=id.1zpvhna" w:colFirst="0" w:colLast="0"/>
      <w:bookmarkStart w:id="199" w:name="_heading=h.4jpj0b3" w:colFirst="0" w:colLast="0"/>
      <w:bookmarkEnd w:id="198"/>
      <w:bookmarkEnd w:id="199"/>
      <w:r>
        <w:rPr>
          <w:color w:val="006141"/>
        </w:rPr>
        <w:t>Adjustment Training</w:t>
      </w:r>
    </w:p>
    <w:p w14:paraId="144E7D10" w14:textId="77777777" w:rsidR="007A6EB8" w:rsidRDefault="001E07EA">
      <w:pPr>
        <w:pBdr>
          <w:top w:val="nil"/>
          <w:left w:val="nil"/>
          <w:bottom w:val="nil"/>
          <w:right w:val="nil"/>
          <w:between w:val="nil"/>
        </w:pBdr>
        <w:spacing w:before="27" w:line="256" w:lineRule="auto"/>
        <w:ind w:left="140" w:right="152"/>
        <w:rPr>
          <w:color w:val="000000"/>
        </w:rPr>
      </w:pPr>
      <w:r>
        <w:rPr>
          <w:color w:val="000000"/>
        </w:rPr>
        <w:t xml:space="preserve">Adjustment training encompasses Work Adjustment Training (WAT), Personal Adjustment Training (PAT), as well as other </w:t>
      </w:r>
      <w:r>
        <w:rPr>
          <w:color w:val="000000"/>
        </w:rPr>
        <w:t>important services that are subsets of WAT and PAT.</w:t>
      </w:r>
    </w:p>
    <w:p w14:paraId="22209BB1" w14:textId="77777777" w:rsidR="007A6EB8" w:rsidRDefault="001E07EA">
      <w:pPr>
        <w:pStyle w:val="Heading3"/>
        <w:numPr>
          <w:ilvl w:val="2"/>
          <w:numId w:val="6"/>
        </w:numPr>
        <w:tabs>
          <w:tab w:val="left" w:pos="765"/>
        </w:tabs>
        <w:spacing w:before="162"/>
        <w:ind w:left="764" w:hanging="625"/>
        <w:rPr>
          <w:color w:val="C31C49"/>
        </w:rPr>
      </w:pPr>
      <w:bookmarkStart w:id="200" w:name="bookmark=id.2yutaiw" w:colFirst="0" w:colLast="0"/>
      <w:bookmarkEnd w:id="200"/>
      <w:r>
        <w:rPr>
          <w:color w:val="C31C49"/>
        </w:rPr>
        <w:t>Work Adjustment Training (WAT)</w:t>
      </w:r>
    </w:p>
    <w:p w14:paraId="580196B6" w14:textId="77777777" w:rsidR="007A6EB8" w:rsidRDefault="001E07EA">
      <w:pPr>
        <w:pBdr>
          <w:top w:val="nil"/>
          <w:left w:val="nil"/>
          <w:bottom w:val="nil"/>
          <w:right w:val="nil"/>
          <w:between w:val="nil"/>
        </w:pBdr>
        <w:spacing w:before="26" w:line="259" w:lineRule="auto"/>
        <w:ind w:left="140" w:right="209"/>
        <w:rPr>
          <w:color w:val="000000"/>
        </w:rPr>
      </w:pPr>
      <w:r>
        <w:rPr>
          <w:color w:val="000000"/>
        </w:rPr>
        <w:t>Work adjustment training (WAT) is provided to help individuals with disabilities adjust behavior and/or develop compensatory skills in vocational areas, such as peer work re</w:t>
      </w:r>
      <w:r>
        <w:rPr>
          <w:color w:val="000000"/>
        </w:rPr>
        <w:t>lationships, supervisory work relationships, general work behaviors and expectations, and work habits.</w:t>
      </w:r>
    </w:p>
    <w:p w14:paraId="4FFFB3E9" w14:textId="77777777" w:rsidR="007A6EB8" w:rsidRDefault="001E07EA">
      <w:pPr>
        <w:pBdr>
          <w:top w:val="nil"/>
          <w:left w:val="nil"/>
          <w:bottom w:val="nil"/>
          <w:right w:val="nil"/>
          <w:between w:val="nil"/>
        </w:pBdr>
        <w:spacing w:line="252" w:lineRule="auto"/>
        <w:ind w:left="140"/>
        <w:rPr>
          <w:color w:val="000000"/>
        </w:rPr>
        <w:sectPr w:rsidR="007A6EB8">
          <w:pgSz w:w="12240" w:h="15840"/>
          <w:pgMar w:top="1360" w:right="1320" w:bottom="1120" w:left="1300" w:header="0" w:footer="921" w:gutter="0"/>
          <w:cols w:space="720"/>
        </w:sectPr>
      </w:pPr>
      <w:r>
        <w:rPr>
          <w:color w:val="000000"/>
        </w:rPr>
        <w:t>Includes training to improve an individual's interpersonal skills to the degree necessary to</w:t>
      </w:r>
    </w:p>
    <w:p w14:paraId="1FA5CBC9" w14:textId="77777777" w:rsidR="007A6EB8" w:rsidRDefault="001E07EA">
      <w:pPr>
        <w:pBdr>
          <w:top w:val="nil"/>
          <w:left w:val="nil"/>
          <w:bottom w:val="nil"/>
          <w:right w:val="nil"/>
          <w:between w:val="nil"/>
        </w:pBdr>
        <w:spacing w:before="82" w:line="256" w:lineRule="auto"/>
        <w:ind w:left="140"/>
        <w:rPr>
          <w:color w:val="000000"/>
        </w:rPr>
      </w:pPr>
      <w:r>
        <w:rPr>
          <w:color w:val="000000"/>
        </w:rPr>
        <w:lastRenderedPageBreak/>
        <w:t>engage in employment. WAT is provided to individuals in integrated community settings to the maximum extent possible.</w:t>
      </w:r>
    </w:p>
    <w:p w14:paraId="3687A534" w14:textId="77777777" w:rsidR="007A6EB8" w:rsidRDefault="001E07EA">
      <w:pPr>
        <w:pBdr>
          <w:top w:val="nil"/>
          <w:left w:val="nil"/>
          <w:bottom w:val="nil"/>
          <w:right w:val="nil"/>
          <w:between w:val="nil"/>
        </w:pBdr>
        <w:spacing w:before="164" w:line="259" w:lineRule="auto"/>
        <w:ind w:left="139"/>
        <w:rPr>
          <w:color w:val="000000"/>
        </w:rPr>
      </w:pPr>
      <w:r>
        <w:rPr>
          <w:i/>
          <w:color w:val="000000"/>
        </w:rPr>
        <w:t xml:space="preserve">Facility-based </w:t>
      </w:r>
      <w:r>
        <w:rPr>
          <w:color w:val="000000"/>
        </w:rPr>
        <w:t>WAT is non-integrated WAT prov</w:t>
      </w:r>
      <w:r>
        <w:rPr>
          <w:color w:val="000000"/>
        </w:rPr>
        <w:t>ided directly to the individual at a community rehabilitation program, clubhouse, etc. Facility-based WAT is only utilized to the extent an integrated community setting is not able to adequately meet the individual’s needs.</w:t>
      </w:r>
    </w:p>
    <w:p w14:paraId="0CD984CD" w14:textId="77777777" w:rsidR="007A6EB8" w:rsidRDefault="001E07EA">
      <w:pPr>
        <w:pBdr>
          <w:top w:val="nil"/>
          <w:left w:val="nil"/>
          <w:bottom w:val="nil"/>
          <w:right w:val="nil"/>
          <w:between w:val="nil"/>
        </w:pBdr>
        <w:spacing w:before="160" w:line="256" w:lineRule="auto"/>
        <w:ind w:left="140" w:right="152"/>
        <w:rPr>
          <w:color w:val="000000"/>
        </w:rPr>
      </w:pPr>
      <w:r>
        <w:rPr>
          <w:i/>
          <w:color w:val="000000"/>
        </w:rPr>
        <w:t xml:space="preserve">Community-based </w:t>
      </w:r>
      <w:r>
        <w:rPr>
          <w:color w:val="000000"/>
        </w:rPr>
        <w:t>WAT is integrate</w:t>
      </w:r>
      <w:r>
        <w:rPr>
          <w:color w:val="000000"/>
        </w:rPr>
        <w:t>d WAT provided directly to the individual on-site at real work or transitional employment sites, etc. in the community.</w:t>
      </w:r>
    </w:p>
    <w:p w14:paraId="0FC855D6" w14:textId="77777777" w:rsidR="007A6EB8" w:rsidRDefault="001E07EA">
      <w:pPr>
        <w:pStyle w:val="Heading4"/>
        <w:spacing w:before="162"/>
        <w:ind w:firstLine="140"/>
      </w:pPr>
      <w:bookmarkStart w:id="201" w:name="bookmark=id.1e03kqp" w:colFirst="0" w:colLast="0"/>
      <w:bookmarkEnd w:id="201"/>
      <w:r>
        <w:rPr>
          <w:color w:val="1A4289"/>
        </w:rPr>
        <w:t>8.4.1(a) Facility-Based WAT</w:t>
      </w:r>
    </w:p>
    <w:p w14:paraId="1391B069" w14:textId="77777777" w:rsidR="007A6EB8" w:rsidRDefault="001E07EA">
      <w:pPr>
        <w:pBdr>
          <w:top w:val="nil"/>
          <w:left w:val="nil"/>
          <w:bottom w:val="nil"/>
          <w:right w:val="nil"/>
          <w:between w:val="nil"/>
        </w:pBdr>
        <w:spacing w:before="23"/>
        <w:ind w:left="140"/>
        <w:rPr>
          <w:color w:val="000000"/>
        </w:rPr>
      </w:pPr>
      <w:r>
        <w:rPr>
          <w:color w:val="000000"/>
        </w:rPr>
        <w:t>(Procedure codes 21050-01, 21050-02)</w:t>
      </w:r>
    </w:p>
    <w:p w14:paraId="5729726D" w14:textId="77777777" w:rsidR="007A6EB8" w:rsidRDefault="001E07EA">
      <w:pPr>
        <w:pBdr>
          <w:top w:val="nil"/>
          <w:left w:val="nil"/>
          <w:bottom w:val="nil"/>
          <w:right w:val="nil"/>
          <w:between w:val="nil"/>
        </w:pBdr>
        <w:spacing w:before="182"/>
        <w:ind w:left="140"/>
        <w:rPr>
          <w:color w:val="000000"/>
        </w:rPr>
      </w:pPr>
      <w:r>
        <w:rPr>
          <w:color w:val="000000"/>
        </w:rPr>
        <w:t>Monthly Payment Rate</w:t>
      </w:r>
    </w:p>
    <w:p w14:paraId="6C17A7F8" w14:textId="77777777" w:rsidR="007A6EB8" w:rsidRDefault="001E07EA">
      <w:pPr>
        <w:numPr>
          <w:ilvl w:val="0"/>
          <w:numId w:val="65"/>
        </w:numPr>
        <w:pBdr>
          <w:top w:val="nil"/>
          <w:left w:val="nil"/>
          <w:bottom w:val="nil"/>
          <w:right w:val="nil"/>
          <w:between w:val="nil"/>
        </w:pBdr>
        <w:tabs>
          <w:tab w:val="left" w:pos="860"/>
          <w:tab w:val="left" w:pos="861"/>
        </w:tabs>
        <w:spacing w:before="20"/>
      </w:pPr>
      <w:r>
        <w:rPr>
          <w:color w:val="000000"/>
        </w:rPr>
        <w:t>30+ hours of direct on-site instruction to an individual</w:t>
      </w:r>
    </w:p>
    <w:p w14:paraId="6293D645" w14:textId="77777777" w:rsidR="007A6EB8" w:rsidRDefault="001E07EA">
      <w:pPr>
        <w:numPr>
          <w:ilvl w:val="0"/>
          <w:numId w:val="65"/>
        </w:numPr>
        <w:pBdr>
          <w:top w:val="nil"/>
          <w:left w:val="nil"/>
          <w:bottom w:val="nil"/>
          <w:right w:val="nil"/>
          <w:between w:val="nil"/>
        </w:pBdr>
        <w:tabs>
          <w:tab w:val="left" w:pos="860"/>
          <w:tab w:val="left" w:pos="861"/>
        </w:tabs>
        <w:spacing w:before="18"/>
      </w:pPr>
      <w:r>
        <w:rPr>
          <w:color w:val="000000"/>
        </w:rPr>
        <w:t>Up to $630.00 per month</w:t>
      </w:r>
    </w:p>
    <w:p w14:paraId="5C8FF499" w14:textId="77777777" w:rsidR="007A6EB8" w:rsidRDefault="001E07EA">
      <w:pPr>
        <w:numPr>
          <w:ilvl w:val="0"/>
          <w:numId w:val="65"/>
        </w:numPr>
        <w:pBdr>
          <w:top w:val="nil"/>
          <w:left w:val="nil"/>
          <w:bottom w:val="nil"/>
          <w:right w:val="nil"/>
          <w:between w:val="nil"/>
        </w:pBdr>
        <w:tabs>
          <w:tab w:val="left" w:pos="860"/>
          <w:tab w:val="left" w:pos="861"/>
        </w:tabs>
        <w:spacing w:before="19"/>
      </w:pPr>
      <w:r>
        <w:rPr>
          <w:color w:val="000000"/>
        </w:rPr>
        <w:t>Covers all costs for WAT, including preparation of periodic written reports</w:t>
      </w:r>
    </w:p>
    <w:p w14:paraId="19A78221" w14:textId="77777777" w:rsidR="007A6EB8" w:rsidRDefault="001E07EA">
      <w:pPr>
        <w:pBdr>
          <w:top w:val="nil"/>
          <w:left w:val="nil"/>
          <w:bottom w:val="nil"/>
          <w:right w:val="nil"/>
          <w:between w:val="nil"/>
        </w:pBdr>
        <w:spacing w:before="177"/>
        <w:ind w:left="140"/>
        <w:rPr>
          <w:color w:val="000000"/>
        </w:rPr>
      </w:pPr>
      <w:r>
        <w:rPr>
          <w:color w:val="000000"/>
        </w:rPr>
        <w:t>Payment Rate for Partial Months</w:t>
      </w:r>
    </w:p>
    <w:p w14:paraId="4A37D8B8" w14:textId="77777777" w:rsidR="007A6EB8" w:rsidRDefault="001E07EA">
      <w:pPr>
        <w:numPr>
          <w:ilvl w:val="0"/>
          <w:numId w:val="65"/>
        </w:numPr>
        <w:pBdr>
          <w:top w:val="nil"/>
          <w:left w:val="nil"/>
          <w:bottom w:val="nil"/>
          <w:right w:val="nil"/>
          <w:between w:val="nil"/>
        </w:pBdr>
        <w:tabs>
          <w:tab w:val="left" w:pos="860"/>
          <w:tab w:val="left" w:pos="861"/>
        </w:tabs>
        <w:spacing w:before="20"/>
      </w:pPr>
      <w:r>
        <w:rPr>
          <w:color w:val="000000"/>
        </w:rPr>
        <w:t>1-29 hours of direct on-site instruction to an individual</w:t>
      </w:r>
    </w:p>
    <w:p w14:paraId="5B81F58A" w14:textId="77777777" w:rsidR="007A6EB8" w:rsidRDefault="001E07EA">
      <w:pPr>
        <w:numPr>
          <w:ilvl w:val="0"/>
          <w:numId w:val="65"/>
        </w:numPr>
        <w:pBdr>
          <w:top w:val="nil"/>
          <w:left w:val="nil"/>
          <w:bottom w:val="nil"/>
          <w:right w:val="nil"/>
          <w:between w:val="nil"/>
        </w:pBdr>
        <w:tabs>
          <w:tab w:val="left" w:pos="860"/>
          <w:tab w:val="left" w:pos="861"/>
        </w:tabs>
        <w:spacing w:before="19"/>
      </w:pPr>
      <w:r>
        <w:rPr>
          <w:color w:val="000000"/>
        </w:rPr>
        <w:t>Up to $21.00 per hour</w:t>
      </w:r>
    </w:p>
    <w:p w14:paraId="23B5A226" w14:textId="77777777" w:rsidR="007A6EB8" w:rsidRDefault="001E07EA">
      <w:pPr>
        <w:numPr>
          <w:ilvl w:val="0"/>
          <w:numId w:val="65"/>
        </w:numPr>
        <w:pBdr>
          <w:top w:val="nil"/>
          <w:left w:val="nil"/>
          <w:bottom w:val="nil"/>
          <w:right w:val="nil"/>
          <w:between w:val="nil"/>
        </w:pBdr>
        <w:tabs>
          <w:tab w:val="left" w:pos="861"/>
          <w:tab w:val="left" w:pos="862"/>
        </w:tabs>
        <w:spacing w:before="18"/>
        <w:ind w:left="861"/>
      </w:pPr>
      <w:r>
        <w:rPr>
          <w:color w:val="000000"/>
        </w:rPr>
        <w:t>Covers all costs for WAT, including preparation of periodic written reports</w:t>
      </w:r>
    </w:p>
    <w:p w14:paraId="0A1A5EAE" w14:textId="77777777" w:rsidR="007A6EB8" w:rsidRDefault="001E07EA">
      <w:pPr>
        <w:pStyle w:val="Heading4"/>
        <w:spacing w:before="176"/>
        <w:ind w:firstLine="140"/>
      </w:pPr>
      <w:bookmarkStart w:id="202" w:name="bookmark=id.3xzr3ei" w:colFirst="0" w:colLast="0"/>
      <w:bookmarkEnd w:id="202"/>
      <w:r>
        <w:rPr>
          <w:color w:val="1A4289"/>
        </w:rPr>
        <w:t>8.4.1(b) Community-Based WAT</w:t>
      </w:r>
    </w:p>
    <w:p w14:paraId="30AEE8A4" w14:textId="77777777" w:rsidR="007A6EB8" w:rsidRDefault="001E07EA">
      <w:pPr>
        <w:pBdr>
          <w:top w:val="nil"/>
          <w:left w:val="nil"/>
          <w:bottom w:val="nil"/>
          <w:right w:val="nil"/>
          <w:between w:val="nil"/>
        </w:pBdr>
        <w:spacing w:before="23"/>
        <w:ind w:left="140"/>
        <w:rPr>
          <w:color w:val="000000"/>
        </w:rPr>
      </w:pPr>
      <w:r>
        <w:rPr>
          <w:color w:val="000000"/>
        </w:rPr>
        <w:t>(Procedure codes 21000-01, 21000-02, 21000-03, 21000-04)</w:t>
      </w:r>
    </w:p>
    <w:p w14:paraId="411FB498" w14:textId="77777777" w:rsidR="007A6EB8" w:rsidRDefault="001E07EA">
      <w:pPr>
        <w:pBdr>
          <w:top w:val="nil"/>
          <w:left w:val="nil"/>
          <w:bottom w:val="nil"/>
          <w:right w:val="nil"/>
          <w:between w:val="nil"/>
        </w:pBdr>
        <w:spacing w:before="181" w:line="256" w:lineRule="auto"/>
        <w:ind w:left="140" w:right="152"/>
        <w:rPr>
          <w:color w:val="000000"/>
        </w:rPr>
      </w:pPr>
      <w:r>
        <w:rPr>
          <w:color w:val="000000"/>
        </w:rPr>
        <w:t>This is WAT provided directly to the individual on-site at real work or transitional employment sites, etc. in the community.</w:t>
      </w:r>
    </w:p>
    <w:p w14:paraId="785FFCF6" w14:textId="77777777" w:rsidR="007A6EB8" w:rsidRDefault="001E07EA">
      <w:pPr>
        <w:pBdr>
          <w:top w:val="nil"/>
          <w:left w:val="nil"/>
          <w:bottom w:val="nil"/>
          <w:right w:val="nil"/>
          <w:between w:val="nil"/>
        </w:pBdr>
        <w:spacing w:before="165"/>
        <w:ind w:left="140"/>
        <w:rPr>
          <w:color w:val="000000"/>
        </w:rPr>
      </w:pPr>
      <w:r>
        <w:rPr>
          <w:color w:val="000000"/>
        </w:rPr>
        <w:t>Monthly Payment Rate</w:t>
      </w:r>
    </w:p>
    <w:p w14:paraId="15787017" w14:textId="77777777" w:rsidR="007A6EB8" w:rsidRDefault="001E07EA">
      <w:pPr>
        <w:numPr>
          <w:ilvl w:val="0"/>
          <w:numId w:val="65"/>
        </w:numPr>
        <w:pBdr>
          <w:top w:val="nil"/>
          <w:left w:val="nil"/>
          <w:bottom w:val="nil"/>
          <w:right w:val="nil"/>
          <w:between w:val="nil"/>
        </w:pBdr>
        <w:tabs>
          <w:tab w:val="left" w:pos="859"/>
          <w:tab w:val="left" w:pos="861"/>
        </w:tabs>
        <w:spacing w:before="20"/>
        <w:ind w:hanging="362"/>
      </w:pPr>
      <w:r>
        <w:rPr>
          <w:color w:val="000000"/>
        </w:rPr>
        <w:t>30+ hours per month</w:t>
      </w:r>
    </w:p>
    <w:p w14:paraId="4870EC9C" w14:textId="77777777" w:rsidR="007A6EB8" w:rsidRDefault="001E07EA">
      <w:pPr>
        <w:numPr>
          <w:ilvl w:val="0"/>
          <w:numId w:val="65"/>
        </w:numPr>
        <w:pBdr>
          <w:top w:val="nil"/>
          <w:left w:val="nil"/>
          <w:bottom w:val="nil"/>
          <w:right w:val="nil"/>
          <w:between w:val="nil"/>
        </w:pBdr>
        <w:tabs>
          <w:tab w:val="left" w:pos="859"/>
          <w:tab w:val="left" w:pos="861"/>
        </w:tabs>
        <w:spacing w:before="18"/>
        <w:ind w:hanging="362"/>
      </w:pPr>
      <w:r>
        <w:rPr>
          <w:color w:val="000000"/>
        </w:rPr>
        <w:t>Individual instruction (1-3 individuals): Up to $1,230.00</w:t>
      </w:r>
    </w:p>
    <w:p w14:paraId="2F31F6BD" w14:textId="77777777" w:rsidR="007A6EB8" w:rsidRDefault="001E07EA">
      <w:pPr>
        <w:numPr>
          <w:ilvl w:val="0"/>
          <w:numId w:val="65"/>
        </w:numPr>
        <w:pBdr>
          <w:top w:val="nil"/>
          <w:left w:val="nil"/>
          <w:bottom w:val="nil"/>
          <w:right w:val="nil"/>
          <w:between w:val="nil"/>
        </w:pBdr>
        <w:tabs>
          <w:tab w:val="left" w:pos="859"/>
          <w:tab w:val="left" w:pos="861"/>
        </w:tabs>
        <w:spacing w:before="18"/>
        <w:ind w:hanging="362"/>
      </w:pPr>
      <w:r>
        <w:rPr>
          <w:color w:val="000000"/>
        </w:rPr>
        <w:t>Group instruction (4-6 individuals): Up to $600.00 per individual</w:t>
      </w:r>
    </w:p>
    <w:p w14:paraId="2AD370E0" w14:textId="77777777" w:rsidR="007A6EB8" w:rsidRDefault="001E07EA">
      <w:pPr>
        <w:numPr>
          <w:ilvl w:val="0"/>
          <w:numId w:val="65"/>
        </w:numPr>
        <w:pBdr>
          <w:top w:val="nil"/>
          <w:left w:val="nil"/>
          <w:bottom w:val="nil"/>
          <w:right w:val="nil"/>
          <w:between w:val="nil"/>
        </w:pBdr>
        <w:tabs>
          <w:tab w:val="left" w:pos="859"/>
          <w:tab w:val="left" w:pos="861"/>
        </w:tabs>
        <w:spacing w:before="19"/>
        <w:ind w:hanging="362"/>
      </w:pPr>
      <w:r>
        <w:rPr>
          <w:color w:val="000000"/>
        </w:rPr>
        <w:t>Covers all costs for WAT, including preparation of periodic written reports</w:t>
      </w:r>
    </w:p>
    <w:p w14:paraId="0C9E0E68" w14:textId="77777777" w:rsidR="007A6EB8" w:rsidRDefault="001E07EA">
      <w:pPr>
        <w:pBdr>
          <w:top w:val="nil"/>
          <w:left w:val="nil"/>
          <w:bottom w:val="nil"/>
          <w:right w:val="nil"/>
          <w:between w:val="nil"/>
        </w:pBdr>
        <w:spacing w:before="177"/>
        <w:ind w:left="140"/>
        <w:rPr>
          <w:color w:val="000000"/>
        </w:rPr>
      </w:pPr>
      <w:r>
        <w:rPr>
          <w:color w:val="000000"/>
        </w:rPr>
        <w:t>Payment Rate for Partial Months</w:t>
      </w:r>
    </w:p>
    <w:p w14:paraId="269B54C5" w14:textId="77777777" w:rsidR="007A6EB8" w:rsidRDefault="001E07EA">
      <w:pPr>
        <w:numPr>
          <w:ilvl w:val="0"/>
          <w:numId w:val="65"/>
        </w:numPr>
        <w:pBdr>
          <w:top w:val="nil"/>
          <w:left w:val="nil"/>
          <w:bottom w:val="nil"/>
          <w:right w:val="nil"/>
          <w:between w:val="nil"/>
        </w:pBdr>
        <w:tabs>
          <w:tab w:val="left" w:pos="860"/>
          <w:tab w:val="left" w:pos="861"/>
        </w:tabs>
        <w:spacing w:before="20"/>
      </w:pPr>
      <w:r>
        <w:rPr>
          <w:color w:val="000000"/>
        </w:rPr>
        <w:t>1-29 hours per month</w:t>
      </w:r>
    </w:p>
    <w:p w14:paraId="300FCAC1" w14:textId="77777777" w:rsidR="007A6EB8" w:rsidRDefault="001E07EA">
      <w:pPr>
        <w:numPr>
          <w:ilvl w:val="0"/>
          <w:numId w:val="65"/>
        </w:numPr>
        <w:pBdr>
          <w:top w:val="nil"/>
          <w:left w:val="nil"/>
          <w:bottom w:val="nil"/>
          <w:right w:val="nil"/>
          <w:between w:val="nil"/>
        </w:pBdr>
        <w:tabs>
          <w:tab w:val="left" w:pos="860"/>
          <w:tab w:val="left" w:pos="861"/>
        </w:tabs>
        <w:spacing w:before="19"/>
      </w:pPr>
      <w:r>
        <w:rPr>
          <w:color w:val="000000"/>
        </w:rPr>
        <w:t>Individual instruction (1-3 individuals): Up to $41.00 per hour</w:t>
      </w:r>
    </w:p>
    <w:p w14:paraId="68E22900" w14:textId="77777777" w:rsidR="007A6EB8" w:rsidRDefault="001E07EA">
      <w:pPr>
        <w:numPr>
          <w:ilvl w:val="0"/>
          <w:numId w:val="65"/>
        </w:numPr>
        <w:pBdr>
          <w:top w:val="nil"/>
          <w:left w:val="nil"/>
          <w:bottom w:val="nil"/>
          <w:right w:val="nil"/>
          <w:between w:val="nil"/>
        </w:pBdr>
        <w:tabs>
          <w:tab w:val="left" w:pos="860"/>
          <w:tab w:val="left" w:pos="861"/>
        </w:tabs>
        <w:spacing w:before="18"/>
      </w:pPr>
      <w:r>
        <w:rPr>
          <w:color w:val="000000"/>
        </w:rPr>
        <w:t>Group Instruction (4-6 individuals): Up to $20.00 per hour, per individual</w:t>
      </w:r>
    </w:p>
    <w:p w14:paraId="474BCB80" w14:textId="77777777" w:rsidR="007A6EB8" w:rsidRDefault="001E07EA">
      <w:pPr>
        <w:numPr>
          <w:ilvl w:val="0"/>
          <w:numId w:val="65"/>
        </w:numPr>
        <w:pBdr>
          <w:top w:val="nil"/>
          <w:left w:val="nil"/>
          <w:bottom w:val="nil"/>
          <w:right w:val="nil"/>
          <w:between w:val="nil"/>
        </w:pBdr>
        <w:tabs>
          <w:tab w:val="left" w:pos="860"/>
          <w:tab w:val="left" w:pos="861"/>
        </w:tabs>
        <w:spacing w:before="19"/>
      </w:pPr>
      <w:r>
        <w:rPr>
          <w:color w:val="000000"/>
        </w:rPr>
        <w:t>Covers all costs for WAT, including preparation of periodic written reports</w:t>
      </w:r>
    </w:p>
    <w:p w14:paraId="41CAD9EC" w14:textId="77777777" w:rsidR="007A6EB8" w:rsidRDefault="001E07EA">
      <w:pPr>
        <w:pStyle w:val="Heading4"/>
        <w:spacing w:before="178"/>
        <w:ind w:firstLine="140"/>
      </w:pPr>
      <w:bookmarkStart w:id="203" w:name="bookmark=id.2d51dmb" w:colFirst="0" w:colLast="0"/>
      <w:bookmarkEnd w:id="203"/>
      <w:r>
        <w:rPr>
          <w:color w:val="1A4289"/>
        </w:rPr>
        <w:t>8.4.1(c) Standard 2-</w:t>
      </w:r>
      <w:r>
        <w:rPr>
          <w:color w:val="1A4289"/>
        </w:rPr>
        <w:t>Week Community-Based WAT</w:t>
      </w:r>
    </w:p>
    <w:p w14:paraId="1E170635" w14:textId="77777777" w:rsidR="007A6EB8" w:rsidRDefault="001E07EA">
      <w:pPr>
        <w:pBdr>
          <w:top w:val="nil"/>
          <w:left w:val="nil"/>
          <w:bottom w:val="nil"/>
          <w:right w:val="nil"/>
          <w:between w:val="nil"/>
        </w:pBdr>
        <w:spacing w:before="21"/>
        <w:ind w:left="140"/>
        <w:rPr>
          <w:color w:val="000000"/>
        </w:rPr>
      </w:pPr>
      <w:r>
        <w:rPr>
          <w:color w:val="000000"/>
        </w:rPr>
        <w:t>This WAT features standardized protocols and practices for all participating individuals.</w:t>
      </w:r>
    </w:p>
    <w:p w14:paraId="7455E010" w14:textId="77777777" w:rsidR="007A6EB8" w:rsidRDefault="001E07EA">
      <w:pPr>
        <w:pBdr>
          <w:top w:val="nil"/>
          <w:left w:val="nil"/>
          <w:bottom w:val="nil"/>
          <w:right w:val="nil"/>
          <w:between w:val="nil"/>
        </w:pBdr>
        <w:spacing w:before="181"/>
        <w:ind w:left="140"/>
        <w:rPr>
          <w:color w:val="000000"/>
        </w:rPr>
      </w:pPr>
      <w:r>
        <w:rPr>
          <w:color w:val="000000"/>
        </w:rPr>
        <w:t>Payment Rate</w:t>
      </w:r>
    </w:p>
    <w:p w14:paraId="1D81CA96" w14:textId="77777777" w:rsidR="007A6EB8" w:rsidRDefault="001E07EA">
      <w:pPr>
        <w:numPr>
          <w:ilvl w:val="0"/>
          <w:numId w:val="65"/>
        </w:numPr>
        <w:pBdr>
          <w:top w:val="nil"/>
          <w:left w:val="nil"/>
          <w:bottom w:val="nil"/>
          <w:right w:val="nil"/>
          <w:between w:val="nil"/>
        </w:pBdr>
        <w:tabs>
          <w:tab w:val="left" w:pos="859"/>
          <w:tab w:val="left" w:pos="861"/>
        </w:tabs>
        <w:spacing w:before="20"/>
        <w:ind w:hanging="362"/>
      </w:pPr>
      <w:r>
        <w:rPr>
          <w:color w:val="000000"/>
        </w:rPr>
        <w:t>Up to $630.00</w:t>
      </w:r>
    </w:p>
    <w:p w14:paraId="1745B13D" w14:textId="77777777" w:rsidR="007A6EB8" w:rsidRDefault="001E07EA">
      <w:pPr>
        <w:numPr>
          <w:ilvl w:val="0"/>
          <w:numId w:val="65"/>
        </w:numPr>
        <w:pBdr>
          <w:top w:val="nil"/>
          <w:left w:val="nil"/>
          <w:bottom w:val="nil"/>
          <w:right w:val="nil"/>
          <w:between w:val="nil"/>
        </w:pBdr>
        <w:tabs>
          <w:tab w:val="left" w:pos="860"/>
          <w:tab w:val="left" w:pos="861"/>
        </w:tabs>
        <w:spacing w:before="19"/>
        <w:sectPr w:rsidR="007A6EB8">
          <w:pgSz w:w="12240" w:h="15840"/>
          <w:pgMar w:top="1360" w:right="1320" w:bottom="1120" w:left="1300" w:header="0" w:footer="921" w:gutter="0"/>
          <w:cols w:space="720"/>
        </w:sectPr>
      </w:pPr>
      <w:r>
        <w:rPr>
          <w:color w:val="000000"/>
        </w:rPr>
        <w:t>Covers all costs for the training, including preparation of periodic written reports</w:t>
      </w:r>
    </w:p>
    <w:p w14:paraId="67AD3558" w14:textId="77777777" w:rsidR="007A6EB8" w:rsidRDefault="001E07EA">
      <w:pPr>
        <w:pStyle w:val="Heading4"/>
        <w:ind w:firstLine="140"/>
      </w:pPr>
      <w:bookmarkStart w:id="204" w:name="bookmark=id.sabnu4" w:colFirst="0" w:colLast="0"/>
      <w:bookmarkEnd w:id="204"/>
      <w:r>
        <w:rPr>
          <w:color w:val="1A4289"/>
        </w:rPr>
        <w:lastRenderedPageBreak/>
        <w:t>8.4.1(d) WAT, Technology Based</w:t>
      </w:r>
    </w:p>
    <w:p w14:paraId="7AE4560B" w14:textId="77777777" w:rsidR="007A6EB8" w:rsidRDefault="001E07EA">
      <w:pPr>
        <w:pBdr>
          <w:top w:val="nil"/>
          <w:left w:val="nil"/>
          <w:bottom w:val="nil"/>
          <w:right w:val="nil"/>
          <w:between w:val="nil"/>
        </w:pBdr>
        <w:spacing w:before="21"/>
        <w:ind w:left="140"/>
        <w:rPr>
          <w:color w:val="000000"/>
        </w:rPr>
      </w:pPr>
      <w:r>
        <w:rPr>
          <w:color w:val="000000"/>
        </w:rPr>
        <w:t>(Procedure code 21110-00)</w:t>
      </w:r>
    </w:p>
    <w:p w14:paraId="24C5E579" w14:textId="77777777" w:rsidR="007A6EB8" w:rsidRDefault="001E07EA">
      <w:pPr>
        <w:pBdr>
          <w:top w:val="nil"/>
          <w:left w:val="nil"/>
          <w:bottom w:val="nil"/>
          <w:right w:val="nil"/>
          <w:between w:val="nil"/>
        </w:pBdr>
        <w:spacing w:before="184" w:line="254" w:lineRule="auto"/>
        <w:ind w:left="139" w:right="152"/>
        <w:rPr>
          <w:color w:val="000000"/>
        </w:rPr>
      </w:pPr>
      <w:r>
        <w:rPr>
          <w:color w:val="000000"/>
        </w:rPr>
        <w:t>The purchase of a software or application license needed to provide WAT directly to the individual using a digital platform.</w:t>
      </w:r>
    </w:p>
    <w:p w14:paraId="57012800" w14:textId="77777777" w:rsidR="007A6EB8" w:rsidRDefault="001E07EA">
      <w:pPr>
        <w:pBdr>
          <w:top w:val="nil"/>
          <w:left w:val="nil"/>
          <w:bottom w:val="nil"/>
          <w:right w:val="nil"/>
          <w:between w:val="nil"/>
        </w:pBdr>
        <w:spacing w:before="169" w:line="256" w:lineRule="auto"/>
        <w:ind w:left="139" w:right="152"/>
        <w:rPr>
          <w:color w:val="000000"/>
        </w:rPr>
      </w:pPr>
      <w:r>
        <w:rPr>
          <w:color w:val="000000"/>
        </w:rPr>
        <w:t>Payment Rate: Lowest available usual and customary rate charged to other individuals and entities</w:t>
      </w:r>
    </w:p>
    <w:p w14:paraId="6268680E" w14:textId="77777777" w:rsidR="007A6EB8" w:rsidRDefault="001E07EA">
      <w:pPr>
        <w:pBdr>
          <w:top w:val="nil"/>
          <w:left w:val="nil"/>
          <w:bottom w:val="nil"/>
          <w:right w:val="nil"/>
          <w:between w:val="nil"/>
        </w:pBdr>
        <w:spacing w:before="164" w:line="259" w:lineRule="auto"/>
        <w:ind w:left="139" w:right="290"/>
        <w:rPr>
          <w:color w:val="000000"/>
        </w:rPr>
      </w:pPr>
      <w:r>
        <w:rPr>
          <w:color w:val="000000"/>
        </w:rPr>
        <w:t>This code is used for the license only. If additional customization is required, this is authorized at the hourly WAT rate to a qualified provider. This customization may include such as:</w:t>
      </w:r>
    </w:p>
    <w:p w14:paraId="5A6CDC0B" w14:textId="77777777" w:rsidR="007A6EB8" w:rsidRDefault="001E07EA">
      <w:pPr>
        <w:numPr>
          <w:ilvl w:val="0"/>
          <w:numId w:val="65"/>
        </w:numPr>
        <w:pBdr>
          <w:top w:val="nil"/>
          <w:left w:val="nil"/>
          <w:bottom w:val="nil"/>
          <w:right w:val="nil"/>
          <w:between w:val="nil"/>
        </w:pBdr>
        <w:tabs>
          <w:tab w:val="left" w:pos="860"/>
          <w:tab w:val="left" w:pos="861"/>
        </w:tabs>
      </w:pPr>
      <w:r>
        <w:rPr>
          <w:color w:val="000000"/>
        </w:rPr>
        <w:t>Recording and uploading WAT videos</w:t>
      </w:r>
    </w:p>
    <w:p w14:paraId="1D426E9C" w14:textId="77777777" w:rsidR="007A6EB8" w:rsidRDefault="001E07EA">
      <w:pPr>
        <w:numPr>
          <w:ilvl w:val="0"/>
          <w:numId w:val="65"/>
        </w:numPr>
        <w:pBdr>
          <w:top w:val="nil"/>
          <w:left w:val="nil"/>
          <w:bottom w:val="nil"/>
          <w:right w:val="nil"/>
          <w:between w:val="nil"/>
        </w:pBdr>
        <w:tabs>
          <w:tab w:val="left" w:pos="860"/>
          <w:tab w:val="left" w:pos="861"/>
        </w:tabs>
        <w:spacing w:before="19"/>
      </w:pPr>
      <w:r>
        <w:rPr>
          <w:color w:val="000000"/>
        </w:rPr>
        <w:t>Creation and uploading of checkli</w:t>
      </w:r>
      <w:r>
        <w:rPr>
          <w:color w:val="000000"/>
        </w:rPr>
        <w:t>sts</w:t>
      </w:r>
    </w:p>
    <w:p w14:paraId="189A1DA2" w14:textId="77777777" w:rsidR="007A6EB8" w:rsidRDefault="001E07EA">
      <w:pPr>
        <w:numPr>
          <w:ilvl w:val="0"/>
          <w:numId w:val="65"/>
        </w:numPr>
        <w:pBdr>
          <w:top w:val="nil"/>
          <w:left w:val="nil"/>
          <w:bottom w:val="nil"/>
          <w:right w:val="nil"/>
          <w:between w:val="nil"/>
        </w:pBdr>
        <w:tabs>
          <w:tab w:val="left" w:pos="860"/>
          <w:tab w:val="left" w:pos="861"/>
        </w:tabs>
        <w:spacing w:before="16" w:line="254" w:lineRule="auto"/>
        <w:ind w:right="1495"/>
      </w:pPr>
      <w:r>
        <w:rPr>
          <w:color w:val="000000"/>
        </w:rPr>
        <w:t>Training and orientation for the individual to use the software or application independently</w:t>
      </w:r>
    </w:p>
    <w:p w14:paraId="6B6F83D9" w14:textId="77777777" w:rsidR="007A6EB8" w:rsidRDefault="001E07EA">
      <w:pPr>
        <w:numPr>
          <w:ilvl w:val="2"/>
          <w:numId w:val="6"/>
        </w:numPr>
        <w:pBdr>
          <w:top w:val="nil"/>
          <w:left w:val="nil"/>
          <w:bottom w:val="nil"/>
          <w:right w:val="nil"/>
          <w:between w:val="nil"/>
        </w:pBdr>
        <w:tabs>
          <w:tab w:val="left" w:pos="764"/>
        </w:tabs>
        <w:spacing w:before="167"/>
        <w:ind w:left="764" w:hanging="624"/>
        <w:rPr>
          <w:rFonts w:ascii="Trebuchet MS" w:eastAsia="Trebuchet MS" w:hAnsi="Trebuchet MS" w:cs="Trebuchet MS"/>
          <w:color w:val="A42C2C"/>
          <w:sz w:val="24"/>
          <w:szCs w:val="24"/>
        </w:rPr>
      </w:pPr>
      <w:bookmarkStart w:id="205" w:name="bookmark=id.3c9z6hx" w:colFirst="0" w:colLast="0"/>
      <w:bookmarkEnd w:id="205"/>
      <w:r>
        <w:rPr>
          <w:rFonts w:ascii="Trebuchet MS" w:eastAsia="Trebuchet MS" w:hAnsi="Trebuchet MS" w:cs="Trebuchet MS"/>
          <w:color w:val="A42C2C"/>
          <w:sz w:val="24"/>
          <w:szCs w:val="24"/>
        </w:rPr>
        <w:t>Project SEARCH</w:t>
      </w:r>
    </w:p>
    <w:p w14:paraId="30221E49" w14:textId="77777777" w:rsidR="007A6EB8" w:rsidRDefault="001E07EA">
      <w:pPr>
        <w:pBdr>
          <w:top w:val="nil"/>
          <w:left w:val="nil"/>
          <w:bottom w:val="nil"/>
          <w:right w:val="nil"/>
          <w:between w:val="nil"/>
        </w:pBdr>
        <w:spacing w:before="21"/>
        <w:ind w:left="140"/>
        <w:rPr>
          <w:color w:val="000000"/>
        </w:rPr>
      </w:pPr>
      <w:r>
        <w:rPr>
          <w:color w:val="000000"/>
        </w:rPr>
        <w:t>(Procedure codes 21000-05, 21000-06)</w:t>
      </w:r>
    </w:p>
    <w:p w14:paraId="27F09323" w14:textId="77777777" w:rsidR="007A6EB8" w:rsidRDefault="001E07EA">
      <w:pPr>
        <w:pBdr>
          <w:top w:val="nil"/>
          <w:left w:val="nil"/>
          <w:bottom w:val="nil"/>
          <w:right w:val="nil"/>
          <w:between w:val="nil"/>
        </w:pBdr>
        <w:spacing w:before="184" w:line="259" w:lineRule="auto"/>
        <w:ind w:left="140" w:right="152"/>
        <w:rPr>
          <w:color w:val="000000"/>
        </w:rPr>
      </w:pPr>
      <w:r>
        <w:rPr>
          <w:color w:val="000000"/>
        </w:rPr>
        <w:t>Project SEARCH is a work adjustment training program available to students in the final two semesters of their 18–21-year-old transition program. Project SEARCH participants learn to adjust behaviors and/or develop compensatory skills in vocational areas s</w:t>
      </w:r>
      <w:r>
        <w:rPr>
          <w:color w:val="000000"/>
        </w:rPr>
        <w:t>uch as peer work relationships, supervisory work relationships, general work behaviors and expectations, and work habits necessary to work in competitive integrated employment. Students also receive training to improve their interpersonal skills to the deg</w:t>
      </w:r>
      <w:r>
        <w:rPr>
          <w:color w:val="000000"/>
        </w:rPr>
        <w:t>ree necessary to engage in competitive integrated employment.</w:t>
      </w:r>
    </w:p>
    <w:p w14:paraId="53497D88" w14:textId="77777777" w:rsidR="007A6EB8" w:rsidRDefault="001E07EA">
      <w:pPr>
        <w:pBdr>
          <w:top w:val="nil"/>
          <w:left w:val="nil"/>
          <w:bottom w:val="nil"/>
          <w:right w:val="nil"/>
          <w:between w:val="nil"/>
        </w:pBdr>
        <w:spacing w:before="154"/>
        <w:ind w:left="140"/>
        <w:rPr>
          <w:color w:val="000000"/>
        </w:rPr>
      </w:pPr>
      <w:r>
        <w:rPr>
          <w:color w:val="000000"/>
        </w:rPr>
        <w:t>Requirements</w:t>
      </w:r>
    </w:p>
    <w:p w14:paraId="45619FC0" w14:textId="77777777" w:rsidR="007A6EB8" w:rsidRDefault="001E07EA">
      <w:pPr>
        <w:numPr>
          <w:ilvl w:val="3"/>
          <w:numId w:val="6"/>
        </w:numPr>
        <w:pBdr>
          <w:top w:val="nil"/>
          <w:left w:val="nil"/>
          <w:bottom w:val="nil"/>
          <w:right w:val="nil"/>
          <w:between w:val="nil"/>
        </w:pBdr>
        <w:tabs>
          <w:tab w:val="left" w:pos="860"/>
          <w:tab w:val="left" w:pos="861"/>
        </w:tabs>
        <w:spacing w:before="3"/>
        <w:ind w:left="860" w:hanging="361"/>
      </w:pPr>
      <w:r>
        <w:rPr>
          <w:color w:val="000000"/>
        </w:rPr>
        <w:t>Service providers must be licensed by Project SEARCH; and</w:t>
      </w:r>
    </w:p>
    <w:p w14:paraId="4D3A5E51" w14:textId="77777777" w:rsidR="007A6EB8" w:rsidRDefault="001E07EA">
      <w:pPr>
        <w:numPr>
          <w:ilvl w:val="3"/>
          <w:numId w:val="6"/>
        </w:numPr>
        <w:pBdr>
          <w:top w:val="nil"/>
          <w:left w:val="nil"/>
          <w:bottom w:val="nil"/>
          <w:right w:val="nil"/>
          <w:between w:val="nil"/>
        </w:pBdr>
        <w:tabs>
          <w:tab w:val="left" w:pos="861"/>
          <w:tab w:val="left" w:pos="862"/>
        </w:tabs>
        <w:spacing w:before="18"/>
        <w:ind w:hanging="361"/>
      </w:pPr>
      <w:r>
        <w:rPr>
          <w:color w:val="000000"/>
        </w:rPr>
        <w:t>All services must be provided in an integrated community setting.</w:t>
      </w:r>
    </w:p>
    <w:p w14:paraId="534133E6" w14:textId="77777777" w:rsidR="007A6EB8" w:rsidRDefault="007A6EB8">
      <w:pPr>
        <w:pBdr>
          <w:top w:val="nil"/>
          <w:left w:val="nil"/>
          <w:bottom w:val="nil"/>
          <w:right w:val="nil"/>
          <w:between w:val="nil"/>
        </w:pBdr>
        <w:spacing w:before="3"/>
        <w:rPr>
          <w:color w:val="000000"/>
          <w:sz w:val="25"/>
          <w:szCs w:val="25"/>
        </w:rPr>
      </w:pPr>
    </w:p>
    <w:p w14:paraId="0770DCAB" w14:textId="77777777" w:rsidR="007A6EB8" w:rsidRDefault="001E07EA">
      <w:pPr>
        <w:pBdr>
          <w:top w:val="nil"/>
          <w:left w:val="nil"/>
          <w:bottom w:val="nil"/>
          <w:right w:val="nil"/>
          <w:between w:val="nil"/>
        </w:pBdr>
        <w:ind w:left="141"/>
        <w:rPr>
          <w:color w:val="000000"/>
        </w:rPr>
      </w:pPr>
      <w:r>
        <w:rPr>
          <w:color w:val="000000"/>
        </w:rPr>
        <w:t>Service providers are expected to:</w:t>
      </w:r>
    </w:p>
    <w:p w14:paraId="0FCE44FF" w14:textId="77777777" w:rsidR="007A6EB8" w:rsidRDefault="001E07EA">
      <w:pPr>
        <w:numPr>
          <w:ilvl w:val="3"/>
          <w:numId w:val="6"/>
        </w:numPr>
        <w:pBdr>
          <w:top w:val="nil"/>
          <w:left w:val="nil"/>
          <w:bottom w:val="nil"/>
          <w:right w:val="nil"/>
          <w:between w:val="nil"/>
        </w:pBdr>
        <w:tabs>
          <w:tab w:val="left" w:pos="861"/>
          <w:tab w:val="left" w:pos="862"/>
        </w:tabs>
        <w:spacing w:before="20"/>
        <w:ind w:hanging="361"/>
      </w:pPr>
      <w:r>
        <w:rPr>
          <w:color w:val="000000"/>
        </w:rPr>
        <w:t>Assist with student recruitment activities;</w:t>
      </w:r>
    </w:p>
    <w:p w14:paraId="773998F0" w14:textId="77777777" w:rsidR="007A6EB8" w:rsidRDefault="001E07EA">
      <w:pPr>
        <w:numPr>
          <w:ilvl w:val="3"/>
          <w:numId w:val="6"/>
        </w:numPr>
        <w:pBdr>
          <w:top w:val="nil"/>
          <w:left w:val="nil"/>
          <w:bottom w:val="nil"/>
          <w:right w:val="nil"/>
          <w:between w:val="nil"/>
        </w:pBdr>
        <w:tabs>
          <w:tab w:val="left" w:pos="861"/>
          <w:tab w:val="left" w:pos="862"/>
        </w:tabs>
        <w:spacing w:before="16" w:line="259" w:lineRule="auto"/>
        <w:ind w:right="157" w:hanging="361"/>
      </w:pPr>
      <w:r>
        <w:rPr>
          <w:color w:val="000000"/>
        </w:rPr>
        <w:t>Link the host business’ human resources sta</w:t>
      </w:r>
      <w:r>
        <w:rPr>
          <w:rFonts w:ascii="Cambria Math" w:eastAsia="Cambria Math" w:hAnsi="Cambria Math" w:cs="Cambria Math"/>
          <w:color w:val="000000"/>
        </w:rPr>
        <w:t>ﬀ</w:t>
      </w:r>
      <w:r>
        <w:rPr>
          <w:rFonts w:ascii="Cambria Math" w:eastAsia="Cambria Math" w:hAnsi="Cambria Math" w:cs="Cambria Math"/>
          <w:color w:val="000000"/>
        </w:rPr>
        <w:t xml:space="preserve"> </w:t>
      </w:r>
      <w:r>
        <w:rPr>
          <w:color w:val="000000"/>
        </w:rPr>
        <w:t>and Project SEARCH instructor to identify internship opportunities for participants, examine existing open positions to determine if appropriate for participants, and perform job analyses;</w:t>
      </w:r>
    </w:p>
    <w:p w14:paraId="77AD3921" w14:textId="77777777" w:rsidR="007A6EB8" w:rsidRDefault="001E07EA">
      <w:pPr>
        <w:numPr>
          <w:ilvl w:val="3"/>
          <w:numId w:val="6"/>
        </w:numPr>
        <w:pBdr>
          <w:top w:val="nil"/>
          <w:left w:val="nil"/>
          <w:bottom w:val="nil"/>
          <w:right w:val="nil"/>
          <w:between w:val="nil"/>
        </w:pBdr>
        <w:tabs>
          <w:tab w:val="left" w:pos="861"/>
          <w:tab w:val="left" w:pos="862"/>
        </w:tabs>
        <w:spacing w:before="2"/>
        <w:ind w:hanging="361"/>
      </w:pPr>
      <w:r>
        <w:rPr>
          <w:color w:val="000000"/>
        </w:rPr>
        <w:t>Participate in team meetings to report progress to team partners, i</w:t>
      </w:r>
      <w:r>
        <w:rPr>
          <w:color w:val="000000"/>
        </w:rPr>
        <w:t>ncluding parents;</w:t>
      </w:r>
    </w:p>
    <w:p w14:paraId="4B759043" w14:textId="77777777" w:rsidR="007A6EB8" w:rsidRDefault="001E07EA">
      <w:pPr>
        <w:numPr>
          <w:ilvl w:val="3"/>
          <w:numId w:val="6"/>
        </w:numPr>
        <w:pBdr>
          <w:top w:val="nil"/>
          <w:left w:val="nil"/>
          <w:bottom w:val="nil"/>
          <w:right w:val="nil"/>
          <w:between w:val="nil"/>
        </w:pBdr>
        <w:tabs>
          <w:tab w:val="left" w:pos="861"/>
          <w:tab w:val="left" w:pos="863"/>
        </w:tabs>
        <w:spacing w:before="18"/>
        <w:ind w:left="862" w:hanging="362"/>
      </w:pPr>
      <w:r>
        <w:rPr>
          <w:color w:val="000000"/>
        </w:rPr>
        <w:t>Assist with classroom setup, curriculum development, and worksite rotation planning;</w:t>
      </w:r>
    </w:p>
    <w:p w14:paraId="782C3C1E" w14:textId="77777777" w:rsidR="007A6EB8" w:rsidRDefault="001E07EA">
      <w:pPr>
        <w:numPr>
          <w:ilvl w:val="3"/>
          <w:numId w:val="6"/>
        </w:numPr>
        <w:pBdr>
          <w:top w:val="nil"/>
          <w:left w:val="nil"/>
          <w:bottom w:val="nil"/>
          <w:right w:val="nil"/>
          <w:between w:val="nil"/>
        </w:pBdr>
        <w:tabs>
          <w:tab w:val="left" w:pos="862"/>
          <w:tab w:val="left" w:pos="863"/>
        </w:tabs>
        <w:spacing w:before="19" w:line="256" w:lineRule="auto"/>
        <w:ind w:left="862" w:right="906" w:hanging="361"/>
      </w:pPr>
      <w:r>
        <w:rPr>
          <w:color w:val="000000"/>
        </w:rPr>
        <w:t>Train participants at the worksite in vocational skills, provide worksite orientation, monitor the individual and assess the participant’s progress towards developing compensatory skills in vocational areas;</w:t>
      </w:r>
    </w:p>
    <w:p w14:paraId="540B4CAC" w14:textId="77777777" w:rsidR="007A6EB8" w:rsidRDefault="001E07EA">
      <w:pPr>
        <w:numPr>
          <w:ilvl w:val="3"/>
          <w:numId w:val="6"/>
        </w:numPr>
        <w:pBdr>
          <w:top w:val="nil"/>
          <w:left w:val="nil"/>
          <w:bottom w:val="nil"/>
          <w:right w:val="nil"/>
          <w:between w:val="nil"/>
        </w:pBdr>
        <w:tabs>
          <w:tab w:val="left" w:pos="862"/>
          <w:tab w:val="left" w:pos="863"/>
        </w:tabs>
        <w:spacing w:before="3" w:line="256" w:lineRule="auto"/>
        <w:ind w:left="862" w:right="352" w:hanging="361"/>
      </w:pPr>
      <w:r>
        <w:rPr>
          <w:color w:val="000000"/>
        </w:rPr>
        <w:t>Coordinate or provide services, during or outsid</w:t>
      </w:r>
      <w:r>
        <w:rPr>
          <w:color w:val="000000"/>
        </w:rPr>
        <w:t>e of the academic calendar, at or away from the worksite, to promote success at the worksite;</w:t>
      </w:r>
    </w:p>
    <w:p w14:paraId="50895367" w14:textId="77777777" w:rsidR="007A6EB8" w:rsidRDefault="001E07EA">
      <w:pPr>
        <w:numPr>
          <w:ilvl w:val="3"/>
          <w:numId w:val="6"/>
        </w:numPr>
        <w:pBdr>
          <w:top w:val="nil"/>
          <w:left w:val="nil"/>
          <w:bottom w:val="nil"/>
          <w:right w:val="nil"/>
          <w:between w:val="nil"/>
        </w:pBdr>
        <w:tabs>
          <w:tab w:val="left" w:pos="862"/>
          <w:tab w:val="left" w:pos="863"/>
        </w:tabs>
        <w:spacing w:before="2" w:line="256" w:lineRule="auto"/>
        <w:ind w:left="862" w:right="589" w:hanging="361"/>
      </w:pPr>
      <w:r>
        <w:rPr>
          <w:color w:val="000000"/>
        </w:rPr>
        <w:t>Direct individual and group services in alignment with the participant’s Individualized Plan for Employment (IPE) to assist the student to develop a career pathwa</w:t>
      </w:r>
      <w:r>
        <w:rPr>
          <w:color w:val="000000"/>
        </w:rPr>
        <w:t>y and achieve competitive integrated employment;</w:t>
      </w:r>
    </w:p>
    <w:p w14:paraId="3F5165FE" w14:textId="77777777" w:rsidR="007A6EB8" w:rsidRDefault="001E07EA">
      <w:pPr>
        <w:numPr>
          <w:ilvl w:val="3"/>
          <w:numId w:val="6"/>
        </w:numPr>
        <w:pBdr>
          <w:top w:val="nil"/>
          <w:left w:val="nil"/>
          <w:bottom w:val="nil"/>
          <w:right w:val="nil"/>
          <w:between w:val="nil"/>
        </w:pBdr>
        <w:tabs>
          <w:tab w:val="left" w:pos="862"/>
          <w:tab w:val="left" w:pos="863"/>
        </w:tabs>
        <w:spacing w:before="3" w:line="259" w:lineRule="auto"/>
        <w:ind w:left="862" w:right="327" w:hanging="361"/>
        <w:sectPr w:rsidR="007A6EB8">
          <w:pgSz w:w="12240" w:h="15840"/>
          <w:pgMar w:top="1360" w:right="1320" w:bottom="1120" w:left="1300" w:header="0" w:footer="921" w:gutter="0"/>
          <w:cols w:space="720"/>
        </w:sectPr>
      </w:pPr>
      <w:r>
        <w:rPr>
          <w:color w:val="000000"/>
        </w:rPr>
        <w:t>Educate and train the host business employees regarding the creation of natural supports in the workplace, how to work with individuals with disabilities, and assist with implementing necessary accommodations;</w:t>
      </w:r>
    </w:p>
    <w:p w14:paraId="30C2975E" w14:textId="77777777" w:rsidR="007A6EB8" w:rsidRDefault="001E07EA">
      <w:pPr>
        <w:numPr>
          <w:ilvl w:val="3"/>
          <w:numId w:val="6"/>
        </w:numPr>
        <w:pBdr>
          <w:top w:val="nil"/>
          <w:left w:val="nil"/>
          <w:bottom w:val="nil"/>
          <w:right w:val="nil"/>
          <w:between w:val="nil"/>
        </w:pBdr>
        <w:tabs>
          <w:tab w:val="left" w:pos="860"/>
          <w:tab w:val="left" w:pos="861"/>
        </w:tabs>
        <w:spacing w:before="82"/>
        <w:ind w:left="860" w:hanging="361"/>
      </w:pPr>
      <w:r>
        <w:rPr>
          <w:color w:val="000000"/>
        </w:rPr>
        <w:lastRenderedPageBreak/>
        <w:t>Develop competitive integrated employment oppo</w:t>
      </w:r>
      <w:r>
        <w:rPr>
          <w:color w:val="000000"/>
        </w:rPr>
        <w:t>rtunities in the community;</w:t>
      </w:r>
    </w:p>
    <w:p w14:paraId="3435BFAD" w14:textId="77777777" w:rsidR="007A6EB8" w:rsidRDefault="001E07EA">
      <w:pPr>
        <w:pBdr>
          <w:top w:val="nil"/>
          <w:left w:val="nil"/>
          <w:bottom w:val="nil"/>
          <w:right w:val="nil"/>
          <w:between w:val="nil"/>
        </w:pBdr>
        <w:spacing w:before="19" w:line="259" w:lineRule="auto"/>
        <w:ind w:left="1580"/>
        <w:rPr>
          <w:color w:val="000000"/>
        </w:rPr>
      </w:pPr>
      <w:r>
        <w:rPr>
          <w:b/>
          <w:color w:val="000000"/>
        </w:rPr>
        <w:t xml:space="preserve">NOTE: </w:t>
      </w:r>
      <w:r>
        <w:rPr>
          <w:color w:val="000000"/>
        </w:rPr>
        <w:t>Please reference Chapter 15, “Supported Employment Services,” for information about job search and development services; and</w:t>
      </w:r>
    </w:p>
    <w:p w14:paraId="0D07111D" w14:textId="77777777" w:rsidR="007A6EB8" w:rsidRDefault="001E07EA">
      <w:pPr>
        <w:numPr>
          <w:ilvl w:val="3"/>
          <w:numId w:val="6"/>
        </w:numPr>
        <w:pBdr>
          <w:top w:val="nil"/>
          <w:left w:val="nil"/>
          <w:bottom w:val="nil"/>
          <w:right w:val="nil"/>
          <w:between w:val="nil"/>
        </w:pBdr>
        <w:tabs>
          <w:tab w:val="left" w:pos="860"/>
          <w:tab w:val="left" w:pos="861"/>
        </w:tabs>
        <w:spacing w:line="267" w:lineRule="auto"/>
        <w:ind w:left="860" w:hanging="361"/>
      </w:pPr>
      <w:r>
        <w:rPr>
          <w:color w:val="000000"/>
        </w:rPr>
        <w:t>Link students to appropriate long-term service provider(s).</w:t>
      </w:r>
    </w:p>
    <w:p w14:paraId="63284107" w14:textId="77777777" w:rsidR="007A6EB8" w:rsidRDefault="001E07EA">
      <w:pPr>
        <w:pBdr>
          <w:top w:val="nil"/>
          <w:left w:val="nil"/>
          <w:bottom w:val="nil"/>
          <w:right w:val="nil"/>
          <w:between w:val="nil"/>
        </w:pBdr>
        <w:spacing w:before="98"/>
        <w:ind w:left="140"/>
        <w:rPr>
          <w:color w:val="000000"/>
        </w:rPr>
      </w:pPr>
      <w:r>
        <w:rPr>
          <w:color w:val="000000"/>
        </w:rPr>
        <w:t>In addition,</w:t>
      </w:r>
    </w:p>
    <w:p w14:paraId="1A538BED" w14:textId="77777777" w:rsidR="007A6EB8" w:rsidRDefault="001E07EA">
      <w:pPr>
        <w:pStyle w:val="Heading5"/>
        <w:numPr>
          <w:ilvl w:val="3"/>
          <w:numId w:val="6"/>
        </w:numPr>
        <w:tabs>
          <w:tab w:val="left" w:pos="860"/>
          <w:tab w:val="left" w:pos="861"/>
        </w:tabs>
        <w:spacing w:line="256" w:lineRule="auto"/>
        <w:ind w:left="860" w:right="845" w:hanging="361"/>
      </w:pPr>
      <w:r>
        <w:t>Individuals participating in Project SEARCH are limited to no more than two semesters in the program without DVR Supervisory approval.</w:t>
      </w:r>
    </w:p>
    <w:p w14:paraId="122BC989" w14:textId="77777777" w:rsidR="007A6EB8" w:rsidRDefault="001E07EA">
      <w:pPr>
        <w:numPr>
          <w:ilvl w:val="3"/>
          <w:numId w:val="6"/>
        </w:numPr>
        <w:pBdr>
          <w:top w:val="nil"/>
          <w:left w:val="nil"/>
          <w:bottom w:val="nil"/>
          <w:right w:val="nil"/>
          <w:between w:val="nil"/>
        </w:pBdr>
        <w:tabs>
          <w:tab w:val="left" w:pos="860"/>
          <w:tab w:val="left" w:pos="861"/>
        </w:tabs>
        <w:spacing w:before="2" w:line="256" w:lineRule="auto"/>
        <w:ind w:left="860" w:right="258" w:hanging="361"/>
      </w:pPr>
      <w:r>
        <w:rPr>
          <w:color w:val="000000"/>
        </w:rPr>
        <w:t xml:space="preserve">Following each semester, the Project SEARCH WAT </w:t>
      </w:r>
      <w:r>
        <w:rPr>
          <w:color w:val="000000"/>
        </w:rPr>
        <w:t>is evaluated to determine whether the student is ready and chooses to move towards competitive integrated employment.</w:t>
      </w:r>
    </w:p>
    <w:p w14:paraId="34DF365B" w14:textId="77777777" w:rsidR="007A6EB8" w:rsidRDefault="001E07EA">
      <w:pPr>
        <w:numPr>
          <w:ilvl w:val="3"/>
          <w:numId w:val="6"/>
        </w:numPr>
        <w:pBdr>
          <w:top w:val="nil"/>
          <w:left w:val="nil"/>
          <w:bottom w:val="nil"/>
          <w:right w:val="nil"/>
          <w:between w:val="nil"/>
        </w:pBdr>
        <w:tabs>
          <w:tab w:val="left" w:pos="860"/>
          <w:tab w:val="left" w:pos="861"/>
        </w:tabs>
        <w:spacing w:before="3" w:line="256" w:lineRule="auto"/>
        <w:ind w:left="860" w:right="122" w:hanging="361"/>
      </w:pPr>
      <w:r>
        <w:rPr>
          <w:color w:val="000000"/>
        </w:rPr>
        <w:t>Project SEARCH WATs are not to be used with other DVR incentives such as Paid Work Experience, On-the-Job Training, or Employment Stipend.</w:t>
      </w:r>
    </w:p>
    <w:p w14:paraId="723513A0" w14:textId="77777777" w:rsidR="007A6EB8" w:rsidRDefault="001E07EA">
      <w:pPr>
        <w:pBdr>
          <w:top w:val="nil"/>
          <w:left w:val="nil"/>
          <w:bottom w:val="nil"/>
          <w:right w:val="nil"/>
          <w:between w:val="nil"/>
        </w:pBdr>
        <w:spacing w:before="82"/>
        <w:ind w:left="140"/>
        <w:rPr>
          <w:color w:val="000000"/>
        </w:rPr>
      </w:pPr>
      <w:r>
        <w:rPr>
          <w:color w:val="000000"/>
        </w:rPr>
        <w:t>Payment Rate</w:t>
      </w:r>
    </w:p>
    <w:p w14:paraId="793EE7C5" w14:textId="77777777" w:rsidR="007A6EB8" w:rsidRDefault="001E07EA">
      <w:pPr>
        <w:numPr>
          <w:ilvl w:val="3"/>
          <w:numId w:val="6"/>
        </w:numPr>
        <w:pBdr>
          <w:top w:val="nil"/>
          <w:left w:val="nil"/>
          <w:bottom w:val="nil"/>
          <w:right w:val="nil"/>
          <w:between w:val="nil"/>
        </w:pBdr>
        <w:tabs>
          <w:tab w:val="left" w:pos="860"/>
          <w:tab w:val="left" w:pos="861"/>
        </w:tabs>
        <w:spacing w:before="20"/>
        <w:ind w:left="860" w:hanging="361"/>
      </w:pPr>
      <w:r>
        <w:rPr>
          <w:color w:val="000000"/>
        </w:rPr>
        <w:t>Up to $1,230.00 monthly</w:t>
      </w:r>
    </w:p>
    <w:p w14:paraId="7D4E5A23" w14:textId="77777777" w:rsidR="007A6EB8" w:rsidRDefault="001E07EA">
      <w:pPr>
        <w:numPr>
          <w:ilvl w:val="3"/>
          <w:numId w:val="6"/>
        </w:numPr>
        <w:pBdr>
          <w:top w:val="nil"/>
          <w:left w:val="nil"/>
          <w:bottom w:val="nil"/>
          <w:right w:val="nil"/>
          <w:between w:val="nil"/>
        </w:pBdr>
        <w:tabs>
          <w:tab w:val="left" w:pos="860"/>
          <w:tab w:val="left" w:pos="861"/>
        </w:tabs>
        <w:spacing w:before="18"/>
        <w:ind w:left="860" w:hanging="361"/>
      </w:pPr>
      <w:r>
        <w:rPr>
          <w:color w:val="000000"/>
        </w:rPr>
        <w:t>$307.50 per week when school is not in session; prorated for partial months</w:t>
      </w:r>
    </w:p>
    <w:p w14:paraId="41E4EE5F" w14:textId="77777777" w:rsidR="007A6EB8" w:rsidRDefault="001E07EA">
      <w:pPr>
        <w:numPr>
          <w:ilvl w:val="3"/>
          <w:numId w:val="6"/>
        </w:numPr>
        <w:pBdr>
          <w:top w:val="nil"/>
          <w:left w:val="nil"/>
          <w:bottom w:val="nil"/>
          <w:right w:val="nil"/>
          <w:between w:val="nil"/>
        </w:pBdr>
        <w:tabs>
          <w:tab w:val="left" w:pos="860"/>
          <w:tab w:val="left" w:pos="861"/>
        </w:tabs>
        <w:spacing w:before="16" w:line="254" w:lineRule="auto"/>
        <w:ind w:left="860" w:right="613" w:hanging="361"/>
      </w:pPr>
      <w:r>
        <w:rPr>
          <w:color w:val="000000"/>
        </w:rPr>
        <w:t>Covers all costs for all components of the program, including preparation of periodic written reports</w:t>
      </w:r>
    </w:p>
    <w:p w14:paraId="06997D85" w14:textId="77777777" w:rsidR="007A6EB8" w:rsidRDefault="001E07EA">
      <w:pPr>
        <w:pStyle w:val="Heading3"/>
        <w:numPr>
          <w:ilvl w:val="2"/>
          <w:numId w:val="6"/>
        </w:numPr>
        <w:tabs>
          <w:tab w:val="left" w:pos="764"/>
        </w:tabs>
        <w:spacing w:before="168"/>
        <w:ind w:left="764" w:hanging="624"/>
        <w:rPr>
          <w:color w:val="C31C49"/>
        </w:rPr>
      </w:pPr>
      <w:bookmarkStart w:id="206" w:name="bookmark=id.1rf9gpq" w:colFirst="0" w:colLast="0"/>
      <w:bookmarkEnd w:id="206"/>
      <w:r>
        <w:rPr>
          <w:color w:val="C31C49"/>
        </w:rPr>
        <w:t>Personal Adjustment Training (PAT)</w:t>
      </w:r>
    </w:p>
    <w:p w14:paraId="497103F9" w14:textId="77777777" w:rsidR="007A6EB8" w:rsidRDefault="001E07EA">
      <w:pPr>
        <w:pBdr>
          <w:top w:val="nil"/>
          <w:left w:val="nil"/>
          <w:bottom w:val="nil"/>
          <w:right w:val="nil"/>
          <w:between w:val="nil"/>
        </w:pBdr>
        <w:spacing w:before="23" w:line="259" w:lineRule="auto"/>
        <w:ind w:left="140" w:right="233"/>
        <w:rPr>
          <w:color w:val="000000"/>
        </w:rPr>
      </w:pPr>
      <w:r>
        <w:rPr>
          <w:color w:val="000000"/>
        </w:rPr>
        <w:t>This is training provided to help individua</w:t>
      </w:r>
      <w:r>
        <w:rPr>
          <w:color w:val="000000"/>
        </w:rPr>
        <w:t>ls with disabilities develop compensatory skills and/or to adjust behavior in the areas of independent living, communications, homemaking, personal mobility, and ability to travel in the community, and personal functioning.</w:t>
      </w:r>
    </w:p>
    <w:p w14:paraId="0FB24B31" w14:textId="77777777" w:rsidR="007A6EB8" w:rsidRDefault="001E07EA">
      <w:pPr>
        <w:pBdr>
          <w:top w:val="nil"/>
          <w:left w:val="nil"/>
          <w:bottom w:val="nil"/>
          <w:right w:val="nil"/>
          <w:between w:val="nil"/>
        </w:pBdr>
        <w:spacing w:before="160" w:line="259" w:lineRule="auto"/>
        <w:ind w:left="140" w:right="233"/>
        <w:rPr>
          <w:color w:val="000000"/>
        </w:rPr>
      </w:pPr>
      <w:r>
        <w:rPr>
          <w:color w:val="000000"/>
        </w:rPr>
        <w:t>Facility-based PAT is PAT provided directly to an individual, typically in a community rehabilitation program, clubhouse, independent living center, or residential facility. Facility- Based WAT is only utilized to the extent an integrated community setting</w:t>
      </w:r>
      <w:r>
        <w:rPr>
          <w:color w:val="000000"/>
        </w:rPr>
        <w:t xml:space="preserve"> is not able to adequately meet the individual’s needs.</w:t>
      </w:r>
    </w:p>
    <w:p w14:paraId="45FB4136" w14:textId="77777777" w:rsidR="007A6EB8" w:rsidRDefault="001E07EA">
      <w:pPr>
        <w:pBdr>
          <w:top w:val="nil"/>
          <w:left w:val="nil"/>
          <w:bottom w:val="nil"/>
          <w:right w:val="nil"/>
          <w:between w:val="nil"/>
        </w:pBdr>
        <w:spacing w:before="159" w:line="254" w:lineRule="auto"/>
        <w:ind w:left="139"/>
        <w:rPr>
          <w:color w:val="000000"/>
        </w:rPr>
      </w:pPr>
      <w:r>
        <w:rPr>
          <w:color w:val="000000"/>
        </w:rPr>
        <w:t>Community-based PAT is PAT provided directly to an individual at the individual’s home or other community site.</w:t>
      </w:r>
    </w:p>
    <w:p w14:paraId="5301871D" w14:textId="77777777" w:rsidR="007A6EB8" w:rsidRDefault="001E07EA">
      <w:pPr>
        <w:pStyle w:val="Heading4"/>
        <w:spacing w:before="168" w:line="259" w:lineRule="auto"/>
        <w:ind w:right="1014" w:firstLine="140"/>
      </w:pPr>
      <w:bookmarkStart w:id="207" w:name="bookmark=id.4bewzdj" w:colFirst="0" w:colLast="0"/>
      <w:bookmarkEnd w:id="207"/>
      <w:r>
        <w:rPr>
          <w:color w:val="1A4289"/>
        </w:rPr>
        <w:t>8.4.3(a) Facility-Based PAT for Persons with a Disability Other than Visual Impairment</w:t>
      </w:r>
    </w:p>
    <w:p w14:paraId="7CA93CD9" w14:textId="77777777" w:rsidR="007A6EB8" w:rsidRDefault="001E07EA">
      <w:pPr>
        <w:pBdr>
          <w:top w:val="nil"/>
          <w:left w:val="nil"/>
          <w:bottom w:val="nil"/>
          <w:right w:val="nil"/>
          <w:between w:val="nil"/>
        </w:pBdr>
        <w:spacing w:line="251" w:lineRule="auto"/>
        <w:ind w:left="140"/>
        <w:rPr>
          <w:color w:val="000000"/>
        </w:rPr>
      </w:pPr>
      <w:r>
        <w:rPr>
          <w:color w:val="000000"/>
        </w:rPr>
        <w:t>(</w:t>
      </w:r>
      <w:r>
        <w:rPr>
          <w:color w:val="000000"/>
        </w:rPr>
        <w:t>Procedure codes 21250-01, 21250-02)</w:t>
      </w:r>
    </w:p>
    <w:p w14:paraId="03903E75" w14:textId="77777777" w:rsidR="007A6EB8" w:rsidRDefault="001E07EA">
      <w:pPr>
        <w:pBdr>
          <w:top w:val="nil"/>
          <w:left w:val="nil"/>
          <w:bottom w:val="nil"/>
          <w:right w:val="nil"/>
          <w:between w:val="nil"/>
        </w:pBdr>
        <w:spacing w:before="184"/>
        <w:ind w:left="140"/>
        <w:rPr>
          <w:color w:val="000000"/>
        </w:rPr>
      </w:pPr>
      <w:r>
        <w:rPr>
          <w:color w:val="000000"/>
        </w:rPr>
        <w:t>Monthly Payment Rate</w:t>
      </w:r>
    </w:p>
    <w:p w14:paraId="4FB8B817" w14:textId="77777777" w:rsidR="007A6EB8" w:rsidRDefault="001E07EA">
      <w:pPr>
        <w:numPr>
          <w:ilvl w:val="0"/>
          <w:numId w:val="122"/>
        </w:numPr>
        <w:pBdr>
          <w:top w:val="nil"/>
          <w:left w:val="nil"/>
          <w:bottom w:val="nil"/>
          <w:right w:val="nil"/>
          <w:between w:val="nil"/>
        </w:pBdr>
        <w:tabs>
          <w:tab w:val="left" w:pos="860"/>
          <w:tab w:val="left" w:pos="861"/>
        </w:tabs>
        <w:spacing w:before="20"/>
      </w:pPr>
      <w:r>
        <w:rPr>
          <w:color w:val="000000"/>
        </w:rPr>
        <w:t>30+ hours of direct on-site instruction to an individual</w:t>
      </w:r>
    </w:p>
    <w:p w14:paraId="7C7B1CEC" w14:textId="77777777" w:rsidR="007A6EB8" w:rsidRDefault="001E07EA">
      <w:pPr>
        <w:numPr>
          <w:ilvl w:val="0"/>
          <w:numId w:val="122"/>
        </w:numPr>
        <w:pBdr>
          <w:top w:val="nil"/>
          <w:left w:val="nil"/>
          <w:bottom w:val="nil"/>
          <w:right w:val="nil"/>
          <w:between w:val="nil"/>
        </w:pBdr>
        <w:tabs>
          <w:tab w:val="left" w:pos="860"/>
          <w:tab w:val="left" w:pos="861"/>
        </w:tabs>
        <w:spacing w:before="18"/>
      </w:pPr>
      <w:r>
        <w:rPr>
          <w:color w:val="000000"/>
        </w:rPr>
        <w:t>Up to $480.00 per month</w:t>
      </w:r>
    </w:p>
    <w:p w14:paraId="1A119062" w14:textId="77777777" w:rsidR="007A6EB8" w:rsidRDefault="001E07EA">
      <w:pPr>
        <w:numPr>
          <w:ilvl w:val="0"/>
          <w:numId w:val="122"/>
        </w:numPr>
        <w:pBdr>
          <w:top w:val="nil"/>
          <w:left w:val="nil"/>
          <w:bottom w:val="nil"/>
          <w:right w:val="nil"/>
          <w:between w:val="nil"/>
        </w:pBdr>
        <w:tabs>
          <w:tab w:val="left" w:pos="860"/>
          <w:tab w:val="left" w:pos="861"/>
        </w:tabs>
        <w:spacing w:before="19" w:line="254" w:lineRule="auto"/>
        <w:ind w:right="159"/>
      </w:pPr>
      <w:r>
        <w:rPr>
          <w:color w:val="000000"/>
        </w:rPr>
        <w:t>Includes use of assistive technology devices necessary for the individual to participate in the training program</w:t>
      </w:r>
    </w:p>
    <w:p w14:paraId="2EDCC2D0" w14:textId="77777777" w:rsidR="007A6EB8" w:rsidRDefault="001E07EA">
      <w:pPr>
        <w:numPr>
          <w:ilvl w:val="0"/>
          <w:numId w:val="122"/>
        </w:numPr>
        <w:pBdr>
          <w:top w:val="nil"/>
          <w:left w:val="nil"/>
          <w:bottom w:val="nil"/>
          <w:right w:val="nil"/>
          <w:between w:val="nil"/>
        </w:pBdr>
        <w:tabs>
          <w:tab w:val="left" w:pos="860"/>
          <w:tab w:val="left" w:pos="861"/>
        </w:tabs>
        <w:spacing w:before="5"/>
      </w:pPr>
      <w:r>
        <w:rPr>
          <w:color w:val="000000"/>
        </w:rPr>
        <w:t>Covers all costs for the training, including preparation of periodic written reports</w:t>
      </w:r>
    </w:p>
    <w:p w14:paraId="662A7CC7" w14:textId="77777777" w:rsidR="007A6EB8" w:rsidRDefault="001E07EA">
      <w:pPr>
        <w:pBdr>
          <w:top w:val="nil"/>
          <w:left w:val="nil"/>
          <w:bottom w:val="nil"/>
          <w:right w:val="nil"/>
          <w:between w:val="nil"/>
        </w:pBdr>
        <w:spacing w:before="179"/>
        <w:ind w:left="140"/>
        <w:rPr>
          <w:color w:val="000000"/>
        </w:rPr>
      </w:pPr>
      <w:r>
        <w:rPr>
          <w:color w:val="000000"/>
        </w:rPr>
        <w:t>Payment Rate for Partial Months</w:t>
      </w:r>
    </w:p>
    <w:p w14:paraId="0701C89F" w14:textId="77777777" w:rsidR="007A6EB8" w:rsidRDefault="001E07EA">
      <w:pPr>
        <w:numPr>
          <w:ilvl w:val="0"/>
          <w:numId w:val="122"/>
        </w:numPr>
        <w:pBdr>
          <w:top w:val="nil"/>
          <w:left w:val="nil"/>
          <w:bottom w:val="nil"/>
          <w:right w:val="nil"/>
          <w:between w:val="nil"/>
        </w:pBdr>
        <w:tabs>
          <w:tab w:val="left" w:pos="861"/>
          <w:tab w:val="left" w:pos="862"/>
        </w:tabs>
        <w:spacing w:before="21"/>
        <w:ind w:left="861"/>
      </w:pPr>
      <w:r>
        <w:rPr>
          <w:color w:val="000000"/>
        </w:rPr>
        <w:t>1-29 hours of direct on-site instruction to an individual</w:t>
      </w:r>
    </w:p>
    <w:p w14:paraId="6A7A2592" w14:textId="77777777" w:rsidR="007A6EB8" w:rsidRDefault="001E07EA">
      <w:pPr>
        <w:numPr>
          <w:ilvl w:val="0"/>
          <w:numId w:val="122"/>
        </w:numPr>
        <w:pBdr>
          <w:top w:val="nil"/>
          <w:left w:val="nil"/>
          <w:bottom w:val="nil"/>
          <w:right w:val="nil"/>
          <w:between w:val="nil"/>
        </w:pBdr>
        <w:tabs>
          <w:tab w:val="left" w:pos="861"/>
          <w:tab w:val="left" w:pos="862"/>
        </w:tabs>
        <w:spacing w:before="15"/>
        <w:ind w:left="861"/>
      </w:pPr>
      <w:r>
        <w:rPr>
          <w:color w:val="000000"/>
        </w:rPr>
        <w:t>Up to $16.00 per hour</w:t>
      </w:r>
    </w:p>
    <w:p w14:paraId="6B003983" w14:textId="77777777" w:rsidR="007A6EB8" w:rsidRDefault="001E07EA">
      <w:pPr>
        <w:numPr>
          <w:ilvl w:val="0"/>
          <w:numId w:val="122"/>
        </w:numPr>
        <w:pBdr>
          <w:top w:val="nil"/>
          <w:left w:val="nil"/>
          <w:bottom w:val="nil"/>
          <w:right w:val="nil"/>
          <w:between w:val="nil"/>
        </w:pBdr>
        <w:tabs>
          <w:tab w:val="left" w:pos="861"/>
          <w:tab w:val="left" w:pos="862"/>
        </w:tabs>
        <w:spacing w:before="19" w:line="256" w:lineRule="auto"/>
        <w:ind w:left="861" w:right="159"/>
      </w:pPr>
      <w:r>
        <w:rPr>
          <w:color w:val="000000"/>
        </w:rPr>
        <w:t>Includes use of assistive technology devices necessary for the individual to participate in the training program</w:t>
      </w:r>
    </w:p>
    <w:p w14:paraId="02AB50E0" w14:textId="77777777" w:rsidR="007A6EB8" w:rsidRDefault="001E07EA">
      <w:pPr>
        <w:numPr>
          <w:ilvl w:val="0"/>
          <w:numId w:val="122"/>
        </w:numPr>
        <w:pBdr>
          <w:top w:val="nil"/>
          <w:left w:val="nil"/>
          <w:bottom w:val="nil"/>
          <w:right w:val="nil"/>
          <w:between w:val="nil"/>
        </w:pBdr>
        <w:tabs>
          <w:tab w:val="left" w:pos="861"/>
          <w:tab w:val="left" w:pos="862"/>
        </w:tabs>
        <w:spacing w:before="2"/>
        <w:ind w:left="861"/>
        <w:sectPr w:rsidR="007A6EB8">
          <w:pgSz w:w="12240" w:h="15840"/>
          <w:pgMar w:top="1360" w:right="1320" w:bottom="1120" w:left="1300" w:header="0" w:footer="921" w:gutter="0"/>
          <w:cols w:space="720"/>
        </w:sectPr>
      </w:pPr>
      <w:r>
        <w:rPr>
          <w:color w:val="000000"/>
        </w:rPr>
        <w:t>Covers all costs for the training, including preparation of periodic written reports</w:t>
      </w:r>
    </w:p>
    <w:p w14:paraId="014A65A4" w14:textId="77777777" w:rsidR="007A6EB8" w:rsidRDefault="001E07EA">
      <w:pPr>
        <w:pStyle w:val="Heading4"/>
        <w:spacing w:line="259" w:lineRule="auto"/>
        <w:ind w:firstLine="140"/>
      </w:pPr>
      <w:bookmarkStart w:id="208" w:name="bookmark=id.2qk79lc" w:colFirst="0" w:colLast="0"/>
      <w:bookmarkEnd w:id="208"/>
      <w:r>
        <w:rPr>
          <w:color w:val="1A4289"/>
        </w:rPr>
        <w:lastRenderedPageBreak/>
        <w:t>8.4.3(b) Community-Based PAT for Persons with a Disability Other than Visual Impairment</w:t>
      </w:r>
    </w:p>
    <w:p w14:paraId="1E29E3E7" w14:textId="77777777" w:rsidR="007A6EB8" w:rsidRDefault="001E07EA">
      <w:pPr>
        <w:pBdr>
          <w:top w:val="nil"/>
          <w:left w:val="nil"/>
          <w:bottom w:val="nil"/>
          <w:right w:val="nil"/>
          <w:between w:val="nil"/>
        </w:pBdr>
        <w:ind w:left="140"/>
        <w:rPr>
          <w:color w:val="000000"/>
        </w:rPr>
      </w:pPr>
      <w:r>
        <w:rPr>
          <w:color w:val="000000"/>
        </w:rPr>
        <w:t>(Procedure codes 21200-01, 21200-02)</w:t>
      </w:r>
    </w:p>
    <w:p w14:paraId="4818DC8B" w14:textId="77777777" w:rsidR="007A6EB8" w:rsidRDefault="001E07EA">
      <w:pPr>
        <w:pBdr>
          <w:top w:val="nil"/>
          <w:left w:val="nil"/>
          <w:bottom w:val="nil"/>
          <w:right w:val="nil"/>
          <w:between w:val="nil"/>
        </w:pBdr>
        <w:spacing w:before="182"/>
        <w:ind w:left="140"/>
        <w:rPr>
          <w:color w:val="000000"/>
        </w:rPr>
      </w:pPr>
      <w:r>
        <w:rPr>
          <w:color w:val="000000"/>
        </w:rPr>
        <w:t>Monthly Payment Rate</w:t>
      </w:r>
    </w:p>
    <w:p w14:paraId="7CD1A010" w14:textId="77777777" w:rsidR="007A6EB8" w:rsidRDefault="001E07EA">
      <w:pPr>
        <w:numPr>
          <w:ilvl w:val="0"/>
          <w:numId w:val="122"/>
        </w:numPr>
        <w:pBdr>
          <w:top w:val="nil"/>
          <w:left w:val="nil"/>
          <w:bottom w:val="nil"/>
          <w:right w:val="nil"/>
          <w:between w:val="nil"/>
        </w:pBdr>
        <w:tabs>
          <w:tab w:val="left" w:pos="860"/>
          <w:tab w:val="left" w:pos="861"/>
        </w:tabs>
        <w:spacing w:before="20"/>
      </w:pPr>
      <w:r>
        <w:rPr>
          <w:color w:val="000000"/>
        </w:rPr>
        <w:t>25+ hours of direct on-site instruction to an individual</w:t>
      </w:r>
    </w:p>
    <w:p w14:paraId="10F68CFD" w14:textId="77777777" w:rsidR="007A6EB8" w:rsidRDefault="001E07EA">
      <w:pPr>
        <w:numPr>
          <w:ilvl w:val="0"/>
          <w:numId w:val="122"/>
        </w:numPr>
        <w:pBdr>
          <w:top w:val="nil"/>
          <w:left w:val="nil"/>
          <w:bottom w:val="nil"/>
          <w:right w:val="nil"/>
          <w:between w:val="nil"/>
        </w:pBdr>
        <w:tabs>
          <w:tab w:val="left" w:pos="860"/>
          <w:tab w:val="left" w:pos="861"/>
        </w:tabs>
        <w:spacing w:before="18"/>
      </w:pPr>
      <w:r>
        <w:rPr>
          <w:color w:val="000000"/>
        </w:rPr>
        <w:t>Up to $825.00</w:t>
      </w:r>
    </w:p>
    <w:p w14:paraId="5D8B6D19" w14:textId="77777777" w:rsidR="007A6EB8" w:rsidRDefault="001E07EA">
      <w:pPr>
        <w:numPr>
          <w:ilvl w:val="0"/>
          <w:numId w:val="122"/>
        </w:numPr>
        <w:pBdr>
          <w:top w:val="nil"/>
          <w:left w:val="nil"/>
          <w:bottom w:val="nil"/>
          <w:right w:val="nil"/>
          <w:between w:val="nil"/>
        </w:pBdr>
        <w:tabs>
          <w:tab w:val="left" w:pos="860"/>
          <w:tab w:val="left" w:pos="861"/>
        </w:tabs>
        <w:spacing w:before="18"/>
      </w:pPr>
      <w:r>
        <w:rPr>
          <w:color w:val="000000"/>
        </w:rPr>
        <w:t>Covers all costs for instruction, including preparation of monthly written reports</w:t>
      </w:r>
    </w:p>
    <w:p w14:paraId="48E531D9" w14:textId="77777777" w:rsidR="007A6EB8" w:rsidRDefault="001E07EA">
      <w:pPr>
        <w:pBdr>
          <w:top w:val="nil"/>
          <w:left w:val="nil"/>
          <w:bottom w:val="nil"/>
          <w:right w:val="nil"/>
          <w:between w:val="nil"/>
        </w:pBdr>
        <w:spacing w:before="178"/>
        <w:ind w:left="140"/>
        <w:rPr>
          <w:color w:val="000000"/>
        </w:rPr>
      </w:pPr>
      <w:r>
        <w:rPr>
          <w:color w:val="000000"/>
        </w:rPr>
        <w:t>Payment Rate for Partial Months</w:t>
      </w:r>
    </w:p>
    <w:p w14:paraId="1BB61C8A" w14:textId="77777777" w:rsidR="007A6EB8" w:rsidRDefault="001E07EA">
      <w:pPr>
        <w:numPr>
          <w:ilvl w:val="0"/>
          <w:numId w:val="122"/>
        </w:numPr>
        <w:pBdr>
          <w:top w:val="nil"/>
          <w:left w:val="nil"/>
          <w:bottom w:val="nil"/>
          <w:right w:val="nil"/>
          <w:between w:val="nil"/>
        </w:pBdr>
        <w:tabs>
          <w:tab w:val="left" w:pos="860"/>
          <w:tab w:val="left" w:pos="861"/>
        </w:tabs>
        <w:spacing w:before="20"/>
      </w:pPr>
      <w:r>
        <w:rPr>
          <w:color w:val="000000"/>
        </w:rPr>
        <w:t>1-24 hours of direct on-site instruction to an individual</w:t>
      </w:r>
    </w:p>
    <w:p w14:paraId="34719148" w14:textId="77777777" w:rsidR="007A6EB8" w:rsidRDefault="001E07EA">
      <w:pPr>
        <w:numPr>
          <w:ilvl w:val="0"/>
          <w:numId w:val="122"/>
        </w:numPr>
        <w:pBdr>
          <w:top w:val="nil"/>
          <w:left w:val="nil"/>
          <w:bottom w:val="nil"/>
          <w:right w:val="nil"/>
          <w:between w:val="nil"/>
        </w:pBdr>
        <w:tabs>
          <w:tab w:val="left" w:pos="860"/>
          <w:tab w:val="left" w:pos="861"/>
        </w:tabs>
        <w:spacing w:before="18"/>
      </w:pPr>
      <w:r>
        <w:rPr>
          <w:color w:val="000000"/>
        </w:rPr>
        <w:t>Up to $33.00 per hour</w:t>
      </w:r>
    </w:p>
    <w:p w14:paraId="03DF4503" w14:textId="77777777" w:rsidR="007A6EB8" w:rsidRDefault="001E07EA">
      <w:pPr>
        <w:numPr>
          <w:ilvl w:val="0"/>
          <w:numId w:val="122"/>
        </w:numPr>
        <w:pBdr>
          <w:top w:val="nil"/>
          <w:left w:val="nil"/>
          <w:bottom w:val="nil"/>
          <w:right w:val="nil"/>
          <w:between w:val="nil"/>
        </w:pBdr>
        <w:tabs>
          <w:tab w:val="left" w:pos="861"/>
          <w:tab w:val="left" w:pos="862"/>
        </w:tabs>
        <w:spacing w:before="19"/>
        <w:ind w:left="861"/>
      </w:pPr>
      <w:r>
        <w:rPr>
          <w:color w:val="000000"/>
        </w:rPr>
        <w:t>Covers all costs for instruction, including preparation of monthly written reports</w:t>
      </w:r>
    </w:p>
    <w:p w14:paraId="27672D01" w14:textId="77777777" w:rsidR="007A6EB8" w:rsidRDefault="001E07EA">
      <w:pPr>
        <w:pStyle w:val="Heading4"/>
        <w:spacing w:before="175"/>
        <w:ind w:firstLine="140"/>
      </w:pPr>
      <w:bookmarkStart w:id="209" w:name="bookmark=id.15phjt5" w:colFirst="0" w:colLast="0"/>
      <w:bookmarkEnd w:id="209"/>
      <w:r>
        <w:rPr>
          <w:color w:val="1A4289"/>
        </w:rPr>
        <w:t>8.4.3(c) Transportation Training, PAT (Other than VI)</w:t>
      </w:r>
    </w:p>
    <w:p w14:paraId="3C363995" w14:textId="77777777" w:rsidR="007A6EB8" w:rsidRDefault="001E07EA">
      <w:pPr>
        <w:pBdr>
          <w:top w:val="nil"/>
          <w:left w:val="nil"/>
          <w:bottom w:val="nil"/>
          <w:right w:val="nil"/>
          <w:between w:val="nil"/>
        </w:pBdr>
        <w:spacing w:before="24"/>
        <w:ind w:left="140"/>
        <w:rPr>
          <w:color w:val="000000"/>
        </w:rPr>
      </w:pPr>
      <w:r>
        <w:rPr>
          <w:color w:val="000000"/>
        </w:rPr>
        <w:t>(Procedure codes 21370-02)</w:t>
      </w:r>
    </w:p>
    <w:p w14:paraId="074BE824" w14:textId="77777777" w:rsidR="007A6EB8" w:rsidRDefault="001E07EA">
      <w:pPr>
        <w:pBdr>
          <w:top w:val="nil"/>
          <w:left w:val="nil"/>
          <w:bottom w:val="nil"/>
          <w:right w:val="nil"/>
          <w:between w:val="nil"/>
        </w:pBdr>
        <w:spacing w:before="181" w:line="256" w:lineRule="auto"/>
        <w:ind w:left="140" w:right="152"/>
        <w:rPr>
          <w:color w:val="000000"/>
        </w:rPr>
      </w:pPr>
      <w:r>
        <w:rPr>
          <w:color w:val="000000"/>
        </w:rPr>
        <w:t>Transportation training is instruction to help an individual develop or relearn skills and concepts to travel safely and independently within the home and the community.</w:t>
      </w:r>
    </w:p>
    <w:p w14:paraId="06156CD9" w14:textId="77777777" w:rsidR="007A6EB8" w:rsidRDefault="001E07EA">
      <w:pPr>
        <w:pBdr>
          <w:top w:val="nil"/>
          <w:left w:val="nil"/>
          <w:bottom w:val="nil"/>
          <w:right w:val="nil"/>
          <w:between w:val="nil"/>
        </w:pBdr>
        <w:spacing w:before="164"/>
        <w:ind w:left="139"/>
        <w:rPr>
          <w:color w:val="000000"/>
        </w:rPr>
      </w:pPr>
      <w:r>
        <w:rPr>
          <w:color w:val="000000"/>
        </w:rPr>
        <w:t>Payment Rate</w:t>
      </w:r>
    </w:p>
    <w:p w14:paraId="7EFD640B" w14:textId="77777777" w:rsidR="007A6EB8" w:rsidRDefault="001E07EA">
      <w:pPr>
        <w:numPr>
          <w:ilvl w:val="0"/>
          <w:numId w:val="122"/>
        </w:numPr>
        <w:pBdr>
          <w:top w:val="nil"/>
          <w:left w:val="nil"/>
          <w:bottom w:val="nil"/>
          <w:right w:val="nil"/>
          <w:between w:val="nil"/>
        </w:pBdr>
        <w:tabs>
          <w:tab w:val="left" w:pos="859"/>
          <w:tab w:val="left" w:pos="861"/>
        </w:tabs>
        <w:spacing w:before="20"/>
        <w:ind w:hanging="362"/>
      </w:pPr>
      <w:r>
        <w:rPr>
          <w:color w:val="000000"/>
        </w:rPr>
        <w:t>$33.00 per hour and can ONLY be provided one-on-one</w:t>
      </w:r>
    </w:p>
    <w:p w14:paraId="59F4086F" w14:textId="77777777" w:rsidR="007A6EB8" w:rsidRDefault="001E07EA">
      <w:pPr>
        <w:numPr>
          <w:ilvl w:val="0"/>
          <w:numId w:val="122"/>
        </w:numPr>
        <w:pBdr>
          <w:top w:val="nil"/>
          <w:left w:val="nil"/>
          <w:bottom w:val="nil"/>
          <w:right w:val="nil"/>
          <w:between w:val="nil"/>
        </w:pBdr>
        <w:tabs>
          <w:tab w:val="left" w:pos="860"/>
          <w:tab w:val="left" w:pos="861"/>
        </w:tabs>
        <w:spacing w:before="19" w:line="254" w:lineRule="auto"/>
        <w:ind w:right="969"/>
      </w:pPr>
      <w:r>
        <w:rPr>
          <w:color w:val="000000"/>
        </w:rPr>
        <w:t>Covers instructional costs for all components of transportation training, including preparation of periodic written reports</w:t>
      </w:r>
    </w:p>
    <w:p w14:paraId="01F46FB5" w14:textId="77777777" w:rsidR="007A6EB8" w:rsidRDefault="001E07EA">
      <w:pPr>
        <w:pStyle w:val="Heading4"/>
        <w:spacing w:before="165"/>
        <w:ind w:firstLine="140"/>
      </w:pPr>
      <w:bookmarkStart w:id="210" w:name="bookmark=id.3pp52gy" w:colFirst="0" w:colLast="0"/>
      <w:bookmarkEnd w:id="210"/>
      <w:r>
        <w:rPr>
          <w:color w:val="1A4289"/>
        </w:rPr>
        <w:t>8.4.3(d) Facility-Based PAT for Persons with a Visual Impairment</w:t>
      </w:r>
    </w:p>
    <w:p w14:paraId="196E1D04" w14:textId="77777777" w:rsidR="007A6EB8" w:rsidRDefault="001E07EA">
      <w:pPr>
        <w:pBdr>
          <w:top w:val="nil"/>
          <w:left w:val="nil"/>
          <w:bottom w:val="nil"/>
          <w:right w:val="nil"/>
          <w:between w:val="nil"/>
        </w:pBdr>
        <w:spacing w:before="23"/>
        <w:ind w:left="140"/>
        <w:rPr>
          <w:color w:val="000000"/>
        </w:rPr>
      </w:pPr>
      <w:r>
        <w:rPr>
          <w:color w:val="000000"/>
        </w:rPr>
        <w:t>(Procedure code 21350-01)</w:t>
      </w:r>
    </w:p>
    <w:p w14:paraId="305BE704" w14:textId="77777777" w:rsidR="007A6EB8" w:rsidRDefault="001E07EA">
      <w:pPr>
        <w:pBdr>
          <w:top w:val="nil"/>
          <w:left w:val="nil"/>
          <w:bottom w:val="nil"/>
          <w:right w:val="nil"/>
          <w:between w:val="nil"/>
        </w:pBdr>
        <w:spacing w:before="181"/>
        <w:ind w:left="140"/>
        <w:rPr>
          <w:color w:val="000000"/>
        </w:rPr>
      </w:pPr>
      <w:r>
        <w:rPr>
          <w:color w:val="000000"/>
        </w:rPr>
        <w:t>Monthly Payment Rate</w:t>
      </w:r>
    </w:p>
    <w:p w14:paraId="50BA56A6" w14:textId="77777777" w:rsidR="007A6EB8" w:rsidRDefault="001E07EA">
      <w:pPr>
        <w:numPr>
          <w:ilvl w:val="0"/>
          <w:numId w:val="122"/>
        </w:numPr>
        <w:pBdr>
          <w:top w:val="nil"/>
          <w:left w:val="nil"/>
          <w:bottom w:val="nil"/>
          <w:right w:val="nil"/>
          <w:between w:val="nil"/>
        </w:pBdr>
        <w:tabs>
          <w:tab w:val="left" w:pos="859"/>
          <w:tab w:val="left" w:pos="861"/>
        </w:tabs>
        <w:spacing w:before="21"/>
        <w:ind w:hanging="362"/>
      </w:pPr>
      <w:r>
        <w:rPr>
          <w:color w:val="000000"/>
        </w:rPr>
        <w:t>Up to $4400.00</w:t>
      </w:r>
    </w:p>
    <w:p w14:paraId="179B021D" w14:textId="77777777" w:rsidR="007A6EB8" w:rsidRDefault="001E07EA">
      <w:pPr>
        <w:numPr>
          <w:ilvl w:val="0"/>
          <w:numId w:val="122"/>
        </w:numPr>
        <w:pBdr>
          <w:top w:val="nil"/>
          <w:left w:val="nil"/>
          <w:bottom w:val="nil"/>
          <w:right w:val="nil"/>
          <w:between w:val="nil"/>
        </w:pBdr>
        <w:tabs>
          <w:tab w:val="left" w:pos="859"/>
          <w:tab w:val="left" w:pos="861"/>
        </w:tabs>
        <w:spacing w:before="18" w:line="256" w:lineRule="auto"/>
        <w:ind w:right="381"/>
      </w:pPr>
      <w:r>
        <w:rPr>
          <w:color w:val="000000"/>
        </w:rPr>
        <w:t>Includes all costs required for vision rehabilitation therapy, orientation and mobility, communications training, braille instruction, daily living skills training, basic computer orientation, home maintenance instruction, instruction in personal managemen</w:t>
      </w:r>
      <w:r>
        <w:rPr>
          <w:color w:val="000000"/>
        </w:rPr>
        <w:t>t, social development, self-esteem building, and adjustment to blindness</w:t>
      </w:r>
    </w:p>
    <w:p w14:paraId="30ACC3EA" w14:textId="77777777" w:rsidR="007A6EB8" w:rsidRDefault="001E07EA">
      <w:pPr>
        <w:numPr>
          <w:ilvl w:val="0"/>
          <w:numId w:val="122"/>
        </w:numPr>
        <w:pBdr>
          <w:top w:val="nil"/>
          <w:left w:val="nil"/>
          <w:bottom w:val="nil"/>
          <w:right w:val="nil"/>
          <w:between w:val="nil"/>
        </w:pBdr>
        <w:tabs>
          <w:tab w:val="left" w:pos="860"/>
          <w:tab w:val="left" w:pos="861"/>
        </w:tabs>
        <w:spacing w:before="6" w:line="256" w:lineRule="auto"/>
        <w:ind w:right="1101"/>
      </w:pPr>
      <w:r>
        <w:rPr>
          <w:color w:val="000000"/>
        </w:rPr>
        <w:t>Includes the use of assistive technology devices necessary for the individual to participate in the training program</w:t>
      </w:r>
    </w:p>
    <w:p w14:paraId="6EE4B661" w14:textId="77777777" w:rsidR="007A6EB8" w:rsidRDefault="001E07EA">
      <w:pPr>
        <w:numPr>
          <w:ilvl w:val="0"/>
          <w:numId w:val="122"/>
        </w:numPr>
        <w:pBdr>
          <w:top w:val="nil"/>
          <w:left w:val="nil"/>
          <w:bottom w:val="nil"/>
          <w:right w:val="nil"/>
          <w:between w:val="nil"/>
        </w:pBdr>
        <w:tabs>
          <w:tab w:val="left" w:pos="860"/>
          <w:tab w:val="left" w:pos="861"/>
        </w:tabs>
        <w:spacing w:before="2"/>
      </w:pPr>
      <w:r>
        <w:rPr>
          <w:color w:val="000000"/>
        </w:rPr>
        <w:t>Covers costs associated with the preparation of periodic written r</w:t>
      </w:r>
      <w:r>
        <w:rPr>
          <w:color w:val="000000"/>
        </w:rPr>
        <w:t>eports</w:t>
      </w:r>
    </w:p>
    <w:p w14:paraId="5735A74A" w14:textId="77777777" w:rsidR="007A6EB8" w:rsidRDefault="001E07EA">
      <w:pPr>
        <w:pStyle w:val="Heading4"/>
        <w:spacing w:before="176"/>
        <w:ind w:firstLine="140"/>
      </w:pPr>
      <w:bookmarkStart w:id="211" w:name="bookmark=id.24ufcor" w:colFirst="0" w:colLast="0"/>
      <w:bookmarkEnd w:id="211"/>
      <w:r>
        <w:rPr>
          <w:color w:val="1A4289"/>
        </w:rPr>
        <w:t>8.4.3(e) Community-Based PAT for Persons with a Visual Impairment</w:t>
      </w:r>
    </w:p>
    <w:p w14:paraId="405FAC0E" w14:textId="77777777" w:rsidR="007A6EB8" w:rsidRDefault="001E07EA">
      <w:pPr>
        <w:pBdr>
          <w:top w:val="nil"/>
          <w:left w:val="nil"/>
          <w:bottom w:val="nil"/>
          <w:right w:val="nil"/>
          <w:between w:val="nil"/>
        </w:pBdr>
        <w:spacing w:before="23"/>
        <w:ind w:left="140"/>
        <w:rPr>
          <w:color w:val="000000"/>
        </w:rPr>
      </w:pPr>
      <w:r>
        <w:rPr>
          <w:color w:val="000000"/>
        </w:rPr>
        <w:t>(Procedure codes 21300-01, 21300-02)</w:t>
      </w:r>
    </w:p>
    <w:p w14:paraId="31587DB0" w14:textId="77777777" w:rsidR="007A6EB8" w:rsidRDefault="001E07EA">
      <w:pPr>
        <w:pBdr>
          <w:top w:val="nil"/>
          <w:left w:val="nil"/>
          <w:bottom w:val="nil"/>
          <w:right w:val="nil"/>
          <w:between w:val="nil"/>
        </w:pBdr>
        <w:spacing w:before="182"/>
        <w:ind w:left="140"/>
        <w:rPr>
          <w:color w:val="000000"/>
        </w:rPr>
      </w:pPr>
      <w:r>
        <w:rPr>
          <w:color w:val="000000"/>
        </w:rPr>
        <w:t>Monthly Payment Rate</w:t>
      </w:r>
    </w:p>
    <w:p w14:paraId="2ADA924B" w14:textId="77777777" w:rsidR="007A6EB8" w:rsidRDefault="001E07EA">
      <w:pPr>
        <w:numPr>
          <w:ilvl w:val="0"/>
          <w:numId w:val="122"/>
        </w:numPr>
        <w:pBdr>
          <w:top w:val="nil"/>
          <w:left w:val="nil"/>
          <w:bottom w:val="nil"/>
          <w:right w:val="nil"/>
          <w:between w:val="nil"/>
        </w:pBdr>
        <w:tabs>
          <w:tab w:val="left" w:pos="859"/>
          <w:tab w:val="left" w:pos="861"/>
        </w:tabs>
        <w:spacing w:before="20"/>
        <w:ind w:hanging="362"/>
      </w:pPr>
      <w:r>
        <w:rPr>
          <w:color w:val="000000"/>
        </w:rPr>
        <w:t>25+ hours of direct on-site instruction to an individual</w:t>
      </w:r>
    </w:p>
    <w:p w14:paraId="1E2B1A6B" w14:textId="77777777" w:rsidR="007A6EB8" w:rsidRDefault="001E07EA">
      <w:pPr>
        <w:numPr>
          <w:ilvl w:val="0"/>
          <w:numId w:val="122"/>
        </w:numPr>
        <w:pBdr>
          <w:top w:val="nil"/>
          <w:left w:val="nil"/>
          <w:bottom w:val="nil"/>
          <w:right w:val="nil"/>
          <w:between w:val="nil"/>
        </w:pBdr>
        <w:tabs>
          <w:tab w:val="left" w:pos="860"/>
          <w:tab w:val="left" w:pos="861"/>
        </w:tabs>
        <w:spacing w:before="18"/>
      </w:pPr>
      <w:r>
        <w:rPr>
          <w:color w:val="000000"/>
        </w:rPr>
        <w:t>Up to $1875.00</w:t>
      </w:r>
    </w:p>
    <w:p w14:paraId="76A1462C" w14:textId="77777777" w:rsidR="007A6EB8" w:rsidRDefault="001E07EA">
      <w:pPr>
        <w:numPr>
          <w:ilvl w:val="0"/>
          <w:numId w:val="122"/>
        </w:numPr>
        <w:pBdr>
          <w:top w:val="nil"/>
          <w:left w:val="nil"/>
          <w:bottom w:val="nil"/>
          <w:right w:val="nil"/>
          <w:between w:val="nil"/>
        </w:pBdr>
        <w:tabs>
          <w:tab w:val="left" w:pos="860"/>
          <w:tab w:val="left" w:pos="861"/>
        </w:tabs>
        <w:spacing w:before="19" w:line="254" w:lineRule="auto"/>
        <w:ind w:right="352"/>
      </w:pPr>
      <w:r>
        <w:rPr>
          <w:color w:val="000000"/>
        </w:rPr>
        <w:t>Covers instructional costs for all components of a vision rehabilitation therapy program and/or mobility training, including the preparation of periodic written reports</w:t>
      </w:r>
    </w:p>
    <w:p w14:paraId="240DF4E1" w14:textId="77777777" w:rsidR="007A6EB8" w:rsidRDefault="001E07EA">
      <w:pPr>
        <w:pBdr>
          <w:top w:val="nil"/>
          <w:left w:val="nil"/>
          <w:bottom w:val="nil"/>
          <w:right w:val="nil"/>
          <w:between w:val="nil"/>
        </w:pBdr>
        <w:spacing w:before="166"/>
        <w:ind w:left="140"/>
        <w:rPr>
          <w:color w:val="000000"/>
        </w:rPr>
      </w:pPr>
      <w:r>
        <w:rPr>
          <w:color w:val="000000"/>
        </w:rPr>
        <w:t>Payment Rate for Partial Months</w:t>
      </w:r>
    </w:p>
    <w:p w14:paraId="46782EFC" w14:textId="77777777" w:rsidR="007A6EB8" w:rsidRDefault="001E07EA">
      <w:pPr>
        <w:numPr>
          <w:ilvl w:val="0"/>
          <w:numId w:val="122"/>
        </w:numPr>
        <w:pBdr>
          <w:top w:val="nil"/>
          <w:left w:val="nil"/>
          <w:bottom w:val="nil"/>
          <w:right w:val="nil"/>
          <w:between w:val="nil"/>
        </w:pBdr>
        <w:tabs>
          <w:tab w:val="left" w:pos="860"/>
          <w:tab w:val="left" w:pos="861"/>
        </w:tabs>
        <w:spacing w:before="20"/>
      </w:pPr>
      <w:r>
        <w:rPr>
          <w:color w:val="000000"/>
        </w:rPr>
        <w:t>1-24 hours of direct on-site instruction to an individu</w:t>
      </w:r>
      <w:r>
        <w:rPr>
          <w:color w:val="000000"/>
        </w:rPr>
        <w:t>al</w:t>
      </w:r>
    </w:p>
    <w:p w14:paraId="0BAF4BD2" w14:textId="77777777" w:rsidR="007A6EB8" w:rsidRDefault="001E07EA">
      <w:pPr>
        <w:numPr>
          <w:ilvl w:val="0"/>
          <w:numId w:val="122"/>
        </w:numPr>
        <w:pBdr>
          <w:top w:val="nil"/>
          <w:left w:val="nil"/>
          <w:bottom w:val="nil"/>
          <w:right w:val="nil"/>
          <w:between w:val="nil"/>
        </w:pBdr>
        <w:tabs>
          <w:tab w:val="left" w:pos="860"/>
          <w:tab w:val="left" w:pos="861"/>
        </w:tabs>
        <w:spacing w:before="19"/>
        <w:sectPr w:rsidR="007A6EB8">
          <w:pgSz w:w="12240" w:h="15840"/>
          <w:pgMar w:top="1360" w:right="1320" w:bottom="1120" w:left="1300" w:header="0" w:footer="921" w:gutter="0"/>
          <w:cols w:space="720"/>
        </w:sectPr>
      </w:pPr>
      <w:r>
        <w:rPr>
          <w:color w:val="000000"/>
        </w:rPr>
        <w:t>Up to $75.00 per hour</w:t>
      </w:r>
    </w:p>
    <w:p w14:paraId="5EFC7BB2" w14:textId="77777777" w:rsidR="007A6EB8" w:rsidRDefault="001E07EA">
      <w:pPr>
        <w:numPr>
          <w:ilvl w:val="0"/>
          <w:numId w:val="122"/>
        </w:numPr>
        <w:pBdr>
          <w:top w:val="nil"/>
          <w:left w:val="nil"/>
          <w:bottom w:val="nil"/>
          <w:right w:val="nil"/>
          <w:between w:val="nil"/>
        </w:pBdr>
        <w:tabs>
          <w:tab w:val="left" w:pos="860"/>
          <w:tab w:val="left" w:pos="861"/>
        </w:tabs>
        <w:spacing w:before="82" w:line="254" w:lineRule="auto"/>
        <w:ind w:right="352"/>
      </w:pPr>
      <w:r>
        <w:rPr>
          <w:color w:val="000000"/>
        </w:rPr>
        <w:lastRenderedPageBreak/>
        <w:t>Covers instructional costs for all components of a vision rehabilitation therapy program and/or mobility training, including preparation of periodic written reports</w:t>
      </w:r>
    </w:p>
    <w:p w14:paraId="172255A6" w14:textId="77777777" w:rsidR="007A6EB8" w:rsidRDefault="001E07EA">
      <w:pPr>
        <w:pStyle w:val="Heading4"/>
        <w:spacing w:before="164"/>
        <w:ind w:firstLine="140"/>
      </w:pPr>
      <w:bookmarkStart w:id="212" w:name="bookmark=id.jzpmwk" w:colFirst="0" w:colLast="0"/>
      <w:bookmarkEnd w:id="212"/>
      <w:r>
        <w:rPr>
          <w:color w:val="1A4289"/>
        </w:rPr>
        <w:t>8.4.3(f) PAT, Technology Based</w:t>
      </w:r>
    </w:p>
    <w:p w14:paraId="1B3C900F" w14:textId="77777777" w:rsidR="007A6EB8" w:rsidRDefault="001E07EA">
      <w:pPr>
        <w:pBdr>
          <w:top w:val="nil"/>
          <w:left w:val="nil"/>
          <w:bottom w:val="nil"/>
          <w:right w:val="nil"/>
          <w:between w:val="nil"/>
        </w:pBdr>
        <w:spacing w:before="24"/>
        <w:ind w:left="140"/>
        <w:rPr>
          <w:color w:val="000000"/>
        </w:rPr>
      </w:pPr>
      <w:r>
        <w:rPr>
          <w:color w:val="000000"/>
        </w:rPr>
        <w:t>(Procedure code 21600-00)</w:t>
      </w:r>
    </w:p>
    <w:p w14:paraId="7D6F3F40" w14:textId="77777777" w:rsidR="007A6EB8" w:rsidRDefault="001E07EA">
      <w:pPr>
        <w:pBdr>
          <w:top w:val="nil"/>
          <w:left w:val="nil"/>
          <w:bottom w:val="nil"/>
          <w:right w:val="nil"/>
          <w:between w:val="nil"/>
        </w:pBdr>
        <w:spacing w:before="181" w:line="256" w:lineRule="auto"/>
        <w:ind w:left="140" w:right="233"/>
        <w:rPr>
          <w:color w:val="000000"/>
        </w:rPr>
      </w:pPr>
      <w:r>
        <w:rPr>
          <w:color w:val="000000"/>
        </w:rPr>
        <w:t>The purchase of a software or application license needed to provide PAT directly to the individual using a digital platform.</w:t>
      </w:r>
    </w:p>
    <w:p w14:paraId="2FDA761C" w14:textId="77777777" w:rsidR="007A6EB8" w:rsidRDefault="001E07EA">
      <w:pPr>
        <w:pBdr>
          <w:top w:val="nil"/>
          <w:left w:val="nil"/>
          <w:bottom w:val="nil"/>
          <w:right w:val="nil"/>
          <w:between w:val="nil"/>
        </w:pBdr>
        <w:spacing w:before="164"/>
        <w:ind w:left="139"/>
        <w:rPr>
          <w:color w:val="000000"/>
        </w:rPr>
      </w:pPr>
      <w:r>
        <w:rPr>
          <w:color w:val="000000"/>
        </w:rPr>
        <w:t>Payment Rate</w:t>
      </w:r>
    </w:p>
    <w:p w14:paraId="6AF1CD63" w14:textId="77777777" w:rsidR="007A6EB8" w:rsidRDefault="001E07EA">
      <w:pPr>
        <w:numPr>
          <w:ilvl w:val="0"/>
          <w:numId w:val="122"/>
        </w:numPr>
        <w:pBdr>
          <w:top w:val="nil"/>
          <w:left w:val="nil"/>
          <w:bottom w:val="nil"/>
          <w:right w:val="nil"/>
          <w:between w:val="nil"/>
        </w:pBdr>
        <w:tabs>
          <w:tab w:val="left" w:pos="859"/>
          <w:tab w:val="left" w:pos="861"/>
        </w:tabs>
        <w:spacing w:before="20"/>
        <w:ind w:hanging="362"/>
      </w:pPr>
      <w:r>
        <w:rPr>
          <w:color w:val="000000"/>
        </w:rPr>
        <w:t>Lowest available usual and customary rate charged to other individuals and entities</w:t>
      </w:r>
    </w:p>
    <w:p w14:paraId="5961382A" w14:textId="77777777" w:rsidR="007A6EB8" w:rsidRDefault="001E07EA">
      <w:pPr>
        <w:numPr>
          <w:ilvl w:val="0"/>
          <w:numId w:val="122"/>
        </w:numPr>
        <w:pBdr>
          <w:top w:val="nil"/>
          <w:left w:val="nil"/>
          <w:bottom w:val="nil"/>
          <w:right w:val="nil"/>
          <w:between w:val="nil"/>
        </w:pBdr>
        <w:tabs>
          <w:tab w:val="left" w:pos="860"/>
          <w:tab w:val="left" w:pos="861"/>
        </w:tabs>
        <w:spacing w:before="19" w:line="259" w:lineRule="auto"/>
        <w:ind w:right="184"/>
      </w:pPr>
      <w:r>
        <w:rPr>
          <w:color w:val="000000"/>
        </w:rPr>
        <w:t>This code is used for the license only. If additional customization is required, this is authorized at the hourly PAT rate to a qualified provider. This customization may include such as:</w:t>
      </w:r>
    </w:p>
    <w:p w14:paraId="01B47E00" w14:textId="77777777" w:rsidR="007A6EB8" w:rsidRDefault="001E07EA">
      <w:pPr>
        <w:numPr>
          <w:ilvl w:val="1"/>
          <w:numId w:val="122"/>
        </w:numPr>
        <w:pBdr>
          <w:top w:val="nil"/>
          <w:left w:val="nil"/>
          <w:bottom w:val="nil"/>
          <w:right w:val="nil"/>
          <w:between w:val="nil"/>
        </w:pBdr>
        <w:tabs>
          <w:tab w:val="left" w:pos="1581"/>
        </w:tabs>
        <w:spacing w:line="268" w:lineRule="auto"/>
        <w:ind w:hanging="360"/>
      </w:pPr>
      <w:r>
        <w:rPr>
          <w:color w:val="000000"/>
        </w:rPr>
        <w:t>Recording and uploading WAT videos</w:t>
      </w:r>
    </w:p>
    <w:p w14:paraId="04527835" w14:textId="77777777" w:rsidR="007A6EB8" w:rsidRDefault="001E07EA">
      <w:pPr>
        <w:numPr>
          <w:ilvl w:val="1"/>
          <w:numId w:val="122"/>
        </w:numPr>
        <w:pBdr>
          <w:top w:val="nil"/>
          <w:left w:val="nil"/>
          <w:bottom w:val="nil"/>
          <w:right w:val="nil"/>
          <w:between w:val="nil"/>
        </w:pBdr>
        <w:tabs>
          <w:tab w:val="left" w:pos="1581"/>
        </w:tabs>
        <w:spacing w:before="1"/>
        <w:ind w:hanging="360"/>
      </w:pPr>
      <w:r>
        <w:rPr>
          <w:color w:val="000000"/>
        </w:rPr>
        <w:t>Creation and uploading of checkli</w:t>
      </w:r>
      <w:r>
        <w:rPr>
          <w:color w:val="000000"/>
        </w:rPr>
        <w:t>sts</w:t>
      </w:r>
    </w:p>
    <w:p w14:paraId="6ADA3131" w14:textId="77777777" w:rsidR="007A6EB8" w:rsidRDefault="001E07EA">
      <w:pPr>
        <w:numPr>
          <w:ilvl w:val="1"/>
          <w:numId w:val="122"/>
        </w:numPr>
        <w:pBdr>
          <w:top w:val="nil"/>
          <w:left w:val="nil"/>
          <w:bottom w:val="nil"/>
          <w:right w:val="nil"/>
          <w:between w:val="nil"/>
        </w:pBdr>
        <w:tabs>
          <w:tab w:val="left" w:pos="1581"/>
        </w:tabs>
        <w:spacing w:before="1"/>
        <w:ind w:right="775" w:hanging="360"/>
      </w:pPr>
      <w:r>
        <w:rPr>
          <w:color w:val="000000"/>
        </w:rPr>
        <w:t>Training and orientation for the individual to use the software or application independently</w:t>
      </w:r>
    </w:p>
    <w:p w14:paraId="4F9E0E84" w14:textId="77777777" w:rsidR="007A6EB8" w:rsidRDefault="001E07EA">
      <w:pPr>
        <w:pStyle w:val="Heading3"/>
        <w:numPr>
          <w:ilvl w:val="2"/>
          <w:numId w:val="6"/>
        </w:numPr>
        <w:tabs>
          <w:tab w:val="left" w:pos="764"/>
        </w:tabs>
        <w:spacing w:before="178"/>
        <w:ind w:left="764" w:hanging="624"/>
        <w:rPr>
          <w:color w:val="C31C49"/>
        </w:rPr>
      </w:pPr>
      <w:bookmarkStart w:id="213" w:name="bookmark=id.33zd5kd" w:colFirst="0" w:colLast="0"/>
      <w:bookmarkEnd w:id="213"/>
      <w:r>
        <w:rPr>
          <w:color w:val="C31C49"/>
        </w:rPr>
        <w:t>Cognitive Training</w:t>
      </w:r>
    </w:p>
    <w:p w14:paraId="7D9FB3E4" w14:textId="77777777" w:rsidR="007A6EB8" w:rsidRDefault="001E07EA">
      <w:pPr>
        <w:pBdr>
          <w:top w:val="nil"/>
          <w:left w:val="nil"/>
          <w:bottom w:val="nil"/>
          <w:right w:val="nil"/>
          <w:between w:val="nil"/>
        </w:pBdr>
        <w:spacing w:before="22"/>
        <w:ind w:left="140"/>
        <w:rPr>
          <w:color w:val="000000"/>
        </w:rPr>
      </w:pPr>
      <w:r>
        <w:rPr>
          <w:color w:val="000000"/>
        </w:rPr>
        <w:t>(Procedure codes 21600-01, 21600-02)</w:t>
      </w:r>
    </w:p>
    <w:p w14:paraId="72C53F24" w14:textId="77777777" w:rsidR="007A6EB8" w:rsidRDefault="001E07EA">
      <w:pPr>
        <w:pBdr>
          <w:top w:val="nil"/>
          <w:left w:val="nil"/>
          <w:bottom w:val="nil"/>
          <w:right w:val="nil"/>
          <w:between w:val="nil"/>
        </w:pBdr>
        <w:spacing w:before="183" w:line="256" w:lineRule="auto"/>
        <w:ind w:left="140" w:right="233"/>
        <w:rPr>
          <w:color w:val="000000"/>
        </w:rPr>
      </w:pPr>
      <w:r>
        <w:rPr>
          <w:color w:val="000000"/>
        </w:rPr>
        <w:t>Cognitive Training is training in the development of cognitive skills to improve attention, memory, and problem solving.</w:t>
      </w:r>
    </w:p>
    <w:p w14:paraId="14143819" w14:textId="77777777" w:rsidR="007A6EB8" w:rsidRDefault="007A6EB8">
      <w:pPr>
        <w:pBdr>
          <w:top w:val="nil"/>
          <w:left w:val="nil"/>
          <w:bottom w:val="nil"/>
          <w:right w:val="nil"/>
          <w:between w:val="nil"/>
        </w:pBdr>
        <w:spacing w:before="1"/>
        <w:rPr>
          <w:color w:val="000000"/>
          <w:sz w:val="14"/>
          <w:szCs w:val="14"/>
        </w:rPr>
      </w:pPr>
    </w:p>
    <w:tbl>
      <w:tblPr>
        <w:tblStyle w:val="affffffffffffffffffffffffffffffffffffffffffffffff4"/>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5"/>
      </w:tblGrid>
      <w:tr w:rsidR="007A6EB8" w14:paraId="2C45A31A" w14:textId="77777777">
        <w:trPr>
          <w:trHeight w:val="270"/>
        </w:trPr>
        <w:tc>
          <w:tcPr>
            <w:tcW w:w="4675" w:type="dxa"/>
          </w:tcPr>
          <w:p w14:paraId="66B8DFD6" w14:textId="77777777" w:rsidR="007A6EB8" w:rsidRDefault="001E07EA">
            <w:pPr>
              <w:pBdr>
                <w:top w:val="nil"/>
                <w:left w:val="nil"/>
                <w:bottom w:val="nil"/>
                <w:right w:val="nil"/>
                <w:between w:val="nil"/>
              </w:pBdr>
              <w:spacing w:line="234" w:lineRule="auto"/>
              <w:ind w:left="107"/>
              <w:rPr>
                <w:b/>
                <w:color w:val="000000"/>
              </w:rPr>
            </w:pPr>
            <w:r>
              <w:rPr>
                <w:b/>
                <w:color w:val="000000"/>
              </w:rPr>
              <w:t>Cognitive Training</w:t>
            </w:r>
          </w:p>
        </w:tc>
        <w:tc>
          <w:tcPr>
            <w:tcW w:w="4675" w:type="dxa"/>
          </w:tcPr>
          <w:p w14:paraId="5D6FFCE4" w14:textId="77777777" w:rsidR="007A6EB8" w:rsidRDefault="001E07EA">
            <w:pPr>
              <w:pBdr>
                <w:top w:val="nil"/>
                <w:left w:val="nil"/>
                <w:bottom w:val="nil"/>
                <w:right w:val="nil"/>
                <w:between w:val="nil"/>
              </w:pBdr>
              <w:spacing w:line="234" w:lineRule="auto"/>
              <w:ind w:left="107"/>
              <w:rPr>
                <w:b/>
                <w:color w:val="000000"/>
              </w:rPr>
            </w:pPr>
            <w:r>
              <w:rPr>
                <w:b/>
                <w:color w:val="000000"/>
              </w:rPr>
              <w:t>Per 15 minutes</w:t>
            </w:r>
          </w:p>
        </w:tc>
      </w:tr>
      <w:tr w:rsidR="007A6EB8" w14:paraId="78D4B8D1" w14:textId="77777777">
        <w:trPr>
          <w:trHeight w:val="251"/>
        </w:trPr>
        <w:tc>
          <w:tcPr>
            <w:tcW w:w="4675" w:type="dxa"/>
          </w:tcPr>
          <w:p w14:paraId="068EE1FC" w14:textId="77777777" w:rsidR="007A6EB8" w:rsidRDefault="001E07EA">
            <w:pPr>
              <w:pBdr>
                <w:top w:val="nil"/>
                <w:left w:val="nil"/>
                <w:bottom w:val="nil"/>
                <w:right w:val="nil"/>
                <w:between w:val="nil"/>
              </w:pBdr>
              <w:spacing w:line="232" w:lineRule="auto"/>
              <w:ind w:left="107"/>
              <w:rPr>
                <w:color w:val="000000"/>
              </w:rPr>
            </w:pPr>
            <w:r>
              <w:rPr>
                <w:color w:val="000000"/>
              </w:rPr>
              <w:t>Skills Training (CPT 97127)</w:t>
            </w:r>
          </w:p>
        </w:tc>
        <w:tc>
          <w:tcPr>
            <w:tcW w:w="4675" w:type="dxa"/>
          </w:tcPr>
          <w:p w14:paraId="3280233D" w14:textId="77777777" w:rsidR="007A6EB8" w:rsidRDefault="001E07EA">
            <w:pPr>
              <w:pBdr>
                <w:top w:val="nil"/>
                <w:left w:val="nil"/>
                <w:bottom w:val="nil"/>
                <w:right w:val="nil"/>
                <w:between w:val="nil"/>
              </w:pBdr>
              <w:spacing w:line="232" w:lineRule="auto"/>
              <w:ind w:left="107"/>
              <w:rPr>
                <w:color w:val="000000"/>
              </w:rPr>
            </w:pPr>
            <w:r>
              <w:t>$50.00</w:t>
            </w:r>
          </w:p>
        </w:tc>
      </w:tr>
      <w:tr w:rsidR="007A6EB8" w14:paraId="36F39ED0" w14:textId="77777777">
        <w:trPr>
          <w:trHeight w:val="253"/>
        </w:trPr>
        <w:tc>
          <w:tcPr>
            <w:tcW w:w="4675" w:type="dxa"/>
          </w:tcPr>
          <w:p w14:paraId="13C32C14" w14:textId="77777777" w:rsidR="007A6EB8" w:rsidRDefault="001E07EA">
            <w:pPr>
              <w:pBdr>
                <w:top w:val="nil"/>
                <w:left w:val="nil"/>
                <w:bottom w:val="nil"/>
                <w:right w:val="nil"/>
                <w:between w:val="nil"/>
              </w:pBdr>
              <w:spacing w:line="234" w:lineRule="auto"/>
              <w:ind w:left="107"/>
              <w:rPr>
                <w:color w:val="000000"/>
              </w:rPr>
            </w:pPr>
            <w:r>
              <w:rPr>
                <w:color w:val="000000"/>
              </w:rPr>
              <w:t>Sensory Integration (CPT 97533)</w:t>
            </w:r>
          </w:p>
        </w:tc>
        <w:tc>
          <w:tcPr>
            <w:tcW w:w="4675" w:type="dxa"/>
          </w:tcPr>
          <w:p w14:paraId="417EC25F" w14:textId="77777777" w:rsidR="007A6EB8" w:rsidRDefault="001E07EA">
            <w:pPr>
              <w:pBdr>
                <w:top w:val="nil"/>
                <w:left w:val="nil"/>
                <w:bottom w:val="nil"/>
                <w:right w:val="nil"/>
                <w:between w:val="nil"/>
              </w:pBdr>
              <w:spacing w:line="234" w:lineRule="auto"/>
              <w:ind w:left="107"/>
              <w:rPr>
                <w:color w:val="000000"/>
              </w:rPr>
            </w:pPr>
            <w:r>
              <w:rPr>
                <w:color w:val="000000"/>
              </w:rPr>
              <w:t>$78.30</w:t>
            </w:r>
          </w:p>
        </w:tc>
      </w:tr>
    </w:tbl>
    <w:p w14:paraId="3B206568" w14:textId="77777777" w:rsidR="007A6EB8" w:rsidRDefault="007A6EB8">
      <w:pPr>
        <w:pBdr>
          <w:top w:val="nil"/>
          <w:left w:val="nil"/>
          <w:bottom w:val="nil"/>
          <w:right w:val="nil"/>
          <w:between w:val="nil"/>
        </w:pBdr>
        <w:spacing w:before="6"/>
        <w:rPr>
          <w:color w:val="000000"/>
          <w:sz w:val="27"/>
          <w:szCs w:val="27"/>
        </w:rPr>
      </w:pPr>
    </w:p>
    <w:p w14:paraId="64DF2A6F" w14:textId="77777777" w:rsidR="007A6EB8" w:rsidRDefault="001E07EA">
      <w:pPr>
        <w:pStyle w:val="Heading3"/>
        <w:numPr>
          <w:ilvl w:val="2"/>
          <w:numId w:val="6"/>
        </w:numPr>
        <w:tabs>
          <w:tab w:val="left" w:pos="764"/>
        </w:tabs>
        <w:spacing w:before="0"/>
        <w:ind w:left="764" w:hanging="624"/>
        <w:rPr>
          <w:color w:val="C31C49"/>
        </w:rPr>
      </w:pPr>
      <w:bookmarkStart w:id="214" w:name="bookmark=id.1j4nfs6" w:colFirst="0" w:colLast="0"/>
      <w:bookmarkEnd w:id="214"/>
      <w:r>
        <w:rPr>
          <w:color w:val="C31C49"/>
        </w:rPr>
        <w:t>Inclusive/Supported Higher Education, Skills Training</w:t>
      </w:r>
    </w:p>
    <w:p w14:paraId="606BD47D" w14:textId="77777777" w:rsidR="007A6EB8" w:rsidRDefault="001E07EA">
      <w:pPr>
        <w:pBdr>
          <w:top w:val="nil"/>
          <w:left w:val="nil"/>
          <w:bottom w:val="nil"/>
          <w:right w:val="nil"/>
          <w:between w:val="nil"/>
        </w:pBdr>
        <w:spacing w:before="21"/>
        <w:ind w:left="140"/>
        <w:rPr>
          <w:color w:val="000000"/>
        </w:rPr>
      </w:pPr>
      <w:r>
        <w:rPr>
          <w:color w:val="000000"/>
        </w:rPr>
        <w:t>(Procedure code 21090-01)</w:t>
      </w:r>
    </w:p>
    <w:p w14:paraId="23C3BC65" w14:textId="77777777" w:rsidR="007A6EB8" w:rsidRDefault="001E07EA">
      <w:pPr>
        <w:pBdr>
          <w:top w:val="nil"/>
          <w:left w:val="nil"/>
          <w:bottom w:val="nil"/>
          <w:right w:val="nil"/>
          <w:between w:val="nil"/>
        </w:pBdr>
        <w:spacing w:before="182" w:line="259" w:lineRule="auto"/>
        <w:ind w:left="139"/>
        <w:rPr>
          <w:color w:val="000000"/>
        </w:rPr>
      </w:pPr>
      <w:r>
        <w:rPr>
          <w:color w:val="000000"/>
        </w:rPr>
        <w:t>Students enrolled in Inclusive or Supported Higher Education programs receive additional academic, social, and vocational support on campus and in the community beyond what is typically available to students enrolled at the institution of higher education.</w:t>
      </w:r>
      <w:r>
        <w:rPr>
          <w:color w:val="000000"/>
        </w:rPr>
        <w:t xml:space="preserve"> The additional services are intended to prepare the student for success within competitive integrated employment and greater independence after completing the program. This fee does not include tuition or other standard institution-based fees.</w:t>
      </w:r>
    </w:p>
    <w:p w14:paraId="271F2145" w14:textId="77777777" w:rsidR="007A6EB8" w:rsidRDefault="001E07EA">
      <w:pPr>
        <w:pBdr>
          <w:top w:val="nil"/>
          <w:left w:val="nil"/>
          <w:bottom w:val="nil"/>
          <w:right w:val="nil"/>
          <w:between w:val="nil"/>
        </w:pBdr>
        <w:spacing w:before="158" w:line="259" w:lineRule="auto"/>
        <w:ind w:left="140" w:right="209"/>
        <w:rPr>
          <w:color w:val="000000"/>
        </w:rPr>
      </w:pPr>
      <w:r>
        <w:rPr>
          <w:color w:val="000000"/>
        </w:rPr>
        <w:t>Services ar</w:t>
      </w:r>
      <w:r>
        <w:rPr>
          <w:color w:val="000000"/>
        </w:rPr>
        <w:t>e individualized to meet the needs of each student and may include training in the following areas:</w:t>
      </w:r>
    </w:p>
    <w:p w14:paraId="704C1ED8" w14:textId="77777777" w:rsidR="007A6EB8" w:rsidRDefault="001E07EA">
      <w:pPr>
        <w:numPr>
          <w:ilvl w:val="3"/>
          <w:numId w:val="6"/>
        </w:numPr>
        <w:pBdr>
          <w:top w:val="nil"/>
          <w:left w:val="nil"/>
          <w:bottom w:val="nil"/>
          <w:right w:val="nil"/>
          <w:between w:val="nil"/>
        </w:pBdr>
        <w:tabs>
          <w:tab w:val="left" w:pos="860"/>
          <w:tab w:val="left" w:pos="861"/>
        </w:tabs>
        <w:ind w:left="860" w:hanging="361"/>
      </w:pPr>
      <w:r>
        <w:rPr>
          <w:color w:val="000000"/>
        </w:rPr>
        <w:t>Career Guidance</w:t>
      </w:r>
    </w:p>
    <w:p w14:paraId="334828F3" w14:textId="77777777" w:rsidR="007A6EB8" w:rsidRDefault="001E07EA">
      <w:pPr>
        <w:numPr>
          <w:ilvl w:val="3"/>
          <w:numId w:val="6"/>
        </w:numPr>
        <w:pBdr>
          <w:top w:val="nil"/>
          <w:left w:val="nil"/>
          <w:bottom w:val="nil"/>
          <w:right w:val="nil"/>
          <w:between w:val="nil"/>
        </w:pBdr>
        <w:tabs>
          <w:tab w:val="left" w:pos="860"/>
          <w:tab w:val="left" w:pos="861"/>
        </w:tabs>
        <w:spacing w:before="18"/>
        <w:ind w:left="860" w:hanging="361"/>
      </w:pPr>
      <w:r>
        <w:rPr>
          <w:color w:val="000000"/>
        </w:rPr>
        <w:t>Communication and interpersonal relationships</w:t>
      </w:r>
    </w:p>
    <w:p w14:paraId="7257BC14" w14:textId="77777777" w:rsidR="007A6EB8" w:rsidRDefault="001E07EA">
      <w:pPr>
        <w:numPr>
          <w:ilvl w:val="3"/>
          <w:numId w:val="6"/>
        </w:numPr>
        <w:pBdr>
          <w:top w:val="nil"/>
          <w:left w:val="nil"/>
          <w:bottom w:val="nil"/>
          <w:right w:val="nil"/>
          <w:between w:val="nil"/>
        </w:pBdr>
        <w:tabs>
          <w:tab w:val="left" w:pos="861"/>
          <w:tab w:val="left" w:pos="862"/>
        </w:tabs>
        <w:spacing w:before="19"/>
        <w:ind w:hanging="361"/>
      </w:pPr>
      <w:r>
        <w:rPr>
          <w:color w:val="000000"/>
        </w:rPr>
        <w:t>Independent living</w:t>
      </w:r>
    </w:p>
    <w:p w14:paraId="2AD7483F" w14:textId="77777777" w:rsidR="007A6EB8" w:rsidRDefault="001E07EA">
      <w:pPr>
        <w:numPr>
          <w:ilvl w:val="3"/>
          <w:numId w:val="6"/>
        </w:numPr>
        <w:pBdr>
          <w:top w:val="nil"/>
          <w:left w:val="nil"/>
          <w:bottom w:val="nil"/>
          <w:right w:val="nil"/>
          <w:between w:val="nil"/>
        </w:pBdr>
        <w:tabs>
          <w:tab w:val="left" w:pos="861"/>
          <w:tab w:val="left" w:pos="862"/>
        </w:tabs>
        <w:spacing w:before="16"/>
        <w:ind w:hanging="361"/>
      </w:pPr>
      <w:r>
        <w:rPr>
          <w:color w:val="000000"/>
        </w:rPr>
        <w:t>Critical thinking and decision making</w:t>
      </w:r>
    </w:p>
    <w:p w14:paraId="1FFB71D4" w14:textId="77777777" w:rsidR="007A6EB8" w:rsidRDefault="001E07EA">
      <w:pPr>
        <w:numPr>
          <w:ilvl w:val="3"/>
          <w:numId w:val="6"/>
        </w:numPr>
        <w:pBdr>
          <w:top w:val="nil"/>
          <w:left w:val="nil"/>
          <w:bottom w:val="nil"/>
          <w:right w:val="nil"/>
          <w:between w:val="nil"/>
        </w:pBdr>
        <w:tabs>
          <w:tab w:val="left" w:pos="861"/>
          <w:tab w:val="left" w:pos="862"/>
        </w:tabs>
        <w:spacing w:before="18"/>
        <w:ind w:hanging="361"/>
      </w:pPr>
      <w:r>
        <w:rPr>
          <w:color w:val="000000"/>
        </w:rPr>
        <w:t>Time and task management</w:t>
      </w:r>
    </w:p>
    <w:p w14:paraId="0C4A9CCC" w14:textId="77777777" w:rsidR="007A6EB8" w:rsidRDefault="001E07EA">
      <w:pPr>
        <w:numPr>
          <w:ilvl w:val="3"/>
          <w:numId w:val="6"/>
        </w:numPr>
        <w:pBdr>
          <w:top w:val="nil"/>
          <w:left w:val="nil"/>
          <w:bottom w:val="nil"/>
          <w:right w:val="nil"/>
          <w:between w:val="nil"/>
        </w:pBdr>
        <w:tabs>
          <w:tab w:val="left" w:pos="861"/>
          <w:tab w:val="left" w:pos="862"/>
        </w:tabs>
        <w:spacing w:before="18"/>
        <w:ind w:hanging="361"/>
        <w:sectPr w:rsidR="007A6EB8">
          <w:pgSz w:w="12240" w:h="15840"/>
          <w:pgMar w:top="1360" w:right="1320" w:bottom="1120" w:left="1300" w:header="0" w:footer="921" w:gutter="0"/>
          <w:cols w:space="720"/>
        </w:sectPr>
      </w:pPr>
      <w:r>
        <w:rPr>
          <w:color w:val="000000"/>
        </w:rPr>
        <w:t>Use of public transportation or other independent travel</w:t>
      </w:r>
    </w:p>
    <w:p w14:paraId="256DFC3A" w14:textId="77777777" w:rsidR="007A6EB8" w:rsidRDefault="001E07EA">
      <w:pPr>
        <w:numPr>
          <w:ilvl w:val="3"/>
          <w:numId w:val="6"/>
        </w:numPr>
        <w:pBdr>
          <w:top w:val="nil"/>
          <w:left w:val="nil"/>
          <w:bottom w:val="nil"/>
          <w:right w:val="nil"/>
          <w:between w:val="nil"/>
        </w:pBdr>
        <w:tabs>
          <w:tab w:val="left" w:pos="860"/>
          <w:tab w:val="left" w:pos="861"/>
        </w:tabs>
        <w:spacing w:before="82"/>
        <w:ind w:left="860" w:hanging="361"/>
      </w:pPr>
      <w:r>
        <w:rPr>
          <w:color w:val="000000"/>
        </w:rPr>
        <w:lastRenderedPageBreak/>
        <w:t>Self-advocacy</w:t>
      </w:r>
    </w:p>
    <w:p w14:paraId="077206CE" w14:textId="77777777" w:rsidR="007A6EB8" w:rsidRDefault="001E07EA">
      <w:pPr>
        <w:numPr>
          <w:ilvl w:val="3"/>
          <w:numId w:val="6"/>
        </w:numPr>
        <w:pBdr>
          <w:top w:val="nil"/>
          <w:left w:val="nil"/>
          <w:bottom w:val="nil"/>
          <w:right w:val="nil"/>
          <w:between w:val="nil"/>
        </w:pBdr>
        <w:tabs>
          <w:tab w:val="left" w:pos="860"/>
          <w:tab w:val="left" w:pos="861"/>
        </w:tabs>
        <w:spacing w:before="18"/>
        <w:ind w:left="860" w:hanging="361"/>
      </w:pPr>
      <w:r>
        <w:rPr>
          <w:color w:val="000000"/>
        </w:rPr>
        <w:t>Employer expectations and general work behaviors</w:t>
      </w:r>
    </w:p>
    <w:p w14:paraId="3C7BB61F" w14:textId="77777777" w:rsidR="007A6EB8" w:rsidRDefault="001E07EA">
      <w:pPr>
        <w:numPr>
          <w:ilvl w:val="3"/>
          <w:numId w:val="6"/>
        </w:numPr>
        <w:pBdr>
          <w:top w:val="nil"/>
          <w:left w:val="nil"/>
          <w:bottom w:val="nil"/>
          <w:right w:val="nil"/>
          <w:between w:val="nil"/>
        </w:pBdr>
        <w:tabs>
          <w:tab w:val="left" w:pos="860"/>
          <w:tab w:val="left" w:pos="861"/>
        </w:tabs>
        <w:spacing w:before="19"/>
        <w:ind w:left="860" w:hanging="361"/>
      </w:pPr>
      <w:r>
        <w:rPr>
          <w:color w:val="000000"/>
        </w:rPr>
        <w:t>Other similar skills necessary for employment success</w:t>
      </w:r>
    </w:p>
    <w:p w14:paraId="7106A052" w14:textId="77777777" w:rsidR="007A6EB8" w:rsidRDefault="001E07EA">
      <w:pPr>
        <w:pBdr>
          <w:top w:val="nil"/>
          <w:left w:val="nil"/>
          <w:bottom w:val="nil"/>
          <w:right w:val="nil"/>
          <w:between w:val="nil"/>
        </w:pBdr>
        <w:spacing w:before="175"/>
        <w:ind w:left="140"/>
        <w:rPr>
          <w:color w:val="000000"/>
        </w:rPr>
      </w:pPr>
      <w:r>
        <w:rPr>
          <w:color w:val="000000"/>
        </w:rPr>
        <w:t>Requirements</w:t>
      </w:r>
    </w:p>
    <w:p w14:paraId="26415A8F" w14:textId="77777777" w:rsidR="007A6EB8" w:rsidRDefault="001E07EA">
      <w:pPr>
        <w:numPr>
          <w:ilvl w:val="3"/>
          <w:numId w:val="6"/>
        </w:numPr>
        <w:pBdr>
          <w:top w:val="nil"/>
          <w:left w:val="nil"/>
          <w:bottom w:val="nil"/>
          <w:right w:val="nil"/>
          <w:between w:val="nil"/>
        </w:pBdr>
        <w:tabs>
          <w:tab w:val="left" w:pos="860"/>
          <w:tab w:val="left" w:pos="861"/>
        </w:tabs>
        <w:spacing w:before="3" w:line="259" w:lineRule="auto"/>
        <w:ind w:left="860" w:right="138" w:hanging="360"/>
      </w:pPr>
      <w:r>
        <w:rPr>
          <w:color w:val="000000"/>
        </w:rPr>
        <w:t>Students must be enrolled in a Comprehensive Transition Program (CTP), Transition and Post-Secondary Program for Students with Intellectual Disabilities (TPSID) approved program, or a progr</w:t>
      </w:r>
      <w:r>
        <w:rPr>
          <w:color w:val="000000"/>
        </w:rPr>
        <w:t xml:space="preserve">am that was developed through TPSID funding. All programs must continue to maintain Model Accreditation Standards for Higher Education Programs for Students with Intellectual Disability as outlined in the </w:t>
      </w:r>
      <w:hyperlink r:id="rId24">
        <w:r>
          <w:rPr>
            <w:color w:val="0000FF"/>
            <w:u w:val="single"/>
          </w:rPr>
          <w:t>Think College</w:t>
        </w:r>
      </w:hyperlink>
      <w:r>
        <w:rPr>
          <w:color w:val="0000FF"/>
        </w:rPr>
        <w:t xml:space="preserve"> </w:t>
      </w:r>
      <w:hyperlink r:id="rId25">
        <w:r>
          <w:rPr>
            <w:color w:val="0000FF"/>
            <w:u w:val="single"/>
          </w:rPr>
          <w:t>National Coordinating Center Accreditation Work</w:t>
        </w:r>
        <w:r>
          <w:rPr>
            <w:color w:val="0000FF"/>
            <w:u w:val="single"/>
          </w:rPr>
          <w:t>group May 2021 Report</w:t>
        </w:r>
      </w:hyperlink>
      <w:r>
        <w:rPr>
          <w:color w:val="000000"/>
        </w:rPr>
        <w:t>.</w:t>
      </w:r>
    </w:p>
    <w:p w14:paraId="343BE1AA" w14:textId="77777777" w:rsidR="007A6EB8" w:rsidRDefault="001E07EA">
      <w:pPr>
        <w:numPr>
          <w:ilvl w:val="3"/>
          <w:numId w:val="6"/>
        </w:numPr>
        <w:pBdr>
          <w:top w:val="nil"/>
          <w:left w:val="nil"/>
          <w:bottom w:val="nil"/>
          <w:right w:val="nil"/>
          <w:between w:val="nil"/>
        </w:pBdr>
        <w:tabs>
          <w:tab w:val="left" w:pos="860"/>
          <w:tab w:val="left" w:pos="861"/>
        </w:tabs>
        <w:spacing w:line="254" w:lineRule="auto"/>
        <w:ind w:left="860" w:right="320" w:hanging="361"/>
      </w:pPr>
      <w:r>
        <w:rPr>
          <w:color w:val="000000"/>
        </w:rPr>
        <w:t>The program must be identified on the student’s IPE as a necessary service to achieve the employment outcome;</w:t>
      </w:r>
    </w:p>
    <w:p w14:paraId="784CF5B2" w14:textId="77777777" w:rsidR="007A6EB8" w:rsidRDefault="001E07EA">
      <w:pPr>
        <w:numPr>
          <w:ilvl w:val="3"/>
          <w:numId w:val="6"/>
        </w:numPr>
        <w:pBdr>
          <w:top w:val="nil"/>
          <w:left w:val="nil"/>
          <w:bottom w:val="nil"/>
          <w:right w:val="nil"/>
          <w:between w:val="nil"/>
        </w:pBdr>
        <w:tabs>
          <w:tab w:val="left" w:pos="860"/>
          <w:tab w:val="left" w:pos="861"/>
        </w:tabs>
        <w:spacing w:before="2"/>
        <w:ind w:left="860" w:hanging="361"/>
      </w:pPr>
      <w:r>
        <w:rPr>
          <w:color w:val="000000"/>
        </w:rPr>
        <w:t>Services must be provided directly by the CTP or TPSID;</w:t>
      </w:r>
    </w:p>
    <w:p w14:paraId="3B7A9DAF" w14:textId="77777777" w:rsidR="007A6EB8" w:rsidRDefault="001E07EA">
      <w:pPr>
        <w:numPr>
          <w:ilvl w:val="3"/>
          <w:numId w:val="6"/>
        </w:numPr>
        <w:pBdr>
          <w:top w:val="nil"/>
          <w:left w:val="nil"/>
          <w:bottom w:val="nil"/>
          <w:right w:val="nil"/>
          <w:between w:val="nil"/>
        </w:pBdr>
        <w:tabs>
          <w:tab w:val="left" w:pos="860"/>
          <w:tab w:val="left" w:pos="861"/>
        </w:tabs>
        <w:spacing w:before="18" w:line="256" w:lineRule="auto"/>
        <w:ind w:left="860" w:right="280" w:hanging="361"/>
      </w:pPr>
      <w:r>
        <w:rPr>
          <w:color w:val="000000"/>
        </w:rPr>
        <w:t>Students must demonstrate satisfactory progress in academic courses, as well as skills training, for DVR support to continue</w:t>
      </w:r>
    </w:p>
    <w:p w14:paraId="6A000B54" w14:textId="77777777" w:rsidR="007A6EB8" w:rsidRDefault="001E07EA">
      <w:pPr>
        <w:numPr>
          <w:ilvl w:val="3"/>
          <w:numId w:val="6"/>
        </w:numPr>
        <w:pBdr>
          <w:top w:val="nil"/>
          <w:left w:val="nil"/>
          <w:bottom w:val="nil"/>
          <w:right w:val="nil"/>
          <w:between w:val="nil"/>
        </w:pBdr>
        <w:tabs>
          <w:tab w:val="left" w:pos="860"/>
          <w:tab w:val="left" w:pos="861"/>
        </w:tabs>
        <w:spacing w:before="2" w:line="256" w:lineRule="auto"/>
        <w:ind w:left="860" w:right="257" w:hanging="361"/>
      </w:pPr>
      <w:r>
        <w:rPr>
          <w:color w:val="000000"/>
        </w:rPr>
        <w:t>Individual must be enrolled in a Comprehensive Transition Program (CTP), or Transition and Post-Secondary Program for Students with Intellectual Disabilities (TPSID) approved program identified on his or her IPE as a necessary service to achieve the employ</w:t>
      </w:r>
      <w:r>
        <w:rPr>
          <w:color w:val="000000"/>
        </w:rPr>
        <w:t>ment outcome;</w:t>
      </w:r>
    </w:p>
    <w:p w14:paraId="1EBF7DAB" w14:textId="77777777" w:rsidR="007A6EB8" w:rsidRDefault="001E07EA">
      <w:pPr>
        <w:numPr>
          <w:ilvl w:val="3"/>
          <w:numId w:val="6"/>
        </w:numPr>
        <w:pBdr>
          <w:top w:val="nil"/>
          <w:left w:val="nil"/>
          <w:bottom w:val="nil"/>
          <w:right w:val="nil"/>
          <w:between w:val="nil"/>
        </w:pBdr>
        <w:tabs>
          <w:tab w:val="left" w:pos="860"/>
          <w:tab w:val="left" w:pos="861"/>
        </w:tabs>
        <w:spacing w:before="6"/>
        <w:ind w:left="860" w:hanging="361"/>
      </w:pPr>
      <w:r>
        <w:rPr>
          <w:color w:val="000000"/>
        </w:rPr>
        <w:t>Services must be provided directly by the CTP or TPSID;</w:t>
      </w:r>
    </w:p>
    <w:p w14:paraId="3344CF08" w14:textId="77777777" w:rsidR="007A6EB8" w:rsidRDefault="001E07EA">
      <w:pPr>
        <w:numPr>
          <w:ilvl w:val="3"/>
          <w:numId w:val="6"/>
        </w:numPr>
        <w:pBdr>
          <w:top w:val="nil"/>
          <w:left w:val="nil"/>
          <w:bottom w:val="nil"/>
          <w:right w:val="nil"/>
          <w:between w:val="nil"/>
        </w:pBdr>
        <w:tabs>
          <w:tab w:val="left" w:pos="860"/>
          <w:tab w:val="left" w:pos="861"/>
        </w:tabs>
        <w:spacing w:before="19"/>
        <w:ind w:hanging="361"/>
      </w:pPr>
      <w:r>
        <w:rPr>
          <w:color w:val="000000"/>
        </w:rPr>
        <w:t>All services must be provided in an integrated community setting; and</w:t>
      </w:r>
    </w:p>
    <w:p w14:paraId="71C72B70" w14:textId="77777777" w:rsidR="007A6EB8" w:rsidRDefault="001E07EA">
      <w:pPr>
        <w:numPr>
          <w:ilvl w:val="3"/>
          <w:numId w:val="6"/>
        </w:numPr>
        <w:pBdr>
          <w:top w:val="nil"/>
          <w:left w:val="nil"/>
          <w:bottom w:val="nil"/>
          <w:right w:val="nil"/>
          <w:between w:val="nil"/>
        </w:pBdr>
        <w:tabs>
          <w:tab w:val="left" w:pos="861"/>
          <w:tab w:val="left" w:pos="862"/>
        </w:tabs>
        <w:spacing w:before="18" w:line="254" w:lineRule="auto"/>
        <w:ind w:right="281" w:hanging="361"/>
      </w:pPr>
      <w:r>
        <w:rPr>
          <w:color w:val="000000"/>
        </w:rPr>
        <w:t>Students must demonstrate satisfactory progress in academic courses, as well as skills training, for DVR support to continue.</w:t>
      </w:r>
    </w:p>
    <w:p w14:paraId="00DA571C" w14:textId="77777777" w:rsidR="007A6EB8" w:rsidRDefault="001E07EA">
      <w:pPr>
        <w:pBdr>
          <w:top w:val="nil"/>
          <w:left w:val="nil"/>
          <w:bottom w:val="nil"/>
          <w:right w:val="nil"/>
          <w:between w:val="nil"/>
        </w:pBdr>
        <w:spacing w:before="166"/>
        <w:ind w:left="141"/>
        <w:rPr>
          <w:color w:val="000000"/>
        </w:rPr>
      </w:pPr>
      <w:r>
        <w:rPr>
          <w:color w:val="000000"/>
        </w:rPr>
        <w:t>Service providers are expected to:</w:t>
      </w:r>
    </w:p>
    <w:p w14:paraId="534C848B" w14:textId="77777777" w:rsidR="007A6EB8" w:rsidRDefault="001E07EA">
      <w:pPr>
        <w:numPr>
          <w:ilvl w:val="3"/>
          <w:numId w:val="6"/>
        </w:numPr>
        <w:pBdr>
          <w:top w:val="nil"/>
          <w:left w:val="nil"/>
          <w:bottom w:val="nil"/>
          <w:right w:val="nil"/>
          <w:between w:val="nil"/>
        </w:pBdr>
        <w:tabs>
          <w:tab w:val="left" w:pos="861"/>
          <w:tab w:val="left" w:pos="862"/>
        </w:tabs>
        <w:spacing w:before="21" w:line="259" w:lineRule="auto"/>
        <w:ind w:right="145" w:hanging="361"/>
      </w:pPr>
      <w:r>
        <w:rPr>
          <w:color w:val="000000"/>
        </w:rPr>
        <w:t>Support the student through academic advising to ensure courses and work experiences are aligne</w:t>
      </w:r>
      <w:r>
        <w:rPr>
          <w:color w:val="000000"/>
        </w:rPr>
        <w:t>d with identified employment outcome on the student’s Individualized Plan for Employment (IPE);</w:t>
      </w:r>
    </w:p>
    <w:p w14:paraId="3985AB41" w14:textId="77777777" w:rsidR="007A6EB8" w:rsidRDefault="001E07EA">
      <w:pPr>
        <w:numPr>
          <w:ilvl w:val="3"/>
          <w:numId w:val="6"/>
        </w:numPr>
        <w:pBdr>
          <w:top w:val="nil"/>
          <w:left w:val="nil"/>
          <w:bottom w:val="nil"/>
          <w:right w:val="nil"/>
          <w:between w:val="nil"/>
        </w:pBdr>
        <w:tabs>
          <w:tab w:val="left" w:pos="861"/>
          <w:tab w:val="left" w:pos="862"/>
        </w:tabs>
        <w:spacing w:line="256" w:lineRule="auto"/>
        <w:ind w:right="538" w:hanging="361"/>
      </w:pPr>
      <w:r>
        <w:rPr>
          <w:color w:val="000000"/>
        </w:rPr>
        <w:t>Assist the student to advocate for themselves through person-centered planning and principles of self-determination, providing support as needed;</w:t>
      </w:r>
    </w:p>
    <w:p w14:paraId="5807AAFD" w14:textId="77777777" w:rsidR="007A6EB8" w:rsidRDefault="001E07EA">
      <w:pPr>
        <w:numPr>
          <w:ilvl w:val="3"/>
          <w:numId w:val="6"/>
        </w:numPr>
        <w:pBdr>
          <w:top w:val="nil"/>
          <w:left w:val="nil"/>
          <w:bottom w:val="nil"/>
          <w:right w:val="nil"/>
          <w:between w:val="nil"/>
        </w:pBdr>
        <w:tabs>
          <w:tab w:val="left" w:pos="861"/>
          <w:tab w:val="left" w:pos="862"/>
        </w:tabs>
        <w:ind w:hanging="361"/>
      </w:pPr>
      <w:r>
        <w:rPr>
          <w:color w:val="000000"/>
        </w:rPr>
        <w:t>Partner with DVR to identify on- and off-campus work-based learning experiences;</w:t>
      </w:r>
    </w:p>
    <w:p w14:paraId="3937859A" w14:textId="77777777" w:rsidR="007A6EB8" w:rsidRDefault="001E07EA">
      <w:pPr>
        <w:numPr>
          <w:ilvl w:val="3"/>
          <w:numId w:val="6"/>
        </w:numPr>
        <w:pBdr>
          <w:top w:val="nil"/>
          <w:left w:val="nil"/>
          <w:bottom w:val="nil"/>
          <w:right w:val="nil"/>
          <w:between w:val="nil"/>
        </w:pBdr>
        <w:tabs>
          <w:tab w:val="left" w:pos="862"/>
          <w:tab w:val="left" w:pos="863"/>
        </w:tabs>
        <w:spacing w:before="15" w:line="259" w:lineRule="auto"/>
        <w:ind w:left="862" w:right="243" w:hanging="361"/>
      </w:pPr>
      <w:r>
        <w:rPr>
          <w:color w:val="000000"/>
        </w:rPr>
        <w:t>Train students during paid an</w:t>
      </w:r>
      <w:r>
        <w:rPr>
          <w:color w:val="000000"/>
        </w:rPr>
        <w:t>d unpaid work experiences in vocational skills, monitor the individual and assess their progress towards developing compensatory skills in vocational areas;</w:t>
      </w:r>
    </w:p>
    <w:p w14:paraId="220D28AF" w14:textId="77777777" w:rsidR="007A6EB8" w:rsidRDefault="001E07EA">
      <w:pPr>
        <w:numPr>
          <w:ilvl w:val="3"/>
          <w:numId w:val="6"/>
        </w:numPr>
        <w:pBdr>
          <w:top w:val="nil"/>
          <w:left w:val="nil"/>
          <w:bottom w:val="nil"/>
          <w:right w:val="nil"/>
          <w:between w:val="nil"/>
        </w:pBdr>
        <w:tabs>
          <w:tab w:val="left" w:pos="862"/>
          <w:tab w:val="left" w:pos="863"/>
        </w:tabs>
        <w:spacing w:line="256" w:lineRule="auto"/>
        <w:ind w:left="862" w:right="303" w:hanging="360"/>
      </w:pPr>
      <w:r>
        <w:rPr>
          <w:color w:val="000000"/>
        </w:rPr>
        <w:t>Coordinate or provide necessary support services at or away from the work experience site to promote student success (e.g., travel training, as necessary);</w:t>
      </w:r>
    </w:p>
    <w:p w14:paraId="6DDE7CD7" w14:textId="77777777" w:rsidR="007A6EB8" w:rsidRDefault="001E07EA">
      <w:pPr>
        <w:numPr>
          <w:ilvl w:val="3"/>
          <w:numId w:val="6"/>
        </w:numPr>
        <w:pBdr>
          <w:top w:val="nil"/>
          <w:left w:val="nil"/>
          <w:bottom w:val="nil"/>
          <w:right w:val="nil"/>
          <w:between w:val="nil"/>
        </w:pBdr>
        <w:tabs>
          <w:tab w:val="left" w:pos="862"/>
          <w:tab w:val="left" w:pos="863"/>
        </w:tabs>
        <w:spacing w:line="259" w:lineRule="auto"/>
        <w:ind w:left="862" w:right="513" w:hanging="361"/>
      </w:pPr>
      <w:r>
        <w:rPr>
          <w:color w:val="000000"/>
        </w:rPr>
        <w:t>Educate and train work experience sites regarding natural supports in the workplace, how to work wit</w:t>
      </w:r>
      <w:r>
        <w:rPr>
          <w:color w:val="000000"/>
        </w:rPr>
        <w:t>h individuals with disabilities, and implementing necessary accommodations;</w:t>
      </w:r>
    </w:p>
    <w:p w14:paraId="0B6837F3" w14:textId="77777777" w:rsidR="007A6EB8" w:rsidRDefault="001E07EA">
      <w:pPr>
        <w:numPr>
          <w:ilvl w:val="3"/>
          <w:numId w:val="6"/>
        </w:numPr>
        <w:pBdr>
          <w:top w:val="nil"/>
          <w:left w:val="nil"/>
          <w:bottom w:val="nil"/>
          <w:right w:val="nil"/>
          <w:between w:val="nil"/>
        </w:pBdr>
        <w:tabs>
          <w:tab w:val="left" w:pos="862"/>
          <w:tab w:val="left" w:pos="863"/>
        </w:tabs>
        <w:spacing w:line="267" w:lineRule="auto"/>
        <w:ind w:left="863" w:hanging="361"/>
      </w:pPr>
      <w:r>
        <w:rPr>
          <w:color w:val="000000"/>
        </w:rPr>
        <w:t>Link students to appropriate long-term service provider(s) in coordination with DVR; and</w:t>
      </w:r>
    </w:p>
    <w:p w14:paraId="383711DC" w14:textId="77777777" w:rsidR="007A6EB8" w:rsidRDefault="001E07EA">
      <w:pPr>
        <w:numPr>
          <w:ilvl w:val="3"/>
          <w:numId w:val="6"/>
        </w:numPr>
        <w:pBdr>
          <w:top w:val="nil"/>
          <w:left w:val="nil"/>
          <w:bottom w:val="nil"/>
          <w:right w:val="nil"/>
          <w:between w:val="nil"/>
        </w:pBdr>
        <w:tabs>
          <w:tab w:val="left" w:pos="863"/>
          <w:tab w:val="left" w:pos="864"/>
        </w:tabs>
        <w:spacing w:before="16" w:line="252" w:lineRule="auto"/>
        <w:ind w:left="863" w:right="466" w:hanging="361"/>
        <w:sectPr w:rsidR="007A6EB8">
          <w:pgSz w:w="12240" w:h="15840"/>
          <w:pgMar w:top="1360" w:right="1320" w:bottom="1120" w:left="1300" w:header="0" w:footer="921" w:gutter="0"/>
          <w:cols w:space="720"/>
        </w:sectPr>
      </w:pPr>
      <w:r>
        <w:rPr>
          <w:color w:val="000000"/>
        </w:rPr>
        <w:t>Provide monthly progress reports demonstrating student progress in developing skills necessary for success in competitive integrated employment.</w:t>
      </w:r>
    </w:p>
    <w:p w14:paraId="33B501AF" w14:textId="77777777" w:rsidR="007A6EB8" w:rsidRDefault="001E07EA">
      <w:pPr>
        <w:pBdr>
          <w:top w:val="nil"/>
          <w:left w:val="nil"/>
          <w:bottom w:val="nil"/>
          <w:right w:val="nil"/>
          <w:between w:val="nil"/>
        </w:pBdr>
        <w:spacing w:before="82"/>
        <w:ind w:left="140"/>
        <w:rPr>
          <w:color w:val="000000"/>
        </w:rPr>
      </w:pPr>
      <w:r>
        <w:rPr>
          <w:color w:val="000000"/>
        </w:rPr>
        <w:lastRenderedPageBreak/>
        <w:t>Restrictions</w:t>
      </w:r>
    </w:p>
    <w:p w14:paraId="420E6B78" w14:textId="77777777" w:rsidR="007A6EB8" w:rsidRDefault="001E07EA">
      <w:pPr>
        <w:pStyle w:val="Heading5"/>
        <w:numPr>
          <w:ilvl w:val="3"/>
          <w:numId w:val="6"/>
        </w:numPr>
        <w:tabs>
          <w:tab w:val="left" w:pos="861"/>
        </w:tabs>
        <w:spacing w:line="256" w:lineRule="auto"/>
        <w:ind w:left="860" w:right="282" w:hanging="361"/>
        <w:jc w:val="both"/>
      </w:pPr>
      <w:r>
        <w:t>Individuals participating in inclusive or supported higher education are limited to no more than e</w:t>
      </w:r>
      <w:r>
        <w:t>ight semesters without DVR Supervisory approval.</w:t>
      </w:r>
    </w:p>
    <w:p w14:paraId="3E3DACB7" w14:textId="77777777" w:rsidR="007A6EB8" w:rsidRDefault="001E07EA">
      <w:pPr>
        <w:numPr>
          <w:ilvl w:val="3"/>
          <w:numId w:val="6"/>
        </w:numPr>
        <w:pBdr>
          <w:top w:val="nil"/>
          <w:left w:val="nil"/>
          <w:bottom w:val="nil"/>
          <w:right w:val="nil"/>
          <w:between w:val="nil"/>
        </w:pBdr>
        <w:tabs>
          <w:tab w:val="left" w:pos="861"/>
        </w:tabs>
        <w:spacing w:line="259" w:lineRule="auto"/>
        <w:ind w:left="860" w:right="319" w:hanging="361"/>
        <w:jc w:val="both"/>
      </w:pPr>
      <w:r>
        <w:rPr>
          <w:color w:val="000000"/>
        </w:rPr>
        <w:t>Inclusive/Supported Higher Education, Skills Training, is not to be combined with other similar training services: Work Adjustment Training, Personal Adjustment Training, and Site Setup Fee.</w:t>
      </w:r>
    </w:p>
    <w:p w14:paraId="5F17C551" w14:textId="77777777" w:rsidR="007A6EB8" w:rsidRDefault="001E07EA">
      <w:pPr>
        <w:numPr>
          <w:ilvl w:val="3"/>
          <w:numId w:val="6"/>
        </w:numPr>
        <w:pBdr>
          <w:top w:val="nil"/>
          <w:left w:val="nil"/>
          <w:bottom w:val="nil"/>
          <w:right w:val="nil"/>
          <w:between w:val="nil"/>
        </w:pBdr>
        <w:tabs>
          <w:tab w:val="left" w:pos="860"/>
          <w:tab w:val="left" w:pos="861"/>
        </w:tabs>
        <w:spacing w:line="256" w:lineRule="auto"/>
        <w:ind w:left="860" w:right="146" w:hanging="361"/>
      </w:pPr>
      <w:r>
        <w:rPr>
          <w:color w:val="000000"/>
        </w:rPr>
        <w:t>Inclusive and Supported Higher Education programs may charge an additional programmatic fee to provide further social and academic support. This fee is not payable by DVR.</w:t>
      </w:r>
    </w:p>
    <w:p w14:paraId="2DF9904A" w14:textId="77777777" w:rsidR="007A6EB8" w:rsidRDefault="001E07EA">
      <w:pPr>
        <w:pBdr>
          <w:top w:val="nil"/>
          <w:left w:val="nil"/>
          <w:bottom w:val="nil"/>
          <w:right w:val="nil"/>
          <w:between w:val="nil"/>
        </w:pBdr>
        <w:spacing w:before="162"/>
        <w:ind w:left="140"/>
        <w:rPr>
          <w:color w:val="000000"/>
        </w:rPr>
      </w:pPr>
      <w:r>
        <w:rPr>
          <w:color w:val="000000"/>
        </w:rPr>
        <w:t>Payment Rate</w:t>
      </w:r>
    </w:p>
    <w:p w14:paraId="5A2134E2" w14:textId="77777777" w:rsidR="007A6EB8" w:rsidRDefault="001E07EA">
      <w:pPr>
        <w:numPr>
          <w:ilvl w:val="3"/>
          <w:numId w:val="6"/>
        </w:numPr>
        <w:pBdr>
          <w:top w:val="nil"/>
          <w:left w:val="nil"/>
          <w:bottom w:val="nil"/>
          <w:right w:val="nil"/>
          <w:between w:val="nil"/>
        </w:pBdr>
        <w:tabs>
          <w:tab w:val="left" w:pos="860"/>
          <w:tab w:val="left" w:pos="861"/>
        </w:tabs>
        <w:spacing w:before="20"/>
        <w:ind w:left="860" w:hanging="361"/>
      </w:pPr>
      <w:r>
        <w:rPr>
          <w:color w:val="000000"/>
        </w:rPr>
        <w:t>Usual and customary rate, not to exceed $3000.00 per semester</w:t>
      </w:r>
    </w:p>
    <w:p w14:paraId="46F69F50" w14:textId="77777777" w:rsidR="007A6EB8" w:rsidRDefault="001E07EA">
      <w:pPr>
        <w:numPr>
          <w:ilvl w:val="3"/>
          <w:numId w:val="6"/>
        </w:numPr>
        <w:pBdr>
          <w:top w:val="nil"/>
          <w:left w:val="nil"/>
          <w:bottom w:val="nil"/>
          <w:right w:val="nil"/>
          <w:between w:val="nil"/>
        </w:pBdr>
        <w:tabs>
          <w:tab w:val="left" w:pos="860"/>
          <w:tab w:val="left" w:pos="861"/>
        </w:tabs>
        <w:spacing w:before="18" w:line="254" w:lineRule="auto"/>
        <w:ind w:left="860" w:right="613" w:hanging="361"/>
      </w:pPr>
      <w:r>
        <w:rPr>
          <w:color w:val="000000"/>
        </w:rPr>
        <w:t>Covers all costs for all components of the program, including preparation of periodic written reports</w:t>
      </w:r>
    </w:p>
    <w:p w14:paraId="7E4A9866" w14:textId="77777777" w:rsidR="007A6EB8" w:rsidRDefault="001E07EA">
      <w:pPr>
        <w:pStyle w:val="Heading2"/>
        <w:numPr>
          <w:ilvl w:val="1"/>
          <w:numId w:val="6"/>
        </w:numPr>
        <w:tabs>
          <w:tab w:val="left" w:pos="589"/>
        </w:tabs>
        <w:spacing w:before="166"/>
      </w:pPr>
      <w:bookmarkStart w:id="215" w:name="bookmark=id.434ayfz" w:colFirst="0" w:colLast="0"/>
      <w:bookmarkStart w:id="216" w:name="_heading=h.2i9l8ns" w:colFirst="0" w:colLast="0"/>
      <w:bookmarkEnd w:id="215"/>
      <w:bookmarkEnd w:id="216"/>
      <w:r>
        <w:rPr>
          <w:color w:val="006141"/>
        </w:rPr>
        <w:t>Orientation and Mobility Training</w:t>
      </w:r>
    </w:p>
    <w:p w14:paraId="0EC5872E" w14:textId="77777777" w:rsidR="007A6EB8" w:rsidRDefault="001E07EA">
      <w:pPr>
        <w:pBdr>
          <w:top w:val="nil"/>
          <w:left w:val="nil"/>
          <w:bottom w:val="nil"/>
          <w:right w:val="nil"/>
          <w:between w:val="nil"/>
        </w:pBdr>
        <w:spacing w:before="24"/>
        <w:ind w:left="140"/>
        <w:rPr>
          <w:color w:val="000000"/>
        </w:rPr>
      </w:pPr>
      <w:r>
        <w:rPr>
          <w:color w:val="000000"/>
        </w:rPr>
        <w:t>(Procedure codes 21370-01, 21370-02)</w:t>
      </w:r>
    </w:p>
    <w:p w14:paraId="4ADFA895" w14:textId="77777777" w:rsidR="007A6EB8" w:rsidRDefault="001E07EA">
      <w:pPr>
        <w:pBdr>
          <w:top w:val="nil"/>
          <w:left w:val="nil"/>
          <w:bottom w:val="nil"/>
          <w:right w:val="nil"/>
          <w:between w:val="nil"/>
        </w:pBdr>
        <w:spacing w:before="181" w:line="256" w:lineRule="auto"/>
        <w:ind w:left="140"/>
        <w:rPr>
          <w:color w:val="000000"/>
        </w:rPr>
      </w:pPr>
      <w:r>
        <w:rPr>
          <w:color w:val="000000"/>
        </w:rPr>
        <w:t>Orientation and Mobility Training is instruction to help an individual develop or r</w:t>
      </w:r>
      <w:r>
        <w:rPr>
          <w:color w:val="000000"/>
        </w:rPr>
        <w:t>elearn skills and concepts to travel safely and independently within the home and the community.</w:t>
      </w:r>
    </w:p>
    <w:p w14:paraId="015330CD" w14:textId="77777777" w:rsidR="007A6EB8" w:rsidRDefault="001E07EA">
      <w:pPr>
        <w:pBdr>
          <w:top w:val="nil"/>
          <w:left w:val="nil"/>
          <w:bottom w:val="nil"/>
          <w:right w:val="nil"/>
          <w:between w:val="nil"/>
        </w:pBdr>
        <w:spacing w:before="164"/>
        <w:ind w:left="140"/>
        <w:rPr>
          <w:color w:val="000000"/>
        </w:rPr>
      </w:pPr>
      <w:r>
        <w:rPr>
          <w:color w:val="000000"/>
        </w:rPr>
        <w:t>Payment Rate</w:t>
      </w:r>
    </w:p>
    <w:p w14:paraId="6F83E5B0" w14:textId="77777777" w:rsidR="007A6EB8" w:rsidRDefault="001E07EA">
      <w:pPr>
        <w:numPr>
          <w:ilvl w:val="0"/>
          <w:numId w:val="100"/>
        </w:numPr>
        <w:pBdr>
          <w:top w:val="nil"/>
          <w:left w:val="nil"/>
          <w:bottom w:val="nil"/>
          <w:right w:val="nil"/>
          <w:between w:val="nil"/>
        </w:pBdr>
        <w:tabs>
          <w:tab w:val="left" w:pos="859"/>
          <w:tab w:val="left" w:pos="861"/>
        </w:tabs>
        <w:spacing w:before="20"/>
        <w:ind w:hanging="362"/>
      </w:pPr>
      <w:r>
        <w:rPr>
          <w:color w:val="000000"/>
        </w:rPr>
        <w:t>$75.00 and can ONLY be provided one-on-one</w:t>
      </w:r>
    </w:p>
    <w:p w14:paraId="320F7A24" w14:textId="77777777" w:rsidR="007A6EB8" w:rsidRDefault="001E07EA">
      <w:pPr>
        <w:numPr>
          <w:ilvl w:val="0"/>
          <w:numId w:val="100"/>
        </w:numPr>
        <w:pBdr>
          <w:top w:val="nil"/>
          <w:left w:val="nil"/>
          <w:bottom w:val="nil"/>
          <w:right w:val="nil"/>
          <w:between w:val="nil"/>
        </w:pBdr>
        <w:tabs>
          <w:tab w:val="left" w:pos="860"/>
          <w:tab w:val="left" w:pos="861"/>
        </w:tabs>
        <w:spacing w:before="19" w:line="254" w:lineRule="auto"/>
        <w:ind w:right="982"/>
      </w:pPr>
      <w:r>
        <w:rPr>
          <w:color w:val="000000"/>
        </w:rPr>
        <w:t>Covers instructional costs for all components of orientation and mobility training, including preparation of periodic written reports</w:t>
      </w:r>
    </w:p>
    <w:p w14:paraId="16CD76FF" w14:textId="77777777" w:rsidR="007A6EB8" w:rsidRDefault="001E07EA">
      <w:pPr>
        <w:pStyle w:val="Heading2"/>
        <w:numPr>
          <w:ilvl w:val="1"/>
          <w:numId w:val="6"/>
        </w:numPr>
        <w:tabs>
          <w:tab w:val="left" w:pos="589"/>
        </w:tabs>
        <w:spacing w:before="165"/>
      </w:pPr>
      <w:bookmarkStart w:id="217" w:name="bookmark=id.xevivl" w:colFirst="0" w:colLast="0"/>
      <w:bookmarkStart w:id="218" w:name="_heading=h.3hej1je" w:colFirst="0" w:colLast="0"/>
      <w:bookmarkEnd w:id="217"/>
      <w:bookmarkEnd w:id="218"/>
      <w:r>
        <w:rPr>
          <w:color w:val="006141"/>
        </w:rPr>
        <w:t>Communication Skills Training</w:t>
      </w:r>
    </w:p>
    <w:p w14:paraId="635AC5CA" w14:textId="77777777" w:rsidR="007A6EB8" w:rsidRDefault="001E07EA">
      <w:pPr>
        <w:pBdr>
          <w:top w:val="nil"/>
          <w:left w:val="nil"/>
          <w:bottom w:val="nil"/>
          <w:right w:val="nil"/>
          <w:between w:val="nil"/>
        </w:pBdr>
        <w:spacing w:before="24"/>
        <w:ind w:left="140"/>
        <w:rPr>
          <w:color w:val="000000"/>
        </w:rPr>
      </w:pPr>
      <w:r>
        <w:rPr>
          <w:color w:val="000000"/>
        </w:rPr>
        <w:t>(Procedure codes 21500-01, 21500-03, 21500-04)</w:t>
      </w:r>
    </w:p>
    <w:p w14:paraId="2C62B638" w14:textId="77777777" w:rsidR="007A6EB8" w:rsidRDefault="001E07EA">
      <w:pPr>
        <w:pBdr>
          <w:top w:val="nil"/>
          <w:left w:val="nil"/>
          <w:bottom w:val="nil"/>
          <w:right w:val="nil"/>
          <w:between w:val="nil"/>
        </w:pBdr>
        <w:spacing w:before="184" w:line="254" w:lineRule="auto"/>
        <w:ind w:left="140" w:right="152"/>
        <w:rPr>
          <w:color w:val="000000"/>
        </w:rPr>
      </w:pPr>
      <w:r>
        <w:rPr>
          <w:color w:val="000000"/>
        </w:rPr>
        <w:t>Specialized visual, auditory or sign language communication training needed by an individual with a disability to communicate with others.</w:t>
      </w:r>
    </w:p>
    <w:p w14:paraId="61F54208" w14:textId="77777777" w:rsidR="007A6EB8" w:rsidRDefault="001E07EA">
      <w:pPr>
        <w:pBdr>
          <w:top w:val="nil"/>
          <w:left w:val="nil"/>
          <w:bottom w:val="nil"/>
          <w:right w:val="nil"/>
          <w:between w:val="nil"/>
        </w:pBdr>
        <w:spacing w:before="169"/>
        <w:ind w:left="140"/>
        <w:rPr>
          <w:color w:val="000000"/>
        </w:rPr>
      </w:pPr>
      <w:r>
        <w:rPr>
          <w:color w:val="000000"/>
        </w:rPr>
        <w:t>Payment Rate</w:t>
      </w:r>
    </w:p>
    <w:p w14:paraId="18F315E2" w14:textId="77777777" w:rsidR="007A6EB8" w:rsidRDefault="001E07EA">
      <w:pPr>
        <w:numPr>
          <w:ilvl w:val="0"/>
          <w:numId w:val="55"/>
        </w:numPr>
        <w:pBdr>
          <w:top w:val="nil"/>
          <w:left w:val="nil"/>
          <w:bottom w:val="nil"/>
          <w:right w:val="nil"/>
          <w:between w:val="nil"/>
        </w:pBdr>
        <w:tabs>
          <w:tab w:val="left" w:pos="860"/>
          <w:tab w:val="left" w:pos="861"/>
        </w:tabs>
        <w:spacing w:before="17"/>
      </w:pPr>
      <w:r>
        <w:rPr>
          <w:color w:val="000000"/>
        </w:rPr>
        <w:t>Individual instruction: up to $33.00 per hour</w:t>
      </w:r>
    </w:p>
    <w:p w14:paraId="409B44EF" w14:textId="77777777" w:rsidR="007A6EB8" w:rsidRDefault="001E07EA">
      <w:pPr>
        <w:numPr>
          <w:ilvl w:val="0"/>
          <w:numId w:val="55"/>
        </w:numPr>
        <w:pBdr>
          <w:top w:val="nil"/>
          <w:left w:val="nil"/>
          <w:bottom w:val="nil"/>
          <w:right w:val="nil"/>
          <w:between w:val="nil"/>
        </w:pBdr>
        <w:tabs>
          <w:tab w:val="left" w:pos="860"/>
          <w:tab w:val="left" w:pos="861"/>
        </w:tabs>
        <w:spacing w:before="19" w:line="254" w:lineRule="auto"/>
        <w:ind w:right="339"/>
      </w:pPr>
      <w:r>
        <w:rPr>
          <w:color w:val="000000"/>
        </w:rPr>
        <w:t>Adult learning programs: the lowest available usual and customary tuition rate charged to other individuals and entities</w:t>
      </w:r>
    </w:p>
    <w:p w14:paraId="1FB069C1" w14:textId="77777777" w:rsidR="007A6EB8" w:rsidRDefault="001E07EA">
      <w:pPr>
        <w:pStyle w:val="Heading2"/>
        <w:numPr>
          <w:ilvl w:val="1"/>
          <w:numId w:val="6"/>
        </w:numPr>
        <w:tabs>
          <w:tab w:val="left" w:pos="589"/>
        </w:tabs>
        <w:spacing w:before="167"/>
      </w:pPr>
      <w:bookmarkStart w:id="219" w:name="bookmark=id.1wjtbr7" w:colFirst="0" w:colLast="0"/>
      <w:bookmarkStart w:id="220" w:name="_heading=h.4gjguf0" w:colFirst="0" w:colLast="0"/>
      <w:bookmarkEnd w:id="219"/>
      <w:bookmarkEnd w:id="220"/>
      <w:r>
        <w:rPr>
          <w:color w:val="006141"/>
        </w:rPr>
        <w:t>On-the-Job Training (OJT)</w:t>
      </w:r>
    </w:p>
    <w:p w14:paraId="4DD5DE4A" w14:textId="77777777" w:rsidR="007A6EB8" w:rsidRDefault="001E07EA">
      <w:pPr>
        <w:pBdr>
          <w:top w:val="nil"/>
          <w:left w:val="nil"/>
          <w:bottom w:val="nil"/>
          <w:right w:val="nil"/>
          <w:between w:val="nil"/>
        </w:pBdr>
        <w:spacing w:before="24"/>
        <w:ind w:left="140"/>
        <w:rPr>
          <w:color w:val="000000"/>
        </w:rPr>
      </w:pPr>
      <w:r>
        <w:rPr>
          <w:color w:val="000000"/>
        </w:rPr>
        <w:t>(Procedure codes 27300-01, 27300-02, 27300-03, 27300-04)</w:t>
      </w:r>
    </w:p>
    <w:p w14:paraId="20BD9A2C" w14:textId="77777777" w:rsidR="007A6EB8" w:rsidRDefault="001E07EA">
      <w:pPr>
        <w:pBdr>
          <w:top w:val="nil"/>
          <w:left w:val="nil"/>
          <w:bottom w:val="nil"/>
          <w:right w:val="nil"/>
          <w:between w:val="nil"/>
        </w:pBdr>
        <w:spacing w:before="182" w:line="259" w:lineRule="auto"/>
        <w:ind w:left="140" w:right="161"/>
        <w:rPr>
          <w:color w:val="000000"/>
        </w:rPr>
        <w:sectPr w:rsidR="007A6EB8">
          <w:pgSz w:w="12240" w:h="15840"/>
          <w:pgMar w:top="1360" w:right="1320" w:bottom="1120" w:left="1300" w:header="0" w:footer="921" w:gutter="0"/>
          <w:cols w:space="720"/>
        </w:sectPr>
      </w:pPr>
      <w:r>
        <w:rPr>
          <w:color w:val="000000"/>
        </w:rPr>
        <w:t>OJT is job skill training provided by t</w:t>
      </w:r>
      <w:r>
        <w:rPr>
          <w:color w:val="000000"/>
        </w:rPr>
        <w:t>he employer in an employment setting after placement has been secured with the clear expectation that employment will be the same or a similar job for the employer will continue if training is successful. The training fee paid to the employer by DVR is des</w:t>
      </w:r>
      <w:r>
        <w:rPr>
          <w:color w:val="000000"/>
        </w:rPr>
        <w:t>igned to offset the employer’s costs for lost productivity while training the individual to perform job duties satisfactorily. Reimbursement to the employer covers shifts where the individual is present and does not include sick, personal, or holiday leave</w:t>
      </w:r>
      <w:r>
        <w:rPr>
          <w:color w:val="000000"/>
        </w:rPr>
        <w:t>. All on-the-job training arrangements will be documented using DVR’s On-the-Job Training Agreement that DVR staff create.</w:t>
      </w:r>
    </w:p>
    <w:p w14:paraId="24D042EF" w14:textId="77777777" w:rsidR="007A6EB8" w:rsidRDefault="001E07EA">
      <w:pPr>
        <w:pStyle w:val="Heading3"/>
        <w:numPr>
          <w:ilvl w:val="2"/>
          <w:numId w:val="6"/>
        </w:numPr>
        <w:tabs>
          <w:tab w:val="left" w:pos="764"/>
        </w:tabs>
        <w:spacing w:before="80"/>
        <w:ind w:left="764" w:hanging="624"/>
        <w:rPr>
          <w:color w:val="C31C49"/>
        </w:rPr>
      </w:pPr>
      <w:bookmarkStart w:id="221" w:name="bookmark=id.2vor4mt" w:colFirst="0" w:colLast="0"/>
      <w:bookmarkEnd w:id="221"/>
      <w:r>
        <w:rPr>
          <w:color w:val="C31C49"/>
        </w:rPr>
        <w:lastRenderedPageBreak/>
        <w:t>Requirements</w:t>
      </w:r>
    </w:p>
    <w:p w14:paraId="64A48019" w14:textId="77777777" w:rsidR="007A6EB8" w:rsidRDefault="001E07EA">
      <w:pPr>
        <w:numPr>
          <w:ilvl w:val="3"/>
          <w:numId w:val="6"/>
        </w:numPr>
        <w:pBdr>
          <w:top w:val="nil"/>
          <w:left w:val="nil"/>
          <w:bottom w:val="nil"/>
          <w:right w:val="nil"/>
          <w:between w:val="nil"/>
        </w:pBdr>
        <w:tabs>
          <w:tab w:val="left" w:pos="860"/>
          <w:tab w:val="left" w:pos="861"/>
        </w:tabs>
        <w:spacing w:before="23" w:line="256" w:lineRule="auto"/>
        <w:ind w:left="860" w:right="150" w:hanging="361"/>
      </w:pPr>
      <w:r>
        <w:rPr>
          <w:color w:val="000000"/>
        </w:rPr>
        <w:t>Individuals must be compensated by the employer at the usual and customary wages for the required skill level and type of position in which the individual is placed.</w:t>
      </w:r>
    </w:p>
    <w:p w14:paraId="15D31E8B" w14:textId="77777777" w:rsidR="007A6EB8" w:rsidRDefault="001E07EA">
      <w:pPr>
        <w:numPr>
          <w:ilvl w:val="3"/>
          <w:numId w:val="6"/>
        </w:numPr>
        <w:pBdr>
          <w:top w:val="nil"/>
          <w:left w:val="nil"/>
          <w:bottom w:val="nil"/>
          <w:right w:val="nil"/>
          <w:between w:val="nil"/>
        </w:pBdr>
        <w:tabs>
          <w:tab w:val="left" w:pos="860"/>
          <w:tab w:val="left" w:pos="861"/>
        </w:tabs>
        <w:spacing w:before="2" w:line="259" w:lineRule="auto"/>
        <w:ind w:left="859" w:right="266" w:hanging="360"/>
      </w:pPr>
      <w:r>
        <w:rPr>
          <w:color w:val="000000"/>
        </w:rPr>
        <w:t>Typical training period shall not exceed three months. When three months of on-the-job tra</w:t>
      </w:r>
      <w:r>
        <w:rPr>
          <w:color w:val="000000"/>
        </w:rPr>
        <w:t xml:space="preserve">ining is insufficient to permit the individual to develop the skills necessary to perform the job duties satisfactorily, the counselor may approve additional months of training in 1-month increments. For each additional month approved, a new OJT Agreement </w:t>
      </w:r>
      <w:r>
        <w:rPr>
          <w:color w:val="000000"/>
        </w:rPr>
        <w:t>must be developed. The total number of months of on-the-job training shall not exceed six months.</w:t>
      </w:r>
    </w:p>
    <w:p w14:paraId="5F477DB5" w14:textId="77777777" w:rsidR="007A6EB8" w:rsidRDefault="001E07EA">
      <w:pPr>
        <w:numPr>
          <w:ilvl w:val="3"/>
          <w:numId w:val="6"/>
        </w:numPr>
        <w:pBdr>
          <w:top w:val="nil"/>
          <w:left w:val="nil"/>
          <w:bottom w:val="nil"/>
          <w:right w:val="nil"/>
          <w:between w:val="nil"/>
        </w:pBdr>
        <w:tabs>
          <w:tab w:val="left" w:pos="859"/>
          <w:tab w:val="left" w:pos="860"/>
        </w:tabs>
        <w:spacing w:line="256" w:lineRule="auto"/>
        <w:ind w:left="859" w:right="270" w:hanging="361"/>
      </w:pPr>
      <w:r>
        <w:rPr>
          <w:color w:val="000000"/>
        </w:rPr>
        <w:t>Payment includes written monthly training reports from the employer that identifies, at a minimum, the training content and skills taught during the month and</w:t>
      </w:r>
      <w:r>
        <w:rPr>
          <w:color w:val="000000"/>
        </w:rPr>
        <w:t xml:space="preserve"> the degree of mastery demonstrated by the individual.</w:t>
      </w:r>
    </w:p>
    <w:p w14:paraId="54AE5FF8" w14:textId="77777777" w:rsidR="007A6EB8" w:rsidRDefault="001E07EA">
      <w:pPr>
        <w:numPr>
          <w:ilvl w:val="3"/>
          <w:numId w:val="6"/>
        </w:numPr>
        <w:pBdr>
          <w:top w:val="nil"/>
          <w:left w:val="nil"/>
          <w:bottom w:val="nil"/>
          <w:right w:val="nil"/>
          <w:between w:val="nil"/>
        </w:pBdr>
        <w:tabs>
          <w:tab w:val="left" w:pos="859"/>
          <w:tab w:val="left" w:pos="860"/>
        </w:tabs>
        <w:spacing w:line="254" w:lineRule="auto"/>
        <w:ind w:left="859" w:right="649" w:hanging="361"/>
      </w:pPr>
      <w:r>
        <w:rPr>
          <w:color w:val="000000"/>
        </w:rPr>
        <w:t>On-the-Job Training is not to be used with other DVR incentives such as Paid Work Experience or Employment Stipend.</w:t>
      </w:r>
    </w:p>
    <w:p w14:paraId="40A4976B" w14:textId="77777777" w:rsidR="007A6EB8" w:rsidRDefault="001E07EA">
      <w:pPr>
        <w:pBdr>
          <w:top w:val="nil"/>
          <w:left w:val="nil"/>
          <w:bottom w:val="nil"/>
          <w:right w:val="nil"/>
          <w:between w:val="nil"/>
        </w:pBdr>
        <w:spacing w:before="166" w:line="256" w:lineRule="auto"/>
        <w:ind w:left="139"/>
        <w:rPr>
          <w:color w:val="000000"/>
        </w:rPr>
      </w:pPr>
      <w:r>
        <w:rPr>
          <w:color w:val="000000"/>
        </w:rPr>
        <w:t>Payment is made to the employer in accordance with the individual’s wages during the training period.</w:t>
      </w:r>
    </w:p>
    <w:p w14:paraId="0551B40C" w14:textId="77777777" w:rsidR="007A6EB8" w:rsidRDefault="001E07EA">
      <w:pPr>
        <w:pBdr>
          <w:top w:val="nil"/>
          <w:left w:val="nil"/>
          <w:bottom w:val="nil"/>
          <w:right w:val="nil"/>
          <w:between w:val="nil"/>
        </w:pBdr>
        <w:spacing w:before="166"/>
        <w:ind w:left="139"/>
        <w:rPr>
          <w:color w:val="000000"/>
        </w:rPr>
      </w:pPr>
      <w:r>
        <w:rPr>
          <w:color w:val="000000"/>
        </w:rPr>
        <w:t>Monthly Payment Rate</w:t>
      </w:r>
    </w:p>
    <w:p w14:paraId="2A74F179" w14:textId="77777777" w:rsidR="007A6EB8" w:rsidRDefault="001E07EA">
      <w:pPr>
        <w:numPr>
          <w:ilvl w:val="3"/>
          <w:numId w:val="6"/>
        </w:numPr>
        <w:pBdr>
          <w:top w:val="nil"/>
          <w:left w:val="nil"/>
          <w:bottom w:val="nil"/>
          <w:right w:val="nil"/>
          <w:between w:val="nil"/>
        </w:pBdr>
        <w:tabs>
          <w:tab w:val="left" w:pos="859"/>
          <w:tab w:val="left" w:pos="860"/>
        </w:tabs>
        <w:spacing w:before="18"/>
        <w:ind w:left="859" w:hanging="361"/>
      </w:pPr>
      <w:r>
        <w:rPr>
          <w:color w:val="000000"/>
        </w:rPr>
        <w:t>First month is the maximum of 75% of the individual’s salary or wage</w:t>
      </w:r>
    </w:p>
    <w:p w14:paraId="636082E0" w14:textId="77777777" w:rsidR="007A6EB8" w:rsidRDefault="001E07EA">
      <w:pPr>
        <w:numPr>
          <w:ilvl w:val="3"/>
          <w:numId w:val="6"/>
        </w:numPr>
        <w:pBdr>
          <w:top w:val="nil"/>
          <w:left w:val="nil"/>
          <w:bottom w:val="nil"/>
          <w:right w:val="nil"/>
          <w:between w:val="nil"/>
        </w:pBdr>
        <w:tabs>
          <w:tab w:val="left" w:pos="860"/>
          <w:tab w:val="left" w:pos="861"/>
        </w:tabs>
        <w:spacing w:before="19"/>
        <w:ind w:left="860" w:hanging="362"/>
      </w:pPr>
      <w:r>
        <w:rPr>
          <w:color w:val="000000"/>
        </w:rPr>
        <w:t>Second month is the maximum of 50% of the individual’s salary or wage</w:t>
      </w:r>
    </w:p>
    <w:p w14:paraId="0889B600" w14:textId="77777777" w:rsidR="007A6EB8" w:rsidRDefault="001E07EA">
      <w:pPr>
        <w:numPr>
          <w:ilvl w:val="3"/>
          <w:numId w:val="6"/>
        </w:numPr>
        <w:pBdr>
          <w:top w:val="nil"/>
          <w:left w:val="nil"/>
          <w:bottom w:val="nil"/>
          <w:right w:val="nil"/>
          <w:between w:val="nil"/>
        </w:pBdr>
        <w:tabs>
          <w:tab w:val="left" w:pos="860"/>
          <w:tab w:val="left" w:pos="861"/>
        </w:tabs>
        <w:spacing w:before="18"/>
        <w:ind w:left="860" w:hanging="362"/>
      </w:pPr>
      <w:r>
        <w:rPr>
          <w:color w:val="000000"/>
        </w:rPr>
        <w:t>Third month is the maximum of 25% of the individual’s salary or wage</w:t>
      </w:r>
    </w:p>
    <w:p w14:paraId="2617E3AF" w14:textId="77777777" w:rsidR="007A6EB8" w:rsidRDefault="007A6EB8">
      <w:pPr>
        <w:pBdr>
          <w:top w:val="nil"/>
          <w:left w:val="nil"/>
          <w:bottom w:val="nil"/>
          <w:right w:val="nil"/>
          <w:between w:val="nil"/>
        </w:pBdr>
        <w:spacing w:before="5"/>
        <w:rPr>
          <w:color w:val="000000"/>
          <w:sz w:val="25"/>
          <w:szCs w:val="25"/>
        </w:rPr>
      </w:pPr>
    </w:p>
    <w:p w14:paraId="7D868790" w14:textId="77777777" w:rsidR="007A6EB8" w:rsidRDefault="001E07EA">
      <w:pPr>
        <w:pBdr>
          <w:top w:val="nil"/>
          <w:left w:val="nil"/>
          <w:bottom w:val="nil"/>
          <w:right w:val="nil"/>
          <w:between w:val="nil"/>
        </w:pBdr>
        <w:spacing w:line="256" w:lineRule="auto"/>
        <w:ind w:left="860"/>
        <w:rPr>
          <w:color w:val="000000"/>
        </w:rPr>
      </w:pPr>
      <w:r>
        <w:rPr>
          <w:b/>
          <w:color w:val="000000"/>
        </w:rPr>
        <w:t xml:space="preserve">NOTE: </w:t>
      </w:r>
      <w:r>
        <w:rPr>
          <w:color w:val="000000"/>
        </w:rPr>
        <w:t>Variation from the payment schedule outlined above is permitted if justified. However, payment for any additional month cannot exceed 25% of the individual’s salary or wage.</w:t>
      </w:r>
    </w:p>
    <w:p w14:paraId="2D0B9B18" w14:textId="77777777" w:rsidR="007A6EB8" w:rsidRDefault="001E07EA">
      <w:pPr>
        <w:pStyle w:val="Heading2"/>
        <w:numPr>
          <w:ilvl w:val="1"/>
          <w:numId w:val="6"/>
        </w:numPr>
        <w:tabs>
          <w:tab w:val="left" w:pos="589"/>
        </w:tabs>
        <w:spacing w:before="166"/>
      </w:pPr>
      <w:bookmarkStart w:id="222" w:name="bookmark=id.1au1eum" w:colFirst="0" w:colLast="0"/>
      <w:bookmarkStart w:id="223" w:name="_heading=h.3utoxif" w:colFirst="0" w:colLast="0"/>
      <w:bookmarkEnd w:id="222"/>
      <w:bookmarkEnd w:id="223"/>
      <w:r>
        <w:rPr>
          <w:color w:val="006141"/>
        </w:rPr>
        <w:t>Registered Apprenticeship Training</w:t>
      </w:r>
    </w:p>
    <w:p w14:paraId="3149C442" w14:textId="77777777" w:rsidR="007A6EB8" w:rsidRDefault="001E07EA">
      <w:pPr>
        <w:pBdr>
          <w:top w:val="nil"/>
          <w:left w:val="nil"/>
          <w:bottom w:val="nil"/>
          <w:right w:val="nil"/>
          <w:between w:val="nil"/>
        </w:pBdr>
        <w:spacing w:before="24"/>
        <w:ind w:left="140"/>
        <w:rPr>
          <w:color w:val="000000"/>
        </w:rPr>
      </w:pPr>
      <w:r>
        <w:rPr>
          <w:color w:val="000000"/>
        </w:rPr>
        <w:t>(Procedure code 27500-01)</w:t>
      </w:r>
    </w:p>
    <w:p w14:paraId="75FAD7F6" w14:textId="77777777" w:rsidR="007A6EB8" w:rsidRDefault="001E07EA">
      <w:pPr>
        <w:pBdr>
          <w:top w:val="nil"/>
          <w:left w:val="nil"/>
          <w:bottom w:val="nil"/>
          <w:right w:val="nil"/>
          <w:between w:val="nil"/>
        </w:pBdr>
        <w:spacing w:before="182" w:line="259" w:lineRule="auto"/>
        <w:ind w:left="140"/>
        <w:rPr>
          <w:color w:val="000000"/>
        </w:rPr>
      </w:pPr>
      <w:r>
        <w:rPr>
          <w:color w:val="000000"/>
        </w:rPr>
        <w:t>Work-based employment and training program that combines hands-on, on-the-job work experience in a skilled occupation with related classroom instruction. Structured apprenticeship programs generally have requirements for the duration of on-the-job work exp</w:t>
      </w:r>
      <w:r>
        <w:rPr>
          <w:color w:val="000000"/>
        </w:rPr>
        <w:t>erience and classroom instruction, and/or could utilize competency-based elements but should have mechanisms in place to ensure quality and consistency of skills acquisition.</w:t>
      </w:r>
    </w:p>
    <w:p w14:paraId="333BFD37" w14:textId="77777777" w:rsidR="007A6EB8" w:rsidRDefault="001E07EA">
      <w:pPr>
        <w:pStyle w:val="Heading3"/>
        <w:numPr>
          <w:ilvl w:val="2"/>
          <w:numId w:val="6"/>
        </w:numPr>
        <w:tabs>
          <w:tab w:val="left" w:pos="764"/>
        </w:tabs>
        <w:spacing w:before="155"/>
        <w:ind w:left="764" w:hanging="624"/>
        <w:rPr>
          <w:color w:val="C31C49"/>
        </w:rPr>
      </w:pPr>
      <w:bookmarkStart w:id="224" w:name="bookmark=id.29yz7q8" w:colFirst="0" w:colLast="0"/>
      <w:bookmarkEnd w:id="224"/>
      <w:r>
        <w:rPr>
          <w:color w:val="C31C49"/>
        </w:rPr>
        <w:t>Requirements</w:t>
      </w:r>
    </w:p>
    <w:p w14:paraId="1F6E02C5" w14:textId="77777777" w:rsidR="007A6EB8" w:rsidRDefault="001E07EA">
      <w:pPr>
        <w:pBdr>
          <w:top w:val="nil"/>
          <w:left w:val="nil"/>
          <w:bottom w:val="nil"/>
          <w:right w:val="nil"/>
          <w:between w:val="nil"/>
        </w:pBdr>
        <w:spacing w:before="26" w:line="259" w:lineRule="auto"/>
        <w:ind w:left="140"/>
        <w:rPr>
          <w:color w:val="000000"/>
        </w:rPr>
      </w:pPr>
      <w:r>
        <w:rPr>
          <w:color w:val="000000"/>
        </w:rPr>
        <w:t>The following elements distinguish apprenticeship programs from othe</w:t>
      </w:r>
      <w:r>
        <w:rPr>
          <w:color w:val="000000"/>
        </w:rPr>
        <w:t>r work-based learning including OJT and internships:</w:t>
      </w:r>
    </w:p>
    <w:p w14:paraId="5A6D0699" w14:textId="77777777" w:rsidR="007A6EB8" w:rsidRDefault="001E07EA">
      <w:pPr>
        <w:numPr>
          <w:ilvl w:val="3"/>
          <w:numId w:val="6"/>
        </w:numPr>
        <w:pBdr>
          <w:top w:val="nil"/>
          <w:left w:val="nil"/>
          <w:bottom w:val="nil"/>
          <w:right w:val="nil"/>
          <w:between w:val="nil"/>
        </w:pBdr>
        <w:tabs>
          <w:tab w:val="left" w:pos="859"/>
          <w:tab w:val="left" w:pos="861"/>
        </w:tabs>
        <w:spacing w:line="267" w:lineRule="auto"/>
        <w:ind w:left="860" w:hanging="362"/>
      </w:pPr>
      <w:r>
        <w:rPr>
          <w:color w:val="000000"/>
        </w:rPr>
        <w:t>Supervision and structured mentoring;</w:t>
      </w:r>
    </w:p>
    <w:p w14:paraId="23A2FCEA" w14:textId="77777777" w:rsidR="007A6EB8" w:rsidRDefault="001E07EA">
      <w:pPr>
        <w:numPr>
          <w:ilvl w:val="3"/>
          <w:numId w:val="6"/>
        </w:numPr>
        <w:pBdr>
          <w:top w:val="nil"/>
          <w:left w:val="nil"/>
          <w:bottom w:val="nil"/>
          <w:right w:val="nil"/>
          <w:between w:val="nil"/>
        </w:pBdr>
        <w:tabs>
          <w:tab w:val="left" w:pos="860"/>
          <w:tab w:val="left" w:pos="861"/>
        </w:tabs>
        <w:spacing w:before="19"/>
        <w:ind w:left="860" w:hanging="361"/>
      </w:pPr>
      <w:r>
        <w:rPr>
          <w:color w:val="000000"/>
        </w:rPr>
        <w:t>Provision of wage increases as an apprentice’s skills increase;</w:t>
      </w:r>
    </w:p>
    <w:p w14:paraId="3ECD74F9" w14:textId="77777777" w:rsidR="007A6EB8" w:rsidRDefault="001E07EA">
      <w:pPr>
        <w:numPr>
          <w:ilvl w:val="3"/>
          <w:numId w:val="6"/>
        </w:numPr>
        <w:pBdr>
          <w:top w:val="nil"/>
          <w:left w:val="nil"/>
          <w:bottom w:val="nil"/>
          <w:right w:val="nil"/>
          <w:between w:val="nil"/>
        </w:pBdr>
        <w:tabs>
          <w:tab w:val="left" w:pos="860"/>
          <w:tab w:val="left" w:pos="861"/>
        </w:tabs>
        <w:spacing w:before="18"/>
        <w:ind w:left="860" w:hanging="361"/>
      </w:pPr>
      <w:r>
        <w:rPr>
          <w:color w:val="000000"/>
        </w:rPr>
        <w:t>Employer-employee relationship; and</w:t>
      </w:r>
    </w:p>
    <w:p w14:paraId="6B0D57BC" w14:textId="77777777" w:rsidR="007A6EB8" w:rsidRDefault="001E07EA">
      <w:pPr>
        <w:numPr>
          <w:ilvl w:val="3"/>
          <w:numId w:val="6"/>
        </w:numPr>
        <w:pBdr>
          <w:top w:val="nil"/>
          <w:left w:val="nil"/>
          <w:bottom w:val="nil"/>
          <w:right w:val="nil"/>
          <w:between w:val="nil"/>
        </w:pBdr>
        <w:tabs>
          <w:tab w:val="left" w:pos="860"/>
          <w:tab w:val="left" w:pos="861"/>
        </w:tabs>
        <w:spacing w:before="19"/>
        <w:ind w:left="860" w:hanging="361"/>
      </w:pPr>
      <w:r>
        <w:rPr>
          <w:color w:val="000000"/>
        </w:rPr>
        <w:t>Industry recognized certificate of completion of the program</w:t>
      </w:r>
    </w:p>
    <w:p w14:paraId="79EBBAFC" w14:textId="77777777" w:rsidR="007A6EB8" w:rsidRDefault="001E07EA">
      <w:pPr>
        <w:pStyle w:val="Heading2"/>
        <w:numPr>
          <w:ilvl w:val="1"/>
          <w:numId w:val="6"/>
        </w:numPr>
        <w:tabs>
          <w:tab w:val="left" w:pos="589"/>
        </w:tabs>
        <w:spacing w:before="178"/>
      </w:pPr>
      <w:bookmarkStart w:id="225" w:name="bookmark=id.p49hy1" w:colFirst="0" w:colLast="0"/>
      <w:bookmarkStart w:id="226" w:name="_heading=h.393x0lu" w:colFirst="0" w:colLast="0"/>
      <w:bookmarkEnd w:id="225"/>
      <w:bookmarkEnd w:id="226"/>
      <w:r>
        <w:rPr>
          <w:color w:val="006141"/>
        </w:rPr>
        <w:t>Paid Work Experience (PWE)</w:t>
      </w:r>
    </w:p>
    <w:p w14:paraId="637140C4" w14:textId="77777777" w:rsidR="007A6EB8" w:rsidRDefault="001E07EA">
      <w:pPr>
        <w:pBdr>
          <w:top w:val="nil"/>
          <w:left w:val="nil"/>
          <w:bottom w:val="nil"/>
          <w:right w:val="nil"/>
          <w:between w:val="nil"/>
        </w:pBdr>
        <w:spacing w:before="24" w:line="259" w:lineRule="auto"/>
        <w:ind w:left="140" w:right="133"/>
        <w:rPr>
          <w:color w:val="000000"/>
        </w:rPr>
        <w:sectPr w:rsidR="007A6EB8">
          <w:pgSz w:w="12240" w:h="15840"/>
          <w:pgMar w:top="1360" w:right="1320" w:bottom="1120" w:left="1300" w:header="0" w:footer="921" w:gutter="0"/>
          <w:cols w:space="720"/>
        </w:sectPr>
      </w:pPr>
      <w:r>
        <w:rPr>
          <w:color w:val="000000"/>
        </w:rPr>
        <w:t>Paid Work Experience is training provided in a competitive and integrated employment setting in which the recipient of the service performs real work while</w:t>
      </w:r>
      <w:r>
        <w:rPr>
          <w:color w:val="000000"/>
        </w:rPr>
        <w:t xml:space="preserve"> receiving wages for all time spent on the job. PWE wages may be paid directly by DVR or as reimbursement to the PWE worksite.</w:t>
      </w:r>
    </w:p>
    <w:p w14:paraId="0ACE9CB6" w14:textId="77777777" w:rsidR="007A6EB8" w:rsidRDefault="001E07EA">
      <w:pPr>
        <w:pBdr>
          <w:top w:val="nil"/>
          <w:left w:val="nil"/>
          <w:bottom w:val="nil"/>
          <w:right w:val="nil"/>
          <w:between w:val="nil"/>
        </w:pBdr>
        <w:spacing w:before="82" w:line="256" w:lineRule="auto"/>
        <w:ind w:left="140" w:right="233"/>
        <w:rPr>
          <w:color w:val="000000"/>
        </w:rPr>
      </w:pPr>
      <w:r>
        <w:rPr>
          <w:color w:val="000000"/>
        </w:rPr>
        <w:lastRenderedPageBreak/>
        <w:t>(For Job Seeking Skills Training and Job Coaching, see Chapter 14, “Job Search and Placement Services.”)</w:t>
      </w:r>
    </w:p>
    <w:p w14:paraId="335EAF1C" w14:textId="77777777" w:rsidR="007A6EB8" w:rsidRDefault="001E07EA">
      <w:pPr>
        <w:pStyle w:val="Heading3"/>
        <w:numPr>
          <w:ilvl w:val="2"/>
          <w:numId w:val="6"/>
        </w:numPr>
        <w:tabs>
          <w:tab w:val="left" w:pos="764"/>
        </w:tabs>
        <w:spacing w:before="162"/>
        <w:ind w:left="764" w:hanging="624"/>
        <w:rPr>
          <w:color w:val="C31C49"/>
        </w:rPr>
      </w:pPr>
      <w:bookmarkStart w:id="227" w:name="bookmark=id.1o97atn" w:colFirst="0" w:colLast="0"/>
      <w:bookmarkEnd w:id="227"/>
      <w:r>
        <w:rPr>
          <w:color w:val="C31C49"/>
        </w:rPr>
        <w:t>Requirements</w:t>
      </w:r>
    </w:p>
    <w:p w14:paraId="52709977" w14:textId="77777777" w:rsidR="007A6EB8" w:rsidRDefault="001E07EA">
      <w:pPr>
        <w:pBdr>
          <w:top w:val="nil"/>
          <w:left w:val="nil"/>
          <w:bottom w:val="nil"/>
          <w:right w:val="nil"/>
          <w:between w:val="nil"/>
        </w:pBdr>
        <w:spacing w:before="24"/>
        <w:ind w:left="140"/>
        <w:rPr>
          <w:color w:val="000000"/>
        </w:rPr>
      </w:pPr>
      <w:r>
        <w:rPr>
          <w:color w:val="000000"/>
        </w:rPr>
        <w:t>Paid Work Experience must result in at least one of the following outcomes for the individual:</w:t>
      </w:r>
    </w:p>
    <w:p w14:paraId="44BC5155" w14:textId="77777777" w:rsidR="007A6EB8" w:rsidRDefault="001E07EA">
      <w:pPr>
        <w:numPr>
          <w:ilvl w:val="3"/>
          <w:numId w:val="6"/>
        </w:numPr>
        <w:pBdr>
          <w:top w:val="nil"/>
          <w:left w:val="nil"/>
          <w:bottom w:val="nil"/>
          <w:right w:val="nil"/>
          <w:between w:val="nil"/>
        </w:pBdr>
        <w:tabs>
          <w:tab w:val="left" w:pos="859"/>
          <w:tab w:val="left" w:pos="861"/>
        </w:tabs>
        <w:spacing w:before="20"/>
        <w:ind w:left="860" w:hanging="362"/>
      </w:pPr>
      <w:r>
        <w:rPr>
          <w:color w:val="000000"/>
        </w:rPr>
        <w:t>Acquisition of occupational skills;</w:t>
      </w:r>
    </w:p>
    <w:p w14:paraId="07890153" w14:textId="77777777" w:rsidR="007A6EB8" w:rsidRDefault="001E07EA">
      <w:pPr>
        <w:numPr>
          <w:ilvl w:val="3"/>
          <w:numId w:val="6"/>
        </w:numPr>
        <w:pBdr>
          <w:top w:val="nil"/>
          <w:left w:val="nil"/>
          <w:bottom w:val="nil"/>
          <w:right w:val="nil"/>
          <w:between w:val="nil"/>
        </w:pBdr>
        <w:tabs>
          <w:tab w:val="left" w:pos="860"/>
          <w:tab w:val="left" w:pos="861"/>
        </w:tabs>
        <w:spacing w:before="18"/>
        <w:ind w:left="860" w:hanging="361"/>
      </w:pPr>
      <w:r>
        <w:rPr>
          <w:color w:val="000000"/>
        </w:rPr>
        <w:t>An opportunity to demonstrate competitive employment skills;</w:t>
      </w:r>
    </w:p>
    <w:p w14:paraId="2E047FA8" w14:textId="77777777" w:rsidR="007A6EB8" w:rsidRDefault="001E07EA">
      <w:pPr>
        <w:numPr>
          <w:ilvl w:val="3"/>
          <w:numId w:val="6"/>
        </w:numPr>
        <w:pBdr>
          <w:top w:val="nil"/>
          <w:left w:val="nil"/>
          <w:bottom w:val="nil"/>
          <w:right w:val="nil"/>
          <w:between w:val="nil"/>
        </w:pBdr>
        <w:tabs>
          <w:tab w:val="left" w:pos="860"/>
          <w:tab w:val="left" w:pos="861"/>
        </w:tabs>
        <w:spacing w:before="19"/>
        <w:ind w:left="860" w:hanging="361"/>
      </w:pPr>
      <w:r>
        <w:rPr>
          <w:color w:val="000000"/>
        </w:rPr>
        <w:t>An opportunity to try-out employment accommodations;</w:t>
      </w:r>
    </w:p>
    <w:p w14:paraId="7DA213D7" w14:textId="77777777" w:rsidR="007A6EB8" w:rsidRDefault="001E07EA">
      <w:pPr>
        <w:numPr>
          <w:ilvl w:val="3"/>
          <w:numId w:val="6"/>
        </w:numPr>
        <w:pBdr>
          <w:top w:val="nil"/>
          <w:left w:val="nil"/>
          <w:bottom w:val="nil"/>
          <w:right w:val="nil"/>
          <w:between w:val="nil"/>
        </w:pBdr>
        <w:tabs>
          <w:tab w:val="left" w:pos="860"/>
          <w:tab w:val="left" w:pos="861"/>
        </w:tabs>
        <w:spacing w:before="18" w:line="256" w:lineRule="auto"/>
        <w:ind w:left="860" w:right="1074" w:hanging="361"/>
      </w:pPr>
      <w:r>
        <w:rPr>
          <w:color w:val="000000"/>
        </w:rPr>
        <w:t>Completion of an internship or externship, which culminates in the receipt of an occupational or academic degree, certificate, or endorsement;</w:t>
      </w:r>
    </w:p>
    <w:p w14:paraId="4DE007B4" w14:textId="77777777" w:rsidR="007A6EB8" w:rsidRDefault="001E07EA">
      <w:pPr>
        <w:numPr>
          <w:ilvl w:val="3"/>
          <w:numId w:val="6"/>
        </w:numPr>
        <w:pBdr>
          <w:top w:val="nil"/>
          <w:left w:val="nil"/>
          <w:bottom w:val="nil"/>
          <w:right w:val="nil"/>
          <w:between w:val="nil"/>
        </w:pBdr>
        <w:tabs>
          <w:tab w:val="left" w:pos="860"/>
          <w:tab w:val="left" w:pos="861"/>
        </w:tabs>
        <w:spacing w:before="2"/>
        <w:ind w:left="860" w:hanging="361"/>
      </w:pPr>
      <w:r>
        <w:rPr>
          <w:color w:val="000000"/>
        </w:rPr>
        <w:t>Work experience in an employment field or occupational area; and/or</w:t>
      </w:r>
    </w:p>
    <w:p w14:paraId="2694741C" w14:textId="77777777" w:rsidR="007A6EB8" w:rsidRDefault="001E07EA">
      <w:pPr>
        <w:numPr>
          <w:ilvl w:val="3"/>
          <w:numId w:val="6"/>
        </w:numPr>
        <w:pBdr>
          <w:top w:val="nil"/>
          <w:left w:val="nil"/>
          <w:bottom w:val="nil"/>
          <w:right w:val="nil"/>
          <w:between w:val="nil"/>
        </w:pBdr>
        <w:tabs>
          <w:tab w:val="left" w:pos="861"/>
          <w:tab w:val="left" w:pos="862"/>
        </w:tabs>
        <w:spacing w:before="19"/>
        <w:ind w:hanging="361"/>
      </w:pPr>
      <w:r>
        <w:rPr>
          <w:color w:val="000000"/>
        </w:rPr>
        <w:t>Acquisition of current work history.</w:t>
      </w:r>
    </w:p>
    <w:p w14:paraId="28372958" w14:textId="77777777" w:rsidR="007A6EB8" w:rsidRDefault="001E07EA">
      <w:pPr>
        <w:pStyle w:val="Heading3"/>
        <w:numPr>
          <w:ilvl w:val="2"/>
          <w:numId w:val="6"/>
        </w:numPr>
        <w:tabs>
          <w:tab w:val="left" w:pos="764"/>
        </w:tabs>
        <w:spacing w:before="175"/>
        <w:ind w:left="764" w:hanging="624"/>
        <w:rPr>
          <w:color w:val="C31C49"/>
        </w:rPr>
      </w:pPr>
      <w:bookmarkStart w:id="228" w:name="bookmark=id.488uthg" w:colFirst="0" w:colLast="0"/>
      <w:bookmarkEnd w:id="228"/>
      <w:r>
        <w:rPr>
          <w:color w:val="C31C49"/>
        </w:rPr>
        <w:t>Restrictions</w:t>
      </w:r>
    </w:p>
    <w:p w14:paraId="6739E045" w14:textId="77777777" w:rsidR="007A6EB8" w:rsidRDefault="001E07EA">
      <w:pPr>
        <w:pBdr>
          <w:top w:val="nil"/>
          <w:left w:val="nil"/>
          <w:bottom w:val="nil"/>
          <w:right w:val="nil"/>
          <w:between w:val="nil"/>
        </w:pBdr>
        <w:spacing w:before="26" w:line="259" w:lineRule="auto"/>
        <w:ind w:left="140" w:right="209"/>
        <w:rPr>
          <w:color w:val="000000"/>
        </w:rPr>
      </w:pPr>
      <w:r>
        <w:rPr>
          <w:color w:val="000000"/>
        </w:rPr>
        <w:t>While employers may partner with DVR to offer various Paid Work Experience opportunities, in each situation the individual shall be the primary beneficiary of the relationship with the employer and PWEs shall not be used as a regular subsidy to pay employe</w:t>
      </w:r>
      <w:r>
        <w:rPr>
          <w:color w:val="000000"/>
        </w:rPr>
        <w:t>e wages. To determine the primary beneficiary, consider the following:</w:t>
      </w:r>
    </w:p>
    <w:p w14:paraId="325DA5F6" w14:textId="77777777" w:rsidR="007A6EB8" w:rsidRDefault="001E07EA">
      <w:pPr>
        <w:numPr>
          <w:ilvl w:val="3"/>
          <w:numId w:val="6"/>
        </w:numPr>
        <w:pBdr>
          <w:top w:val="nil"/>
          <w:left w:val="nil"/>
          <w:bottom w:val="nil"/>
          <w:right w:val="nil"/>
          <w:between w:val="nil"/>
        </w:pBdr>
        <w:tabs>
          <w:tab w:val="left" w:pos="860"/>
          <w:tab w:val="left" w:pos="861"/>
        </w:tabs>
        <w:spacing w:line="254" w:lineRule="auto"/>
        <w:ind w:left="860" w:right="394" w:hanging="361"/>
      </w:pPr>
      <w:r>
        <w:rPr>
          <w:color w:val="000000"/>
        </w:rPr>
        <w:t>The extent to which the PWE’s duration is limited to the period in which PWE provides the individual with the benefit of achieving the PWE objectives;</w:t>
      </w:r>
    </w:p>
    <w:p w14:paraId="4DB4A19D" w14:textId="77777777" w:rsidR="007A6EB8" w:rsidRDefault="001E07EA">
      <w:pPr>
        <w:numPr>
          <w:ilvl w:val="3"/>
          <w:numId w:val="6"/>
        </w:numPr>
        <w:pBdr>
          <w:top w:val="nil"/>
          <w:left w:val="nil"/>
          <w:bottom w:val="nil"/>
          <w:right w:val="nil"/>
          <w:between w:val="nil"/>
        </w:pBdr>
        <w:tabs>
          <w:tab w:val="left" w:pos="860"/>
          <w:tab w:val="left" w:pos="861"/>
        </w:tabs>
        <w:spacing w:before="4" w:line="256" w:lineRule="auto"/>
        <w:ind w:left="860" w:right="329" w:hanging="361"/>
      </w:pPr>
      <w:r>
        <w:rPr>
          <w:color w:val="000000"/>
        </w:rPr>
        <w:t>The extent to which the individual’s work complements, rather than displaces, the work of employees; and</w:t>
      </w:r>
    </w:p>
    <w:p w14:paraId="25A8D64F" w14:textId="77777777" w:rsidR="007A6EB8" w:rsidRDefault="001E07EA">
      <w:pPr>
        <w:numPr>
          <w:ilvl w:val="3"/>
          <w:numId w:val="6"/>
        </w:numPr>
        <w:pBdr>
          <w:top w:val="nil"/>
          <w:left w:val="nil"/>
          <w:bottom w:val="nil"/>
          <w:right w:val="nil"/>
          <w:between w:val="nil"/>
        </w:pBdr>
        <w:tabs>
          <w:tab w:val="left" w:pos="860"/>
          <w:tab w:val="left" w:pos="861"/>
        </w:tabs>
        <w:spacing w:before="3" w:line="254" w:lineRule="auto"/>
        <w:ind w:left="860" w:right="293" w:hanging="361"/>
      </w:pPr>
      <w:r>
        <w:rPr>
          <w:color w:val="000000"/>
        </w:rPr>
        <w:t>The extent to which the individual and employer understand that the PWE is conducted without entitlement to ongoing paid employment at the conclusion of the PWE.</w:t>
      </w:r>
    </w:p>
    <w:p w14:paraId="5932591C" w14:textId="77777777" w:rsidR="007A6EB8" w:rsidRDefault="001E07EA">
      <w:pPr>
        <w:pBdr>
          <w:top w:val="nil"/>
          <w:left w:val="nil"/>
          <w:bottom w:val="nil"/>
          <w:right w:val="nil"/>
          <w:between w:val="nil"/>
        </w:pBdr>
        <w:spacing w:before="166"/>
        <w:ind w:left="140"/>
        <w:rPr>
          <w:color w:val="000000"/>
        </w:rPr>
      </w:pPr>
      <w:r>
        <w:rPr>
          <w:color w:val="000000"/>
        </w:rPr>
        <w:t>In addition,</w:t>
      </w:r>
    </w:p>
    <w:p w14:paraId="7B915ACA" w14:textId="77777777" w:rsidR="007A6EB8" w:rsidRDefault="001E07EA">
      <w:pPr>
        <w:numPr>
          <w:ilvl w:val="3"/>
          <w:numId w:val="6"/>
        </w:numPr>
        <w:pBdr>
          <w:top w:val="nil"/>
          <w:left w:val="nil"/>
          <w:bottom w:val="nil"/>
          <w:right w:val="nil"/>
          <w:between w:val="nil"/>
        </w:pBdr>
        <w:tabs>
          <w:tab w:val="left" w:pos="860"/>
          <w:tab w:val="left" w:pos="861"/>
        </w:tabs>
        <w:spacing w:before="20" w:line="259" w:lineRule="auto"/>
        <w:ind w:left="860" w:right="270" w:hanging="361"/>
      </w:pPr>
      <w:r>
        <w:rPr>
          <w:color w:val="000000"/>
        </w:rPr>
        <w:t>Individuals receiving Paid Work Experience are limited to no more than two placements without DVR supervisor approval. However, for Students with Disabilities (ages 15-21) there is no limit on the number of Paid Work Experiences.</w:t>
      </w:r>
    </w:p>
    <w:p w14:paraId="1254EC80" w14:textId="77777777" w:rsidR="007A6EB8" w:rsidRDefault="001E07EA">
      <w:pPr>
        <w:numPr>
          <w:ilvl w:val="3"/>
          <w:numId w:val="6"/>
        </w:numPr>
        <w:pBdr>
          <w:top w:val="nil"/>
          <w:left w:val="nil"/>
          <w:bottom w:val="nil"/>
          <w:right w:val="nil"/>
          <w:between w:val="nil"/>
        </w:pBdr>
        <w:tabs>
          <w:tab w:val="left" w:pos="861"/>
          <w:tab w:val="left" w:pos="862"/>
        </w:tabs>
        <w:spacing w:line="265" w:lineRule="auto"/>
        <w:ind w:hanging="361"/>
      </w:pPr>
      <w:r>
        <w:rPr>
          <w:color w:val="000000"/>
        </w:rPr>
        <w:t xml:space="preserve">Each Paid Work Experience </w:t>
      </w:r>
      <w:r>
        <w:rPr>
          <w:color w:val="000000"/>
        </w:rPr>
        <w:t>shall not exceed 160 hours without supervisor approval.</w:t>
      </w:r>
    </w:p>
    <w:p w14:paraId="5F019A61" w14:textId="77777777" w:rsidR="007A6EB8" w:rsidRDefault="001E07EA">
      <w:pPr>
        <w:numPr>
          <w:ilvl w:val="3"/>
          <w:numId w:val="6"/>
        </w:numPr>
        <w:pBdr>
          <w:top w:val="nil"/>
          <w:left w:val="nil"/>
          <w:bottom w:val="nil"/>
          <w:right w:val="nil"/>
          <w:between w:val="nil"/>
        </w:pBdr>
        <w:tabs>
          <w:tab w:val="left" w:pos="861"/>
          <w:tab w:val="left" w:pos="862"/>
        </w:tabs>
        <w:spacing w:before="18" w:line="256" w:lineRule="auto"/>
        <w:ind w:right="339" w:hanging="361"/>
      </w:pPr>
      <w:r>
        <w:rPr>
          <w:color w:val="000000"/>
        </w:rPr>
        <w:t>Paid Work Experience is not to be used with other DVR incentives such as On-the-Job Training or Employment Stipend.</w:t>
      </w:r>
    </w:p>
    <w:p w14:paraId="5B8C57B3" w14:textId="77777777" w:rsidR="007A6EB8" w:rsidRDefault="001E07EA">
      <w:pPr>
        <w:numPr>
          <w:ilvl w:val="3"/>
          <w:numId w:val="6"/>
        </w:numPr>
        <w:pBdr>
          <w:top w:val="nil"/>
          <w:left w:val="nil"/>
          <w:bottom w:val="nil"/>
          <w:right w:val="nil"/>
          <w:between w:val="nil"/>
        </w:pBdr>
        <w:tabs>
          <w:tab w:val="left" w:pos="861"/>
          <w:tab w:val="left" w:pos="862"/>
        </w:tabs>
        <w:spacing w:before="3" w:line="254" w:lineRule="auto"/>
        <w:ind w:right="733" w:hanging="360"/>
      </w:pPr>
      <w:r>
        <w:rPr>
          <w:color w:val="000000"/>
        </w:rPr>
        <w:t>DVR individuals who receive PWE are participating in a temporary training activity, which is not expected to continue beyond the agreed upon</w:t>
      </w:r>
      <w:r>
        <w:rPr>
          <w:color w:val="000000"/>
        </w:rPr>
        <w:t xml:space="preserve"> dates.</w:t>
      </w:r>
    </w:p>
    <w:p w14:paraId="320D4D6A" w14:textId="77777777" w:rsidR="007A6EB8" w:rsidRDefault="001E07EA">
      <w:pPr>
        <w:pStyle w:val="Heading3"/>
        <w:numPr>
          <w:ilvl w:val="2"/>
          <w:numId w:val="6"/>
        </w:numPr>
        <w:tabs>
          <w:tab w:val="left" w:pos="764"/>
        </w:tabs>
        <w:spacing w:before="165"/>
        <w:ind w:left="764" w:hanging="624"/>
        <w:rPr>
          <w:color w:val="C31C49"/>
        </w:rPr>
      </w:pPr>
      <w:bookmarkStart w:id="229" w:name="bookmark=id.2ne53p9" w:colFirst="0" w:colLast="0"/>
      <w:bookmarkEnd w:id="229"/>
      <w:r>
        <w:rPr>
          <w:color w:val="C31C49"/>
        </w:rPr>
        <w:t>PWE Wages Paid to the Individual Directly by DVR</w:t>
      </w:r>
    </w:p>
    <w:p w14:paraId="435F97C0" w14:textId="77777777" w:rsidR="007A6EB8" w:rsidRDefault="001E07EA">
      <w:pPr>
        <w:pBdr>
          <w:top w:val="nil"/>
          <w:left w:val="nil"/>
          <w:bottom w:val="nil"/>
          <w:right w:val="nil"/>
          <w:between w:val="nil"/>
        </w:pBdr>
        <w:spacing w:before="24"/>
        <w:ind w:left="140"/>
        <w:rPr>
          <w:color w:val="000000"/>
        </w:rPr>
      </w:pPr>
      <w:r>
        <w:rPr>
          <w:color w:val="000000"/>
        </w:rPr>
        <w:t>(Procedure code 27600-03)</w:t>
      </w:r>
    </w:p>
    <w:p w14:paraId="454D7C16" w14:textId="77777777" w:rsidR="007A6EB8" w:rsidRDefault="001E07EA">
      <w:pPr>
        <w:pBdr>
          <w:top w:val="nil"/>
          <w:left w:val="nil"/>
          <w:bottom w:val="nil"/>
          <w:right w:val="nil"/>
          <w:between w:val="nil"/>
        </w:pBdr>
        <w:spacing w:before="181" w:line="259" w:lineRule="auto"/>
        <w:ind w:left="140" w:right="152"/>
        <w:rPr>
          <w:color w:val="000000"/>
        </w:rPr>
      </w:pPr>
      <w:r>
        <w:rPr>
          <w:color w:val="000000"/>
        </w:rPr>
        <w:t>Individuals participating in PWE with DVR directly paying wages become temporary employees of DVR. In addition,</w:t>
      </w:r>
    </w:p>
    <w:p w14:paraId="489E41F1" w14:textId="77777777" w:rsidR="007A6EB8" w:rsidRDefault="001E07EA">
      <w:pPr>
        <w:numPr>
          <w:ilvl w:val="3"/>
          <w:numId w:val="6"/>
        </w:numPr>
        <w:pBdr>
          <w:top w:val="nil"/>
          <w:left w:val="nil"/>
          <w:bottom w:val="nil"/>
          <w:right w:val="nil"/>
          <w:between w:val="nil"/>
        </w:pBdr>
        <w:tabs>
          <w:tab w:val="left" w:pos="859"/>
          <w:tab w:val="left" w:pos="861"/>
        </w:tabs>
        <w:spacing w:line="256" w:lineRule="auto"/>
        <w:ind w:left="860" w:right="467" w:hanging="361"/>
      </w:pPr>
      <w:r>
        <w:rPr>
          <w:color w:val="000000"/>
        </w:rPr>
        <w:t>DVR assumes all legal obligations for the trainee, including issuing wages earned, calculating, and withholding payroll deductions, and worker’s</w:t>
      </w:r>
      <w:r>
        <w:rPr>
          <w:color w:val="000000"/>
        </w:rPr>
        <w:t xml:space="preserve"> compensation coverage.</w:t>
      </w:r>
    </w:p>
    <w:p w14:paraId="7A548E3E" w14:textId="77777777" w:rsidR="007A6EB8" w:rsidRDefault="001E07EA">
      <w:pPr>
        <w:numPr>
          <w:ilvl w:val="3"/>
          <w:numId w:val="6"/>
        </w:numPr>
        <w:pBdr>
          <w:top w:val="nil"/>
          <w:left w:val="nil"/>
          <w:bottom w:val="nil"/>
          <w:right w:val="nil"/>
          <w:between w:val="nil"/>
        </w:pBdr>
        <w:tabs>
          <w:tab w:val="left" w:pos="859"/>
          <w:tab w:val="left" w:pos="861"/>
        </w:tabs>
        <w:ind w:left="860" w:hanging="362"/>
      </w:pPr>
      <w:r>
        <w:rPr>
          <w:color w:val="000000"/>
        </w:rPr>
        <w:t>DVR compensates the individual at the prevailing competitive wage.</w:t>
      </w:r>
    </w:p>
    <w:p w14:paraId="18E1DC9B" w14:textId="77777777" w:rsidR="007A6EB8" w:rsidRDefault="001E07EA">
      <w:pPr>
        <w:numPr>
          <w:ilvl w:val="3"/>
          <w:numId w:val="6"/>
        </w:numPr>
        <w:pBdr>
          <w:top w:val="nil"/>
          <w:left w:val="nil"/>
          <w:bottom w:val="nil"/>
          <w:right w:val="nil"/>
          <w:between w:val="nil"/>
        </w:pBdr>
        <w:tabs>
          <w:tab w:val="left" w:pos="859"/>
          <w:tab w:val="left" w:pos="861"/>
        </w:tabs>
        <w:spacing w:before="19" w:line="256" w:lineRule="auto"/>
        <w:ind w:left="860" w:right="783" w:hanging="361"/>
      </w:pPr>
      <w:r>
        <w:rPr>
          <w:color w:val="000000"/>
        </w:rPr>
        <w:t xml:space="preserve">The service is authorized at the competitive wage, plus </w:t>
      </w:r>
      <w:r>
        <w:rPr>
          <w:b/>
          <w:color w:val="000000"/>
        </w:rPr>
        <w:t xml:space="preserve">7.65% </w:t>
      </w:r>
      <w:r>
        <w:rPr>
          <w:color w:val="000000"/>
        </w:rPr>
        <w:t>to cover mandatory employment taxes.</w:t>
      </w:r>
    </w:p>
    <w:p w14:paraId="2BD8F85B" w14:textId="77777777" w:rsidR="007A6EB8" w:rsidRDefault="001E07EA">
      <w:pPr>
        <w:numPr>
          <w:ilvl w:val="3"/>
          <w:numId w:val="6"/>
        </w:numPr>
        <w:pBdr>
          <w:top w:val="nil"/>
          <w:left w:val="nil"/>
          <w:bottom w:val="nil"/>
          <w:right w:val="nil"/>
          <w:between w:val="nil"/>
        </w:pBdr>
        <w:tabs>
          <w:tab w:val="left" w:pos="860"/>
          <w:tab w:val="left" w:pos="861"/>
        </w:tabs>
        <w:spacing w:before="2" w:line="256" w:lineRule="auto"/>
        <w:ind w:left="860" w:right="135" w:hanging="361"/>
      </w:pPr>
      <w:r>
        <w:rPr>
          <w:color w:val="000000"/>
        </w:rPr>
        <w:t xml:space="preserve">For each individual participating in PWE, DVR staff must submit the following documents to </w:t>
      </w:r>
      <w:hyperlink r:id="rId26">
        <w:r>
          <w:rPr>
            <w:color w:val="0000FF"/>
            <w:u w:val="single"/>
          </w:rPr>
          <w:t>cdle_dvr_cpwe@state.co.us</w:t>
        </w:r>
      </w:hyperlink>
      <w:r>
        <w:rPr>
          <w:color w:val="0000FF"/>
        </w:rPr>
        <w:t xml:space="preserve"> </w:t>
      </w:r>
      <w:r>
        <w:rPr>
          <w:color w:val="000000"/>
        </w:rPr>
        <w:t>on or before the first day of the PWE:</w:t>
      </w:r>
    </w:p>
    <w:p w14:paraId="3DBC90ED" w14:textId="77777777" w:rsidR="007A6EB8" w:rsidRDefault="001E07EA">
      <w:pPr>
        <w:numPr>
          <w:ilvl w:val="4"/>
          <w:numId w:val="6"/>
        </w:numPr>
        <w:pBdr>
          <w:top w:val="nil"/>
          <w:left w:val="nil"/>
          <w:bottom w:val="nil"/>
          <w:right w:val="nil"/>
          <w:between w:val="nil"/>
        </w:pBdr>
        <w:tabs>
          <w:tab w:val="left" w:pos="1581"/>
        </w:tabs>
        <w:spacing w:before="4"/>
        <w:ind w:hanging="360"/>
        <w:sectPr w:rsidR="007A6EB8">
          <w:pgSz w:w="12240" w:h="15840"/>
          <w:pgMar w:top="1360" w:right="1320" w:bottom="1120" w:left="1300" w:header="0" w:footer="921" w:gutter="0"/>
          <w:cols w:space="720"/>
        </w:sectPr>
      </w:pPr>
      <w:r>
        <w:rPr>
          <w:color w:val="000000"/>
        </w:rPr>
        <w:t>PW</w:t>
      </w:r>
      <w:r>
        <w:rPr>
          <w:color w:val="000000"/>
        </w:rPr>
        <w:t>E Set-up Form</w:t>
      </w:r>
    </w:p>
    <w:p w14:paraId="0610B416" w14:textId="77777777" w:rsidR="007A6EB8" w:rsidRDefault="001E07EA">
      <w:pPr>
        <w:numPr>
          <w:ilvl w:val="4"/>
          <w:numId w:val="6"/>
        </w:numPr>
        <w:pBdr>
          <w:top w:val="nil"/>
          <w:left w:val="nil"/>
          <w:bottom w:val="nil"/>
          <w:right w:val="nil"/>
          <w:between w:val="nil"/>
        </w:pBdr>
        <w:tabs>
          <w:tab w:val="left" w:pos="1581"/>
        </w:tabs>
        <w:spacing w:before="82"/>
        <w:ind w:hanging="360"/>
      </w:pPr>
      <w:r>
        <w:rPr>
          <w:color w:val="000000"/>
        </w:rPr>
        <w:lastRenderedPageBreak/>
        <w:t>I-9 and required identification/work authorization documents</w:t>
      </w:r>
    </w:p>
    <w:p w14:paraId="49D95741" w14:textId="77777777" w:rsidR="007A6EB8" w:rsidRDefault="001E07EA">
      <w:pPr>
        <w:numPr>
          <w:ilvl w:val="4"/>
          <w:numId w:val="6"/>
        </w:numPr>
        <w:pBdr>
          <w:top w:val="nil"/>
          <w:left w:val="nil"/>
          <w:bottom w:val="nil"/>
          <w:right w:val="nil"/>
          <w:between w:val="nil"/>
        </w:pBdr>
        <w:tabs>
          <w:tab w:val="left" w:pos="1581"/>
        </w:tabs>
        <w:spacing w:before="1" w:line="272" w:lineRule="auto"/>
        <w:ind w:hanging="360"/>
      </w:pPr>
      <w:r>
        <w:rPr>
          <w:color w:val="000000"/>
        </w:rPr>
        <w:t>W-4</w:t>
      </w:r>
    </w:p>
    <w:p w14:paraId="31F53959" w14:textId="77777777" w:rsidR="007A6EB8" w:rsidRDefault="001E07EA">
      <w:pPr>
        <w:numPr>
          <w:ilvl w:val="4"/>
          <w:numId w:val="6"/>
        </w:numPr>
        <w:pBdr>
          <w:top w:val="nil"/>
          <w:left w:val="nil"/>
          <w:bottom w:val="nil"/>
          <w:right w:val="nil"/>
          <w:between w:val="nil"/>
        </w:pBdr>
        <w:tabs>
          <w:tab w:val="left" w:pos="1581"/>
        </w:tabs>
        <w:spacing w:line="272" w:lineRule="auto"/>
        <w:ind w:hanging="360"/>
      </w:pPr>
      <w:r>
        <w:rPr>
          <w:color w:val="000000"/>
        </w:rPr>
        <w:t>Social Security Card</w:t>
      </w:r>
    </w:p>
    <w:p w14:paraId="27A5D1EB" w14:textId="77777777" w:rsidR="007A6EB8" w:rsidRDefault="001E07EA">
      <w:pPr>
        <w:pStyle w:val="Heading3"/>
        <w:numPr>
          <w:ilvl w:val="2"/>
          <w:numId w:val="6"/>
        </w:numPr>
        <w:tabs>
          <w:tab w:val="left" w:pos="764"/>
        </w:tabs>
        <w:spacing w:before="160"/>
        <w:ind w:left="764" w:hanging="624"/>
        <w:rPr>
          <w:color w:val="C31C49"/>
        </w:rPr>
      </w:pPr>
      <w:bookmarkStart w:id="230" w:name="bookmark=id.12jfdx2" w:colFirst="0" w:colLast="0"/>
      <w:bookmarkEnd w:id="230"/>
      <w:r>
        <w:rPr>
          <w:color w:val="C31C49"/>
        </w:rPr>
        <w:t>PWE Wages Paid as Reimbursement to the Worksite</w:t>
      </w:r>
    </w:p>
    <w:p w14:paraId="1F72DBE5" w14:textId="77777777" w:rsidR="007A6EB8" w:rsidRDefault="001E07EA">
      <w:pPr>
        <w:pBdr>
          <w:top w:val="nil"/>
          <w:left w:val="nil"/>
          <w:bottom w:val="nil"/>
          <w:right w:val="nil"/>
          <w:between w:val="nil"/>
        </w:pBdr>
        <w:spacing w:before="21"/>
        <w:ind w:left="140"/>
        <w:rPr>
          <w:color w:val="000000"/>
        </w:rPr>
      </w:pPr>
      <w:r>
        <w:rPr>
          <w:color w:val="000000"/>
        </w:rPr>
        <w:t>(Procedure code 27600-04)</w:t>
      </w:r>
    </w:p>
    <w:p w14:paraId="146AAA86" w14:textId="77777777" w:rsidR="007A6EB8" w:rsidRDefault="001E07EA">
      <w:pPr>
        <w:pBdr>
          <w:top w:val="nil"/>
          <w:left w:val="nil"/>
          <w:bottom w:val="nil"/>
          <w:right w:val="nil"/>
          <w:between w:val="nil"/>
        </w:pBdr>
        <w:spacing w:before="184" w:line="256" w:lineRule="auto"/>
        <w:ind w:left="140" w:right="452"/>
        <w:jc w:val="both"/>
        <w:rPr>
          <w:color w:val="000000"/>
        </w:rPr>
      </w:pPr>
      <w:r>
        <w:rPr>
          <w:color w:val="000000"/>
        </w:rPr>
        <w:t>Individuals participating in PWE whose wages are paid directly by the PWE worksite become temporary employees of that employer. In addition,</w:t>
      </w:r>
    </w:p>
    <w:p w14:paraId="5B1C9159" w14:textId="77777777" w:rsidR="007A6EB8" w:rsidRDefault="001E07EA">
      <w:pPr>
        <w:numPr>
          <w:ilvl w:val="3"/>
          <w:numId w:val="6"/>
        </w:numPr>
        <w:pBdr>
          <w:top w:val="nil"/>
          <w:left w:val="nil"/>
          <w:bottom w:val="nil"/>
          <w:right w:val="nil"/>
          <w:between w:val="nil"/>
        </w:pBdr>
        <w:tabs>
          <w:tab w:val="left" w:pos="861"/>
        </w:tabs>
        <w:spacing w:before="3" w:line="259" w:lineRule="auto"/>
        <w:ind w:left="860" w:right="686" w:hanging="361"/>
        <w:jc w:val="both"/>
      </w:pPr>
      <w:r>
        <w:rPr>
          <w:color w:val="000000"/>
        </w:rPr>
        <w:t>The employer assumes all legal obligations for the trainee, including issuing wages earned, calculating, and withho</w:t>
      </w:r>
      <w:r>
        <w:rPr>
          <w:color w:val="000000"/>
        </w:rPr>
        <w:t>lding payroll deductions, and worker’s compensation coverage.</w:t>
      </w:r>
    </w:p>
    <w:p w14:paraId="7200E5C9" w14:textId="77777777" w:rsidR="007A6EB8" w:rsidRDefault="001E07EA">
      <w:pPr>
        <w:numPr>
          <w:ilvl w:val="3"/>
          <w:numId w:val="6"/>
        </w:numPr>
        <w:pBdr>
          <w:top w:val="nil"/>
          <w:left w:val="nil"/>
          <w:bottom w:val="nil"/>
          <w:right w:val="nil"/>
          <w:between w:val="nil"/>
        </w:pBdr>
        <w:tabs>
          <w:tab w:val="left" w:pos="860"/>
          <w:tab w:val="left" w:pos="861"/>
        </w:tabs>
        <w:spacing w:line="256" w:lineRule="auto"/>
        <w:ind w:left="860" w:right="513" w:hanging="361"/>
      </w:pPr>
      <w:r>
        <w:rPr>
          <w:color w:val="000000"/>
        </w:rPr>
        <w:t>The worksite compensates the individual at the prevailing competitive wage and may seek reimbursement from DVR as outlined in the PWE Agreement with prior written authorization.</w:t>
      </w:r>
    </w:p>
    <w:p w14:paraId="277C43C9" w14:textId="77777777" w:rsidR="007A6EB8" w:rsidRDefault="001E07EA">
      <w:pPr>
        <w:pBdr>
          <w:top w:val="nil"/>
          <w:left w:val="nil"/>
          <w:bottom w:val="nil"/>
          <w:right w:val="nil"/>
          <w:between w:val="nil"/>
        </w:pBdr>
        <w:spacing w:before="162" w:line="259" w:lineRule="auto"/>
        <w:ind w:left="140" w:right="152"/>
        <w:rPr>
          <w:color w:val="000000"/>
        </w:rPr>
      </w:pPr>
      <w:r>
        <w:rPr>
          <w:color w:val="000000"/>
        </w:rPr>
        <w:t xml:space="preserve">The payment rate is the individual’s wage plus up to </w:t>
      </w:r>
      <w:r>
        <w:rPr>
          <w:b/>
          <w:color w:val="000000"/>
        </w:rPr>
        <w:t xml:space="preserve">10% </w:t>
      </w:r>
      <w:r>
        <w:rPr>
          <w:color w:val="000000"/>
        </w:rPr>
        <w:t>for administrative fe</w:t>
      </w:r>
      <w:r>
        <w:rPr>
          <w:color w:val="000000"/>
        </w:rPr>
        <w:t>e to cover payroll taxes. Reimbursement is payable only if the invoice is accompanied by a detailed report of actual hours worked by the individual, along with a report of the individual’s progress in achieving his or her PWE objectives.</w:t>
      </w:r>
    </w:p>
    <w:p w14:paraId="654141EC" w14:textId="77777777" w:rsidR="007A6EB8" w:rsidRDefault="001E07EA">
      <w:pPr>
        <w:pStyle w:val="Heading3"/>
        <w:numPr>
          <w:ilvl w:val="2"/>
          <w:numId w:val="6"/>
        </w:numPr>
        <w:tabs>
          <w:tab w:val="left" w:pos="764"/>
        </w:tabs>
        <w:spacing w:before="155"/>
        <w:ind w:left="764" w:hanging="624"/>
        <w:rPr>
          <w:color w:val="C31C49"/>
        </w:rPr>
      </w:pPr>
      <w:bookmarkStart w:id="231" w:name="bookmark=id.3mj2wkv" w:colFirst="0" w:colLast="0"/>
      <w:bookmarkEnd w:id="231"/>
      <w:r>
        <w:rPr>
          <w:color w:val="C31C49"/>
        </w:rPr>
        <w:t>Purchasing Procedu</w:t>
      </w:r>
      <w:r>
        <w:rPr>
          <w:color w:val="C31C49"/>
        </w:rPr>
        <w:t>res</w:t>
      </w:r>
    </w:p>
    <w:p w14:paraId="138AD4A7" w14:textId="77777777" w:rsidR="007A6EB8" w:rsidRDefault="001E07EA">
      <w:pPr>
        <w:numPr>
          <w:ilvl w:val="3"/>
          <w:numId w:val="6"/>
        </w:numPr>
        <w:pBdr>
          <w:top w:val="nil"/>
          <w:left w:val="nil"/>
          <w:bottom w:val="nil"/>
          <w:right w:val="nil"/>
          <w:between w:val="nil"/>
        </w:pBdr>
        <w:tabs>
          <w:tab w:val="left" w:pos="860"/>
          <w:tab w:val="left" w:pos="861"/>
        </w:tabs>
        <w:spacing w:before="26" w:line="256" w:lineRule="auto"/>
        <w:ind w:left="860" w:right="660" w:hanging="361"/>
      </w:pPr>
      <w:r>
        <w:rPr>
          <w:color w:val="000000"/>
        </w:rPr>
        <w:t>A DVR staff person identifies a community-based work site willing to provide a Paid Work Experience for the individual.</w:t>
      </w:r>
    </w:p>
    <w:p w14:paraId="500CBCF2" w14:textId="77777777" w:rsidR="007A6EB8" w:rsidRDefault="001E07EA">
      <w:pPr>
        <w:numPr>
          <w:ilvl w:val="3"/>
          <w:numId w:val="6"/>
        </w:numPr>
        <w:pBdr>
          <w:top w:val="nil"/>
          <w:left w:val="nil"/>
          <w:bottom w:val="nil"/>
          <w:right w:val="nil"/>
          <w:between w:val="nil"/>
        </w:pBdr>
        <w:tabs>
          <w:tab w:val="left" w:pos="860"/>
          <w:tab w:val="left" w:pos="861"/>
        </w:tabs>
        <w:spacing w:line="256" w:lineRule="auto"/>
        <w:ind w:left="860" w:right="893" w:hanging="361"/>
      </w:pPr>
      <w:r>
        <w:rPr>
          <w:color w:val="000000"/>
        </w:rPr>
        <w:t>The entity processing payroll collects the information needed for payroll services, including required identification and work authorization documents.</w:t>
      </w:r>
    </w:p>
    <w:p w14:paraId="13B9652F" w14:textId="77777777" w:rsidR="007A6EB8" w:rsidRDefault="001E07EA">
      <w:pPr>
        <w:numPr>
          <w:ilvl w:val="3"/>
          <w:numId w:val="6"/>
        </w:numPr>
        <w:pBdr>
          <w:top w:val="nil"/>
          <w:left w:val="nil"/>
          <w:bottom w:val="nil"/>
          <w:right w:val="nil"/>
          <w:between w:val="nil"/>
        </w:pBdr>
        <w:tabs>
          <w:tab w:val="left" w:pos="860"/>
          <w:tab w:val="left" w:pos="861"/>
        </w:tabs>
        <w:spacing w:before="2" w:line="256" w:lineRule="auto"/>
        <w:ind w:left="860" w:right="823" w:hanging="361"/>
      </w:pPr>
      <w:r>
        <w:rPr>
          <w:color w:val="000000"/>
        </w:rPr>
        <w:t>The work site provides DVR the occupational title and job duties the individual will perform, the beginn</w:t>
      </w:r>
      <w:r>
        <w:rPr>
          <w:color w:val="000000"/>
        </w:rPr>
        <w:t>ing and ending dates, and the work schedule.</w:t>
      </w:r>
    </w:p>
    <w:p w14:paraId="4A6B8AAC" w14:textId="77777777" w:rsidR="007A6EB8" w:rsidRDefault="001E07EA">
      <w:pPr>
        <w:numPr>
          <w:ilvl w:val="3"/>
          <w:numId w:val="6"/>
        </w:numPr>
        <w:pBdr>
          <w:top w:val="nil"/>
          <w:left w:val="nil"/>
          <w:bottom w:val="nil"/>
          <w:right w:val="nil"/>
          <w:between w:val="nil"/>
        </w:pBdr>
        <w:tabs>
          <w:tab w:val="left" w:pos="860"/>
          <w:tab w:val="left" w:pos="861"/>
        </w:tabs>
        <w:spacing w:before="3"/>
        <w:ind w:left="860" w:hanging="361"/>
      </w:pPr>
      <w:r>
        <w:rPr>
          <w:color w:val="000000"/>
        </w:rPr>
        <w:t>DVR issues the Authorization for Service.</w:t>
      </w:r>
    </w:p>
    <w:p w14:paraId="1AB3D715" w14:textId="77777777" w:rsidR="007A6EB8" w:rsidRDefault="001E07EA">
      <w:pPr>
        <w:numPr>
          <w:ilvl w:val="3"/>
          <w:numId w:val="6"/>
        </w:numPr>
        <w:pBdr>
          <w:top w:val="nil"/>
          <w:left w:val="nil"/>
          <w:bottom w:val="nil"/>
          <w:right w:val="nil"/>
          <w:between w:val="nil"/>
        </w:pBdr>
        <w:tabs>
          <w:tab w:val="left" w:pos="860"/>
          <w:tab w:val="left" w:pos="861"/>
        </w:tabs>
        <w:spacing w:before="18" w:line="254" w:lineRule="auto"/>
        <w:ind w:left="860" w:right="440" w:hanging="361"/>
      </w:pPr>
      <w:r>
        <w:rPr>
          <w:color w:val="000000"/>
        </w:rPr>
        <w:t>Approval or denial of payment will be made within three business days after receipt of the progress report and invoice.</w:t>
      </w:r>
    </w:p>
    <w:p w14:paraId="004EF801" w14:textId="77777777" w:rsidR="007A6EB8" w:rsidRDefault="001E07EA">
      <w:pPr>
        <w:pStyle w:val="Heading3"/>
        <w:numPr>
          <w:ilvl w:val="2"/>
          <w:numId w:val="6"/>
        </w:numPr>
        <w:tabs>
          <w:tab w:val="left" w:pos="764"/>
        </w:tabs>
        <w:spacing w:before="165" w:line="259" w:lineRule="auto"/>
        <w:ind w:left="140" w:right="294" w:firstLine="0"/>
        <w:rPr>
          <w:color w:val="C31C49"/>
        </w:rPr>
      </w:pPr>
      <w:bookmarkStart w:id="232" w:name="bookmark=id.21od6so" w:colFirst="0" w:colLast="0"/>
      <w:bookmarkEnd w:id="232"/>
      <w:r>
        <w:rPr>
          <w:color w:val="C31C49"/>
        </w:rPr>
        <w:t>Payment for Community Work Based Learning Experience (CBWE) Setup, Wages Paid by the Worksite</w:t>
      </w:r>
    </w:p>
    <w:p w14:paraId="708CFAC1" w14:textId="77777777" w:rsidR="007A6EB8" w:rsidRDefault="001E07EA">
      <w:pPr>
        <w:pBdr>
          <w:top w:val="nil"/>
          <w:left w:val="nil"/>
          <w:bottom w:val="nil"/>
          <w:right w:val="nil"/>
          <w:between w:val="nil"/>
        </w:pBdr>
        <w:ind w:left="202"/>
        <w:rPr>
          <w:color w:val="000000"/>
        </w:rPr>
      </w:pPr>
      <w:r>
        <w:rPr>
          <w:color w:val="000000"/>
        </w:rPr>
        <w:t>(Procedure Code 27600-06)</w:t>
      </w:r>
    </w:p>
    <w:p w14:paraId="6B7CA763" w14:textId="77777777" w:rsidR="007A6EB8" w:rsidRDefault="007A6EB8">
      <w:pPr>
        <w:pBdr>
          <w:top w:val="nil"/>
          <w:left w:val="nil"/>
          <w:bottom w:val="nil"/>
          <w:right w:val="nil"/>
          <w:between w:val="nil"/>
        </w:pBdr>
        <w:spacing w:before="9"/>
        <w:rPr>
          <w:color w:val="000000"/>
          <w:sz w:val="20"/>
          <w:szCs w:val="20"/>
        </w:rPr>
      </w:pPr>
    </w:p>
    <w:p w14:paraId="282E7122" w14:textId="77777777" w:rsidR="007A6EB8" w:rsidRDefault="001E07EA">
      <w:pPr>
        <w:pBdr>
          <w:top w:val="nil"/>
          <w:left w:val="nil"/>
          <w:bottom w:val="nil"/>
          <w:right w:val="nil"/>
          <w:between w:val="nil"/>
        </w:pBdr>
        <w:ind w:left="140"/>
        <w:rPr>
          <w:color w:val="000000"/>
        </w:rPr>
      </w:pPr>
      <w:r>
        <w:rPr>
          <w:color w:val="000000"/>
        </w:rPr>
        <w:t>Community Work Based Learning Experience Setup is a payment made to a vendor for finding, developing, and securing a work-based learning experience in a competitive and integrated employment setting in which the identified employer pays the wages for the r</w:t>
      </w:r>
      <w:r>
        <w:rPr>
          <w:color w:val="000000"/>
        </w:rPr>
        <w:t>ecipient of this service for all time spent on the job.</w:t>
      </w:r>
    </w:p>
    <w:p w14:paraId="18B6FC0C" w14:textId="77777777" w:rsidR="007A6EB8" w:rsidRDefault="007A6EB8">
      <w:pPr>
        <w:pBdr>
          <w:top w:val="nil"/>
          <w:left w:val="nil"/>
          <w:bottom w:val="nil"/>
          <w:right w:val="nil"/>
          <w:between w:val="nil"/>
        </w:pBdr>
        <w:spacing w:before="2"/>
        <w:rPr>
          <w:color w:val="000000"/>
          <w:sz w:val="21"/>
          <w:szCs w:val="21"/>
        </w:rPr>
      </w:pPr>
    </w:p>
    <w:p w14:paraId="3EF011E8" w14:textId="77777777" w:rsidR="007A6EB8" w:rsidRDefault="001E07EA">
      <w:pPr>
        <w:pBdr>
          <w:top w:val="nil"/>
          <w:left w:val="nil"/>
          <w:bottom w:val="nil"/>
          <w:right w:val="nil"/>
          <w:between w:val="nil"/>
        </w:pBdr>
        <w:spacing w:line="259" w:lineRule="auto"/>
        <w:ind w:left="139" w:right="132"/>
        <w:rPr>
          <w:color w:val="000000"/>
        </w:rPr>
      </w:pPr>
      <w:r>
        <w:rPr>
          <w:color w:val="000000"/>
        </w:rPr>
        <w:t xml:space="preserve">Payment Rate: </w:t>
      </w:r>
    </w:p>
    <w:p w14:paraId="1AEBB7F1" w14:textId="77777777" w:rsidR="007A6EB8" w:rsidRDefault="001E07EA">
      <w:pPr>
        <w:numPr>
          <w:ilvl w:val="0"/>
          <w:numId w:val="123"/>
        </w:numPr>
        <w:pBdr>
          <w:top w:val="nil"/>
          <w:left w:val="nil"/>
          <w:bottom w:val="nil"/>
          <w:right w:val="nil"/>
          <w:between w:val="nil"/>
        </w:pBdr>
        <w:spacing w:line="259" w:lineRule="auto"/>
        <w:ind w:right="132"/>
        <w:rPr>
          <w:color w:val="000000"/>
        </w:rPr>
      </w:pPr>
      <w:r>
        <w:rPr>
          <w:color w:val="000000"/>
        </w:rPr>
        <w:t xml:space="preserve">Flat fee of up to $700.00 </w:t>
      </w:r>
    </w:p>
    <w:p w14:paraId="5FFC570A" w14:textId="77777777" w:rsidR="007A6EB8" w:rsidRDefault="001E07EA">
      <w:pPr>
        <w:numPr>
          <w:ilvl w:val="0"/>
          <w:numId w:val="123"/>
        </w:numPr>
        <w:pBdr>
          <w:top w:val="nil"/>
          <w:left w:val="nil"/>
          <w:bottom w:val="nil"/>
          <w:right w:val="nil"/>
          <w:between w:val="nil"/>
        </w:pBdr>
        <w:spacing w:line="259" w:lineRule="auto"/>
        <w:ind w:right="132"/>
        <w:rPr>
          <w:color w:val="000000"/>
        </w:rPr>
      </w:pPr>
      <w:r>
        <w:t>P</w:t>
      </w:r>
      <w:r>
        <w:rPr>
          <w:color w:val="000000"/>
        </w:rPr>
        <w:t>roviders must provide a written report.</w:t>
      </w:r>
    </w:p>
    <w:p w14:paraId="6EA40734" w14:textId="77777777" w:rsidR="007A6EB8" w:rsidRDefault="001E07EA">
      <w:pPr>
        <w:numPr>
          <w:ilvl w:val="0"/>
          <w:numId w:val="123"/>
        </w:numPr>
        <w:pBdr>
          <w:top w:val="nil"/>
          <w:left w:val="nil"/>
          <w:bottom w:val="nil"/>
          <w:right w:val="nil"/>
          <w:between w:val="nil"/>
        </w:pBdr>
        <w:spacing w:line="259" w:lineRule="auto"/>
        <w:ind w:right="132"/>
        <w:rPr>
          <w:color w:val="000000"/>
        </w:rPr>
      </w:pPr>
      <w:r>
        <w:rPr>
          <w:color w:val="000000"/>
        </w:rPr>
        <w:t xml:space="preserve">Payment is made after the individual has begun the job and has worked at least five full shifts or three weeks on the job at the worksite performing their actual job duties (whichever occurs first), not including orientation time. </w:t>
      </w:r>
    </w:p>
    <w:p w14:paraId="25B5374D" w14:textId="77777777" w:rsidR="007A6EB8" w:rsidRDefault="001E07EA">
      <w:pPr>
        <w:numPr>
          <w:ilvl w:val="0"/>
          <w:numId w:val="123"/>
        </w:numPr>
        <w:pBdr>
          <w:top w:val="nil"/>
          <w:left w:val="nil"/>
          <w:bottom w:val="nil"/>
          <w:right w:val="nil"/>
          <w:between w:val="nil"/>
        </w:pBdr>
        <w:spacing w:line="259" w:lineRule="auto"/>
        <w:ind w:right="132"/>
        <w:rPr>
          <w:color w:val="000000"/>
        </w:rPr>
      </w:pPr>
      <w:r>
        <w:rPr>
          <w:color w:val="000000"/>
        </w:rPr>
        <w:t>Unlike the New Site Set-</w:t>
      </w:r>
      <w:r>
        <w:rPr>
          <w:color w:val="000000"/>
        </w:rPr>
        <w:t xml:space="preserve"> up fee (procedure code 27050-02) that is used for adjustment training, assessment, evaluation, trial work experience, or paid work experience, this fee </w:t>
      </w:r>
      <w:r>
        <w:rPr>
          <w:color w:val="000000"/>
        </w:rPr>
        <w:lastRenderedPageBreak/>
        <w:t>may be paid more than once per worksite.</w:t>
      </w:r>
    </w:p>
    <w:p w14:paraId="34173D8B" w14:textId="77777777" w:rsidR="007A6EB8" w:rsidRDefault="001E07EA">
      <w:pPr>
        <w:pStyle w:val="Heading3"/>
        <w:spacing w:before="136" w:line="278" w:lineRule="auto"/>
        <w:ind w:left="140" w:firstLine="0"/>
      </w:pPr>
      <w:r>
        <w:rPr>
          <w:color w:val="C31C49"/>
        </w:rPr>
        <w:t>8.9.6 Requirements</w:t>
      </w:r>
    </w:p>
    <w:p w14:paraId="7AA0DCA7" w14:textId="77777777" w:rsidR="007A6EB8" w:rsidRDefault="001E07EA">
      <w:pPr>
        <w:pBdr>
          <w:top w:val="nil"/>
          <w:left w:val="nil"/>
          <w:bottom w:val="nil"/>
          <w:right w:val="nil"/>
          <w:between w:val="nil"/>
        </w:pBdr>
        <w:spacing w:line="253" w:lineRule="auto"/>
        <w:ind w:left="140"/>
        <w:rPr>
          <w:color w:val="000000"/>
        </w:rPr>
      </w:pPr>
      <w:r>
        <w:rPr>
          <w:color w:val="000000"/>
        </w:rPr>
        <w:t>CBWE must result in at least one of the fol</w:t>
      </w:r>
      <w:r>
        <w:rPr>
          <w:color w:val="000000"/>
        </w:rPr>
        <w:t>lowing outcomes for the individual.</w:t>
      </w:r>
    </w:p>
    <w:p w14:paraId="083DE6BC" w14:textId="77777777" w:rsidR="007A6EB8" w:rsidRDefault="001E07EA">
      <w:pPr>
        <w:numPr>
          <w:ilvl w:val="0"/>
          <w:numId w:val="5"/>
        </w:numPr>
        <w:pBdr>
          <w:top w:val="nil"/>
          <w:left w:val="nil"/>
          <w:bottom w:val="nil"/>
          <w:right w:val="nil"/>
          <w:between w:val="nil"/>
        </w:pBdr>
        <w:tabs>
          <w:tab w:val="left" w:pos="922"/>
          <w:tab w:val="left" w:pos="923"/>
        </w:tabs>
        <w:spacing w:before="1"/>
        <w:ind w:right="210" w:hanging="360"/>
      </w:pPr>
      <w:r>
        <w:rPr>
          <w:color w:val="000000"/>
        </w:rPr>
        <w:tab/>
        <w:t>An opportunity to demonstrate expected work behaviors to be successful in competitive integrated employment.</w:t>
      </w:r>
    </w:p>
    <w:p w14:paraId="49C97BB6" w14:textId="77777777" w:rsidR="007A6EB8" w:rsidRDefault="001E07EA">
      <w:pPr>
        <w:numPr>
          <w:ilvl w:val="0"/>
          <w:numId w:val="5"/>
        </w:numPr>
        <w:pBdr>
          <w:top w:val="nil"/>
          <w:left w:val="nil"/>
          <w:bottom w:val="nil"/>
          <w:right w:val="nil"/>
          <w:between w:val="nil"/>
        </w:pBdr>
        <w:tabs>
          <w:tab w:val="left" w:pos="859"/>
          <w:tab w:val="left" w:pos="860"/>
        </w:tabs>
        <w:spacing w:line="251" w:lineRule="auto"/>
        <w:ind w:hanging="361"/>
      </w:pPr>
      <w:r>
        <w:rPr>
          <w:color w:val="000000"/>
        </w:rPr>
        <w:t>Acquisition of a current work history.</w:t>
      </w:r>
    </w:p>
    <w:p w14:paraId="519BBE8C" w14:textId="77777777" w:rsidR="007A6EB8" w:rsidRDefault="001E07EA">
      <w:pPr>
        <w:numPr>
          <w:ilvl w:val="0"/>
          <w:numId w:val="5"/>
        </w:numPr>
        <w:pBdr>
          <w:top w:val="nil"/>
          <w:left w:val="nil"/>
          <w:bottom w:val="nil"/>
          <w:right w:val="nil"/>
          <w:between w:val="nil"/>
        </w:pBdr>
        <w:tabs>
          <w:tab w:val="left" w:pos="859"/>
          <w:tab w:val="left" w:pos="860"/>
        </w:tabs>
        <w:spacing w:before="2"/>
        <w:ind w:right="185" w:hanging="360"/>
      </w:pPr>
      <w:r>
        <w:rPr>
          <w:color w:val="000000"/>
        </w:rPr>
        <w:t>Establish entry into a career pathway, supporting eventual attainment of position aligned with employment outcome.</w:t>
      </w:r>
    </w:p>
    <w:p w14:paraId="5EE9DAFF" w14:textId="77777777" w:rsidR="007A6EB8" w:rsidRDefault="001E07EA">
      <w:pPr>
        <w:numPr>
          <w:ilvl w:val="0"/>
          <w:numId w:val="5"/>
        </w:numPr>
        <w:pBdr>
          <w:top w:val="nil"/>
          <w:left w:val="nil"/>
          <w:bottom w:val="nil"/>
          <w:right w:val="nil"/>
          <w:between w:val="nil"/>
        </w:pBdr>
        <w:tabs>
          <w:tab w:val="left" w:pos="859"/>
          <w:tab w:val="left" w:pos="860"/>
        </w:tabs>
        <w:ind w:left="859" w:right="317" w:hanging="360"/>
      </w:pPr>
      <w:r>
        <w:rPr>
          <w:color w:val="000000"/>
        </w:rPr>
        <w:t>An opportunity to explore careers and understand the nature of work through first-hand exposure.</w:t>
      </w:r>
    </w:p>
    <w:p w14:paraId="4C83562E" w14:textId="77777777" w:rsidR="007A6EB8" w:rsidRDefault="001E07EA">
      <w:pPr>
        <w:pStyle w:val="Heading3"/>
        <w:spacing w:before="160" w:line="276" w:lineRule="auto"/>
        <w:ind w:left="159" w:firstLine="0"/>
        <w:rPr>
          <w:rFonts w:ascii="Arial" w:eastAsia="Arial" w:hAnsi="Arial" w:cs="Arial"/>
        </w:rPr>
      </w:pPr>
      <w:r>
        <w:rPr>
          <w:rFonts w:ascii="Arial" w:eastAsia="Arial" w:hAnsi="Arial" w:cs="Arial"/>
          <w:color w:val="C31C49"/>
        </w:rPr>
        <w:t>8.9.6 Restrictions</w:t>
      </w:r>
    </w:p>
    <w:p w14:paraId="658E11FA" w14:textId="77777777" w:rsidR="007A6EB8" w:rsidRDefault="001E07EA">
      <w:pPr>
        <w:pBdr>
          <w:top w:val="nil"/>
          <w:left w:val="nil"/>
          <w:bottom w:val="nil"/>
          <w:right w:val="nil"/>
          <w:between w:val="nil"/>
        </w:pBdr>
        <w:spacing w:line="252" w:lineRule="auto"/>
        <w:ind w:left="159"/>
        <w:rPr>
          <w:color w:val="000000"/>
        </w:rPr>
      </w:pPr>
      <w:r>
        <w:rPr>
          <w:color w:val="000000"/>
        </w:rPr>
        <w:t>CBWEs should be the primary option for work-based learning experiences when:</w:t>
      </w:r>
    </w:p>
    <w:p w14:paraId="165499E9" w14:textId="77777777" w:rsidR="007A6EB8" w:rsidRDefault="001E07EA">
      <w:pPr>
        <w:numPr>
          <w:ilvl w:val="0"/>
          <w:numId w:val="68"/>
        </w:numPr>
        <w:pBdr>
          <w:top w:val="nil"/>
          <w:left w:val="nil"/>
          <w:bottom w:val="nil"/>
          <w:right w:val="nil"/>
          <w:between w:val="nil"/>
        </w:pBdr>
        <w:tabs>
          <w:tab w:val="left" w:pos="666"/>
        </w:tabs>
        <w:spacing w:line="252" w:lineRule="auto"/>
        <w:ind w:left="665" w:hanging="146"/>
      </w:pPr>
      <w:r>
        <w:rPr>
          <w:color w:val="000000"/>
        </w:rPr>
        <w:t>The individual has sufficient skills to contribute to the worksite.</w:t>
      </w:r>
    </w:p>
    <w:p w14:paraId="46A13D4F" w14:textId="77777777" w:rsidR="007A6EB8" w:rsidRDefault="001E07EA">
      <w:pPr>
        <w:numPr>
          <w:ilvl w:val="0"/>
          <w:numId w:val="68"/>
        </w:numPr>
        <w:pBdr>
          <w:top w:val="nil"/>
          <w:left w:val="nil"/>
          <w:bottom w:val="nil"/>
          <w:right w:val="nil"/>
          <w:between w:val="nil"/>
        </w:pBdr>
        <w:tabs>
          <w:tab w:val="left" w:pos="666"/>
        </w:tabs>
        <w:spacing w:line="252" w:lineRule="auto"/>
        <w:ind w:left="665" w:hanging="146"/>
      </w:pPr>
      <w:r>
        <w:rPr>
          <w:color w:val="000000"/>
        </w:rPr>
        <w:t>Community employment is available in lieu of a paid work experience with wages paid by DVR.</w:t>
      </w:r>
    </w:p>
    <w:p w14:paraId="32B9EC59" w14:textId="77777777" w:rsidR="007A6EB8" w:rsidRDefault="001E07EA">
      <w:pPr>
        <w:pBdr>
          <w:top w:val="nil"/>
          <w:left w:val="nil"/>
          <w:bottom w:val="nil"/>
          <w:right w:val="nil"/>
          <w:between w:val="nil"/>
        </w:pBdr>
        <w:spacing w:before="166"/>
        <w:ind w:left="154" w:right="1014" w:hanging="3"/>
        <w:rPr>
          <w:color w:val="000000"/>
        </w:rPr>
      </w:pPr>
      <w:r>
        <w:rPr>
          <w:color w:val="000000"/>
        </w:rPr>
        <w:t>The following eleme</w:t>
      </w:r>
      <w:r>
        <w:rPr>
          <w:color w:val="000000"/>
        </w:rPr>
        <w:t>nts distinguish Community Based Work Experiences from Paid Work experiences.</w:t>
      </w:r>
    </w:p>
    <w:p w14:paraId="21ACD459" w14:textId="77777777" w:rsidR="007A6EB8" w:rsidRDefault="001E07EA">
      <w:pPr>
        <w:numPr>
          <w:ilvl w:val="0"/>
          <w:numId w:val="68"/>
        </w:numPr>
        <w:pBdr>
          <w:top w:val="nil"/>
          <w:left w:val="nil"/>
          <w:bottom w:val="nil"/>
          <w:right w:val="nil"/>
          <w:between w:val="nil"/>
        </w:pBdr>
        <w:tabs>
          <w:tab w:val="left" w:pos="859"/>
          <w:tab w:val="left" w:pos="860"/>
        </w:tabs>
        <w:spacing w:before="166"/>
        <w:ind w:left="860" w:right="1223" w:hanging="360"/>
      </w:pPr>
      <w:r>
        <w:rPr>
          <w:color w:val="000000"/>
        </w:rPr>
        <w:t>The worksite hires the individual and is responsible for processing timesheets and paying all wages.</w:t>
      </w:r>
    </w:p>
    <w:p w14:paraId="7E5B0EC7" w14:textId="77777777" w:rsidR="007A6EB8" w:rsidRDefault="001E07EA">
      <w:pPr>
        <w:numPr>
          <w:ilvl w:val="0"/>
          <w:numId w:val="68"/>
        </w:numPr>
        <w:pBdr>
          <w:top w:val="nil"/>
          <w:left w:val="nil"/>
          <w:bottom w:val="nil"/>
          <w:right w:val="nil"/>
          <w:between w:val="nil"/>
        </w:pBdr>
        <w:tabs>
          <w:tab w:val="left" w:pos="859"/>
          <w:tab w:val="left" w:pos="860"/>
        </w:tabs>
        <w:ind w:left="860" w:right="612" w:hanging="360"/>
      </w:pPr>
      <w:r>
        <w:rPr>
          <w:color w:val="000000"/>
        </w:rPr>
        <w:t>The paid work-based learning experience is not expected to be permanent but does not require mandated end dates or service maximums.</w:t>
      </w:r>
    </w:p>
    <w:p w14:paraId="0652EE32" w14:textId="77777777" w:rsidR="007A6EB8" w:rsidRDefault="001E07EA">
      <w:pPr>
        <w:numPr>
          <w:ilvl w:val="0"/>
          <w:numId w:val="68"/>
        </w:numPr>
        <w:pBdr>
          <w:top w:val="nil"/>
          <w:left w:val="nil"/>
          <w:bottom w:val="nil"/>
          <w:right w:val="nil"/>
          <w:between w:val="nil"/>
        </w:pBdr>
        <w:tabs>
          <w:tab w:val="left" w:pos="859"/>
          <w:tab w:val="left" w:pos="860"/>
        </w:tabs>
        <w:ind w:left="860" w:right="246" w:hanging="360"/>
      </w:pPr>
      <w:r>
        <w:rPr>
          <w:color w:val="000000"/>
        </w:rPr>
        <w:t>May be provided in con</w:t>
      </w:r>
      <w:r>
        <w:rPr>
          <w:color w:val="000000"/>
        </w:rPr>
        <w:t>junction with training, such as Work Adjustment Training to build work behaviors or Rehabilitation Technology Training to test out</w:t>
      </w:r>
    </w:p>
    <w:p w14:paraId="3688980E" w14:textId="77777777" w:rsidR="007A6EB8" w:rsidRDefault="001E07EA">
      <w:pPr>
        <w:pBdr>
          <w:top w:val="nil"/>
          <w:left w:val="nil"/>
          <w:bottom w:val="nil"/>
          <w:right w:val="nil"/>
          <w:between w:val="nil"/>
        </w:pBdr>
        <w:ind w:left="860"/>
        <w:rPr>
          <w:color w:val="000000"/>
        </w:rPr>
      </w:pPr>
      <w:r>
        <w:rPr>
          <w:color w:val="000000"/>
        </w:rPr>
        <w:t>workplace accommodations.</w:t>
      </w:r>
    </w:p>
    <w:p w14:paraId="313E2B27" w14:textId="77777777" w:rsidR="007A6EB8" w:rsidRDefault="001E07EA">
      <w:pPr>
        <w:numPr>
          <w:ilvl w:val="0"/>
          <w:numId w:val="68"/>
        </w:numPr>
        <w:pBdr>
          <w:top w:val="nil"/>
          <w:left w:val="nil"/>
          <w:bottom w:val="nil"/>
          <w:right w:val="nil"/>
          <w:between w:val="nil"/>
        </w:pBdr>
        <w:tabs>
          <w:tab w:val="left" w:pos="859"/>
          <w:tab w:val="left" w:pos="860"/>
        </w:tabs>
        <w:ind w:left="860" w:hanging="360"/>
      </w:pPr>
      <w:r>
        <w:rPr>
          <w:color w:val="000000"/>
        </w:rPr>
        <w:t>May or may not be connected to formal vocational training.</w:t>
      </w:r>
    </w:p>
    <w:p w14:paraId="390A3762" w14:textId="77777777" w:rsidR="007A6EB8" w:rsidRDefault="007A6EB8">
      <w:pPr>
        <w:pBdr>
          <w:top w:val="nil"/>
          <w:left w:val="nil"/>
          <w:bottom w:val="nil"/>
          <w:right w:val="nil"/>
          <w:between w:val="nil"/>
        </w:pBdr>
        <w:rPr>
          <w:color w:val="000000"/>
          <w:sz w:val="24"/>
          <w:szCs w:val="24"/>
        </w:rPr>
      </w:pPr>
    </w:p>
    <w:p w14:paraId="57FB77A0" w14:textId="77777777" w:rsidR="007A6EB8" w:rsidRDefault="001E07EA">
      <w:pPr>
        <w:pStyle w:val="Heading2"/>
        <w:numPr>
          <w:ilvl w:val="1"/>
          <w:numId w:val="6"/>
        </w:numPr>
        <w:tabs>
          <w:tab w:val="left" w:pos="726"/>
        </w:tabs>
        <w:spacing w:before="156"/>
        <w:ind w:left="725" w:hanging="586"/>
      </w:pPr>
      <w:bookmarkStart w:id="233" w:name="bookmark=id.gtnh0h" w:colFirst="0" w:colLast="0"/>
      <w:bookmarkStart w:id="234" w:name="_heading=h.30tazoa" w:colFirst="0" w:colLast="0"/>
      <w:bookmarkEnd w:id="233"/>
      <w:bookmarkEnd w:id="234"/>
      <w:r>
        <w:rPr>
          <w:color w:val="006141"/>
        </w:rPr>
        <w:t>Business Enterprise Program (BEP) Training</w:t>
      </w:r>
    </w:p>
    <w:p w14:paraId="65292AD6" w14:textId="77777777" w:rsidR="007A6EB8" w:rsidRDefault="001E07EA">
      <w:pPr>
        <w:pBdr>
          <w:top w:val="nil"/>
          <w:left w:val="nil"/>
          <w:bottom w:val="nil"/>
          <w:right w:val="nil"/>
          <w:between w:val="nil"/>
        </w:pBdr>
        <w:spacing w:before="26" w:line="259" w:lineRule="auto"/>
        <w:ind w:left="140" w:right="152"/>
        <w:rPr>
          <w:color w:val="000000"/>
        </w:rPr>
      </w:pPr>
      <w:r>
        <w:rPr>
          <w:color w:val="000000"/>
        </w:rPr>
        <w:t>Under the Randolph Sheppard Act, federal and state laws give priority to blind individuals to operate and manage food, vending, and other services in federal and state government office buildings and properties. The Business Enterprise Program (BEP) provid</w:t>
      </w:r>
      <w:r>
        <w:rPr>
          <w:color w:val="000000"/>
        </w:rPr>
        <w:t>es training and consultation to qualified blind businesspeople for food service operations in these buildings, plus some privately-owned facilities.</w:t>
      </w:r>
    </w:p>
    <w:p w14:paraId="775D3B4A" w14:textId="77777777" w:rsidR="007A6EB8" w:rsidRDefault="001E07EA">
      <w:pPr>
        <w:pStyle w:val="Heading3"/>
        <w:numPr>
          <w:ilvl w:val="2"/>
          <w:numId w:val="6"/>
        </w:numPr>
        <w:tabs>
          <w:tab w:val="left" w:pos="889"/>
        </w:tabs>
        <w:rPr>
          <w:color w:val="C31C49"/>
        </w:rPr>
      </w:pPr>
      <w:bookmarkStart w:id="235" w:name="bookmark=id.1fyl9w3" w:colFirst="0" w:colLast="0"/>
      <w:bookmarkEnd w:id="235"/>
      <w:r>
        <w:rPr>
          <w:color w:val="C31C49"/>
        </w:rPr>
        <w:t>BEP Skills Training and Materials</w:t>
      </w:r>
    </w:p>
    <w:p w14:paraId="4EB88722" w14:textId="77777777" w:rsidR="007A6EB8" w:rsidRDefault="001E07EA">
      <w:pPr>
        <w:pBdr>
          <w:top w:val="nil"/>
          <w:left w:val="nil"/>
          <w:bottom w:val="nil"/>
          <w:right w:val="nil"/>
          <w:between w:val="nil"/>
        </w:pBdr>
        <w:spacing w:before="22"/>
        <w:ind w:left="140"/>
        <w:rPr>
          <w:color w:val="000000"/>
        </w:rPr>
      </w:pPr>
      <w:r>
        <w:rPr>
          <w:color w:val="000000"/>
        </w:rPr>
        <w:t>(Procedure code 23500-01)</w:t>
      </w:r>
    </w:p>
    <w:p w14:paraId="182509EE" w14:textId="77777777" w:rsidR="007A6EB8" w:rsidRDefault="001E07EA">
      <w:pPr>
        <w:pBdr>
          <w:top w:val="nil"/>
          <w:left w:val="nil"/>
          <w:bottom w:val="nil"/>
          <w:right w:val="nil"/>
          <w:between w:val="nil"/>
        </w:pBdr>
        <w:spacing w:before="181" w:line="259" w:lineRule="auto"/>
        <w:ind w:left="140" w:right="233"/>
        <w:rPr>
          <w:color w:val="000000"/>
        </w:rPr>
      </w:pPr>
      <w:r>
        <w:rPr>
          <w:color w:val="000000"/>
        </w:rPr>
        <w:t xml:space="preserve">General skills training, such as </w:t>
      </w:r>
      <w:proofErr w:type="spellStart"/>
      <w:r>
        <w:rPr>
          <w:color w:val="000000"/>
        </w:rPr>
        <w:t>ServSafe</w:t>
      </w:r>
      <w:proofErr w:type="spellEnd"/>
      <w:r>
        <w:rPr>
          <w:color w:val="000000"/>
        </w:rPr>
        <w:t xml:space="preserve"> certi</w:t>
      </w:r>
      <w:r>
        <w:rPr>
          <w:color w:val="000000"/>
        </w:rPr>
        <w:t>fication, Hadley Business Enterprise training, or other on-line relevant skills training, and associated training materials required for an individual to operate a BEP food service location, vending route, or other small business location.</w:t>
      </w:r>
    </w:p>
    <w:p w14:paraId="5FFABC7C" w14:textId="77777777" w:rsidR="007A6EB8" w:rsidRDefault="001E07EA">
      <w:pPr>
        <w:pStyle w:val="Heading3"/>
        <w:numPr>
          <w:ilvl w:val="2"/>
          <w:numId w:val="6"/>
        </w:numPr>
        <w:tabs>
          <w:tab w:val="left" w:pos="889"/>
        </w:tabs>
        <w:spacing w:before="157"/>
        <w:rPr>
          <w:color w:val="C31C49"/>
        </w:rPr>
      </w:pPr>
      <w:bookmarkStart w:id="236" w:name="bookmark=id.3zy8sjw" w:colFirst="0" w:colLast="0"/>
      <w:bookmarkEnd w:id="236"/>
      <w:r>
        <w:rPr>
          <w:color w:val="C31C49"/>
        </w:rPr>
        <w:t>BEP Specialty Tr</w:t>
      </w:r>
      <w:r>
        <w:rPr>
          <w:color w:val="C31C49"/>
        </w:rPr>
        <w:t>aining and Consultation</w:t>
      </w:r>
    </w:p>
    <w:p w14:paraId="311DD6C3" w14:textId="77777777" w:rsidR="007A6EB8" w:rsidRDefault="001E07EA">
      <w:pPr>
        <w:pBdr>
          <w:top w:val="nil"/>
          <w:left w:val="nil"/>
          <w:bottom w:val="nil"/>
          <w:right w:val="nil"/>
          <w:between w:val="nil"/>
        </w:pBdr>
        <w:spacing w:before="24"/>
        <w:ind w:left="140"/>
        <w:rPr>
          <w:color w:val="000000"/>
        </w:rPr>
      </w:pPr>
      <w:r>
        <w:rPr>
          <w:color w:val="000000"/>
        </w:rPr>
        <w:t>(Procedure code 23500-02)</w:t>
      </w:r>
    </w:p>
    <w:p w14:paraId="60C4B807" w14:textId="77777777" w:rsidR="007A6EB8" w:rsidRDefault="001E07EA">
      <w:pPr>
        <w:pBdr>
          <w:top w:val="nil"/>
          <w:left w:val="nil"/>
          <w:bottom w:val="nil"/>
          <w:right w:val="nil"/>
          <w:between w:val="nil"/>
        </w:pBdr>
        <w:spacing w:before="181" w:line="259" w:lineRule="auto"/>
        <w:ind w:left="140" w:right="133"/>
        <w:rPr>
          <w:color w:val="000000"/>
        </w:rPr>
      </w:pPr>
      <w:r>
        <w:rPr>
          <w:color w:val="000000"/>
        </w:rPr>
        <w:t>Specialized skill training or consultation necessary to operate a BEP food service location or vending route. Training and consultation are technical in nature addresses the unique needs of the individual and/or unique circumstances of the business being e</w:t>
      </w:r>
      <w:r>
        <w:rPr>
          <w:color w:val="000000"/>
        </w:rPr>
        <w:t xml:space="preserve">stablished, rather than simply the general BEP skills training required of all </w:t>
      </w:r>
      <w:proofErr w:type="spellStart"/>
      <w:proofErr w:type="gramStart"/>
      <w:r>
        <w:rPr>
          <w:color w:val="000000"/>
        </w:rPr>
        <w:t>operators.Payment</w:t>
      </w:r>
      <w:proofErr w:type="spellEnd"/>
      <w:proofErr w:type="gramEnd"/>
      <w:r>
        <w:rPr>
          <w:color w:val="000000"/>
        </w:rPr>
        <w:t xml:space="preserve"> Rate</w:t>
      </w:r>
    </w:p>
    <w:p w14:paraId="75D4BF6E" w14:textId="77777777" w:rsidR="007A6EB8" w:rsidRDefault="001E07EA">
      <w:pPr>
        <w:numPr>
          <w:ilvl w:val="3"/>
          <w:numId w:val="6"/>
        </w:numPr>
        <w:pBdr>
          <w:top w:val="nil"/>
          <w:left w:val="nil"/>
          <w:bottom w:val="nil"/>
          <w:right w:val="nil"/>
          <w:between w:val="nil"/>
        </w:pBdr>
        <w:tabs>
          <w:tab w:val="left" w:pos="859"/>
          <w:tab w:val="left" w:pos="861"/>
        </w:tabs>
        <w:spacing w:before="20"/>
        <w:ind w:left="860" w:hanging="362"/>
      </w:pPr>
      <w:r>
        <w:rPr>
          <w:color w:val="000000"/>
        </w:rPr>
        <w:lastRenderedPageBreak/>
        <w:t>Up to $50.00 per hour of direct instruction to an individual</w:t>
      </w:r>
    </w:p>
    <w:p w14:paraId="7DC0C576" w14:textId="77777777" w:rsidR="007A6EB8" w:rsidRDefault="001E07EA">
      <w:pPr>
        <w:numPr>
          <w:ilvl w:val="3"/>
          <w:numId w:val="6"/>
        </w:numPr>
        <w:pBdr>
          <w:top w:val="nil"/>
          <w:left w:val="nil"/>
          <w:bottom w:val="nil"/>
          <w:right w:val="nil"/>
          <w:between w:val="nil"/>
        </w:pBdr>
        <w:tabs>
          <w:tab w:val="left" w:pos="860"/>
          <w:tab w:val="left" w:pos="861"/>
        </w:tabs>
        <w:spacing w:before="19"/>
        <w:ind w:left="860" w:hanging="361"/>
      </w:pPr>
      <w:r>
        <w:rPr>
          <w:color w:val="000000"/>
        </w:rPr>
        <w:t>Maximum of 30 hours</w:t>
      </w:r>
    </w:p>
    <w:p w14:paraId="67642C49" w14:textId="77777777" w:rsidR="007A6EB8" w:rsidRDefault="001E07EA">
      <w:pPr>
        <w:pStyle w:val="Heading3"/>
        <w:numPr>
          <w:ilvl w:val="2"/>
          <w:numId w:val="6"/>
        </w:numPr>
        <w:tabs>
          <w:tab w:val="left" w:pos="889"/>
        </w:tabs>
        <w:spacing w:before="175"/>
        <w:rPr>
          <w:color w:val="C31C49"/>
        </w:rPr>
      </w:pPr>
      <w:bookmarkStart w:id="237" w:name="bookmark=id.2f3j2rp" w:colFirst="0" w:colLast="0"/>
      <w:bookmarkEnd w:id="237"/>
      <w:r>
        <w:rPr>
          <w:color w:val="C31C49"/>
        </w:rPr>
        <w:t>BEP Payment to Operator for Use of Location</w:t>
      </w:r>
    </w:p>
    <w:p w14:paraId="0903E66E" w14:textId="77777777" w:rsidR="007A6EB8" w:rsidRDefault="001E07EA">
      <w:pPr>
        <w:pBdr>
          <w:top w:val="nil"/>
          <w:left w:val="nil"/>
          <w:bottom w:val="nil"/>
          <w:right w:val="nil"/>
          <w:between w:val="nil"/>
        </w:pBdr>
        <w:spacing w:before="23"/>
        <w:ind w:left="140"/>
        <w:rPr>
          <w:color w:val="000000"/>
        </w:rPr>
      </w:pPr>
      <w:r>
        <w:rPr>
          <w:color w:val="000000"/>
        </w:rPr>
        <w:t>(Procedure code 23500-03)</w:t>
      </w:r>
    </w:p>
    <w:p w14:paraId="75ABD1BD" w14:textId="77777777" w:rsidR="007A6EB8" w:rsidRDefault="001E07EA">
      <w:pPr>
        <w:pBdr>
          <w:top w:val="nil"/>
          <w:left w:val="nil"/>
          <w:bottom w:val="nil"/>
          <w:right w:val="nil"/>
          <w:between w:val="nil"/>
        </w:pBdr>
        <w:spacing w:before="182" w:line="259" w:lineRule="auto"/>
        <w:ind w:left="140"/>
        <w:rPr>
          <w:color w:val="000000"/>
        </w:rPr>
      </w:pPr>
      <w:r>
        <w:rPr>
          <w:color w:val="000000"/>
        </w:rPr>
        <w:t>Payment made to a BEP operator for allowing DVR to use a work site for BEP Skills Training or necessary assessment when the participant’s work performance provides no net benefit to the operator and there are no other services being purchased from the oper</w:t>
      </w:r>
      <w:r>
        <w:rPr>
          <w:color w:val="000000"/>
        </w:rPr>
        <w:t>ator for the individual.</w:t>
      </w:r>
    </w:p>
    <w:p w14:paraId="5B9A4050" w14:textId="77777777" w:rsidR="007A6EB8" w:rsidRDefault="001E07EA">
      <w:pPr>
        <w:pBdr>
          <w:top w:val="nil"/>
          <w:left w:val="nil"/>
          <w:bottom w:val="nil"/>
          <w:right w:val="nil"/>
          <w:between w:val="nil"/>
        </w:pBdr>
        <w:spacing w:before="159"/>
        <w:ind w:left="140"/>
        <w:rPr>
          <w:color w:val="000000"/>
        </w:rPr>
      </w:pPr>
      <w:r>
        <w:rPr>
          <w:color w:val="000000"/>
        </w:rPr>
        <w:t>Monthly Payment Rate</w:t>
      </w:r>
    </w:p>
    <w:p w14:paraId="47A21241" w14:textId="77777777" w:rsidR="007A6EB8" w:rsidRDefault="001E07EA">
      <w:pPr>
        <w:numPr>
          <w:ilvl w:val="3"/>
          <w:numId w:val="6"/>
        </w:numPr>
        <w:pBdr>
          <w:top w:val="nil"/>
          <w:left w:val="nil"/>
          <w:bottom w:val="nil"/>
          <w:right w:val="nil"/>
          <w:between w:val="nil"/>
        </w:pBdr>
        <w:tabs>
          <w:tab w:val="left" w:pos="859"/>
          <w:tab w:val="left" w:pos="861"/>
        </w:tabs>
        <w:spacing w:before="20"/>
        <w:ind w:left="860" w:hanging="362"/>
      </w:pPr>
      <w:r>
        <w:rPr>
          <w:color w:val="000000"/>
        </w:rPr>
        <w:t>30+hours of individual on-site time per month</w:t>
      </w:r>
    </w:p>
    <w:p w14:paraId="2FA3359C" w14:textId="77777777" w:rsidR="007A6EB8" w:rsidRDefault="001E07EA">
      <w:pPr>
        <w:numPr>
          <w:ilvl w:val="3"/>
          <w:numId w:val="6"/>
        </w:numPr>
        <w:pBdr>
          <w:top w:val="nil"/>
          <w:left w:val="nil"/>
          <w:bottom w:val="nil"/>
          <w:right w:val="nil"/>
          <w:between w:val="nil"/>
        </w:pBdr>
        <w:tabs>
          <w:tab w:val="left" w:pos="860"/>
          <w:tab w:val="left" w:pos="861"/>
        </w:tabs>
        <w:spacing w:before="19"/>
        <w:ind w:left="860" w:hanging="361"/>
      </w:pPr>
      <w:r>
        <w:rPr>
          <w:color w:val="000000"/>
        </w:rPr>
        <w:t>Up to $540.00 per month</w:t>
      </w:r>
    </w:p>
    <w:p w14:paraId="234C6E07" w14:textId="77777777" w:rsidR="007A6EB8" w:rsidRDefault="001E07EA">
      <w:pPr>
        <w:numPr>
          <w:ilvl w:val="3"/>
          <w:numId w:val="6"/>
        </w:numPr>
        <w:pBdr>
          <w:top w:val="nil"/>
          <w:left w:val="nil"/>
          <w:bottom w:val="nil"/>
          <w:right w:val="nil"/>
          <w:between w:val="nil"/>
        </w:pBdr>
        <w:tabs>
          <w:tab w:val="left" w:pos="860"/>
          <w:tab w:val="left" w:pos="861"/>
        </w:tabs>
        <w:spacing w:before="18"/>
        <w:ind w:left="860" w:hanging="361"/>
      </w:pPr>
      <w:r>
        <w:rPr>
          <w:color w:val="000000"/>
        </w:rPr>
        <w:t>Maximum of two months</w:t>
      </w:r>
    </w:p>
    <w:p w14:paraId="4625B98A" w14:textId="77777777" w:rsidR="007A6EB8" w:rsidRDefault="001E07EA">
      <w:pPr>
        <w:pBdr>
          <w:top w:val="nil"/>
          <w:left w:val="nil"/>
          <w:bottom w:val="nil"/>
          <w:right w:val="nil"/>
          <w:between w:val="nil"/>
        </w:pBdr>
        <w:spacing w:before="177"/>
        <w:ind w:left="140"/>
        <w:rPr>
          <w:color w:val="000000"/>
        </w:rPr>
      </w:pPr>
      <w:r>
        <w:rPr>
          <w:color w:val="000000"/>
        </w:rPr>
        <w:t>Payment Rate for Partial Months</w:t>
      </w:r>
    </w:p>
    <w:p w14:paraId="304BC969" w14:textId="77777777" w:rsidR="007A6EB8" w:rsidRDefault="001E07EA">
      <w:pPr>
        <w:numPr>
          <w:ilvl w:val="3"/>
          <w:numId w:val="6"/>
        </w:numPr>
        <w:pBdr>
          <w:top w:val="nil"/>
          <w:left w:val="nil"/>
          <w:bottom w:val="nil"/>
          <w:right w:val="nil"/>
          <w:between w:val="nil"/>
        </w:pBdr>
        <w:tabs>
          <w:tab w:val="left" w:pos="860"/>
          <w:tab w:val="left" w:pos="861"/>
        </w:tabs>
        <w:spacing w:before="21"/>
        <w:ind w:left="860" w:hanging="361"/>
      </w:pPr>
      <w:r>
        <w:rPr>
          <w:color w:val="000000"/>
        </w:rPr>
        <w:t>1-29 hours of individual on-site time per month</w:t>
      </w:r>
    </w:p>
    <w:p w14:paraId="667A98A9" w14:textId="77777777" w:rsidR="007A6EB8" w:rsidRDefault="001E07EA">
      <w:pPr>
        <w:numPr>
          <w:ilvl w:val="3"/>
          <w:numId w:val="6"/>
        </w:numPr>
        <w:pBdr>
          <w:top w:val="nil"/>
          <w:left w:val="nil"/>
          <w:bottom w:val="nil"/>
          <w:right w:val="nil"/>
          <w:between w:val="nil"/>
        </w:pBdr>
        <w:tabs>
          <w:tab w:val="left" w:pos="860"/>
          <w:tab w:val="left" w:pos="861"/>
        </w:tabs>
        <w:spacing w:before="18"/>
        <w:ind w:left="860" w:hanging="361"/>
      </w:pPr>
      <w:r>
        <w:rPr>
          <w:color w:val="000000"/>
        </w:rPr>
        <w:t>Up to $35 per day</w:t>
      </w:r>
    </w:p>
    <w:p w14:paraId="083F6B3B" w14:textId="77777777" w:rsidR="007A6EB8" w:rsidRDefault="001E07EA">
      <w:pPr>
        <w:numPr>
          <w:ilvl w:val="3"/>
          <w:numId w:val="6"/>
        </w:numPr>
        <w:pBdr>
          <w:top w:val="nil"/>
          <w:left w:val="nil"/>
          <w:bottom w:val="nil"/>
          <w:right w:val="nil"/>
          <w:between w:val="nil"/>
        </w:pBdr>
        <w:tabs>
          <w:tab w:val="left" w:pos="860"/>
          <w:tab w:val="left" w:pos="861"/>
        </w:tabs>
        <w:spacing w:before="18"/>
        <w:ind w:left="860" w:hanging="361"/>
      </w:pPr>
      <w:r>
        <w:rPr>
          <w:color w:val="000000"/>
        </w:rPr>
        <w:t>Maximum of two months</w:t>
      </w:r>
    </w:p>
    <w:p w14:paraId="04017620" w14:textId="77777777" w:rsidR="007A6EB8" w:rsidRDefault="001E07EA">
      <w:pPr>
        <w:pStyle w:val="Heading2"/>
        <w:numPr>
          <w:ilvl w:val="1"/>
          <w:numId w:val="6"/>
        </w:numPr>
        <w:tabs>
          <w:tab w:val="left" w:pos="726"/>
        </w:tabs>
        <w:spacing w:before="177"/>
        <w:ind w:left="725" w:hanging="586"/>
      </w:pPr>
      <w:bookmarkStart w:id="238" w:name="bookmark=id.u8tczi" w:colFirst="0" w:colLast="0"/>
      <w:bookmarkStart w:id="239" w:name="_heading=h.3e8gvnb" w:colFirst="0" w:colLast="0"/>
      <w:bookmarkEnd w:id="238"/>
      <w:bookmarkEnd w:id="239"/>
      <w:r>
        <w:rPr>
          <w:color w:val="006141"/>
        </w:rPr>
        <w:t>Educational and Training Institutions</w:t>
      </w:r>
    </w:p>
    <w:p w14:paraId="471D6C3C" w14:textId="77777777" w:rsidR="007A6EB8" w:rsidRDefault="001E07EA">
      <w:pPr>
        <w:pStyle w:val="Heading3"/>
        <w:numPr>
          <w:ilvl w:val="2"/>
          <w:numId w:val="6"/>
        </w:numPr>
        <w:tabs>
          <w:tab w:val="left" w:pos="892"/>
        </w:tabs>
        <w:spacing w:before="64"/>
        <w:ind w:left="891" w:hanging="752"/>
        <w:rPr>
          <w:color w:val="C31C49"/>
        </w:rPr>
      </w:pPr>
      <w:bookmarkStart w:id="240" w:name="bookmark=id.1tdr5v4" w:colFirst="0" w:colLast="0"/>
      <w:bookmarkEnd w:id="240"/>
      <w:r>
        <w:rPr>
          <w:color w:val="C31C49"/>
        </w:rPr>
        <w:t>Duration of Training</w:t>
      </w:r>
    </w:p>
    <w:p w14:paraId="4ECE25FE" w14:textId="77777777" w:rsidR="007A6EB8" w:rsidRDefault="001E07EA">
      <w:pPr>
        <w:numPr>
          <w:ilvl w:val="3"/>
          <w:numId w:val="6"/>
        </w:numPr>
        <w:pBdr>
          <w:top w:val="nil"/>
          <w:left w:val="nil"/>
          <w:bottom w:val="nil"/>
          <w:right w:val="nil"/>
          <w:between w:val="nil"/>
        </w:pBdr>
        <w:tabs>
          <w:tab w:val="left" w:pos="860"/>
          <w:tab w:val="left" w:pos="861"/>
        </w:tabs>
        <w:spacing w:before="24" w:line="259" w:lineRule="auto"/>
        <w:ind w:left="860" w:right="638" w:hanging="361"/>
      </w:pPr>
      <w:r>
        <w:rPr>
          <w:color w:val="000000"/>
        </w:rPr>
        <w:t>DVR support for an individual to obtain a GED shall not exceed one year unless the provision of reasonable accommodations for the documented disability requires an extended time.</w:t>
      </w:r>
    </w:p>
    <w:p w14:paraId="55946633" w14:textId="77777777" w:rsidR="007A6EB8" w:rsidRDefault="001E07EA">
      <w:pPr>
        <w:numPr>
          <w:ilvl w:val="3"/>
          <w:numId w:val="6"/>
        </w:numPr>
        <w:pBdr>
          <w:top w:val="nil"/>
          <w:left w:val="nil"/>
          <w:bottom w:val="nil"/>
          <w:right w:val="nil"/>
          <w:between w:val="nil"/>
        </w:pBdr>
        <w:tabs>
          <w:tab w:val="left" w:pos="860"/>
          <w:tab w:val="left" w:pos="861"/>
        </w:tabs>
        <w:spacing w:line="254" w:lineRule="auto"/>
        <w:ind w:left="860" w:right="159" w:hanging="361"/>
        <w:rPr>
          <w:b/>
          <w:color w:val="000000"/>
        </w:rPr>
      </w:pPr>
      <w:r>
        <w:rPr>
          <w:color w:val="000000"/>
        </w:rPr>
        <w:t xml:space="preserve">DVR support for remedial classes shall not exceed three remedial classes. </w:t>
      </w:r>
      <w:r>
        <w:rPr>
          <w:b/>
          <w:color w:val="000000"/>
        </w:rPr>
        <w:t>DVR</w:t>
      </w:r>
      <w:r>
        <w:rPr>
          <w:b/>
          <w:color w:val="000000"/>
        </w:rPr>
        <w:t xml:space="preserve"> will not pay for repetition of a remedial course.</w:t>
      </w:r>
    </w:p>
    <w:p w14:paraId="3921A611" w14:textId="77777777" w:rsidR="007A6EB8" w:rsidRDefault="001E07EA">
      <w:pPr>
        <w:numPr>
          <w:ilvl w:val="3"/>
          <w:numId w:val="6"/>
        </w:numPr>
        <w:pBdr>
          <w:top w:val="nil"/>
          <w:left w:val="nil"/>
          <w:bottom w:val="nil"/>
          <w:right w:val="nil"/>
          <w:between w:val="nil"/>
        </w:pBdr>
        <w:tabs>
          <w:tab w:val="left" w:pos="860"/>
          <w:tab w:val="left" w:pos="861"/>
        </w:tabs>
        <w:spacing w:before="2" w:line="256" w:lineRule="auto"/>
        <w:ind w:left="860" w:right="771" w:hanging="361"/>
      </w:pPr>
      <w:r>
        <w:rPr>
          <w:color w:val="000000"/>
        </w:rPr>
        <w:t>DVR support for technical, vocational or certification coursework (not resulting in a degree) shall not exceed two years.</w:t>
      </w:r>
    </w:p>
    <w:p w14:paraId="5AECB776" w14:textId="77777777" w:rsidR="007A6EB8" w:rsidRDefault="001E07EA">
      <w:pPr>
        <w:numPr>
          <w:ilvl w:val="3"/>
          <w:numId w:val="6"/>
        </w:numPr>
        <w:pBdr>
          <w:top w:val="nil"/>
          <w:left w:val="nil"/>
          <w:bottom w:val="nil"/>
          <w:right w:val="nil"/>
          <w:between w:val="nil"/>
        </w:pBdr>
        <w:tabs>
          <w:tab w:val="left" w:pos="860"/>
          <w:tab w:val="left" w:pos="861"/>
        </w:tabs>
        <w:spacing w:before="3"/>
        <w:ind w:left="860" w:hanging="361"/>
      </w:pPr>
      <w:r>
        <w:rPr>
          <w:color w:val="000000"/>
        </w:rPr>
        <w:t xml:space="preserve">DVR support for an </w:t>
      </w:r>
      <w:proofErr w:type="gramStart"/>
      <w:r>
        <w:rPr>
          <w:color w:val="000000"/>
        </w:rPr>
        <w:t>Associate’s</w:t>
      </w:r>
      <w:proofErr w:type="gramEnd"/>
      <w:r>
        <w:rPr>
          <w:color w:val="000000"/>
        </w:rPr>
        <w:t xml:space="preserve"> degree shall not exceed three years.</w:t>
      </w:r>
    </w:p>
    <w:p w14:paraId="4647092D" w14:textId="77777777" w:rsidR="007A6EB8" w:rsidRDefault="001E07EA">
      <w:pPr>
        <w:numPr>
          <w:ilvl w:val="3"/>
          <w:numId w:val="6"/>
        </w:numPr>
        <w:pBdr>
          <w:top w:val="nil"/>
          <w:left w:val="nil"/>
          <w:bottom w:val="nil"/>
          <w:right w:val="nil"/>
          <w:between w:val="nil"/>
        </w:pBdr>
        <w:tabs>
          <w:tab w:val="left" w:pos="860"/>
          <w:tab w:val="left" w:pos="861"/>
        </w:tabs>
        <w:spacing w:before="18"/>
        <w:ind w:left="860" w:hanging="361"/>
      </w:pPr>
      <w:r>
        <w:rPr>
          <w:color w:val="000000"/>
        </w:rPr>
        <w:t xml:space="preserve">DVR support for a </w:t>
      </w:r>
      <w:proofErr w:type="gramStart"/>
      <w:r>
        <w:rPr>
          <w:color w:val="000000"/>
        </w:rPr>
        <w:t>Bachelor’s</w:t>
      </w:r>
      <w:proofErr w:type="gramEnd"/>
      <w:r>
        <w:rPr>
          <w:color w:val="000000"/>
        </w:rPr>
        <w:t xml:space="preserve"> degree shall not exceed six years.</w:t>
      </w:r>
    </w:p>
    <w:p w14:paraId="2E37DEFD" w14:textId="77777777" w:rsidR="007A6EB8" w:rsidRDefault="001E07EA">
      <w:pPr>
        <w:numPr>
          <w:ilvl w:val="3"/>
          <w:numId w:val="6"/>
        </w:numPr>
        <w:pBdr>
          <w:top w:val="nil"/>
          <w:left w:val="nil"/>
          <w:bottom w:val="nil"/>
          <w:right w:val="nil"/>
          <w:between w:val="nil"/>
        </w:pBdr>
        <w:tabs>
          <w:tab w:val="left" w:pos="860"/>
          <w:tab w:val="left" w:pos="861"/>
        </w:tabs>
        <w:spacing w:before="19" w:line="256" w:lineRule="auto"/>
        <w:ind w:left="860" w:right="793" w:hanging="361"/>
      </w:pPr>
      <w:r>
        <w:rPr>
          <w:color w:val="000000"/>
        </w:rPr>
        <w:t xml:space="preserve">DVR may support up to three years of training beyond a </w:t>
      </w:r>
      <w:proofErr w:type="gramStart"/>
      <w:r>
        <w:rPr>
          <w:color w:val="000000"/>
        </w:rPr>
        <w:t>Bachelor’s</w:t>
      </w:r>
      <w:proofErr w:type="gramEnd"/>
      <w:r>
        <w:rPr>
          <w:color w:val="000000"/>
        </w:rPr>
        <w:t xml:space="preserve"> degree for the acquisition of a postgraduate degree, with regional supervisor approval.</w:t>
      </w:r>
    </w:p>
    <w:p w14:paraId="30724902" w14:textId="77777777" w:rsidR="007A6EB8" w:rsidRDefault="001E07EA">
      <w:pPr>
        <w:numPr>
          <w:ilvl w:val="3"/>
          <w:numId w:val="6"/>
        </w:numPr>
        <w:pBdr>
          <w:top w:val="nil"/>
          <w:left w:val="nil"/>
          <w:bottom w:val="nil"/>
          <w:right w:val="nil"/>
          <w:between w:val="nil"/>
        </w:pBdr>
        <w:tabs>
          <w:tab w:val="left" w:pos="860"/>
          <w:tab w:val="left" w:pos="861"/>
        </w:tabs>
        <w:spacing w:line="254" w:lineRule="auto"/>
        <w:ind w:left="860" w:right="318" w:hanging="361"/>
      </w:pPr>
      <w:r>
        <w:rPr>
          <w:color w:val="000000"/>
        </w:rPr>
        <w:t xml:space="preserve">An exception may be provided for any of the above timeframes if necessary to address the individual’s </w:t>
      </w:r>
      <w:r>
        <w:rPr>
          <w:color w:val="000000"/>
        </w:rPr>
        <w:t>unique circumstances with supervisor approval.</w:t>
      </w:r>
    </w:p>
    <w:p w14:paraId="2B6794F0" w14:textId="77777777" w:rsidR="007A6EB8" w:rsidRDefault="001E07EA">
      <w:pPr>
        <w:pStyle w:val="Heading3"/>
        <w:numPr>
          <w:ilvl w:val="2"/>
          <w:numId w:val="6"/>
        </w:numPr>
        <w:tabs>
          <w:tab w:val="left" w:pos="889"/>
        </w:tabs>
        <w:spacing w:before="167"/>
        <w:rPr>
          <w:color w:val="C31C49"/>
        </w:rPr>
      </w:pPr>
      <w:bookmarkStart w:id="241" w:name="bookmark=id.4ddeoix" w:colFirst="0" w:colLast="0"/>
      <w:bookmarkEnd w:id="241"/>
      <w:r>
        <w:rPr>
          <w:color w:val="C31C49"/>
        </w:rPr>
        <w:t>Tutorial Services</w:t>
      </w:r>
    </w:p>
    <w:p w14:paraId="3FC99268" w14:textId="77777777" w:rsidR="007A6EB8" w:rsidRDefault="001E07EA">
      <w:pPr>
        <w:pBdr>
          <w:top w:val="nil"/>
          <w:left w:val="nil"/>
          <w:bottom w:val="nil"/>
          <w:right w:val="nil"/>
          <w:between w:val="nil"/>
        </w:pBdr>
        <w:spacing w:before="21"/>
        <w:ind w:left="140"/>
        <w:rPr>
          <w:color w:val="000000"/>
        </w:rPr>
      </w:pPr>
      <w:r>
        <w:rPr>
          <w:color w:val="000000"/>
        </w:rPr>
        <w:t>(Procedure codes 26800-01, 26800-02)</w:t>
      </w:r>
    </w:p>
    <w:p w14:paraId="330263BE" w14:textId="77777777" w:rsidR="007A6EB8" w:rsidRDefault="001E07EA">
      <w:pPr>
        <w:pBdr>
          <w:top w:val="nil"/>
          <w:left w:val="nil"/>
          <w:bottom w:val="nil"/>
          <w:right w:val="nil"/>
          <w:between w:val="nil"/>
        </w:pBdr>
        <w:spacing w:before="181" w:line="259" w:lineRule="auto"/>
        <w:ind w:left="140" w:right="233"/>
        <w:rPr>
          <w:color w:val="000000"/>
        </w:rPr>
      </w:pPr>
      <w:r>
        <w:rPr>
          <w:color w:val="000000"/>
        </w:rPr>
        <w:t>One-on-one specialized instructional services provided most often in educational settings to help individual gain knowledge and skills in a specific subject area may be provided to supplement a course of formalized academic or vocational training or to rem</w:t>
      </w:r>
      <w:r>
        <w:rPr>
          <w:color w:val="000000"/>
        </w:rPr>
        <w:t>ediate an individual's knowledge or skill deficit in a particular area.</w:t>
      </w:r>
    </w:p>
    <w:p w14:paraId="7DB94031" w14:textId="77777777" w:rsidR="007A6EB8" w:rsidRDefault="001E07EA">
      <w:pPr>
        <w:pStyle w:val="Heading4"/>
        <w:spacing w:before="158"/>
        <w:ind w:firstLine="140"/>
      </w:pPr>
      <w:bookmarkStart w:id="242" w:name="bookmark=id.2sioyqq" w:colFirst="0" w:colLast="0"/>
      <w:bookmarkEnd w:id="242"/>
      <w:r>
        <w:rPr>
          <w:color w:val="1A4289"/>
        </w:rPr>
        <w:t>8.11.2(a) Non-Technical Tutoring</w:t>
      </w:r>
    </w:p>
    <w:p w14:paraId="46E0A5A4" w14:textId="77777777" w:rsidR="007A6EB8" w:rsidRDefault="001E07EA">
      <w:pPr>
        <w:pBdr>
          <w:top w:val="nil"/>
          <w:left w:val="nil"/>
          <w:bottom w:val="nil"/>
          <w:right w:val="nil"/>
          <w:between w:val="nil"/>
        </w:pBdr>
        <w:spacing w:before="24"/>
        <w:ind w:left="140"/>
        <w:rPr>
          <w:color w:val="000000"/>
        </w:rPr>
      </w:pPr>
      <w:r>
        <w:rPr>
          <w:color w:val="000000"/>
        </w:rPr>
        <w:t>Payment Rate</w:t>
      </w:r>
    </w:p>
    <w:p w14:paraId="333F5893" w14:textId="77777777" w:rsidR="007A6EB8" w:rsidRDefault="001E07EA">
      <w:pPr>
        <w:numPr>
          <w:ilvl w:val="3"/>
          <w:numId w:val="6"/>
        </w:numPr>
        <w:pBdr>
          <w:top w:val="nil"/>
          <w:left w:val="nil"/>
          <w:bottom w:val="nil"/>
          <w:right w:val="nil"/>
          <w:between w:val="nil"/>
        </w:pBdr>
        <w:tabs>
          <w:tab w:val="left" w:pos="859"/>
          <w:tab w:val="left" w:pos="861"/>
        </w:tabs>
        <w:spacing w:before="20"/>
        <w:ind w:left="860" w:hanging="362"/>
        <w:sectPr w:rsidR="007A6EB8">
          <w:pgSz w:w="12240" w:h="15840"/>
          <w:pgMar w:top="1360" w:right="1320" w:bottom="1120" w:left="1300" w:header="0" w:footer="921" w:gutter="0"/>
          <w:cols w:space="720"/>
        </w:sectPr>
      </w:pPr>
      <w:r>
        <w:rPr>
          <w:color w:val="000000"/>
        </w:rPr>
        <w:t>Up to $17.60 per hour of direct instruction of an individual</w:t>
      </w:r>
    </w:p>
    <w:p w14:paraId="2035CAA2" w14:textId="77777777" w:rsidR="007A6EB8" w:rsidRDefault="001E07EA">
      <w:pPr>
        <w:numPr>
          <w:ilvl w:val="3"/>
          <w:numId w:val="6"/>
        </w:numPr>
        <w:pBdr>
          <w:top w:val="nil"/>
          <w:left w:val="nil"/>
          <w:bottom w:val="nil"/>
          <w:right w:val="nil"/>
          <w:between w:val="nil"/>
        </w:pBdr>
        <w:tabs>
          <w:tab w:val="left" w:pos="860"/>
          <w:tab w:val="left" w:pos="861"/>
        </w:tabs>
        <w:spacing w:before="82" w:line="256" w:lineRule="auto"/>
        <w:ind w:left="860" w:right="1507" w:hanging="361"/>
      </w:pPr>
      <w:r>
        <w:rPr>
          <w:color w:val="000000"/>
        </w:rPr>
        <w:lastRenderedPageBreak/>
        <w:t>Cannot exceed the fees typically charged to other individuals or entities for commensurate services</w:t>
      </w:r>
    </w:p>
    <w:p w14:paraId="4AAB6A6A" w14:textId="77777777" w:rsidR="007A6EB8" w:rsidRDefault="001E07EA">
      <w:pPr>
        <w:numPr>
          <w:ilvl w:val="3"/>
          <w:numId w:val="6"/>
        </w:numPr>
        <w:pBdr>
          <w:top w:val="nil"/>
          <w:left w:val="nil"/>
          <w:bottom w:val="nil"/>
          <w:right w:val="nil"/>
          <w:between w:val="nil"/>
        </w:pBdr>
        <w:tabs>
          <w:tab w:val="left" w:pos="860"/>
          <w:tab w:val="left" w:pos="861"/>
        </w:tabs>
        <w:spacing w:before="2"/>
        <w:ind w:left="860" w:hanging="361"/>
      </w:pPr>
      <w:r>
        <w:rPr>
          <w:color w:val="000000"/>
        </w:rPr>
        <w:t>Covers all costs of the training, including periodic report writing</w:t>
      </w:r>
    </w:p>
    <w:p w14:paraId="2D1E3BE0" w14:textId="77777777" w:rsidR="007A6EB8" w:rsidRDefault="001E07EA">
      <w:pPr>
        <w:pStyle w:val="Heading4"/>
        <w:spacing w:before="175"/>
        <w:ind w:firstLine="140"/>
      </w:pPr>
      <w:bookmarkStart w:id="243" w:name="bookmark=id.17nz8yj" w:colFirst="0" w:colLast="0"/>
      <w:bookmarkEnd w:id="243"/>
      <w:r>
        <w:rPr>
          <w:color w:val="1A4289"/>
        </w:rPr>
        <w:t>8.11.2(b) Technical Tutoring</w:t>
      </w:r>
    </w:p>
    <w:p w14:paraId="7BEBD245" w14:textId="77777777" w:rsidR="007A6EB8" w:rsidRDefault="001E07EA">
      <w:pPr>
        <w:pBdr>
          <w:top w:val="nil"/>
          <w:left w:val="nil"/>
          <w:bottom w:val="nil"/>
          <w:right w:val="nil"/>
          <w:between w:val="nil"/>
        </w:pBdr>
        <w:spacing w:before="24"/>
        <w:ind w:left="140"/>
        <w:rPr>
          <w:color w:val="000000"/>
        </w:rPr>
      </w:pPr>
      <w:r>
        <w:rPr>
          <w:color w:val="000000"/>
        </w:rPr>
        <w:t>(e.g., computer programming, advanced engineering, advanced</w:t>
      </w:r>
      <w:r>
        <w:rPr>
          <w:color w:val="000000"/>
        </w:rPr>
        <w:t xml:space="preserve"> mathematics)</w:t>
      </w:r>
    </w:p>
    <w:p w14:paraId="20EE8F5D" w14:textId="77777777" w:rsidR="007A6EB8" w:rsidRDefault="001E07EA">
      <w:pPr>
        <w:pBdr>
          <w:top w:val="nil"/>
          <w:left w:val="nil"/>
          <w:bottom w:val="nil"/>
          <w:right w:val="nil"/>
          <w:between w:val="nil"/>
        </w:pBdr>
        <w:spacing w:before="181"/>
        <w:ind w:left="140"/>
        <w:rPr>
          <w:color w:val="000000"/>
        </w:rPr>
      </w:pPr>
      <w:r>
        <w:rPr>
          <w:color w:val="000000"/>
        </w:rPr>
        <w:t>Payment Rate</w:t>
      </w:r>
    </w:p>
    <w:p w14:paraId="7AFEA4A5" w14:textId="77777777" w:rsidR="007A6EB8" w:rsidRDefault="001E07EA">
      <w:pPr>
        <w:numPr>
          <w:ilvl w:val="3"/>
          <w:numId w:val="6"/>
        </w:numPr>
        <w:pBdr>
          <w:top w:val="nil"/>
          <w:left w:val="nil"/>
          <w:bottom w:val="nil"/>
          <w:right w:val="nil"/>
          <w:between w:val="nil"/>
        </w:pBdr>
        <w:tabs>
          <w:tab w:val="left" w:pos="859"/>
          <w:tab w:val="left" w:pos="861"/>
        </w:tabs>
        <w:spacing w:before="20"/>
        <w:ind w:left="860" w:hanging="362"/>
      </w:pPr>
      <w:r>
        <w:rPr>
          <w:color w:val="000000"/>
        </w:rPr>
        <w:t>Up to $40.00 per hour of direct instruction of an individual</w:t>
      </w:r>
    </w:p>
    <w:p w14:paraId="15FF412F" w14:textId="77777777" w:rsidR="007A6EB8" w:rsidRDefault="001E07EA">
      <w:pPr>
        <w:numPr>
          <w:ilvl w:val="3"/>
          <w:numId w:val="6"/>
        </w:numPr>
        <w:pBdr>
          <w:top w:val="nil"/>
          <w:left w:val="nil"/>
          <w:bottom w:val="nil"/>
          <w:right w:val="nil"/>
          <w:between w:val="nil"/>
        </w:pBdr>
        <w:tabs>
          <w:tab w:val="left" w:pos="860"/>
          <w:tab w:val="left" w:pos="861"/>
        </w:tabs>
        <w:spacing w:before="19" w:line="256" w:lineRule="auto"/>
        <w:ind w:left="860" w:right="1507" w:hanging="361"/>
      </w:pPr>
      <w:r>
        <w:rPr>
          <w:color w:val="000000"/>
        </w:rPr>
        <w:t>Cannot exceed the fees typically charged to other individuals or entities for commensurate services</w:t>
      </w:r>
    </w:p>
    <w:p w14:paraId="7C7469A2" w14:textId="77777777" w:rsidR="007A6EB8" w:rsidRDefault="001E07EA">
      <w:pPr>
        <w:numPr>
          <w:ilvl w:val="3"/>
          <w:numId w:val="6"/>
        </w:numPr>
        <w:pBdr>
          <w:top w:val="nil"/>
          <w:left w:val="nil"/>
          <w:bottom w:val="nil"/>
          <w:right w:val="nil"/>
          <w:between w:val="nil"/>
        </w:pBdr>
        <w:tabs>
          <w:tab w:val="left" w:pos="860"/>
          <w:tab w:val="left" w:pos="861"/>
        </w:tabs>
        <w:ind w:left="860" w:hanging="361"/>
      </w:pPr>
      <w:r>
        <w:rPr>
          <w:color w:val="000000"/>
        </w:rPr>
        <w:t>Covers all costs of the training, including periodic report writing</w:t>
      </w:r>
    </w:p>
    <w:p w14:paraId="19056995" w14:textId="77777777" w:rsidR="007A6EB8" w:rsidRDefault="001E07EA">
      <w:pPr>
        <w:pStyle w:val="Heading3"/>
        <w:numPr>
          <w:ilvl w:val="2"/>
          <w:numId w:val="6"/>
        </w:numPr>
        <w:tabs>
          <w:tab w:val="left" w:pos="889"/>
        </w:tabs>
        <w:spacing w:before="178"/>
        <w:rPr>
          <w:color w:val="C31C49"/>
        </w:rPr>
      </w:pPr>
      <w:bookmarkStart w:id="244" w:name="bookmark=id.3rnmrmc" w:colFirst="0" w:colLast="0"/>
      <w:bookmarkEnd w:id="244"/>
      <w:r>
        <w:rPr>
          <w:color w:val="C31C49"/>
        </w:rPr>
        <w:t>Vocational, Trade, and Business School</w:t>
      </w:r>
    </w:p>
    <w:p w14:paraId="7FB04B2C" w14:textId="77777777" w:rsidR="007A6EB8" w:rsidRDefault="001E07EA">
      <w:pPr>
        <w:pBdr>
          <w:top w:val="nil"/>
          <w:left w:val="nil"/>
          <w:bottom w:val="nil"/>
          <w:right w:val="nil"/>
          <w:between w:val="nil"/>
        </w:pBdr>
        <w:spacing w:before="21"/>
        <w:ind w:left="140"/>
        <w:rPr>
          <w:color w:val="000000"/>
        </w:rPr>
      </w:pPr>
      <w:r>
        <w:rPr>
          <w:color w:val="000000"/>
        </w:rPr>
        <w:t>(Procedure codes 22100-02, 22300-02, 23000-01, 23300-02)</w:t>
      </w:r>
    </w:p>
    <w:p w14:paraId="2940D338" w14:textId="77777777" w:rsidR="007A6EB8" w:rsidRDefault="001E07EA">
      <w:pPr>
        <w:pBdr>
          <w:top w:val="nil"/>
          <w:left w:val="nil"/>
          <w:bottom w:val="nil"/>
          <w:right w:val="nil"/>
          <w:between w:val="nil"/>
        </w:pBdr>
        <w:spacing w:before="183" w:line="256" w:lineRule="auto"/>
        <w:ind w:left="140" w:right="304"/>
        <w:jc w:val="both"/>
        <w:rPr>
          <w:color w:val="000000"/>
        </w:rPr>
      </w:pPr>
      <w:r>
        <w:rPr>
          <w:color w:val="000000"/>
        </w:rPr>
        <w:t>This is training to teach an individual the skills necessary to perform the tasks of a specific job. DVR pays the usual and customary tuition rates charged to other individuals and entities when payi</w:t>
      </w:r>
      <w:r>
        <w:rPr>
          <w:color w:val="000000"/>
        </w:rPr>
        <w:t>ng for programs provided by vocational, trade, and business schools.</w:t>
      </w:r>
    </w:p>
    <w:p w14:paraId="36F3C51D" w14:textId="77777777" w:rsidR="007A6EB8" w:rsidRDefault="001E07EA">
      <w:pPr>
        <w:pBdr>
          <w:top w:val="nil"/>
          <w:left w:val="nil"/>
          <w:bottom w:val="nil"/>
          <w:right w:val="nil"/>
          <w:between w:val="nil"/>
        </w:pBdr>
        <w:spacing w:before="167" w:line="259" w:lineRule="auto"/>
        <w:ind w:left="140"/>
        <w:rPr>
          <w:color w:val="000000"/>
        </w:rPr>
      </w:pPr>
      <w:r>
        <w:rPr>
          <w:color w:val="000000"/>
        </w:rPr>
        <w:t>Any entity (person, society, association, partnership, corporation, or trust—for profit or not for profit) operating in Colorado, meaning establishes, keeps, or maintains any facility or location in Colorado where, from, or through which educational servic</w:t>
      </w:r>
      <w:r>
        <w:rPr>
          <w:color w:val="000000"/>
        </w:rPr>
        <w:t>es are offered or educational credentials are offered or granted, must be approved by the Division of Private Occupational Schools (DPOS) (CRS 23-64-113) unless the school is exempt (CRS 23-64-104).</w:t>
      </w:r>
    </w:p>
    <w:p w14:paraId="40DDC519" w14:textId="77777777" w:rsidR="007A6EB8" w:rsidRDefault="001E07EA">
      <w:pPr>
        <w:pBdr>
          <w:top w:val="nil"/>
          <w:left w:val="nil"/>
          <w:bottom w:val="nil"/>
          <w:right w:val="nil"/>
          <w:between w:val="nil"/>
        </w:pBdr>
        <w:spacing w:before="158" w:line="259" w:lineRule="auto"/>
        <w:ind w:left="139" w:right="152"/>
        <w:rPr>
          <w:color w:val="000000"/>
        </w:rPr>
      </w:pPr>
      <w:r>
        <w:rPr>
          <w:color w:val="000000"/>
        </w:rPr>
        <w:t>Many schools offering programs and degrees via the intern</w:t>
      </w:r>
      <w:r>
        <w:rPr>
          <w:color w:val="000000"/>
        </w:rPr>
        <w:t>et do not seek DPOS approval. A DVR rehabilitation counselor should contact the DPOS before enrolling an individual in a school offering distance learning programs (phone 303-862-300</w:t>
      </w:r>
      <w:r>
        <w:t>1)</w:t>
      </w:r>
      <w:r>
        <w:rPr>
          <w:color w:val="000000"/>
        </w:rPr>
        <w:t>.</w:t>
      </w:r>
    </w:p>
    <w:p w14:paraId="16DF2893" w14:textId="77777777" w:rsidR="007A6EB8" w:rsidRDefault="001E07EA">
      <w:pPr>
        <w:pStyle w:val="Heading3"/>
        <w:numPr>
          <w:ilvl w:val="2"/>
          <w:numId w:val="6"/>
        </w:numPr>
        <w:tabs>
          <w:tab w:val="left" w:pos="889"/>
        </w:tabs>
        <w:rPr>
          <w:color w:val="C31C49"/>
        </w:rPr>
      </w:pPr>
      <w:bookmarkStart w:id="245" w:name="bookmark=id.26sx1u5" w:colFirst="0" w:colLast="0"/>
      <w:bookmarkEnd w:id="245"/>
      <w:r>
        <w:rPr>
          <w:color w:val="C31C49"/>
        </w:rPr>
        <w:t>College or University</w:t>
      </w:r>
    </w:p>
    <w:p w14:paraId="0A2456BD" w14:textId="77777777" w:rsidR="007A6EB8" w:rsidRDefault="001E07EA">
      <w:pPr>
        <w:pBdr>
          <w:top w:val="nil"/>
          <w:left w:val="nil"/>
          <w:bottom w:val="nil"/>
          <w:right w:val="nil"/>
          <w:between w:val="nil"/>
        </w:pBdr>
        <w:spacing w:before="23" w:line="256" w:lineRule="auto"/>
        <w:ind w:left="140" w:right="152"/>
        <w:rPr>
          <w:color w:val="000000"/>
        </w:rPr>
      </w:pPr>
      <w:r>
        <w:rPr>
          <w:color w:val="000000"/>
        </w:rPr>
        <w:t>This is full-time or part-time academic training leading to a degree. It includes programs that grant degrees at the associate's level or higher.</w:t>
      </w:r>
    </w:p>
    <w:p w14:paraId="2F204124" w14:textId="77777777" w:rsidR="007A6EB8" w:rsidRDefault="001E07EA">
      <w:pPr>
        <w:pBdr>
          <w:top w:val="nil"/>
          <w:left w:val="nil"/>
          <w:bottom w:val="nil"/>
          <w:right w:val="nil"/>
          <w:between w:val="nil"/>
        </w:pBdr>
        <w:spacing w:before="165" w:line="259" w:lineRule="auto"/>
        <w:ind w:left="140"/>
        <w:rPr>
          <w:color w:val="000000"/>
        </w:rPr>
      </w:pPr>
      <w:r>
        <w:rPr>
          <w:color w:val="000000"/>
        </w:rPr>
        <w:t>DVR must not finalize provision of training services in an institution of higher education until the individual’s financial aid award status is determined and documented in accordance with the timelines governing financial aid award decisions at the chosen</w:t>
      </w:r>
      <w:r>
        <w:rPr>
          <w:color w:val="000000"/>
        </w:rPr>
        <w:t xml:space="preserve"> training facility.</w:t>
      </w:r>
    </w:p>
    <w:p w14:paraId="036FC990" w14:textId="77777777" w:rsidR="007A6EB8" w:rsidRDefault="001E07EA">
      <w:pPr>
        <w:pBdr>
          <w:top w:val="nil"/>
          <w:left w:val="nil"/>
          <w:bottom w:val="nil"/>
          <w:right w:val="nil"/>
          <w:between w:val="nil"/>
        </w:pBdr>
        <w:spacing w:before="159" w:line="259" w:lineRule="auto"/>
        <w:ind w:left="860" w:right="152"/>
        <w:rPr>
          <w:color w:val="000000"/>
        </w:rPr>
      </w:pPr>
      <w:r>
        <w:rPr>
          <w:b/>
          <w:color w:val="000000"/>
        </w:rPr>
        <w:t xml:space="preserve">NOTE: </w:t>
      </w:r>
      <w:r>
        <w:rPr>
          <w:color w:val="000000"/>
        </w:rPr>
        <w:t>Written authorization can be provided to a college or university up to the institution’s drop/add deadline to allow time to determine the correct amount of the authorization. DVR is the last source of funding. All Pell and other n</w:t>
      </w:r>
      <w:r>
        <w:rPr>
          <w:color w:val="000000"/>
        </w:rPr>
        <w:t>eed-based grants must be applied to the student's balance, with the exception of federal student loans before DVR processes tuition payments.</w:t>
      </w:r>
    </w:p>
    <w:p w14:paraId="729457BA" w14:textId="77777777" w:rsidR="007A6EB8" w:rsidRDefault="007A6EB8">
      <w:pPr>
        <w:pBdr>
          <w:top w:val="nil"/>
          <w:left w:val="nil"/>
          <w:bottom w:val="nil"/>
          <w:right w:val="nil"/>
          <w:between w:val="nil"/>
        </w:pBdr>
        <w:spacing w:before="4"/>
        <w:rPr>
          <w:color w:val="000000"/>
          <w:sz w:val="27"/>
          <w:szCs w:val="27"/>
        </w:rPr>
      </w:pPr>
    </w:p>
    <w:p w14:paraId="3FF6602C" w14:textId="77777777" w:rsidR="007A6EB8" w:rsidRDefault="001E07EA">
      <w:pPr>
        <w:pStyle w:val="Heading4"/>
        <w:spacing w:before="0"/>
        <w:ind w:firstLine="140"/>
        <w:jc w:val="both"/>
      </w:pPr>
      <w:bookmarkStart w:id="246" w:name="bookmark=id.ly7c1y" w:colFirst="0" w:colLast="0"/>
      <w:bookmarkEnd w:id="246"/>
      <w:r>
        <w:rPr>
          <w:color w:val="1A4289"/>
        </w:rPr>
        <w:t>8.11.4(a) Colorado Colleges and Universities</w:t>
      </w:r>
    </w:p>
    <w:p w14:paraId="69D45D83" w14:textId="77777777" w:rsidR="007A6EB8" w:rsidRDefault="001E07EA">
      <w:pPr>
        <w:pBdr>
          <w:top w:val="nil"/>
          <w:left w:val="nil"/>
          <w:bottom w:val="nil"/>
          <w:right w:val="nil"/>
          <w:between w:val="nil"/>
        </w:pBdr>
        <w:spacing w:before="23"/>
        <w:ind w:left="140"/>
        <w:rPr>
          <w:color w:val="000000"/>
        </w:rPr>
      </w:pPr>
      <w:r>
        <w:rPr>
          <w:color w:val="000000"/>
        </w:rPr>
        <w:t>(Procedure codes 22100-04, 22100-03, 22100-02, 23100-01)</w:t>
      </w:r>
    </w:p>
    <w:p w14:paraId="13144927" w14:textId="77777777" w:rsidR="007A6EB8" w:rsidRDefault="001E07EA">
      <w:pPr>
        <w:pBdr>
          <w:top w:val="nil"/>
          <w:left w:val="nil"/>
          <w:bottom w:val="nil"/>
          <w:right w:val="nil"/>
          <w:between w:val="nil"/>
        </w:pBdr>
        <w:spacing w:before="182" w:line="256" w:lineRule="auto"/>
        <w:ind w:left="140"/>
        <w:rPr>
          <w:color w:val="000000"/>
        </w:rPr>
        <w:sectPr w:rsidR="007A6EB8">
          <w:pgSz w:w="12240" w:h="15840"/>
          <w:pgMar w:top="1360" w:right="1320" w:bottom="1120" w:left="1300" w:header="0" w:footer="921" w:gutter="0"/>
          <w:cols w:space="720"/>
        </w:sectPr>
      </w:pPr>
      <w:r>
        <w:rPr>
          <w:color w:val="000000"/>
        </w:rPr>
        <w:t>Usual and customary tuition rates charged to other individuals and entities purchasing postsecondary college programs from in-state colleges and universities.</w:t>
      </w:r>
    </w:p>
    <w:p w14:paraId="0C47197D" w14:textId="77777777" w:rsidR="007A6EB8" w:rsidRDefault="001E07EA">
      <w:pPr>
        <w:pStyle w:val="Heading4"/>
        <w:ind w:firstLine="140"/>
      </w:pPr>
      <w:bookmarkStart w:id="247" w:name="bookmark=id.35xuupr" w:colFirst="0" w:colLast="0"/>
      <w:bookmarkEnd w:id="247"/>
      <w:r>
        <w:rPr>
          <w:color w:val="1A4289"/>
        </w:rPr>
        <w:lastRenderedPageBreak/>
        <w:t xml:space="preserve">8.11.4(b) Colorado Private </w:t>
      </w:r>
      <w:r>
        <w:rPr>
          <w:color w:val="1A4289"/>
        </w:rPr>
        <w:t>Colleges and Universities</w:t>
      </w:r>
    </w:p>
    <w:p w14:paraId="1EA98C5B" w14:textId="77777777" w:rsidR="007A6EB8" w:rsidRDefault="001E07EA">
      <w:pPr>
        <w:pBdr>
          <w:top w:val="nil"/>
          <w:left w:val="nil"/>
          <w:bottom w:val="nil"/>
          <w:right w:val="nil"/>
          <w:between w:val="nil"/>
        </w:pBdr>
        <w:spacing w:before="23" w:line="259" w:lineRule="auto"/>
        <w:ind w:left="140"/>
        <w:rPr>
          <w:color w:val="000000"/>
        </w:rPr>
      </w:pPr>
      <w:r>
        <w:rPr>
          <w:color w:val="000000"/>
        </w:rPr>
        <w:t>When the documented vocational rehabilitation needs of the individual necessitates training in a private college or university, DVR pays the usual and customary tuition rates charged to other individuals and entities when purchasi</w:t>
      </w:r>
      <w:r>
        <w:rPr>
          <w:color w:val="000000"/>
        </w:rPr>
        <w:t>ng postsecondary college programs from private colleges and universities.</w:t>
      </w:r>
    </w:p>
    <w:p w14:paraId="697A3E85" w14:textId="77777777" w:rsidR="007A6EB8" w:rsidRDefault="001E07EA">
      <w:pPr>
        <w:pStyle w:val="Heading4"/>
        <w:spacing w:before="158"/>
        <w:ind w:firstLine="140"/>
      </w:pPr>
      <w:bookmarkStart w:id="248" w:name="bookmark=id.1l354xk" w:colFirst="0" w:colLast="0"/>
      <w:bookmarkEnd w:id="248"/>
      <w:r>
        <w:rPr>
          <w:color w:val="1A4289"/>
        </w:rPr>
        <w:t>8.11.4(c) Private and Out-of-State Colleges and Universities</w:t>
      </w:r>
    </w:p>
    <w:p w14:paraId="11BD6EC1" w14:textId="77777777" w:rsidR="007A6EB8" w:rsidRDefault="001E07EA">
      <w:pPr>
        <w:pBdr>
          <w:top w:val="nil"/>
          <w:left w:val="nil"/>
          <w:bottom w:val="nil"/>
          <w:right w:val="nil"/>
          <w:between w:val="nil"/>
        </w:pBdr>
        <w:spacing w:before="21"/>
        <w:ind w:left="140"/>
        <w:rPr>
          <w:color w:val="000000"/>
        </w:rPr>
      </w:pPr>
      <w:r>
        <w:rPr>
          <w:color w:val="000000"/>
        </w:rPr>
        <w:t>(Procedure codes 22300-04, 22300-03, 22300-04, 23300-01)</w:t>
      </w:r>
    </w:p>
    <w:p w14:paraId="2B4E8DF3" w14:textId="77777777" w:rsidR="007A6EB8" w:rsidRDefault="001E07EA">
      <w:pPr>
        <w:pBdr>
          <w:top w:val="nil"/>
          <w:left w:val="nil"/>
          <w:bottom w:val="nil"/>
          <w:right w:val="nil"/>
          <w:between w:val="nil"/>
        </w:pBdr>
        <w:spacing w:before="184" w:line="259" w:lineRule="auto"/>
        <w:ind w:left="140"/>
        <w:rPr>
          <w:color w:val="000000"/>
        </w:rPr>
      </w:pPr>
      <w:r>
        <w:rPr>
          <w:color w:val="000000"/>
        </w:rPr>
        <w:t xml:space="preserve">When an individual chooses an out-of-state or private college or university and there are other appropriate and less costly alternatives that meet the individual’s documented vocational rehabilitation needs within Colorado, DVR will not be responsible for </w:t>
      </w:r>
      <w:r>
        <w:rPr>
          <w:color w:val="000000"/>
        </w:rPr>
        <w:t>any costs in excess of the cost of public training available in-state. This includes, but is not limited to, costs for transportation, maintenance, non-resident tuition, etc. (DVR Policy 12.24.2).</w:t>
      </w:r>
    </w:p>
    <w:p w14:paraId="7FA860B7" w14:textId="77777777" w:rsidR="007A6EB8" w:rsidRDefault="001E07EA">
      <w:pPr>
        <w:pStyle w:val="Heading4"/>
        <w:spacing w:before="156"/>
        <w:ind w:firstLine="140"/>
      </w:pPr>
      <w:bookmarkStart w:id="249" w:name="bookmark=id.452snld" w:colFirst="0" w:colLast="0"/>
      <w:bookmarkEnd w:id="249"/>
      <w:r>
        <w:rPr>
          <w:color w:val="1A4289"/>
        </w:rPr>
        <w:t>8.11.4(d) Out-of-State Public Colleges and Universities</w:t>
      </w:r>
    </w:p>
    <w:p w14:paraId="79934A95" w14:textId="77777777" w:rsidR="007A6EB8" w:rsidRDefault="001E07EA">
      <w:pPr>
        <w:pBdr>
          <w:top w:val="nil"/>
          <w:left w:val="nil"/>
          <w:bottom w:val="nil"/>
          <w:right w:val="nil"/>
          <w:between w:val="nil"/>
        </w:pBdr>
        <w:spacing w:before="23" w:line="259" w:lineRule="auto"/>
        <w:ind w:left="139" w:right="152"/>
        <w:rPr>
          <w:color w:val="000000"/>
        </w:rPr>
      </w:pPr>
      <w:r>
        <w:rPr>
          <w:color w:val="000000"/>
        </w:rPr>
        <w:t>Whe</w:t>
      </w:r>
      <w:r>
        <w:rPr>
          <w:color w:val="000000"/>
        </w:rPr>
        <w:t>n the documented vocational rehabilitation needs of the individual necessitates out-of-state training, DVR pays the usual and customary non-resident tuition rates charged to other individuals and entities when purchasing postsecondary college programs from</w:t>
      </w:r>
      <w:r>
        <w:rPr>
          <w:color w:val="000000"/>
        </w:rPr>
        <w:t xml:space="preserve"> out-of-state public colleges and universities.</w:t>
      </w:r>
    </w:p>
    <w:p w14:paraId="22A12AF2" w14:textId="77777777" w:rsidR="007A6EB8" w:rsidRDefault="001E07EA">
      <w:pPr>
        <w:pStyle w:val="Heading3"/>
        <w:numPr>
          <w:ilvl w:val="2"/>
          <w:numId w:val="6"/>
        </w:numPr>
        <w:tabs>
          <w:tab w:val="left" w:pos="892"/>
        </w:tabs>
        <w:ind w:left="891" w:hanging="752"/>
        <w:rPr>
          <w:color w:val="C31C49"/>
        </w:rPr>
      </w:pPr>
      <w:bookmarkStart w:id="250" w:name="bookmark=id.2k82xt6" w:colFirst="0" w:colLast="0"/>
      <w:bookmarkEnd w:id="250"/>
      <w:r>
        <w:rPr>
          <w:color w:val="C31C49"/>
        </w:rPr>
        <w:t xml:space="preserve">High School Equivalency Exam (GED, </w:t>
      </w:r>
      <w:proofErr w:type="spellStart"/>
      <w:r>
        <w:rPr>
          <w:color w:val="C31C49"/>
        </w:rPr>
        <w:t>HiSET</w:t>
      </w:r>
      <w:proofErr w:type="spellEnd"/>
      <w:r>
        <w:rPr>
          <w:color w:val="C31C49"/>
        </w:rPr>
        <w:t>, TASC)</w:t>
      </w:r>
    </w:p>
    <w:p w14:paraId="1BF94049" w14:textId="77777777" w:rsidR="007A6EB8" w:rsidRDefault="001E07EA">
      <w:pPr>
        <w:pBdr>
          <w:top w:val="nil"/>
          <w:left w:val="nil"/>
          <w:bottom w:val="nil"/>
          <w:right w:val="nil"/>
          <w:between w:val="nil"/>
        </w:pBdr>
        <w:spacing w:before="21"/>
        <w:ind w:left="140"/>
        <w:rPr>
          <w:color w:val="000000"/>
        </w:rPr>
      </w:pPr>
      <w:r>
        <w:rPr>
          <w:color w:val="000000"/>
        </w:rPr>
        <w:t>Educational services provided on a one-on-one basis or through a specialized adult learning program to help an individual prepare for obtaining their high schoo</w:t>
      </w:r>
      <w:r>
        <w:rPr>
          <w:color w:val="000000"/>
        </w:rPr>
        <w:t>l equivalency diploma.</w:t>
      </w:r>
    </w:p>
    <w:p w14:paraId="4423F71A" w14:textId="77777777" w:rsidR="007A6EB8" w:rsidRDefault="007A6EB8">
      <w:pPr>
        <w:pBdr>
          <w:top w:val="nil"/>
          <w:left w:val="nil"/>
          <w:bottom w:val="nil"/>
          <w:right w:val="nil"/>
          <w:between w:val="nil"/>
        </w:pBdr>
        <w:spacing w:before="11"/>
        <w:rPr>
          <w:color w:val="000000"/>
          <w:sz w:val="20"/>
          <w:szCs w:val="20"/>
        </w:rPr>
      </w:pPr>
    </w:p>
    <w:p w14:paraId="32CB7E55" w14:textId="77777777" w:rsidR="007A6EB8" w:rsidRDefault="001E07EA">
      <w:pPr>
        <w:pStyle w:val="Heading4"/>
        <w:spacing w:before="0"/>
        <w:ind w:firstLine="140"/>
      </w:pPr>
      <w:bookmarkStart w:id="251" w:name="bookmark=id.zdd80z" w:colFirst="0" w:colLast="0"/>
      <w:bookmarkEnd w:id="251"/>
      <w:r>
        <w:rPr>
          <w:color w:val="1A4289"/>
        </w:rPr>
        <w:t>8.11.5(a) One-to-One (1:1) Instruction</w:t>
      </w:r>
    </w:p>
    <w:p w14:paraId="43BA4D35" w14:textId="77777777" w:rsidR="007A6EB8" w:rsidRDefault="001E07EA">
      <w:pPr>
        <w:pBdr>
          <w:top w:val="nil"/>
          <w:left w:val="nil"/>
          <w:bottom w:val="nil"/>
          <w:right w:val="nil"/>
          <w:between w:val="nil"/>
        </w:pBdr>
        <w:spacing w:before="23"/>
        <w:ind w:left="140"/>
        <w:rPr>
          <w:color w:val="000000"/>
        </w:rPr>
      </w:pPr>
      <w:r>
        <w:rPr>
          <w:color w:val="000000"/>
        </w:rPr>
        <w:t>(Procedure code 22750-01)</w:t>
      </w:r>
    </w:p>
    <w:p w14:paraId="5D30CB49" w14:textId="77777777" w:rsidR="007A6EB8" w:rsidRDefault="001E07EA">
      <w:pPr>
        <w:pBdr>
          <w:top w:val="nil"/>
          <w:left w:val="nil"/>
          <w:bottom w:val="nil"/>
          <w:right w:val="nil"/>
          <w:between w:val="nil"/>
        </w:pBdr>
        <w:spacing w:before="182"/>
        <w:ind w:left="140"/>
        <w:rPr>
          <w:color w:val="000000"/>
        </w:rPr>
      </w:pPr>
      <w:r>
        <w:rPr>
          <w:color w:val="000000"/>
        </w:rPr>
        <w:t>Payment Rate</w:t>
      </w:r>
    </w:p>
    <w:p w14:paraId="33F391FA" w14:textId="77777777" w:rsidR="007A6EB8" w:rsidRDefault="001E07EA">
      <w:pPr>
        <w:numPr>
          <w:ilvl w:val="3"/>
          <w:numId w:val="6"/>
        </w:numPr>
        <w:pBdr>
          <w:top w:val="nil"/>
          <w:left w:val="nil"/>
          <w:bottom w:val="nil"/>
          <w:right w:val="nil"/>
          <w:between w:val="nil"/>
        </w:pBdr>
        <w:tabs>
          <w:tab w:val="left" w:pos="859"/>
          <w:tab w:val="left" w:pos="861"/>
        </w:tabs>
        <w:spacing w:before="20" w:line="256" w:lineRule="auto"/>
        <w:ind w:left="860" w:right="771" w:hanging="361"/>
      </w:pPr>
      <w:r>
        <w:rPr>
          <w:color w:val="000000"/>
        </w:rPr>
        <w:t>Lowest available usual and customary tuition rate charged to other individuals and entities</w:t>
      </w:r>
    </w:p>
    <w:p w14:paraId="2233F139" w14:textId="77777777" w:rsidR="007A6EB8" w:rsidRDefault="001E07EA">
      <w:pPr>
        <w:numPr>
          <w:ilvl w:val="3"/>
          <w:numId w:val="6"/>
        </w:numPr>
        <w:pBdr>
          <w:top w:val="nil"/>
          <w:left w:val="nil"/>
          <w:bottom w:val="nil"/>
          <w:right w:val="nil"/>
          <w:between w:val="nil"/>
        </w:pBdr>
        <w:tabs>
          <w:tab w:val="left" w:pos="859"/>
          <w:tab w:val="left" w:pos="861"/>
        </w:tabs>
        <w:ind w:left="860" w:hanging="362"/>
      </w:pPr>
      <w:r>
        <w:rPr>
          <w:color w:val="000000"/>
        </w:rPr>
        <w:t>Up to $16.00 per hour of direct instruction of an individual</w:t>
      </w:r>
    </w:p>
    <w:p w14:paraId="3DB9E389" w14:textId="77777777" w:rsidR="007A6EB8" w:rsidRDefault="001E07EA">
      <w:pPr>
        <w:pStyle w:val="Heading4"/>
        <w:spacing w:before="178"/>
        <w:ind w:firstLine="140"/>
      </w:pPr>
      <w:bookmarkStart w:id="252" w:name="bookmark=id.3jd0qos" w:colFirst="0" w:colLast="0"/>
      <w:bookmarkEnd w:id="252"/>
      <w:r>
        <w:rPr>
          <w:color w:val="1A4289"/>
        </w:rPr>
        <w:t>8.11.5(b) Instruction through Adult Learning Programs</w:t>
      </w:r>
    </w:p>
    <w:p w14:paraId="1F5AD1B8" w14:textId="77777777" w:rsidR="007A6EB8" w:rsidRDefault="001E07EA">
      <w:pPr>
        <w:pBdr>
          <w:top w:val="nil"/>
          <w:left w:val="nil"/>
          <w:bottom w:val="nil"/>
          <w:right w:val="nil"/>
          <w:between w:val="nil"/>
        </w:pBdr>
        <w:spacing w:before="21"/>
        <w:ind w:left="140"/>
        <w:rPr>
          <w:color w:val="000000"/>
        </w:rPr>
      </w:pPr>
      <w:r>
        <w:rPr>
          <w:color w:val="000000"/>
        </w:rPr>
        <w:t>(Procedure code 22750-02)</w:t>
      </w:r>
    </w:p>
    <w:p w14:paraId="7A2C363D" w14:textId="77777777" w:rsidR="007A6EB8" w:rsidRDefault="001E07EA">
      <w:pPr>
        <w:pBdr>
          <w:top w:val="nil"/>
          <w:left w:val="nil"/>
          <w:bottom w:val="nil"/>
          <w:right w:val="nil"/>
          <w:between w:val="nil"/>
        </w:pBdr>
        <w:spacing w:before="184"/>
        <w:ind w:left="140"/>
        <w:rPr>
          <w:color w:val="000000"/>
        </w:rPr>
      </w:pPr>
      <w:r>
        <w:rPr>
          <w:color w:val="000000"/>
        </w:rPr>
        <w:t>Payment Rate</w:t>
      </w:r>
    </w:p>
    <w:p w14:paraId="0D29BD6C" w14:textId="77777777" w:rsidR="007A6EB8" w:rsidRDefault="001E07EA">
      <w:pPr>
        <w:numPr>
          <w:ilvl w:val="3"/>
          <w:numId w:val="6"/>
        </w:numPr>
        <w:pBdr>
          <w:top w:val="nil"/>
          <w:left w:val="nil"/>
          <w:bottom w:val="nil"/>
          <w:right w:val="nil"/>
          <w:between w:val="nil"/>
        </w:pBdr>
        <w:tabs>
          <w:tab w:val="left" w:pos="859"/>
          <w:tab w:val="left" w:pos="861"/>
        </w:tabs>
        <w:spacing w:before="17" w:line="256" w:lineRule="auto"/>
        <w:ind w:left="860" w:right="770" w:hanging="361"/>
      </w:pPr>
      <w:r>
        <w:rPr>
          <w:color w:val="000000"/>
        </w:rPr>
        <w:t>Lowest available usual and customary tuition rate charged to other individuals and entities</w:t>
      </w:r>
    </w:p>
    <w:p w14:paraId="15548412" w14:textId="77777777" w:rsidR="007A6EB8" w:rsidRDefault="001E07EA">
      <w:pPr>
        <w:numPr>
          <w:ilvl w:val="3"/>
          <w:numId w:val="6"/>
        </w:numPr>
        <w:pBdr>
          <w:top w:val="nil"/>
          <w:left w:val="nil"/>
          <w:bottom w:val="nil"/>
          <w:right w:val="nil"/>
          <w:between w:val="nil"/>
        </w:pBdr>
        <w:tabs>
          <w:tab w:val="left" w:pos="860"/>
          <w:tab w:val="left" w:pos="861"/>
        </w:tabs>
        <w:spacing w:before="3"/>
        <w:ind w:left="860" w:hanging="361"/>
      </w:pPr>
      <w:r>
        <w:rPr>
          <w:color w:val="000000"/>
        </w:rPr>
        <w:t>Up to $150.00</w:t>
      </w:r>
    </w:p>
    <w:p w14:paraId="665B63FA" w14:textId="77777777" w:rsidR="007A6EB8" w:rsidRDefault="001E07EA">
      <w:pPr>
        <w:pStyle w:val="Heading3"/>
        <w:numPr>
          <w:ilvl w:val="2"/>
          <w:numId w:val="6"/>
        </w:numPr>
        <w:tabs>
          <w:tab w:val="left" w:pos="889"/>
        </w:tabs>
        <w:spacing w:before="177"/>
        <w:rPr>
          <w:color w:val="C31C49"/>
        </w:rPr>
      </w:pPr>
      <w:bookmarkStart w:id="253" w:name="bookmark=id.1yib0wl" w:colFirst="0" w:colLast="0"/>
      <w:bookmarkEnd w:id="253"/>
      <w:r>
        <w:rPr>
          <w:color w:val="C31C49"/>
        </w:rPr>
        <w:t>Books, Supplies, and Other Training Materials</w:t>
      </w:r>
    </w:p>
    <w:p w14:paraId="5B176BEC" w14:textId="77777777" w:rsidR="007A6EB8" w:rsidRDefault="001E07EA">
      <w:pPr>
        <w:pBdr>
          <w:top w:val="nil"/>
          <w:left w:val="nil"/>
          <w:bottom w:val="nil"/>
          <w:right w:val="nil"/>
          <w:between w:val="nil"/>
        </w:pBdr>
        <w:spacing w:before="22"/>
        <w:ind w:left="140"/>
        <w:rPr>
          <w:color w:val="000000"/>
        </w:rPr>
      </w:pPr>
      <w:r>
        <w:rPr>
          <w:color w:val="000000"/>
        </w:rPr>
        <w:t>(Procedure code 26001-01)</w:t>
      </w:r>
    </w:p>
    <w:p w14:paraId="2C943179" w14:textId="77777777" w:rsidR="007A6EB8" w:rsidRDefault="001E07EA">
      <w:pPr>
        <w:pBdr>
          <w:top w:val="nil"/>
          <w:left w:val="nil"/>
          <w:bottom w:val="nil"/>
          <w:right w:val="nil"/>
          <w:between w:val="nil"/>
        </w:pBdr>
        <w:spacing w:before="181" w:line="259" w:lineRule="auto"/>
        <w:ind w:left="140" w:right="233"/>
        <w:rPr>
          <w:color w:val="000000"/>
        </w:rPr>
      </w:pPr>
      <w:r>
        <w:rPr>
          <w:color w:val="000000"/>
        </w:rPr>
        <w:t>Non-adaptive books, supplies, and other materials necessary for the individual to participate in academic or vocational training program, purchased at the lowest available usual and customary rates.</w:t>
      </w:r>
    </w:p>
    <w:p w14:paraId="4C3AC8A5" w14:textId="77777777" w:rsidR="007A6EB8" w:rsidRDefault="001E07EA">
      <w:pPr>
        <w:pBdr>
          <w:top w:val="nil"/>
          <w:left w:val="nil"/>
          <w:bottom w:val="nil"/>
          <w:right w:val="nil"/>
          <w:between w:val="nil"/>
        </w:pBdr>
        <w:spacing w:before="159" w:line="256" w:lineRule="auto"/>
        <w:ind w:left="140" w:right="152"/>
        <w:rPr>
          <w:color w:val="000000"/>
        </w:rPr>
        <w:sectPr w:rsidR="007A6EB8">
          <w:pgSz w:w="12240" w:h="15840"/>
          <w:pgMar w:top="1360" w:right="1320" w:bottom="1120" w:left="1300" w:header="0" w:footer="921" w:gutter="0"/>
          <w:cols w:space="720"/>
        </w:sectPr>
      </w:pPr>
      <w:r>
        <w:rPr>
          <w:color w:val="000000"/>
        </w:rPr>
        <w:t>DVR purchases used books when they are avail</w:t>
      </w:r>
      <w:r>
        <w:rPr>
          <w:color w:val="000000"/>
        </w:rPr>
        <w:t>able and adequate to meet the individual’s training and employment needs.</w:t>
      </w:r>
    </w:p>
    <w:p w14:paraId="06304C0B" w14:textId="77777777" w:rsidR="007A6EB8" w:rsidRDefault="001E07EA">
      <w:pPr>
        <w:pBdr>
          <w:top w:val="nil"/>
          <w:left w:val="nil"/>
          <w:bottom w:val="nil"/>
          <w:right w:val="nil"/>
          <w:between w:val="nil"/>
        </w:pBdr>
        <w:spacing w:before="82" w:line="256" w:lineRule="auto"/>
        <w:ind w:left="140" w:right="209"/>
        <w:rPr>
          <w:color w:val="000000"/>
        </w:rPr>
      </w:pPr>
      <w:r>
        <w:rPr>
          <w:color w:val="000000"/>
        </w:rPr>
        <w:lastRenderedPageBreak/>
        <w:t>DVR will rent or lease equipment when rental or leasing is adequate to meet the individual’s training needs unless the total rental or lease costs exceed purchase costs.</w:t>
      </w:r>
    </w:p>
    <w:p w14:paraId="05E1FD45" w14:textId="77777777" w:rsidR="007A6EB8" w:rsidRDefault="001E07EA">
      <w:pPr>
        <w:pStyle w:val="Heading3"/>
        <w:numPr>
          <w:ilvl w:val="2"/>
          <w:numId w:val="6"/>
        </w:numPr>
        <w:tabs>
          <w:tab w:val="left" w:pos="889"/>
        </w:tabs>
        <w:spacing w:before="162"/>
        <w:rPr>
          <w:color w:val="C31C49"/>
        </w:rPr>
      </w:pPr>
      <w:bookmarkStart w:id="254" w:name="bookmark=id.4ihyjke" w:colFirst="0" w:colLast="0"/>
      <w:bookmarkEnd w:id="254"/>
      <w:r>
        <w:rPr>
          <w:color w:val="C31C49"/>
        </w:rPr>
        <w:t>Non-Adaptive Training Equipment</w:t>
      </w:r>
    </w:p>
    <w:p w14:paraId="49BDE72E" w14:textId="77777777" w:rsidR="007A6EB8" w:rsidRDefault="001E07EA">
      <w:pPr>
        <w:pBdr>
          <w:top w:val="nil"/>
          <w:left w:val="nil"/>
          <w:bottom w:val="nil"/>
          <w:right w:val="nil"/>
          <w:between w:val="nil"/>
        </w:pBdr>
        <w:spacing w:before="21"/>
        <w:ind w:left="140"/>
        <w:rPr>
          <w:color w:val="000000"/>
        </w:rPr>
      </w:pPr>
      <w:r>
        <w:rPr>
          <w:color w:val="000000"/>
        </w:rPr>
        <w:t>(Procedure codes 26501-01, 26502-01, 26506-01)</w:t>
      </w:r>
    </w:p>
    <w:p w14:paraId="155AA282" w14:textId="77777777" w:rsidR="007A6EB8" w:rsidRDefault="001E07EA">
      <w:pPr>
        <w:pBdr>
          <w:top w:val="nil"/>
          <w:left w:val="nil"/>
          <w:bottom w:val="nil"/>
          <w:right w:val="nil"/>
          <w:between w:val="nil"/>
        </w:pBdr>
        <w:spacing w:before="184" w:line="256" w:lineRule="auto"/>
        <w:ind w:left="140"/>
        <w:rPr>
          <w:color w:val="000000"/>
        </w:rPr>
      </w:pPr>
      <w:r>
        <w:rPr>
          <w:color w:val="000000"/>
        </w:rPr>
        <w:t>Equipment necessary for the individual to participate in an academic and vocational training program, purchased at the lowest available usual and customary rates.</w:t>
      </w:r>
    </w:p>
    <w:p w14:paraId="5119240D" w14:textId="77777777" w:rsidR="007A6EB8" w:rsidRDefault="001E07EA">
      <w:pPr>
        <w:pBdr>
          <w:top w:val="nil"/>
          <w:left w:val="nil"/>
          <w:bottom w:val="nil"/>
          <w:right w:val="nil"/>
          <w:between w:val="nil"/>
        </w:pBdr>
        <w:spacing w:before="164" w:line="259" w:lineRule="auto"/>
        <w:ind w:left="140" w:right="152"/>
        <w:rPr>
          <w:color w:val="000000"/>
        </w:rPr>
      </w:pPr>
      <w:r>
        <w:rPr>
          <w:color w:val="000000"/>
        </w:rPr>
        <w:t>DVR will rent or lease equipment needed for training programs when rental or leasing is adequate to meet the individual’s training needs unless the total rental or lease costs exceed purchase costs.</w:t>
      </w:r>
    </w:p>
    <w:p w14:paraId="4C88E3DC" w14:textId="77777777" w:rsidR="007A6EB8" w:rsidRDefault="001E07EA">
      <w:pPr>
        <w:pStyle w:val="Heading2"/>
        <w:numPr>
          <w:ilvl w:val="1"/>
          <w:numId w:val="6"/>
        </w:numPr>
        <w:tabs>
          <w:tab w:val="left" w:pos="726"/>
        </w:tabs>
        <w:spacing w:before="158"/>
        <w:ind w:left="725" w:hanging="586"/>
      </w:pPr>
      <w:bookmarkStart w:id="255" w:name="bookmark=id.2xn8ts7" w:colFirst="0" w:colLast="0"/>
      <w:bookmarkStart w:id="256" w:name="_heading=h.1csj400" w:colFirst="0" w:colLast="0"/>
      <w:bookmarkEnd w:id="255"/>
      <w:bookmarkEnd w:id="256"/>
      <w:r>
        <w:rPr>
          <w:color w:val="006141"/>
        </w:rPr>
        <w:t>Other Vocational Skill Training</w:t>
      </w:r>
    </w:p>
    <w:p w14:paraId="3A9A404B" w14:textId="77777777" w:rsidR="007A6EB8" w:rsidRDefault="001E07EA">
      <w:pPr>
        <w:pBdr>
          <w:top w:val="nil"/>
          <w:left w:val="nil"/>
          <w:bottom w:val="nil"/>
          <w:right w:val="nil"/>
          <w:between w:val="nil"/>
        </w:pBdr>
        <w:spacing w:before="24"/>
        <w:ind w:left="140"/>
        <w:rPr>
          <w:color w:val="000000"/>
        </w:rPr>
      </w:pPr>
      <w:r>
        <w:rPr>
          <w:color w:val="000000"/>
        </w:rPr>
        <w:t>(Procedure code 23800-01)</w:t>
      </w:r>
    </w:p>
    <w:p w14:paraId="4AA16120" w14:textId="77777777" w:rsidR="007A6EB8" w:rsidRDefault="001E07EA">
      <w:pPr>
        <w:pBdr>
          <w:top w:val="nil"/>
          <w:left w:val="nil"/>
          <w:bottom w:val="nil"/>
          <w:right w:val="nil"/>
          <w:between w:val="nil"/>
        </w:pBdr>
        <w:spacing w:before="181" w:line="259" w:lineRule="auto"/>
        <w:ind w:left="140" w:right="152"/>
        <w:rPr>
          <w:color w:val="000000"/>
        </w:rPr>
      </w:pPr>
      <w:r>
        <w:rPr>
          <w:color w:val="000000"/>
        </w:rPr>
        <w:t>Refers to vocational training provided by a community rehabilitation program, an individual, or any other entity not previously identified as a training service provider that is part of an organized, formal training program, which equips an individual wit</w:t>
      </w:r>
      <w:r>
        <w:rPr>
          <w:color w:val="000000"/>
        </w:rPr>
        <w:t>h skills necessary to perform the tasks of a specific job or a family of jobs.</w:t>
      </w:r>
    </w:p>
    <w:p w14:paraId="2C17E756" w14:textId="77777777" w:rsidR="007A6EB8" w:rsidRDefault="001E07EA">
      <w:pPr>
        <w:pBdr>
          <w:top w:val="nil"/>
          <w:left w:val="nil"/>
          <w:bottom w:val="nil"/>
          <w:right w:val="nil"/>
          <w:between w:val="nil"/>
        </w:pBdr>
        <w:spacing w:before="160"/>
        <w:ind w:left="139"/>
        <w:rPr>
          <w:color w:val="000000"/>
        </w:rPr>
      </w:pPr>
      <w:r>
        <w:rPr>
          <w:color w:val="000000"/>
        </w:rPr>
        <w:t>Payment Rate</w:t>
      </w:r>
    </w:p>
    <w:p w14:paraId="2C12987F" w14:textId="77777777" w:rsidR="007A6EB8" w:rsidRDefault="001E07EA">
      <w:pPr>
        <w:numPr>
          <w:ilvl w:val="0"/>
          <w:numId w:val="32"/>
        </w:numPr>
        <w:pBdr>
          <w:top w:val="nil"/>
          <w:left w:val="nil"/>
          <w:bottom w:val="nil"/>
          <w:right w:val="nil"/>
          <w:between w:val="nil"/>
        </w:pBdr>
        <w:tabs>
          <w:tab w:val="left" w:pos="860"/>
          <w:tab w:val="left" w:pos="861"/>
        </w:tabs>
        <w:spacing w:before="20"/>
      </w:pPr>
      <w:r>
        <w:rPr>
          <w:color w:val="000000"/>
        </w:rPr>
        <w:t>Lowest available usual and customary rate charged to other individuals and entities</w:t>
      </w:r>
    </w:p>
    <w:p w14:paraId="60711A33" w14:textId="77777777" w:rsidR="007A6EB8" w:rsidRDefault="001E07EA">
      <w:pPr>
        <w:numPr>
          <w:ilvl w:val="0"/>
          <w:numId w:val="32"/>
        </w:numPr>
        <w:pBdr>
          <w:top w:val="nil"/>
          <w:left w:val="nil"/>
          <w:bottom w:val="nil"/>
          <w:right w:val="nil"/>
          <w:between w:val="nil"/>
        </w:pBdr>
        <w:tabs>
          <w:tab w:val="left" w:pos="860"/>
          <w:tab w:val="left" w:pos="861"/>
        </w:tabs>
        <w:spacing w:before="19" w:line="252" w:lineRule="auto"/>
        <w:ind w:right="369"/>
      </w:pPr>
      <w:r>
        <w:rPr>
          <w:color w:val="000000"/>
        </w:rPr>
        <w:t>Covers instructional costs for all components training, including preparation of periodic reports</w:t>
      </w:r>
    </w:p>
    <w:p w14:paraId="6E06FD1A" w14:textId="77777777" w:rsidR="007A6EB8" w:rsidRDefault="001E07EA">
      <w:pPr>
        <w:pStyle w:val="Heading2"/>
        <w:numPr>
          <w:ilvl w:val="1"/>
          <w:numId w:val="6"/>
        </w:numPr>
        <w:tabs>
          <w:tab w:val="left" w:pos="726"/>
        </w:tabs>
        <w:spacing w:before="170"/>
        <w:ind w:left="725" w:hanging="586"/>
      </w:pPr>
      <w:bookmarkStart w:id="257" w:name="bookmark=id.3ws6mnt" w:colFirst="0" w:colLast="0"/>
      <w:bookmarkStart w:id="258" w:name="_heading=h.2bxgwvm" w:colFirst="0" w:colLast="0"/>
      <w:bookmarkEnd w:id="257"/>
      <w:bookmarkEnd w:id="258"/>
      <w:r>
        <w:rPr>
          <w:color w:val="006141"/>
        </w:rPr>
        <w:t>Driver’s Training</w:t>
      </w:r>
    </w:p>
    <w:p w14:paraId="1D28C1D6" w14:textId="77777777" w:rsidR="007A6EB8" w:rsidRDefault="001E07EA">
      <w:pPr>
        <w:pBdr>
          <w:top w:val="nil"/>
          <w:left w:val="nil"/>
          <w:bottom w:val="nil"/>
          <w:right w:val="nil"/>
          <w:between w:val="nil"/>
        </w:pBdr>
        <w:spacing w:before="24"/>
        <w:ind w:left="140"/>
        <w:rPr>
          <w:color w:val="000000"/>
        </w:rPr>
      </w:pPr>
      <w:r>
        <w:rPr>
          <w:color w:val="000000"/>
        </w:rPr>
        <w:t>(Procedure code 27400-01)</w:t>
      </w:r>
    </w:p>
    <w:p w14:paraId="3FA0FE17" w14:textId="77777777" w:rsidR="007A6EB8" w:rsidRDefault="001E07EA">
      <w:pPr>
        <w:pBdr>
          <w:top w:val="nil"/>
          <w:left w:val="nil"/>
          <w:bottom w:val="nil"/>
          <w:right w:val="nil"/>
          <w:between w:val="nil"/>
        </w:pBdr>
        <w:spacing w:before="181" w:line="259" w:lineRule="auto"/>
        <w:ind w:left="140" w:right="159"/>
        <w:jc w:val="both"/>
        <w:rPr>
          <w:color w:val="000000"/>
        </w:rPr>
      </w:pPr>
      <w:r>
        <w:rPr>
          <w:color w:val="000000"/>
        </w:rPr>
        <w:t>Non-specialized driver's education will be purchased from existing community programs serving the general public at the lowest available usual and customary rates not to exceed fees charged to other individuals and entities.</w:t>
      </w:r>
    </w:p>
    <w:p w14:paraId="1E409FE9" w14:textId="77777777" w:rsidR="007A6EB8" w:rsidRDefault="001E07EA">
      <w:pPr>
        <w:pStyle w:val="Heading3"/>
        <w:numPr>
          <w:ilvl w:val="2"/>
          <w:numId w:val="6"/>
        </w:numPr>
        <w:tabs>
          <w:tab w:val="left" w:pos="889"/>
        </w:tabs>
        <w:rPr>
          <w:color w:val="C31C49"/>
        </w:rPr>
      </w:pPr>
      <w:bookmarkStart w:id="259" w:name="bookmark=id.r2r73f" w:colFirst="0" w:colLast="0"/>
      <w:bookmarkEnd w:id="259"/>
      <w:r>
        <w:rPr>
          <w:color w:val="C31C49"/>
        </w:rPr>
        <w:t>Adaptive or Specialized Driver’</w:t>
      </w:r>
      <w:r>
        <w:rPr>
          <w:color w:val="C31C49"/>
        </w:rPr>
        <w:t>s Training</w:t>
      </w:r>
    </w:p>
    <w:p w14:paraId="3043622C" w14:textId="77777777" w:rsidR="007A6EB8" w:rsidRDefault="001E07EA">
      <w:pPr>
        <w:pBdr>
          <w:top w:val="nil"/>
          <w:left w:val="nil"/>
          <w:bottom w:val="nil"/>
          <w:right w:val="nil"/>
          <w:between w:val="nil"/>
        </w:pBdr>
        <w:spacing w:before="21"/>
        <w:ind w:left="140"/>
        <w:rPr>
          <w:color w:val="000000"/>
        </w:rPr>
      </w:pPr>
      <w:r>
        <w:rPr>
          <w:color w:val="000000"/>
        </w:rPr>
        <w:t>(Procedure codes 27450-01, 27450-02)</w:t>
      </w:r>
    </w:p>
    <w:p w14:paraId="2419F220" w14:textId="77777777" w:rsidR="007A6EB8" w:rsidRDefault="001E07EA">
      <w:pPr>
        <w:pBdr>
          <w:top w:val="nil"/>
          <w:left w:val="nil"/>
          <w:bottom w:val="nil"/>
          <w:right w:val="nil"/>
          <w:between w:val="nil"/>
        </w:pBdr>
        <w:spacing w:before="184" w:line="254" w:lineRule="auto"/>
        <w:ind w:left="140" w:right="233"/>
        <w:jc w:val="both"/>
        <w:rPr>
          <w:color w:val="000000"/>
        </w:rPr>
      </w:pPr>
      <w:r>
        <w:rPr>
          <w:color w:val="000000"/>
        </w:rPr>
        <w:t>Specialized driver’s training, with or without adaptive equipment necessary to accommodate an individual’s disability is paid for at usual and customary rates for one-on-one training time.</w:t>
      </w:r>
    </w:p>
    <w:p w14:paraId="126A7BB0" w14:textId="77777777" w:rsidR="007A6EB8" w:rsidRDefault="001E07EA">
      <w:pPr>
        <w:pBdr>
          <w:top w:val="nil"/>
          <w:left w:val="nil"/>
          <w:bottom w:val="nil"/>
          <w:right w:val="nil"/>
          <w:between w:val="nil"/>
        </w:pBdr>
        <w:spacing w:before="169" w:line="256" w:lineRule="auto"/>
        <w:ind w:left="140" w:right="152"/>
        <w:rPr>
          <w:color w:val="000000"/>
        </w:rPr>
      </w:pPr>
      <w:bookmarkStart w:id="260" w:name="_heading=h.3b2epr8" w:colFirst="0" w:colLast="0"/>
      <w:bookmarkEnd w:id="260"/>
      <w:r>
        <w:rPr>
          <w:color w:val="000000"/>
        </w:rPr>
        <w:t>Hourly payment covers all costs for the instruction including prepa</w:t>
      </w:r>
      <w:r>
        <w:rPr>
          <w:color w:val="000000"/>
        </w:rPr>
        <w:t>ration of periodic written reports.</w:t>
      </w:r>
    </w:p>
    <w:p w14:paraId="1A17BC0C" w14:textId="77777777" w:rsidR="007A6EB8" w:rsidRDefault="007A6EB8">
      <w:pPr>
        <w:pBdr>
          <w:top w:val="nil"/>
          <w:left w:val="nil"/>
          <w:bottom w:val="nil"/>
          <w:right w:val="nil"/>
          <w:between w:val="nil"/>
        </w:pBdr>
        <w:rPr>
          <w:color w:val="000000"/>
          <w:sz w:val="24"/>
          <w:szCs w:val="24"/>
        </w:rPr>
      </w:pPr>
    </w:p>
    <w:p w14:paraId="1B95D92D" w14:textId="77777777" w:rsidR="007A6EB8" w:rsidRDefault="007A6EB8">
      <w:pPr>
        <w:pBdr>
          <w:top w:val="nil"/>
          <w:left w:val="nil"/>
          <w:bottom w:val="nil"/>
          <w:right w:val="nil"/>
          <w:between w:val="nil"/>
        </w:pBdr>
        <w:rPr>
          <w:color w:val="000000"/>
          <w:sz w:val="24"/>
          <w:szCs w:val="24"/>
        </w:rPr>
      </w:pPr>
    </w:p>
    <w:p w14:paraId="5EB94B64" w14:textId="77777777" w:rsidR="007A6EB8" w:rsidRDefault="007A6EB8">
      <w:pPr>
        <w:pBdr>
          <w:top w:val="nil"/>
          <w:left w:val="nil"/>
          <w:bottom w:val="nil"/>
          <w:right w:val="nil"/>
          <w:between w:val="nil"/>
        </w:pBdr>
        <w:rPr>
          <w:color w:val="000000"/>
          <w:sz w:val="24"/>
          <w:szCs w:val="24"/>
        </w:rPr>
      </w:pPr>
    </w:p>
    <w:p w14:paraId="058E3670" w14:textId="77777777" w:rsidR="007A6EB8" w:rsidRDefault="007A6EB8">
      <w:pPr>
        <w:pBdr>
          <w:top w:val="nil"/>
          <w:left w:val="nil"/>
          <w:bottom w:val="nil"/>
          <w:right w:val="nil"/>
          <w:between w:val="nil"/>
        </w:pBdr>
        <w:rPr>
          <w:color w:val="000000"/>
          <w:sz w:val="24"/>
          <w:szCs w:val="24"/>
        </w:rPr>
      </w:pPr>
    </w:p>
    <w:p w14:paraId="3BCB2ADF" w14:textId="77777777" w:rsidR="007A6EB8" w:rsidRDefault="007A6EB8">
      <w:pPr>
        <w:pBdr>
          <w:top w:val="nil"/>
          <w:left w:val="nil"/>
          <w:bottom w:val="nil"/>
          <w:right w:val="nil"/>
          <w:between w:val="nil"/>
        </w:pBdr>
        <w:rPr>
          <w:color w:val="000000"/>
          <w:sz w:val="24"/>
          <w:szCs w:val="24"/>
        </w:rPr>
      </w:pPr>
    </w:p>
    <w:p w14:paraId="7C389216" w14:textId="77777777" w:rsidR="007A6EB8" w:rsidRDefault="007A6EB8">
      <w:pPr>
        <w:pBdr>
          <w:top w:val="nil"/>
          <w:left w:val="nil"/>
          <w:bottom w:val="nil"/>
          <w:right w:val="nil"/>
          <w:between w:val="nil"/>
        </w:pBdr>
        <w:rPr>
          <w:color w:val="000000"/>
          <w:sz w:val="24"/>
          <w:szCs w:val="24"/>
        </w:rPr>
      </w:pPr>
    </w:p>
    <w:p w14:paraId="21495778" w14:textId="77777777" w:rsidR="007A6EB8" w:rsidRDefault="007A6EB8">
      <w:pPr>
        <w:pBdr>
          <w:top w:val="nil"/>
          <w:left w:val="nil"/>
          <w:bottom w:val="nil"/>
          <w:right w:val="nil"/>
          <w:between w:val="nil"/>
        </w:pBdr>
        <w:rPr>
          <w:color w:val="000000"/>
          <w:sz w:val="24"/>
          <w:szCs w:val="24"/>
        </w:rPr>
      </w:pPr>
    </w:p>
    <w:p w14:paraId="15AD6BA4" w14:textId="77777777" w:rsidR="007A6EB8" w:rsidRDefault="007A6EB8">
      <w:pPr>
        <w:pBdr>
          <w:top w:val="nil"/>
          <w:left w:val="nil"/>
          <w:bottom w:val="nil"/>
          <w:right w:val="nil"/>
          <w:between w:val="nil"/>
        </w:pBdr>
        <w:rPr>
          <w:color w:val="000000"/>
          <w:sz w:val="24"/>
          <w:szCs w:val="24"/>
        </w:rPr>
      </w:pPr>
    </w:p>
    <w:p w14:paraId="39072C46" w14:textId="77777777" w:rsidR="007A6EB8" w:rsidRDefault="007A6EB8">
      <w:pPr>
        <w:pBdr>
          <w:top w:val="nil"/>
          <w:left w:val="nil"/>
          <w:bottom w:val="nil"/>
          <w:right w:val="nil"/>
          <w:between w:val="nil"/>
        </w:pBdr>
        <w:rPr>
          <w:color w:val="000000"/>
          <w:sz w:val="24"/>
          <w:szCs w:val="24"/>
        </w:rPr>
      </w:pPr>
    </w:p>
    <w:p w14:paraId="633A4E06" w14:textId="77777777" w:rsidR="007A6EB8" w:rsidRDefault="007A6EB8">
      <w:pPr>
        <w:pBdr>
          <w:top w:val="nil"/>
          <w:left w:val="nil"/>
          <w:bottom w:val="nil"/>
          <w:right w:val="nil"/>
          <w:between w:val="nil"/>
        </w:pBdr>
        <w:rPr>
          <w:color w:val="000000"/>
          <w:sz w:val="24"/>
          <w:szCs w:val="24"/>
        </w:rPr>
      </w:pPr>
    </w:p>
    <w:p w14:paraId="4ED018CA" w14:textId="77777777" w:rsidR="007A6EB8" w:rsidRDefault="007A6EB8">
      <w:pPr>
        <w:pBdr>
          <w:top w:val="nil"/>
          <w:left w:val="nil"/>
          <w:bottom w:val="nil"/>
          <w:right w:val="nil"/>
          <w:between w:val="nil"/>
        </w:pBdr>
        <w:spacing w:before="3"/>
        <w:rPr>
          <w:color w:val="000000"/>
          <w:sz w:val="24"/>
          <w:szCs w:val="24"/>
        </w:rPr>
      </w:pPr>
    </w:p>
    <w:p w14:paraId="2053EAB5" w14:textId="77777777" w:rsidR="007A6EB8" w:rsidRDefault="001E07EA">
      <w:pPr>
        <w:pStyle w:val="Heading1"/>
        <w:spacing w:before="0"/>
        <w:ind w:firstLine="140"/>
        <w:jc w:val="both"/>
      </w:pPr>
      <w:bookmarkStart w:id="261" w:name="bookmark=id.1q7ozz1" w:colFirst="0" w:colLast="0"/>
      <w:bookmarkStart w:id="262" w:name="_heading=h.4a7cimu" w:colFirst="0" w:colLast="0"/>
      <w:bookmarkEnd w:id="261"/>
      <w:bookmarkEnd w:id="262"/>
      <w:r>
        <w:rPr>
          <w:color w:val="1A4289"/>
        </w:rPr>
        <w:t>Chapter 9: Communication Services</w:t>
      </w:r>
    </w:p>
    <w:p w14:paraId="4E5FD5C1" w14:textId="77777777" w:rsidR="007A6EB8" w:rsidRDefault="001E07EA">
      <w:pPr>
        <w:pBdr>
          <w:top w:val="nil"/>
          <w:left w:val="nil"/>
          <w:bottom w:val="nil"/>
          <w:right w:val="nil"/>
          <w:between w:val="nil"/>
        </w:pBdr>
        <w:spacing w:before="32" w:line="259" w:lineRule="auto"/>
        <w:ind w:left="139" w:right="152"/>
        <w:rPr>
          <w:color w:val="000000"/>
        </w:rPr>
      </w:pPr>
      <w:r>
        <w:rPr>
          <w:color w:val="000000"/>
        </w:rPr>
        <w:t>A service provider who is qualified as an interpreter may provide interpreter services with other services to the same individual but may not invoice separately for simultaneously providing other services. In some scenarios, it may be necessary to hire a s</w:t>
      </w:r>
      <w:r>
        <w:rPr>
          <w:color w:val="000000"/>
        </w:rPr>
        <w:t>eparate interpreter.</w:t>
      </w:r>
    </w:p>
    <w:p w14:paraId="4D982933" w14:textId="77777777" w:rsidR="007A6EB8" w:rsidRDefault="001E07EA">
      <w:pPr>
        <w:pStyle w:val="Heading2"/>
        <w:numPr>
          <w:ilvl w:val="1"/>
          <w:numId w:val="31"/>
        </w:numPr>
        <w:tabs>
          <w:tab w:val="left" w:pos="589"/>
        </w:tabs>
        <w:spacing w:before="80" w:line="259" w:lineRule="auto"/>
        <w:ind w:right="247" w:firstLine="0"/>
      </w:pPr>
      <w:bookmarkStart w:id="263" w:name="bookmark=id.2pcmsun" w:colFirst="0" w:colLast="0"/>
      <w:bookmarkStart w:id="264" w:name="_heading=h.14hx32g" w:colFirst="0" w:colLast="0"/>
      <w:bookmarkEnd w:id="263"/>
      <w:bookmarkEnd w:id="264"/>
      <w:r>
        <w:rPr>
          <w:color w:val="006141"/>
        </w:rPr>
        <w:t>Certified Interpreter, Certified Deaf Interpreter, Communication Assistant, and Deaf Communication Assistant Services</w:t>
      </w:r>
    </w:p>
    <w:p w14:paraId="61716C6E" w14:textId="77777777" w:rsidR="007A6EB8" w:rsidRDefault="001E07EA">
      <w:pPr>
        <w:pBdr>
          <w:top w:val="nil"/>
          <w:left w:val="nil"/>
          <w:bottom w:val="nil"/>
          <w:right w:val="nil"/>
          <w:between w:val="nil"/>
        </w:pBdr>
        <w:spacing w:line="412" w:lineRule="auto"/>
        <w:ind w:left="140" w:right="1979"/>
        <w:rPr>
          <w:color w:val="000000"/>
        </w:rPr>
      </w:pPr>
      <w:r>
        <w:rPr>
          <w:color w:val="000000"/>
        </w:rPr>
        <w:t xml:space="preserve">Per the Consumer Protection Act, Article 6, specifically section 6-1-707(1)(e), </w:t>
      </w:r>
      <w:hyperlink r:id="rId27">
        <w:r>
          <w:rPr>
            <w:color w:val="0562C1"/>
            <w:u w:val="single"/>
          </w:rPr>
          <w:t>https://leg.colorado.gov/sites/default/files/images/olls/crs2018-title-06.pdf</w:t>
        </w:r>
      </w:hyperlink>
      <w:r>
        <w:rPr>
          <w:color w:val="000000"/>
        </w:rPr>
        <w:t>:</w:t>
      </w:r>
    </w:p>
    <w:p w14:paraId="5759AF2C" w14:textId="77777777" w:rsidR="007A6EB8" w:rsidRDefault="001E07EA">
      <w:pPr>
        <w:spacing w:line="259" w:lineRule="auto"/>
        <w:ind w:left="859" w:right="209"/>
        <w:rPr>
          <w:i/>
        </w:rPr>
      </w:pPr>
      <w:r>
        <w:rPr>
          <w:i/>
        </w:rPr>
        <w:t>6-1-707. Use of title or degree -- deceptive trade practices. (1) A person engages in a deceptive trade practice when, in the course of such person's business, vocation, or occupation, such person:</w:t>
      </w:r>
    </w:p>
    <w:p w14:paraId="26A20473" w14:textId="77777777" w:rsidR="007A6EB8" w:rsidRDefault="001E07EA">
      <w:pPr>
        <w:spacing w:before="156" w:line="259" w:lineRule="auto"/>
        <w:ind w:left="859" w:right="233"/>
        <w:rPr>
          <w:i/>
        </w:rPr>
      </w:pPr>
      <w:r>
        <w:rPr>
          <w:i/>
        </w:rPr>
        <w:t xml:space="preserve">(e) Claims to be a "sign </w:t>
      </w:r>
      <w:r>
        <w:rPr>
          <w:i/>
        </w:rPr>
        <w:t>language interpreter", "interpreter for the deaf", "deaf interpreter", "ASL-English interpreter", "American sign language (ASL) interpreter", "transliterator", "certified sign language interpreter", "certified interpreter for the deaf", "certified deaf int</w:t>
      </w:r>
      <w:r>
        <w:rPr>
          <w:i/>
        </w:rPr>
        <w:t>erpreter", "certified ASL-English interpreter", "certified American sign language (ASL) interpreter", or "certified transliterator", unless they hold a current certification issued by the registry of interpreters for the deaf or a successor organization. A</w:t>
      </w:r>
      <w:r>
        <w:rPr>
          <w:i/>
        </w:rPr>
        <w:t xml:space="preserve"> registry of interpreters for the deaf, or successor organization, membership card that shows proof of current membership and certification shall be made available for immediate inspection and review by any consumer or agent of the state of Colorado.</w:t>
      </w:r>
    </w:p>
    <w:p w14:paraId="309184F9" w14:textId="77777777" w:rsidR="007A6EB8" w:rsidRDefault="001E07EA">
      <w:pPr>
        <w:pBdr>
          <w:top w:val="nil"/>
          <w:left w:val="nil"/>
          <w:bottom w:val="nil"/>
          <w:right w:val="nil"/>
          <w:between w:val="nil"/>
        </w:pBdr>
        <w:spacing w:before="157" w:line="256" w:lineRule="auto"/>
        <w:ind w:left="140"/>
        <w:rPr>
          <w:color w:val="000000"/>
        </w:rPr>
      </w:pPr>
      <w:r>
        <w:rPr>
          <w:color w:val="000000"/>
        </w:rPr>
        <w:t>ASL i</w:t>
      </w:r>
      <w:r>
        <w:rPr>
          <w:color w:val="000000"/>
        </w:rPr>
        <w:t>nterpreting services at DVR are always provided by RID or BEI-certified sign language interpreters to assure the most accurate and impartial interpretations.</w:t>
      </w:r>
    </w:p>
    <w:p w14:paraId="59A70C16" w14:textId="77777777" w:rsidR="007A6EB8" w:rsidRDefault="001E07EA">
      <w:pPr>
        <w:pBdr>
          <w:top w:val="nil"/>
          <w:left w:val="nil"/>
          <w:bottom w:val="nil"/>
          <w:right w:val="nil"/>
          <w:between w:val="nil"/>
        </w:pBdr>
        <w:spacing w:before="166" w:line="254" w:lineRule="auto"/>
        <w:ind w:left="860"/>
        <w:rPr>
          <w:color w:val="000000"/>
        </w:rPr>
      </w:pPr>
      <w:r>
        <w:rPr>
          <w:b/>
          <w:color w:val="000000"/>
        </w:rPr>
        <w:t xml:space="preserve">NOTE: </w:t>
      </w:r>
      <w:r>
        <w:rPr>
          <w:color w:val="000000"/>
        </w:rPr>
        <w:t>Proof of current membership and/or certification shall be made available for immediate inspe</w:t>
      </w:r>
      <w:r>
        <w:rPr>
          <w:color w:val="000000"/>
        </w:rPr>
        <w:t>ction and review by any individual or agent of the State of Colorado.</w:t>
      </w:r>
    </w:p>
    <w:p w14:paraId="78879AB4" w14:textId="77777777" w:rsidR="007A6EB8" w:rsidRDefault="001E07EA">
      <w:pPr>
        <w:pStyle w:val="Heading3"/>
        <w:numPr>
          <w:ilvl w:val="2"/>
          <w:numId w:val="31"/>
        </w:numPr>
        <w:tabs>
          <w:tab w:val="left" w:pos="764"/>
        </w:tabs>
        <w:spacing w:before="168"/>
      </w:pPr>
      <w:bookmarkStart w:id="265" w:name="bookmark=id.3ohklq9" w:colFirst="0" w:colLast="0"/>
      <w:bookmarkEnd w:id="265"/>
      <w:r>
        <w:rPr>
          <w:color w:val="C31C49"/>
        </w:rPr>
        <w:t>Qualified Communication Assistants</w:t>
      </w:r>
    </w:p>
    <w:p w14:paraId="0546EF1E" w14:textId="77777777" w:rsidR="007A6EB8" w:rsidRDefault="001E07EA">
      <w:pPr>
        <w:pBdr>
          <w:top w:val="nil"/>
          <w:left w:val="nil"/>
          <w:bottom w:val="nil"/>
          <w:right w:val="nil"/>
          <w:between w:val="nil"/>
        </w:pBdr>
        <w:spacing w:before="24" w:line="256" w:lineRule="auto"/>
        <w:ind w:left="140"/>
        <w:rPr>
          <w:color w:val="000000"/>
        </w:rPr>
      </w:pPr>
      <w:r>
        <w:rPr>
          <w:color w:val="000000"/>
        </w:rPr>
        <w:t>Non-RID communication assistants help or assist the individual with expressive and receptive language through oral, manual, or written communication techniques.</w:t>
      </w:r>
    </w:p>
    <w:p w14:paraId="0D5011F7" w14:textId="77777777" w:rsidR="007A6EB8" w:rsidRDefault="001E07EA">
      <w:pPr>
        <w:pBdr>
          <w:top w:val="nil"/>
          <w:left w:val="nil"/>
          <w:bottom w:val="nil"/>
          <w:right w:val="nil"/>
          <w:between w:val="nil"/>
        </w:pBdr>
        <w:spacing w:before="164" w:line="259" w:lineRule="auto"/>
        <w:ind w:left="860" w:right="152"/>
        <w:rPr>
          <w:color w:val="000000"/>
        </w:rPr>
      </w:pPr>
      <w:r>
        <w:rPr>
          <w:b/>
          <w:color w:val="000000"/>
        </w:rPr>
        <w:t xml:space="preserve">NOTE: </w:t>
      </w:r>
      <w:r>
        <w:rPr>
          <w:color w:val="000000"/>
        </w:rPr>
        <w:t>A certified interpreter may provide services in addition to interpreting, but not simulta</w:t>
      </w:r>
      <w:r>
        <w:rPr>
          <w:color w:val="000000"/>
        </w:rPr>
        <w:t>neously to providing interpreting services (please see page 4 in the “Introduction” of this Fee Schedule. Communicating one-on-one with an individual who is deaf is not interpreting but is instead considered communicating.</w:t>
      </w:r>
    </w:p>
    <w:p w14:paraId="53CDEFD2" w14:textId="77777777" w:rsidR="007A6EB8" w:rsidRDefault="001E07EA">
      <w:pPr>
        <w:pBdr>
          <w:top w:val="nil"/>
          <w:left w:val="nil"/>
          <w:bottom w:val="nil"/>
          <w:right w:val="nil"/>
          <w:between w:val="nil"/>
        </w:pBdr>
        <w:spacing w:before="160" w:line="259" w:lineRule="auto"/>
        <w:ind w:left="140" w:right="233"/>
        <w:rPr>
          <w:color w:val="000000"/>
        </w:rPr>
      </w:pPr>
      <w:r>
        <w:rPr>
          <w:color w:val="000000"/>
        </w:rPr>
        <w:t xml:space="preserve">A service provider who is qualified as an ASL interpreter may provide other services to the same individual but may not bill separately for simultaneously providing ASL interpreting or foreign language interpreting. Please see section 14.8 for the payment </w:t>
      </w:r>
      <w:r>
        <w:rPr>
          <w:color w:val="000000"/>
        </w:rPr>
        <w:t>rates for job coaching with a RID-certified interpreter or sign language communication assistant.</w:t>
      </w:r>
    </w:p>
    <w:p w14:paraId="1E7622E2" w14:textId="77777777" w:rsidR="007A6EB8" w:rsidRDefault="001E07EA">
      <w:pPr>
        <w:pStyle w:val="Heading3"/>
        <w:numPr>
          <w:ilvl w:val="2"/>
          <w:numId w:val="31"/>
        </w:numPr>
        <w:tabs>
          <w:tab w:val="left" w:pos="764"/>
        </w:tabs>
      </w:pPr>
      <w:bookmarkStart w:id="266" w:name="bookmark=id.23muvy2" w:colFirst="0" w:colLast="0"/>
      <w:bookmarkStart w:id="267" w:name="_heading=h.is565v" w:colFirst="0" w:colLast="0"/>
      <w:bookmarkEnd w:id="266"/>
      <w:bookmarkEnd w:id="267"/>
      <w:r>
        <w:rPr>
          <w:color w:val="C31C49"/>
        </w:rPr>
        <w:t>Certified Interpreter, including Certified Deaf Interpreter</w:t>
      </w:r>
    </w:p>
    <w:p w14:paraId="3524F88A" w14:textId="77777777" w:rsidR="007A6EB8" w:rsidRDefault="001E07EA">
      <w:pPr>
        <w:pBdr>
          <w:top w:val="nil"/>
          <w:left w:val="nil"/>
          <w:bottom w:val="nil"/>
          <w:right w:val="nil"/>
          <w:between w:val="nil"/>
        </w:pBdr>
        <w:spacing w:before="21"/>
        <w:ind w:left="140"/>
        <w:rPr>
          <w:color w:val="000000"/>
        </w:rPr>
      </w:pPr>
      <w:r>
        <w:rPr>
          <w:color w:val="000000"/>
        </w:rPr>
        <w:t>(Procedure codes 51000-01, 51000-02, 51000-03, 51000-07)</w:t>
      </w:r>
    </w:p>
    <w:p w14:paraId="665FA810" w14:textId="77777777" w:rsidR="007A6EB8" w:rsidRDefault="001E07EA">
      <w:pPr>
        <w:pBdr>
          <w:top w:val="nil"/>
          <w:left w:val="nil"/>
          <w:bottom w:val="nil"/>
          <w:right w:val="nil"/>
          <w:between w:val="nil"/>
        </w:pBdr>
        <w:spacing w:line="259" w:lineRule="auto"/>
        <w:ind w:left="140" w:right="152"/>
        <w:rPr>
          <w:color w:val="000000"/>
        </w:rPr>
      </w:pPr>
      <w:bookmarkStart w:id="268" w:name="_heading=h.32rsoto" w:colFirst="0" w:colLast="0"/>
      <w:bookmarkEnd w:id="268"/>
      <w:r>
        <w:rPr>
          <w:color w:val="000000"/>
        </w:rPr>
        <w:t xml:space="preserve">Interpreting services should be scheduled and authorized as far in advance as possible to assure the availability of appropriate interpreting at the least possible cost. It may be necessary </w:t>
      </w:r>
      <w:r>
        <w:rPr>
          <w:color w:val="000000"/>
        </w:rPr>
        <w:lastRenderedPageBreak/>
        <w:t>to procur</w:t>
      </w:r>
      <w:r>
        <w:rPr>
          <w:color w:val="000000"/>
        </w:rPr>
        <w:t>e the services of two interpreters when interpreting services are needed for more than two consecutive hours or depending on the content of the meeting (e.g., content is complicated or intensive). The industry standard requires a two-hour minimum to be aut</w:t>
      </w:r>
      <w:r>
        <w:rPr>
          <w:color w:val="000000"/>
        </w:rPr>
        <w:t xml:space="preserve">horized and paid, even if the event is expected to last less than two hours. When a vendor has an internal contract for interpreting services, DVR staff shall authorize at these rates. Internal contract rates can be found </w:t>
      </w:r>
      <w:hyperlink r:id="rId28">
        <w:r>
          <w:rPr>
            <w:color w:val="0000FF"/>
            <w:u w:val="single"/>
          </w:rPr>
          <w:t>here</w:t>
        </w:r>
      </w:hyperlink>
      <w:r>
        <w:rPr>
          <w:color w:val="000000"/>
        </w:rPr>
        <w:t xml:space="preserve">. If a contract rate is not available, DVR staff will authorize at a usual and customary rate that is deemed fair and reasonable. </w:t>
      </w:r>
    </w:p>
    <w:p w14:paraId="7EBF5728" w14:textId="77777777" w:rsidR="007A6EB8" w:rsidRDefault="007A6EB8">
      <w:pPr>
        <w:pBdr>
          <w:top w:val="nil"/>
          <w:left w:val="nil"/>
          <w:bottom w:val="nil"/>
          <w:right w:val="nil"/>
          <w:between w:val="nil"/>
        </w:pBdr>
        <w:spacing w:line="259" w:lineRule="auto"/>
        <w:ind w:left="140" w:right="152"/>
        <w:rPr>
          <w:color w:val="000000"/>
        </w:rPr>
      </w:pPr>
    </w:p>
    <w:p w14:paraId="0D7FA893" w14:textId="77777777" w:rsidR="007A6EB8" w:rsidRDefault="001E07EA">
      <w:pPr>
        <w:pBdr>
          <w:top w:val="nil"/>
          <w:left w:val="nil"/>
          <w:bottom w:val="nil"/>
          <w:right w:val="nil"/>
          <w:between w:val="nil"/>
        </w:pBdr>
        <w:spacing w:line="259" w:lineRule="auto"/>
        <w:ind w:left="140" w:right="152"/>
        <w:rPr>
          <w:color w:val="000000"/>
        </w:rPr>
      </w:pPr>
      <w:r>
        <w:rPr>
          <w:color w:val="000000"/>
        </w:rPr>
        <w:t>Payment Rate (510</w:t>
      </w:r>
      <w:r>
        <w:rPr>
          <w:color w:val="000000"/>
        </w:rPr>
        <w:t>00-01)</w:t>
      </w:r>
    </w:p>
    <w:p w14:paraId="7572B96F" w14:textId="77777777" w:rsidR="007A6EB8" w:rsidRDefault="001E07EA">
      <w:pPr>
        <w:widowControl/>
        <w:numPr>
          <w:ilvl w:val="0"/>
          <w:numId w:val="94"/>
        </w:numPr>
        <w:pBdr>
          <w:top w:val="nil"/>
          <w:left w:val="nil"/>
          <w:bottom w:val="nil"/>
          <w:right w:val="nil"/>
          <w:between w:val="nil"/>
        </w:pBdr>
        <w:rPr>
          <w:color w:val="000000"/>
        </w:rPr>
      </w:pPr>
      <w:r>
        <w:rPr>
          <w:color w:val="000000"/>
        </w:rPr>
        <w:t>According to internal contract or lowest available usual and customary rate</w:t>
      </w:r>
    </w:p>
    <w:p w14:paraId="4D40D3B4" w14:textId="77777777" w:rsidR="007A6EB8" w:rsidRDefault="001E07EA">
      <w:pPr>
        <w:widowControl/>
        <w:numPr>
          <w:ilvl w:val="0"/>
          <w:numId w:val="94"/>
        </w:numPr>
        <w:pBdr>
          <w:top w:val="nil"/>
          <w:left w:val="nil"/>
          <w:bottom w:val="nil"/>
          <w:right w:val="nil"/>
          <w:between w:val="nil"/>
        </w:pBdr>
        <w:rPr>
          <w:color w:val="000000"/>
        </w:rPr>
      </w:pPr>
      <w:r>
        <w:rPr>
          <w:color w:val="000000"/>
        </w:rPr>
        <w:t>2- hour minimum</w:t>
      </w:r>
    </w:p>
    <w:p w14:paraId="4B068E4F" w14:textId="77777777" w:rsidR="007A6EB8" w:rsidRDefault="001E07EA">
      <w:pPr>
        <w:widowControl/>
        <w:numPr>
          <w:ilvl w:val="0"/>
          <w:numId w:val="94"/>
        </w:numPr>
        <w:pBdr>
          <w:top w:val="nil"/>
          <w:left w:val="nil"/>
          <w:bottom w:val="nil"/>
          <w:right w:val="nil"/>
          <w:between w:val="nil"/>
        </w:pBdr>
        <w:spacing w:after="240"/>
        <w:rPr>
          <w:color w:val="000000"/>
        </w:rPr>
      </w:pPr>
      <w:r>
        <w:rPr>
          <w:color w:val="000000"/>
        </w:rPr>
        <w:t xml:space="preserve">Purchased in15-minute increments thereafter </w:t>
      </w:r>
    </w:p>
    <w:p w14:paraId="558E5872" w14:textId="77777777" w:rsidR="007A6EB8" w:rsidRDefault="001E07EA">
      <w:pPr>
        <w:pBdr>
          <w:top w:val="nil"/>
          <w:left w:val="nil"/>
          <w:bottom w:val="nil"/>
          <w:right w:val="nil"/>
          <w:between w:val="nil"/>
        </w:pBdr>
        <w:spacing w:before="179"/>
        <w:ind w:left="140"/>
        <w:rPr>
          <w:color w:val="000000"/>
        </w:rPr>
      </w:pPr>
      <w:r>
        <w:rPr>
          <w:color w:val="000000"/>
        </w:rPr>
        <w:t>Payment Rate for Special Circumstances (51000-02, 51000-03)</w:t>
      </w:r>
    </w:p>
    <w:p w14:paraId="50E3EEE5" w14:textId="77777777" w:rsidR="007A6EB8" w:rsidRDefault="001E07EA">
      <w:pPr>
        <w:numPr>
          <w:ilvl w:val="3"/>
          <w:numId w:val="31"/>
        </w:numPr>
        <w:pBdr>
          <w:top w:val="nil"/>
          <w:left w:val="nil"/>
          <w:bottom w:val="nil"/>
          <w:right w:val="nil"/>
          <w:between w:val="nil"/>
        </w:pBdr>
        <w:tabs>
          <w:tab w:val="left" w:pos="860"/>
          <w:tab w:val="left" w:pos="861"/>
        </w:tabs>
      </w:pPr>
      <w:r>
        <w:rPr>
          <w:color w:val="000000"/>
        </w:rPr>
        <w:t>Evening, Weekends or Holidays</w:t>
      </w:r>
    </w:p>
    <w:p w14:paraId="5350AD18" w14:textId="77777777" w:rsidR="007A6EB8" w:rsidRDefault="001E07EA">
      <w:pPr>
        <w:widowControl/>
        <w:numPr>
          <w:ilvl w:val="0"/>
          <w:numId w:val="76"/>
        </w:numPr>
        <w:pBdr>
          <w:top w:val="nil"/>
          <w:left w:val="nil"/>
          <w:bottom w:val="nil"/>
          <w:right w:val="nil"/>
          <w:between w:val="nil"/>
        </w:pBdr>
        <w:ind w:left="1440"/>
        <w:rPr>
          <w:color w:val="000000"/>
        </w:rPr>
      </w:pPr>
      <w:r>
        <w:rPr>
          <w:color w:val="000000"/>
        </w:rPr>
        <w:t>According to internal contract or lowest available usual and customary rate</w:t>
      </w:r>
    </w:p>
    <w:p w14:paraId="590D4CC1" w14:textId="77777777" w:rsidR="007A6EB8" w:rsidRDefault="001E07EA">
      <w:pPr>
        <w:widowControl/>
        <w:numPr>
          <w:ilvl w:val="0"/>
          <w:numId w:val="76"/>
        </w:numPr>
        <w:pBdr>
          <w:top w:val="nil"/>
          <w:left w:val="nil"/>
          <w:bottom w:val="nil"/>
          <w:right w:val="nil"/>
          <w:between w:val="nil"/>
        </w:pBdr>
        <w:ind w:left="1440"/>
        <w:rPr>
          <w:color w:val="000000"/>
        </w:rPr>
      </w:pPr>
      <w:r>
        <w:rPr>
          <w:color w:val="000000"/>
        </w:rPr>
        <w:t>2-hour minimum</w:t>
      </w:r>
    </w:p>
    <w:p w14:paraId="6E467C8D" w14:textId="77777777" w:rsidR="007A6EB8" w:rsidRDefault="001E07EA">
      <w:pPr>
        <w:widowControl/>
        <w:numPr>
          <w:ilvl w:val="0"/>
          <w:numId w:val="76"/>
        </w:numPr>
        <w:pBdr>
          <w:top w:val="nil"/>
          <w:left w:val="nil"/>
          <w:bottom w:val="nil"/>
          <w:right w:val="nil"/>
          <w:between w:val="nil"/>
        </w:pBdr>
        <w:spacing w:after="240"/>
        <w:ind w:left="1440"/>
        <w:rPr>
          <w:color w:val="000000"/>
        </w:rPr>
      </w:pPr>
      <w:r>
        <w:rPr>
          <w:color w:val="000000"/>
        </w:rPr>
        <w:t xml:space="preserve">Purchases in 15-minute increments thereafter </w:t>
      </w:r>
    </w:p>
    <w:p w14:paraId="21251167" w14:textId="77777777" w:rsidR="007A6EB8" w:rsidRDefault="001E07EA">
      <w:pPr>
        <w:numPr>
          <w:ilvl w:val="3"/>
          <w:numId w:val="31"/>
        </w:numPr>
        <w:pBdr>
          <w:top w:val="nil"/>
          <w:left w:val="nil"/>
          <w:bottom w:val="nil"/>
          <w:right w:val="nil"/>
          <w:between w:val="nil"/>
        </w:pBdr>
        <w:tabs>
          <w:tab w:val="left" w:pos="861"/>
          <w:tab w:val="left" w:pos="862"/>
        </w:tabs>
        <w:spacing w:before="1"/>
        <w:ind w:left="1221" w:hanging="721"/>
      </w:pPr>
      <w:r>
        <w:rPr>
          <w:color w:val="000000"/>
        </w:rPr>
        <w:t>Late Notice Surcharges, Per Assignment (51000-07)</w:t>
      </w:r>
    </w:p>
    <w:p w14:paraId="261970B7" w14:textId="77777777" w:rsidR="007A6EB8" w:rsidRDefault="001E07EA">
      <w:pPr>
        <w:numPr>
          <w:ilvl w:val="4"/>
          <w:numId w:val="31"/>
        </w:numPr>
        <w:pBdr>
          <w:top w:val="nil"/>
          <w:left w:val="nil"/>
          <w:bottom w:val="nil"/>
          <w:right w:val="nil"/>
          <w:between w:val="nil"/>
        </w:pBdr>
        <w:tabs>
          <w:tab w:val="left" w:pos="861"/>
          <w:tab w:val="left" w:pos="862"/>
        </w:tabs>
        <w:spacing w:before="1"/>
        <w:ind w:hanging="360"/>
      </w:pPr>
      <w:bookmarkStart w:id="269" w:name="_heading=h.1hx2z1h" w:colFirst="0" w:colLast="0"/>
      <w:bookmarkEnd w:id="269"/>
      <w:r>
        <w:rPr>
          <w:color w:val="000000"/>
        </w:rPr>
        <w:t>An additional surcharge for short notice scheduling that is less than 48 hours can be paid at the lowest available usual and customary rate</w:t>
      </w:r>
    </w:p>
    <w:p w14:paraId="3905DD38" w14:textId="77777777" w:rsidR="007A6EB8" w:rsidRDefault="001E07EA">
      <w:pPr>
        <w:pStyle w:val="Heading4"/>
        <w:spacing w:before="158"/>
        <w:ind w:firstLine="140"/>
      </w:pPr>
      <w:bookmarkStart w:id="270" w:name="bookmark=id.41wqhpa" w:colFirst="0" w:colLast="0"/>
      <w:bookmarkEnd w:id="270"/>
      <w:r>
        <w:rPr>
          <w:color w:val="1A4289"/>
        </w:rPr>
        <w:t>9.1.2(a) Cancellatio</w:t>
      </w:r>
      <w:r>
        <w:rPr>
          <w:color w:val="1A4289"/>
        </w:rPr>
        <w:t>n Fees</w:t>
      </w:r>
    </w:p>
    <w:p w14:paraId="310484C9" w14:textId="77777777" w:rsidR="007A6EB8" w:rsidRDefault="001E07EA">
      <w:pPr>
        <w:pBdr>
          <w:top w:val="nil"/>
          <w:left w:val="nil"/>
          <w:bottom w:val="nil"/>
          <w:right w:val="nil"/>
          <w:between w:val="nil"/>
        </w:pBdr>
        <w:spacing w:before="21"/>
        <w:ind w:left="140"/>
        <w:rPr>
          <w:color w:val="000000"/>
        </w:rPr>
      </w:pPr>
      <w:r>
        <w:rPr>
          <w:color w:val="000000"/>
        </w:rPr>
        <w:t>(Procedure codes XX-01, XX-02, XX-03, XX-07, XX-08, XX-09)</w:t>
      </w:r>
    </w:p>
    <w:p w14:paraId="1566EBE3" w14:textId="77777777" w:rsidR="007A6EB8" w:rsidRDefault="001E07EA">
      <w:pPr>
        <w:pBdr>
          <w:top w:val="nil"/>
          <w:left w:val="nil"/>
          <w:bottom w:val="nil"/>
          <w:right w:val="nil"/>
          <w:between w:val="nil"/>
        </w:pBdr>
        <w:spacing w:before="181" w:line="259" w:lineRule="auto"/>
        <w:ind w:left="139" w:right="124"/>
        <w:rPr>
          <w:color w:val="000000"/>
        </w:rPr>
      </w:pPr>
      <w:r>
        <w:rPr>
          <w:color w:val="000000"/>
        </w:rPr>
        <w:t xml:space="preserve">The cancellation fee is 100% of the planned amount for the first day when DVR, an individual, or the host of the assignment site (e.g., employer) cancels an interpreter assignment with less than </w:t>
      </w:r>
      <w:r>
        <w:rPr>
          <w:b/>
          <w:color w:val="000000"/>
        </w:rPr>
        <w:t>24 hours’ notice</w:t>
      </w:r>
      <w:r>
        <w:rPr>
          <w:color w:val="000000"/>
        </w:rPr>
        <w:t>. If an assignment is scheduled with specific</w:t>
      </w:r>
      <w:r>
        <w:rPr>
          <w:color w:val="000000"/>
        </w:rPr>
        <w:t xml:space="preserve"> time frames (e.g., the assignment was scheduled for 8 AM to 4 PM, but only required to provide services from 8 AM to 3 PM), with less than 24 hours’ notice, the original assignment amount will be paid. If a Rehabilitation Counselor authorizes more hours t</w:t>
      </w:r>
      <w:r>
        <w:rPr>
          <w:color w:val="000000"/>
        </w:rPr>
        <w:t>han needed, only originally scheduled hours of services will be paid.</w:t>
      </w:r>
    </w:p>
    <w:p w14:paraId="28742747" w14:textId="77777777" w:rsidR="007A6EB8" w:rsidRDefault="007A6EB8">
      <w:pPr>
        <w:pBdr>
          <w:top w:val="nil"/>
          <w:left w:val="nil"/>
          <w:bottom w:val="nil"/>
          <w:right w:val="nil"/>
          <w:between w:val="nil"/>
        </w:pBdr>
        <w:spacing w:before="7"/>
        <w:rPr>
          <w:color w:val="000000"/>
          <w:sz w:val="20"/>
          <w:szCs w:val="20"/>
        </w:rPr>
      </w:pPr>
    </w:p>
    <w:p w14:paraId="0B139108" w14:textId="77777777" w:rsidR="007A6EB8" w:rsidRDefault="001E07EA">
      <w:pPr>
        <w:pBdr>
          <w:top w:val="nil"/>
          <w:left w:val="nil"/>
          <w:bottom w:val="nil"/>
          <w:right w:val="nil"/>
          <w:between w:val="nil"/>
        </w:pBdr>
        <w:spacing w:before="1"/>
        <w:ind w:left="139" w:right="168"/>
        <w:rPr>
          <w:color w:val="000000"/>
        </w:rPr>
      </w:pPr>
      <w:r>
        <w:rPr>
          <w:color w:val="000000"/>
        </w:rPr>
        <w:t>To avoid a cancellation fee, an interpreting assignment must be canceled during DVR business hours (Monday – Friday, 8 A.M. – 5 P.M.) and not less than 24 hours prior to the start of th</w:t>
      </w:r>
      <w:r>
        <w:rPr>
          <w:color w:val="000000"/>
        </w:rPr>
        <w:t>e assignment. The cancellation fee is 100% of the authorized interpreter fee for the first day of the assignment. Colorado state holidays or weekend days are not counted towards 24 hours’ notice.</w:t>
      </w:r>
    </w:p>
    <w:p w14:paraId="08AFA944" w14:textId="77777777" w:rsidR="007A6EB8" w:rsidRDefault="001E07EA">
      <w:pPr>
        <w:pBdr>
          <w:top w:val="nil"/>
          <w:left w:val="nil"/>
          <w:bottom w:val="nil"/>
          <w:right w:val="nil"/>
          <w:between w:val="nil"/>
        </w:pBdr>
        <w:spacing w:before="80"/>
        <w:ind w:left="140"/>
        <w:rPr>
          <w:color w:val="000000"/>
        </w:rPr>
      </w:pPr>
      <w:r>
        <w:rPr>
          <w:color w:val="000000"/>
        </w:rPr>
        <w:t>Please also consider the following:</w:t>
      </w:r>
    </w:p>
    <w:p w14:paraId="55FD4282" w14:textId="77777777" w:rsidR="007A6EB8" w:rsidRDefault="001E07EA">
      <w:pPr>
        <w:numPr>
          <w:ilvl w:val="3"/>
          <w:numId w:val="31"/>
        </w:numPr>
        <w:pBdr>
          <w:top w:val="nil"/>
          <w:left w:val="nil"/>
          <w:bottom w:val="nil"/>
          <w:right w:val="nil"/>
          <w:between w:val="nil"/>
        </w:pBdr>
        <w:tabs>
          <w:tab w:val="left" w:pos="859"/>
          <w:tab w:val="left" w:pos="861"/>
        </w:tabs>
        <w:spacing w:before="1" w:line="256" w:lineRule="auto"/>
        <w:ind w:right="355"/>
      </w:pPr>
      <w:r>
        <w:rPr>
          <w:color w:val="000000"/>
        </w:rPr>
        <w:t>If the interpreter arrives at the assignment and the individual is a “no-show,” DVR pays 100% of the planned amount for the first day only.</w:t>
      </w:r>
    </w:p>
    <w:p w14:paraId="6FED66E4" w14:textId="77777777" w:rsidR="007A6EB8" w:rsidRDefault="001E07EA">
      <w:pPr>
        <w:numPr>
          <w:ilvl w:val="3"/>
          <w:numId w:val="31"/>
        </w:numPr>
        <w:pBdr>
          <w:top w:val="nil"/>
          <w:left w:val="nil"/>
          <w:bottom w:val="nil"/>
          <w:right w:val="nil"/>
          <w:between w:val="nil"/>
        </w:pBdr>
        <w:tabs>
          <w:tab w:val="left" w:pos="860"/>
          <w:tab w:val="left" w:pos="861"/>
        </w:tabs>
        <w:spacing w:before="2" w:line="256" w:lineRule="auto"/>
        <w:ind w:right="197"/>
      </w:pPr>
      <w:r>
        <w:rPr>
          <w:color w:val="000000"/>
        </w:rPr>
        <w:t xml:space="preserve">Assignments after 5 P.M. Friday through before 8 </w:t>
      </w:r>
      <w:r>
        <w:t>A.M. Monday</w:t>
      </w:r>
      <w:r>
        <w:rPr>
          <w:color w:val="000000"/>
        </w:rPr>
        <w:t xml:space="preserve"> </w:t>
      </w:r>
      <w:r>
        <w:t>needs</w:t>
      </w:r>
      <w:r>
        <w:rPr>
          <w:color w:val="000000"/>
        </w:rPr>
        <w:t xml:space="preserve"> to be cancele</w:t>
      </w:r>
      <w:r>
        <w:rPr>
          <w:color w:val="000000"/>
        </w:rPr>
        <w:t>d by 5 P.M. Thursday to avoid late fees.</w:t>
      </w:r>
    </w:p>
    <w:p w14:paraId="019127BA" w14:textId="77777777" w:rsidR="007A6EB8" w:rsidRDefault="001E07EA">
      <w:pPr>
        <w:numPr>
          <w:ilvl w:val="3"/>
          <w:numId w:val="31"/>
        </w:numPr>
        <w:pBdr>
          <w:top w:val="nil"/>
          <w:left w:val="nil"/>
          <w:bottom w:val="nil"/>
          <w:right w:val="nil"/>
          <w:between w:val="nil"/>
        </w:pBdr>
        <w:tabs>
          <w:tab w:val="left" w:pos="860"/>
          <w:tab w:val="left" w:pos="861"/>
        </w:tabs>
        <w:spacing w:before="2"/>
      </w:pPr>
      <w:r>
        <w:rPr>
          <w:color w:val="000000"/>
        </w:rPr>
        <w:t>Colorado state holidays are the following:</w:t>
      </w:r>
    </w:p>
    <w:p w14:paraId="38ADB774" w14:textId="77777777" w:rsidR="007A6EB8" w:rsidRDefault="001E07EA">
      <w:pPr>
        <w:numPr>
          <w:ilvl w:val="4"/>
          <w:numId w:val="31"/>
        </w:numPr>
        <w:pBdr>
          <w:top w:val="nil"/>
          <w:left w:val="nil"/>
          <w:bottom w:val="nil"/>
          <w:right w:val="nil"/>
          <w:between w:val="nil"/>
        </w:pBdr>
        <w:tabs>
          <w:tab w:val="left" w:pos="1581"/>
        </w:tabs>
        <w:spacing w:before="19" w:line="272" w:lineRule="auto"/>
        <w:ind w:hanging="360"/>
      </w:pPr>
      <w:r>
        <w:rPr>
          <w:color w:val="000000"/>
        </w:rPr>
        <w:t>New Year’s Day: January 1</w:t>
      </w:r>
    </w:p>
    <w:p w14:paraId="7B63AF69" w14:textId="77777777" w:rsidR="007A6EB8" w:rsidRDefault="001E07EA">
      <w:pPr>
        <w:numPr>
          <w:ilvl w:val="4"/>
          <w:numId w:val="31"/>
        </w:numPr>
        <w:pBdr>
          <w:top w:val="nil"/>
          <w:left w:val="nil"/>
          <w:bottom w:val="nil"/>
          <w:right w:val="nil"/>
          <w:between w:val="nil"/>
        </w:pBdr>
        <w:tabs>
          <w:tab w:val="left" w:pos="1581"/>
        </w:tabs>
        <w:spacing w:line="272" w:lineRule="auto"/>
        <w:ind w:hanging="360"/>
      </w:pPr>
      <w:r>
        <w:rPr>
          <w:color w:val="000000"/>
        </w:rPr>
        <w:t>Dr. Martin Luther King Jr. Day: Third Monday of January</w:t>
      </w:r>
    </w:p>
    <w:p w14:paraId="3A4D4562" w14:textId="77777777" w:rsidR="007A6EB8" w:rsidRDefault="001E07EA">
      <w:pPr>
        <w:numPr>
          <w:ilvl w:val="4"/>
          <w:numId w:val="31"/>
        </w:numPr>
        <w:pBdr>
          <w:top w:val="nil"/>
          <w:left w:val="nil"/>
          <w:bottom w:val="nil"/>
          <w:right w:val="nil"/>
          <w:between w:val="nil"/>
        </w:pBdr>
        <w:tabs>
          <w:tab w:val="left" w:pos="1581"/>
        </w:tabs>
        <w:spacing w:before="2"/>
        <w:ind w:hanging="360"/>
      </w:pPr>
      <w:r>
        <w:rPr>
          <w:color w:val="000000"/>
        </w:rPr>
        <w:t>President’s Day: Third Monday of February</w:t>
      </w:r>
    </w:p>
    <w:p w14:paraId="416B8C5B" w14:textId="77777777" w:rsidR="007A6EB8" w:rsidRDefault="001E07EA">
      <w:pPr>
        <w:numPr>
          <w:ilvl w:val="4"/>
          <w:numId w:val="31"/>
        </w:numPr>
        <w:pBdr>
          <w:top w:val="nil"/>
          <w:left w:val="nil"/>
          <w:bottom w:val="nil"/>
          <w:right w:val="nil"/>
          <w:between w:val="nil"/>
        </w:pBdr>
        <w:tabs>
          <w:tab w:val="left" w:pos="1581"/>
        </w:tabs>
        <w:spacing w:before="1"/>
        <w:ind w:hanging="360"/>
      </w:pPr>
      <w:r>
        <w:rPr>
          <w:color w:val="000000"/>
        </w:rPr>
        <w:t>Memorial Day: Last Monday of May</w:t>
      </w:r>
    </w:p>
    <w:p w14:paraId="55F44B09" w14:textId="77777777" w:rsidR="007A6EB8" w:rsidRDefault="001E07EA">
      <w:pPr>
        <w:numPr>
          <w:ilvl w:val="4"/>
          <w:numId w:val="31"/>
        </w:numPr>
        <w:pBdr>
          <w:top w:val="nil"/>
          <w:left w:val="nil"/>
          <w:bottom w:val="nil"/>
          <w:right w:val="nil"/>
          <w:between w:val="nil"/>
        </w:pBdr>
        <w:tabs>
          <w:tab w:val="left" w:pos="1582"/>
        </w:tabs>
        <w:spacing w:before="1" w:line="272" w:lineRule="auto"/>
        <w:ind w:left="1581" w:hanging="360"/>
      </w:pPr>
      <w:r>
        <w:rPr>
          <w:color w:val="000000"/>
        </w:rPr>
        <w:lastRenderedPageBreak/>
        <w:t>Independence Day: July 4</w:t>
      </w:r>
    </w:p>
    <w:p w14:paraId="17EF7928" w14:textId="77777777" w:rsidR="007A6EB8" w:rsidRDefault="001E07EA">
      <w:pPr>
        <w:numPr>
          <w:ilvl w:val="4"/>
          <w:numId w:val="31"/>
        </w:numPr>
        <w:pBdr>
          <w:top w:val="nil"/>
          <w:left w:val="nil"/>
          <w:bottom w:val="nil"/>
          <w:right w:val="nil"/>
          <w:between w:val="nil"/>
        </w:pBdr>
        <w:tabs>
          <w:tab w:val="left" w:pos="1582"/>
        </w:tabs>
        <w:spacing w:line="272" w:lineRule="auto"/>
        <w:ind w:left="1581" w:hanging="360"/>
      </w:pPr>
      <w:r>
        <w:rPr>
          <w:color w:val="000000"/>
        </w:rPr>
        <w:t>Labor Day: First Monday of September</w:t>
      </w:r>
    </w:p>
    <w:p w14:paraId="5907A1B0" w14:textId="77777777" w:rsidR="007A6EB8" w:rsidRDefault="001E07EA">
      <w:pPr>
        <w:numPr>
          <w:ilvl w:val="4"/>
          <w:numId w:val="31"/>
        </w:numPr>
        <w:pBdr>
          <w:top w:val="nil"/>
          <w:left w:val="nil"/>
          <w:bottom w:val="nil"/>
          <w:right w:val="nil"/>
          <w:between w:val="nil"/>
        </w:pBdr>
        <w:tabs>
          <w:tab w:val="left" w:pos="1582"/>
        </w:tabs>
        <w:spacing w:before="1"/>
        <w:ind w:left="1581" w:hanging="360"/>
      </w:pPr>
      <w:r>
        <w:rPr>
          <w:color w:val="000000"/>
        </w:rPr>
        <w:t>Frances Xavier Cabrini Day: Second Monday of October</w:t>
      </w:r>
    </w:p>
    <w:p w14:paraId="14D2B295" w14:textId="77777777" w:rsidR="007A6EB8" w:rsidRDefault="001E07EA">
      <w:pPr>
        <w:numPr>
          <w:ilvl w:val="4"/>
          <w:numId w:val="31"/>
        </w:numPr>
        <w:pBdr>
          <w:top w:val="nil"/>
          <w:left w:val="nil"/>
          <w:bottom w:val="nil"/>
          <w:right w:val="nil"/>
          <w:between w:val="nil"/>
        </w:pBdr>
        <w:tabs>
          <w:tab w:val="left" w:pos="1582"/>
        </w:tabs>
        <w:spacing w:before="1"/>
        <w:ind w:left="1581" w:hanging="360"/>
      </w:pPr>
      <w:r>
        <w:rPr>
          <w:color w:val="000000"/>
        </w:rPr>
        <w:t>Veterans Day: November 11</w:t>
      </w:r>
    </w:p>
    <w:p w14:paraId="7219C934" w14:textId="77777777" w:rsidR="007A6EB8" w:rsidRDefault="001E07EA">
      <w:pPr>
        <w:numPr>
          <w:ilvl w:val="4"/>
          <w:numId w:val="31"/>
        </w:numPr>
        <w:pBdr>
          <w:top w:val="nil"/>
          <w:left w:val="nil"/>
          <w:bottom w:val="nil"/>
          <w:right w:val="nil"/>
          <w:between w:val="nil"/>
        </w:pBdr>
        <w:tabs>
          <w:tab w:val="left" w:pos="1582"/>
        </w:tabs>
        <w:spacing w:before="1" w:line="272" w:lineRule="auto"/>
        <w:ind w:left="1581" w:hanging="360"/>
      </w:pPr>
      <w:r>
        <w:rPr>
          <w:color w:val="000000"/>
        </w:rPr>
        <w:t>Thanksgiving Day: Fourth Thursday of November</w:t>
      </w:r>
    </w:p>
    <w:p w14:paraId="6248D03E" w14:textId="77777777" w:rsidR="007A6EB8" w:rsidRDefault="001E07EA">
      <w:pPr>
        <w:numPr>
          <w:ilvl w:val="4"/>
          <w:numId w:val="31"/>
        </w:numPr>
        <w:pBdr>
          <w:top w:val="nil"/>
          <w:left w:val="nil"/>
          <w:bottom w:val="nil"/>
          <w:right w:val="nil"/>
          <w:between w:val="nil"/>
        </w:pBdr>
        <w:tabs>
          <w:tab w:val="left" w:pos="1583"/>
        </w:tabs>
        <w:spacing w:line="312" w:lineRule="auto"/>
        <w:ind w:left="141" w:right="5149" w:firstLine="1079"/>
      </w:pPr>
      <w:r>
        <w:rPr>
          <w:color w:val="000000"/>
        </w:rPr>
        <w:t>Christmas Day: December 25 Example cancellation scenarios:</w:t>
      </w:r>
    </w:p>
    <w:p w14:paraId="1E69BA36" w14:textId="77777777" w:rsidR="007A6EB8" w:rsidRDefault="001E07EA">
      <w:pPr>
        <w:numPr>
          <w:ilvl w:val="3"/>
          <w:numId w:val="31"/>
        </w:numPr>
        <w:pBdr>
          <w:top w:val="nil"/>
          <w:left w:val="nil"/>
          <w:bottom w:val="nil"/>
          <w:right w:val="nil"/>
          <w:between w:val="nil"/>
        </w:pBdr>
        <w:tabs>
          <w:tab w:val="left" w:pos="861"/>
          <w:tab w:val="left" w:pos="863"/>
        </w:tabs>
        <w:spacing w:line="218" w:lineRule="auto"/>
        <w:ind w:left="862" w:hanging="362"/>
      </w:pPr>
      <w:r>
        <w:rPr>
          <w:color w:val="000000"/>
        </w:rPr>
        <w:t>An assignment scheduled for 4 P.M. Wednesday incurs a cancellation fee if the</w:t>
      </w:r>
    </w:p>
    <w:p w14:paraId="59195B5E" w14:textId="77777777" w:rsidR="007A6EB8" w:rsidRDefault="001E07EA">
      <w:pPr>
        <w:pBdr>
          <w:top w:val="nil"/>
          <w:left w:val="nil"/>
          <w:bottom w:val="nil"/>
          <w:right w:val="nil"/>
          <w:between w:val="nil"/>
        </w:pBdr>
        <w:spacing w:before="18"/>
        <w:ind w:left="862"/>
        <w:rPr>
          <w:color w:val="000000"/>
        </w:rPr>
      </w:pPr>
      <w:r>
        <w:rPr>
          <w:color w:val="000000"/>
        </w:rPr>
        <w:t xml:space="preserve">assignment </w:t>
      </w:r>
      <w:r>
        <w:t>canceled</w:t>
      </w:r>
      <w:r>
        <w:rPr>
          <w:color w:val="000000"/>
        </w:rPr>
        <w:t xml:space="preserve"> after 5 P.M. of the previous Tuesday.</w:t>
      </w:r>
    </w:p>
    <w:p w14:paraId="3CD3165E" w14:textId="77777777" w:rsidR="007A6EB8" w:rsidRDefault="001E07EA">
      <w:pPr>
        <w:numPr>
          <w:ilvl w:val="3"/>
          <w:numId w:val="31"/>
        </w:numPr>
        <w:pBdr>
          <w:top w:val="nil"/>
          <w:left w:val="nil"/>
          <w:bottom w:val="nil"/>
          <w:right w:val="nil"/>
          <w:between w:val="nil"/>
        </w:pBdr>
        <w:tabs>
          <w:tab w:val="left" w:pos="862"/>
          <w:tab w:val="left" w:pos="863"/>
        </w:tabs>
        <w:spacing w:before="21" w:line="256" w:lineRule="auto"/>
        <w:ind w:left="862" w:right="1010"/>
      </w:pPr>
      <w:r>
        <w:rPr>
          <w:color w:val="000000"/>
        </w:rPr>
        <w:t xml:space="preserve">An assignment scheduled for 6 A.M. on Saturday incurs a cancellation fee if the assignment is </w:t>
      </w:r>
      <w:r>
        <w:t>canceled</w:t>
      </w:r>
      <w:r>
        <w:rPr>
          <w:color w:val="000000"/>
        </w:rPr>
        <w:t xml:space="preserve"> after 5 P.M. of the previous Thursday.</w:t>
      </w:r>
    </w:p>
    <w:p w14:paraId="090DD93C" w14:textId="77777777" w:rsidR="007A6EB8" w:rsidRDefault="001E07EA">
      <w:pPr>
        <w:numPr>
          <w:ilvl w:val="3"/>
          <w:numId w:val="31"/>
        </w:numPr>
        <w:pBdr>
          <w:top w:val="nil"/>
          <w:left w:val="nil"/>
          <w:bottom w:val="nil"/>
          <w:right w:val="nil"/>
          <w:between w:val="nil"/>
        </w:pBdr>
        <w:tabs>
          <w:tab w:val="left" w:pos="862"/>
          <w:tab w:val="left" w:pos="863"/>
        </w:tabs>
        <w:spacing w:before="2" w:line="256" w:lineRule="auto"/>
        <w:ind w:left="862" w:right="927"/>
      </w:pPr>
      <w:r>
        <w:rPr>
          <w:color w:val="000000"/>
        </w:rPr>
        <w:t xml:space="preserve">An assignment scheduled for 10 P.M. on Tuesday incurs a cancellation fee if the </w:t>
      </w:r>
      <w:r>
        <w:t>assignment is canceled</w:t>
      </w:r>
      <w:r>
        <w:rPr>
          <w:color w:val="000000"/>
        </w:rPr>
        <w:t xml:space="preserve"> after 5 P.M</w:t>
      </w:r>
      <w:r>
        <w:rPr>
          <w:color w:val="000000"/>
        </w:rPr>
        <w:t>. of the previous Monday.</w:t>
      </w:r>
    </w:p>
    <w:p w14:paraId="73539867" w14:textId="77777777" w:rsidR="007A6EB8" w:rsidRDefault="001E07EA">
      <w:pPr>
        <w:numPr>
          <w:ilvl w:val="3"/>
          <w:numId w:val="31"/>
        </w:numPr>
        <w:pBdr>
          <w:top w:val="nil"/>
          <w:left w:val="nil"/>
          <w:bottom w:val="nil"/>
          <w:right w:val="nil"/>
          <w:between w:val="nil"/>
        </w:pBdr>
        <w:tabs>
          <w:tab w:val="left" w:pos="862"/>
          <w:tab w:val="left" w:pos="863"/>
        </w:tabs>
        <w:spacing w:line="259" w:lineRule="auto"/>
        <w:ind w:left="862" w:right="499"/>
      </w:pPr>
      <w:r>
        <w:rPr>
          <w:color w:val="000000"/>
        </w:rPr>
        <w:t xml:space="preserve">An assignment scheduled for 7 A.M. on Tuesday following President’s Day (Monday) incurs a cancellation fee if the assignment is </w:t>
      </w:r>
      <w:r>
        <w:t>canceled</w:t>
      </w:r>
      <w:r>
        <w:rPr>
          <w:color w:val="000000"/>
        </w:rPr>
        <w:t xml:space="preserve"> after 5 P.M. of the previous Thursday.</w:t>
      </w:r>
    </w:p>
    <w:p w14:paraId="690A9DCD" w14:textId="77777777" w:rsidR="007A6EB8" w:rsidRDefault="007A6EB8">
      <w:pPr>
        <w:pBdr>
          <w:top w:val="nil"/>
          <w:left w:val="nil"/>
          <w:bottom w:val="nil"/>
          <w:right w:val="nil"/>
          <w:between w:val="nil"/>
        </w:pBdr>
        <w:spacing w:before="8"/>
        <w:rPr>
          <w:color w:val="000000"/>
          <w:sz w:val="20"/>
          <w:szCs w:val="20"/>
        </w:rPr>
      </w:pPr>
    </w:p>
    <w:p w14:paraId="5754C160" w14:textId="77777777" w:rsidR="007A6EB8" w:rsidRDefault="001E07EA">
      <w:pPr>
        <w:pBdr>
          <w:top w:val="nil"/>
          <w:left w:val="nil"/>
          <w:bottom w:val="nil"/>
          <w:right w:val="nil"/>
          <w:between w:val="nil"/>
        </w:pBdr>
        <w:spacing w:line="256" w:lineRule="auto"/>
        <w:ind w:left="502" w:right="209"/>
        <w:rPr>
          <w:color w:val="000000"/>
        </w:rPr>
      </w:pPr>
      <w:r>
        <w:rPr>
          <w:b/>
          <w:color w:val="000000"/>
        </w:rPr>
        <w:t>NOTE</w:t>
      </w:r>
      <w:r>
        <w:rPr>
          <w:color w:val="000000"/>
        </w:rPr>
        <w:t>: For cancellation of Job Coaching with Interpreter services, the fee is based on the interpreter fee, not to include the job coaching premium.</w:t>
      </w:r>
    </w:p>
    <w:p w14:paraId="698B5C09" w14:textId="77777777" w:rsidR="007A6EB8" w:rsidRDefault="001E07EA">
      <w:pPr>
        <w:pStyle w:val="Heading3"/>
        <w:numPr>
          <w:ilvl w:val="2"/>
          <w:numId w:val="31"/>
        </w:numPr>
        <w:tabs>
          <w:tab w:val="left" w:pos="764"/>
        </w:tabs>
        <w:spacing w:before="163"/>
      </w:pPr>
      <w:bookmarkStart w:id="271" w:name="bookmark=id.2h20rx3" w:colFirst="0" w:colLast="0"/>
      <w:bookmarkEnd w:id="271"/>
      <w:r>
        <w:rPr>
          <w:color w:val="C31C49"/>
        </w:rPr>
        <w:t>Communication Assistant, including Deaf Communication Assistant</w:t>
      </w:r>
    </w:p>
    <w:p w14:paraId="2256AF25" w14:textId="77777777" w:rsidR="007A6EB8" w:rsidRDefault="001E07EA">
      <w:pPr>
        <w:pBdr>
          <w:top w:val="nil"/>
          <w:left w:val="nil"/>
          <w:bottom w:val="nil"/>
          <w:right w:val="nil"/>
          <w:between w:val="nil"/>
        </w:pBdr>
        <w:spacing w:before="21"/>
        <w:ind w:left="140"/>
        <w:rPr>
          <w:color w:val="000000"/>
        </w:rPr>
      </w:pPr>
      <w:r>
        <w:rPr>
          <w:color w:val="000000"/>
        </w:rPr>
        <w:t>(Procedure codes 51000-04, 51000-05, 51000-06, 5</w:t>
      </w:r>
      <w:r>
        <w:rPr>
          <w:color w:val="000000"/>
        </w:rPr>
        <w:t>1000-07)</w:t>
      </w:r>
    </w:p>
    <w:p w14:paraId="7289EB2A" w14:textId="77777777" w:rsidR="007A6EB8" w:rsidRDefault="001E07EA">
      <w:pPr>
        <w:pBdr>
          <w:top w:val="nil"/>
          <w:left w:val="nil"/>
          <w:bottom w:val="nil"/>
          <w:right w:val="nil"/>
          <w:between w:val="nil"/>
        </w:pBdr>
        <w:spacing w:before="184" w:line="259" w:lineRule="auto"/>
        <w:ind w:left="140" w:right="152"/>
        <w:rPr>
          <w:color w:val="000000"/>
        </w:rPr>
      </w:pPr>
      <w:r>
        <w:rPr>
          <w:color w:val="000000"/>
        </w:rPr>
        <w:t>Deaf communication services may be purchased from an uncertified provider in some circumstances, for example, if no certified interpreters are available and the provider is fully capable of delivering adequate communication services to the individual, and/</w:t>
      </w:r>
      <w:r>
        <w:rPr>
          <w:color w:val="000000"/>
        </w:rPr>
        <w:t>or a DVR individual selects a provider through informed choice. It may be necessary to procure the services of two providers when communication services are needed for more than two consecutive hours or depending on the content of the situation.</w:t>
      </w:r>
    </w:p>
    <w:p w14:paraId="300FAA76" w14:textId="77777777" w:rsidR="007A6EB8" w:rsidRDefault="007A6EB8">
      <w:pPr>
        <w:pBdr>
          <w:top w:val="nil"/>
          <w:left w:val="nil"/>
          <w:bottom w:val="nil"/>
          <w:right w:val="nil"/>
          <w:between w:val="nil"/>
        </w:pBdr>
        <w:rPr>
          <w:color w:val="000000"/>
          <w:sz w:val="24"/>
          <w:szCs w:val="24"/>
        </w:rPr>
      </w:pPr>
    </w:p>
    <w:p w14:paraId="640B429D" w14:textId="77777777" w:rsidR="007A6EB8" w:rsidRDefault="001E07EA">
      <w:pPr>
        <w:pBdr>
          <w:top w:val="nil"/>
          <w:left w:val="nil"/>
          <w:bottom w:val="nil"/>
          <w:right w:val="nil"/>
          <w:between w:val="nil"/>
        </w:pBdr>
        <w:spacing w:before="151"/>
        <w:ind w:left="140"/>
        <w:rPr>
          <w:color w:val="000000"/>
        </w:rPr>
      </w:pPr>
      <w:r>
        <w:rPr>
          <w:color w:val="000000"/>
        </w:rPr>
        <w:t>Payment R</w:t>
      </w:r>
      <w:r>
        <w:rPr>
          <w:color w:val="000000"/>
        </w:rPr>
        <w:t>ate</w:t>
      </w:r>
    </w:p>
    <w:p w14:paraId="1F076165" w14:textId="77777777" w:rsidR="007A6EB8" w:rsidRDefault="001E07EA">
      <w:pPr>
        <w:numPr>
          <w:ilvl w:val="3"/>
          <w:numId w:val="31"/>
        </w:numPr>
        <w:pBdr>
          <w:top w:val="nil"/>
          <w:left w:val="nil"/>
          <w:bottom w:val="nil"/>
          <w:right w:val="nil"/>
          <w:between w:val="nil"/>
        </w:pBdr>
        <w:tabs>
          <w:tab w:val="left" w:pos="860"/>
          <w:tab w:val="left" w:pos="861"/>
        </w:tabs>
        <w:spacing w:before="20"/>
      </w:pPr>
      <w:r>
        <w:rPr>
          <w:color w:val="000000"/>
        </w:rPr>
        <w:t>Up to $31.00 per hour for each full hour</w:t>
      </w:r>
    </w:p>
    <w:p w14:paraId="793029CB" w14:textId="77777777" w:rsidR="007A6EB8" w:rsidRDefault="001E07EA">
      <w:pPr>
        <w:numPr>
          <w:ilvl w:val="3"/>
          <w:numId w:val="31"/>
        </w:numPr>
        <w:pBdr>
          <w:top w:val="nil"/>
          <w:left w:val="nil"/>
          <w:bottom w:val="nil"/>
          <w:right w:val="nil"/>
          <w:between w:val="nil"/>
        </w:pBdr>
        <w:tabs>
          <w:tab w:val="left" w:pos="860"/>
          <w:tab w:val="left" w:pos="861"/>
        </w:tabs>
        <w:spacing w:before="18"/>
      </w:pPr>
      <w:r>
        <w:rPr>
          <w:color w:val="000000"/>
        </w:rPr>
        <w:t>Up to $7.75 for each 15-minute increment thereafter</w:t>
      </w:r>
    </w:p>
    <w:p w14:paraId="47C0433D" w14:textId="77777777" w:rsidR="007A6EB8" w:rsidRDefault="001E07EA">
      <w:pPr>
        <w:numPr>
          <w:ilvl w:val="3"/>
          <w:numId w:val="31"/>
        </w:numPr>
        <w:pBdr>
          <w:top w:val="nil"/>
          <w:left w:val="nil"/>
          <w:bottom w:val="nil"/>
          <w:right w:val="nil"/>
          <w:between w:val="nil"/>
        </w:pBdr>
        <w:tabs>
          <w:tab w:val="left" w:pos="860"/>
          <w:tab w:val="left" w:pos="861"/>
        </w:tabs>
        <w:spacing w:before="19"/>
      </w:pPr>
      <w:r>
        <w:rPr>
          <w:color w:val="000000"/>
        </w:rPr>
        <w:t>No 2-hour minimum</w:t>
      </w:r>
    </w:p>
    <w:p w14:paraId="35E0439E" w14:textId="77777777" w:rsidR="007A6EB8" w:rsidRDefault="001E07EA">
      <w:pPr>
        <w:pBdr>
          <w:top w:val="nil"/>
          <w:left w:val="nil"/>
          <w:bottom w:val="nil"/>
          <w:right w:val="nil"/>
          <w:between w:val="nil"/>
        </w:pBdr>
        <w:spacing w:before="179"/>
        <w:ind w:left="140"/>
        <w:rPr>
          <w:color w:val="000000"/>
        </w:rPr>
      </w:pPr>
      <w:r>
        <w:rPr>
          <w:color w:val="000000"/>
        </w:rPr>
        <w:t>Payment Rate for Special Circumstances</w:t>
      </w:r>
    </w:p>
    <w:p w14:paraId="778ED0AC" w14:textId="77777777" w:rsidR="007A6EB8" w:rsidRDefault="001E07EA">
      <w:pPr>
        <w:numPr>
          <w:ilvl w:val="3"/>
          <w:numId w:val="31"/>
        </w:numPr>
        <w:pBdr>
          <w:top w:val="nil"/>
          <w:left w:val="nil"/>
          <w:bottom w:val="nil"/>
          <w:right w:val="nil"/>
          <w:between w:val="nil"/>
        </w:pBdr>
        <w:tabs>
          <w:tab w:val="left" w:pos="860"/>
          <w:tab w:val="left" w:pos="861"/>
        </w:tabs>
        <w:spacing w:before="82"/>
      </w:pPr>
      <w:r>
        <w:rPr>
          <w:color w:val="000000"/>
        </w:rPr>
        <w:t>Up to $41.00 per hour on the weekends</w:t>
      </w:r>
    </w:p>
    <w:p w14:paraId="3CE8533E" w14:textId="77777777" w:rsidR="007A6EB8" w:rsidRDefault="001E07EA">
      <w:pPr>
        <w:numPr>
          <w:ilvl w:val="3"/>
          <w:numId w:val="31"/>
        </w:numPr>
        <w:pBdr>
          <w:top w:val="nil"/>
          <w:left w:val="nil"/>
          <w:bottom w:val="nil"/>
          <w:right w:val="nil"/>
          <w:between w:val="nil"/>
        </w:pBdr>
        <w:tabs>
          <w:tab w:val="left" w:pos="860"/>
          <w:tab w:val="left" w:pos="861"/>
        </w:tabs>
        <w:spacing w:before="18"/>
      </w:pPr>
      <w:r>
        <w:rPr>
          <w:color w:val="000000"/>
        </w:rPr>
        <w:t>Up to $51.00 per hour on holidays</w:t>
      </w:r>
    </w:p>
    <w:p w14:paraId="37CE35A2" w14:textId="77777777" w:rsidR="007A6EB8" w:rsidRDefault="001E07EA">
      <w:pPr>
        <w:numPr>
          <w:ilvl w:val="3"/>
          <w:numId w:val="31"/>
        </w:numPr>
        <w:pBdr>
          <w:top w:val="nil"/>
          <w:left w:val="nil"/>
          <w:bottom w:val="nil"/>
          <w:right w:val="nil"/>
          <w:between w:val="nil"/>
        </w:pBdr>
        <w:tabs>
          <w:tab w:val="left" w:pos="860"/>
          <w:tab w:val="left" w:pos="861"/>
        </w:tabs>
        <w:spacing w:before="19"/>
      </w:pPr>
      <w:r>
        <w:rPr>
          <w:color w:val="000000"/>
        </w:rPr>
        <w:t>No 2-hour minimum</w:t>
      </w:r>
    </w:p>
    <w:p w14:paraId="7CEC65F5" w14:textId="77777777" w:rsidR="007A6EB8" w:rsidRDefault="001E07EA">
      <w:pPr>
        <w:pBdr>
          <w:top w:val="nil"/>
          <w:left w:val="nil"/>
          <w:bottom w:val="nil"/>
          <w:right w:val="nil"/>
          <w:between w:val="nil"/>
        </w:pBdr>
        <w:spacing w:before="177"/>
        <w:ind w:left="140"/>
        <w:rPr>
          <w:color w:val="000000"/>
        </w:rPr>
      </w:pPr>
      <w:r>
        <w:rPr>
          <w:color w:val="000000"/>
        </w:rPr>
        <w:t>Late Notice Surcharges, Per Assignment (51000-07)</w:t>
      </w:r>
    </w:p>
    <w:p w14:paraId="14106D9B" w14:textId="77777777" w:rsidR="007A6EB8" w:rsidRDefault="001E07EA">
      <w:pPr>
        <w:numPr>
          <w:ilvl w:val="3"/>
          <w:numId w:val="31"/>
        </w:numPr>
        <w:pBdr>
          <w:top w:val="nil"/>
          <w:left w:val="nil"/>
          <w:bottom w:val="nil"/>
          <w:right w:val="nil"/>
          <w:between w:val="nil"/>
        </w:pBdr>
        <w:tabs>
          <w:tab w:val="left" w:pos="860"/>
          <w:tab w:val="left" w:pos="861"/>
        </w:tabs>
        <w:spacing w:before="20"/>
      </w:pPr>
      <w:bookmarkStart w:id="272" w:name="bookmark=id.w7b24w" w:colFirst="0" w:colLast="0"/>
      <w:bookmarkEnd w:id="272"/>
      <w:r>
        <w:rPr>
          <w:color w:val="000000"/>
        </w:rPr>
        <w:t>An additional surcharge for short notice scheduling that is less than 48 hours can be paid at rate not to exceed $20.00</w:t>
      </w:r>
    </w:p>
    <w:p w14:paraId="554981B0" w14:textId="77777777" w:rsidR="007A6EB8" w:rsidRDefault="007A6EB8">
      <w:pPr>
        <w:pBdr>
          <w:top w:val="nil"/>
          <w:left w:val="nil"/>
          <w:bottom w:val="nil"/>
          <w:right w:val="nil"/>
          <w:between w:val="nil"/>
        </w:pBdr>
        <w:tabs>
          <w:tab w:val="left" w:pos="860"/>
          <w:tab w:val="left" w:pos="861"/>
        </w:tabs>
        <w:spacing w:before="18"/>
        <w:ind w:left="860"/>
        <w:rPr>
          <w:color w:val="000000"/>
        </w:rPr>
      </w:pPr>
    </w:p>
    <w:p w14:paraId="0001277D" w14:textId="77777777" w:rsidR="007A6EB8" w:rsidRDefault="001E07EA">
      <w:pPr>
        <w:pStyle w:val="Heading4"/>
        <w:spacing w:before="178"/>
        <w:ind w:firstLine="140"/>
      </w:pPr>
      <w:r>
        <w:rPr>
          <w:color w:val="1A4289"/>
        </w:rPr>
        <w:t>9.1.3(a) Cancellation Fees</w:t>
      </w:r>
    </w:p>
    <w:p w14:paraId="4754A520" w14:textId="77777777" w:rsidR="007A6EB8" w:rsidRDefault="001E07EA">
      <w:pPr>
        <w:pBdr>
          <w:top w:val="nil"/>
          <w:left w:val="nil"/>
          <w:bottom w:val="nil"/>
          <w:right w:val="nil"/>
          <w:between w:val="nil"/>
        </w:pBdr>
        <w:spacing w:before="21"/>
        <w:ind w:left="140"/>
        <w:rPr>
          <w:color w:val="000000"/>
        </w:rPr>
      </w:pPr>
      <w:r>
        <w:rPr>
          <w:color w:val="000000"/>
        </w:rPr>
        <w:t>(Procedure codes XX-04, XX-05, XX-06, XX-07, XX-08, XX-09)</w:t>
      </w:r>
    </w:p>
    <w:p w14:paraId="154F97BE" w14:textId="77777777" w:rsidR="007A6EB8" w:rsidRDefault="001E07EA">
      <w:pPr>
        <w:pBdr>
          <w:top w:val="nil"/>
          <w:left w:val="nil"/>
          <w:bottom w:val="nil"/>
          <w:right w:val="nil"/>
          <w:between w:val="nil"/>
        </w:pBdr>
        <w:spacing w:before="181" w:line="259" w:lineRule="auto"/>
        <w:ind w:left="139" w:right="124"/>
        <w:rPr>
          <w:color w:val="000000"/>
        </w:rPr>
      </w:pPr>
      <w:r>
        <w:rPr>
          <w:color w:val="000000"/>
        </w:rPr>
        <w:t xml:space="preserve">The cancellation fee is 100% of the planned amount for the first day when DVR, an individual, or </w:t>
      </w:r>
      <w:r>
        <w:rPr>
          <w:color w:val="000000"/>
        </w:rPr>
        <w:lastRenderedPageBreak/>
        <w:t>the host of the assignment site (e.g., employer) cancels an interpreter a</w:t>
      </w:r>
      <w:r>
        <w:rPr>
          <w:color w:val="000000"/>
        </w:rPr>
        <w:t xml:space="preserve">ssignment with less than </w:t>
      </w:r>
      <w:r>
        <w:rPr>
          <w:b/>
          <w:color w:val="000000"/>
        </w:rPr>
        <w:t>24 hours’ notice</w:t>
      </w:r>
      <w:r>
        <w:rPr>
          <w:color w:val="000000"/>
        </w:rPr>
        <w:t>. If an assignment is scheduled with specific time frames (e.g., the assignment was scheduled for 8 AM to 4 PM, but only required to provide services from 8 AM to 3 PM), with less than 24 hours’ notice, the original</w:t>
      </w:r>
      <w:r>
        <w:rPr>
          <w:color w:val="000000"/>
        </w:rPr>
        <w:t xml:space="preserve"> assignment amount will be paid. If a Rehabilitation Counselor authorizes more hours than needed, only originally scheduled hours of services will be paid. See section 9.1.2(a) for additional details.</w:t>
      </w:r>
    </w:p>
    <w:p w14:paraId="297D1091" w14:textId="77777777" w:rsidR="007A6EB8" w:rsidRDefault="001E07EA">
      <w:pPr>
        <w:pStyle w:val="Heading3"/>
        <w:numPr>
          <w:ilvl w:val="2"/>
          <w:numId w:val="31"/>
        </w:numPr>
        <w:tabs>
          <w:tab w:val="left" w:pos="764"/>
        </w:tabs>
        <w:spacing w:before="157"/>
      </w:pPr>
      <w:bookmarkStart w:id="273" w:name="bookmark=id.3g6yksp" w:colFirst="0" w:colLast="0"/>
      <w:bookmarkEnd w:id="273"/>
      <w:r>
        <w:rPr>
          <w:color w:val="C31C49"/>
        </w:rPr>
        <w:t>Communication Services Provided by a Family Member</w:t>
      </w:r>
    </w:p>
    <w:p w14:paraId="3DF15B86" w14:textId="77777777" w:rsidR="007A6EB8" w:rsidRDefault="001E07EA">
      <w:pPr>
        <w:pBdr>
          <w:top w:val="nil"/>
          <w:left w:val="nil"/>
          <w:bottom w:val="nil"/>
          <w:right w:val="nil"/>
          <w:between w:val="nil"/>
        </w:pBdr>
        <w:spacing w:before="26" w:line="256" w:lineRule="auto"/>
        <w:ind w:left="140"/>
        <w:rPr>
          <w:color w:val="000000"/>
        </w:rPr>
      </w:pPr>
      <w:r>
        <w:rPr>
          <w:color w:val="000000"/>
        </w:rPr>
        <w:t>Sign language communication services from a family member should be obtained at no cost whenever reasonable and possible. However, DVR can pay family members for communication services, when appropriate.</w:t>
      </w:r>
    </w:p>
    <w:p w14:paraId="6F50FD24" w14:textId="77777777" w:rsidR="007A6EB8" w:rsidRDefault="001E07EA">
      <w:pPr>
        <w:pBdr>
          <w:top w:val="nil"/>
          <w:left w:val="nil"/>
          <w:bottom w:val="nil"/>
          <w:right w:val="nil"/>
          <w:between w:val="nil"/>
        </w:pBdr>
        <w:spacing w:before="167"/>
        <w:ind w:left="140"/>
        <w:rPr>
          <w:color w:val="000000"/>
        </w:rPr>
      </w:pPr>
      <w:r>
        <w:rPr>
          <w:color w:val="000000"/>
        </w:rPr>
        <w:t>Payment Rate</w:t>
      </w:r>
    </w:p>
    <w:p w14:paraId="110C49A3" w14:textId="77777777" w:rsidR="007A6EB8" w:rsidRDefault="001E07EA">
      <w:pPr>
        <w:numPr>
          <w:ilvl w:val="3"/>
          <w:numId w:val="31"/>
        </w:numPr>
        <w:pBdr>
          <w:top w:val="nil"/>
          <w:left w:val="nil"/>
          <w:bottom w:val="nil"/>
          <w:right w:val="nil"/>
          <w:between w:val="nil"/>
        </w:pBdr>
        <w:tabs>
          <w:tab w:val="left" w:pos="859"/>
          <w:tab w:val="left" w:pos="861"/>
        </w:tabs>
        <w:spacing w:before="17"/>
        <w:ind w:hanging="362"/>
      </w:pPr>
      <w:r>
        <w:rPr>
          <w:color w:val="000000"/>
        </w:rPr>
        <w:t>Up to $21.00 per hour</w:t>
      </w:r>
    </w:p>
    <w:p w14:paraId="1F71B9EC" w14:textId="77777777" w:rsidR="007A6EB8" w:rsidRDefault="001E07EA">
      <w:pPr>
        <w:numPr>
          <w:ilvl w:val="3"/>
          <w:numId w:val="31"/>
        </w:numPr>
        <w:pBdr>
          <w:top w:val="nil"/>
          <w:left w:val="nil"/>
          <w:bottom w:val="nil"/>
          <w:right w:val="nil"/>
          <w:between w:val="nil"/>
        </w:pBdr>
        <w:tabs>
          <w:tab w:val="left" w:pos="859"/>
          <w:tab w:val="left" w:pos="861"/>
        </w:tabs>
        <w:spacing w:before="19"/>
        <w:ind w:hanging="362"/>
      </w:pPr>
      <w:r>
        <w:rPr>
          <w:color w:val="000000"/>
        </w:rPr>
        <w:t>Partial hours are purchased in 15-minute increments</w:t>
      </w:r>
    </w:p>
    <w:p w14:paraId="68F6660D" w14:textId="77777777" w:rsidR="007A6EB8" w:rsidRDefault="001E07EA">
      <w:pPr>
        <w:numPr>
          <w:ilvl w:val="3"/>
          <w:numId w:val="31"/>
        </w:numPr>
        <w:pBdr>
          <w:top w:val="nil"/>
          <w:left w:val="nil"/>
          <w:bottom w:val="nil"/>
          <w:right w:val="nil"/>
          <w:between w:val="nil"/>
        </w:pBdr>
        <w:tabs>
          <w:tab w:val="left" w:pos="859"/>
          <w:tab w:val="left" w:pos="861"/>
        </w:tabs>
        <w:spacing w:before="18"/>
        <w:ind w:hanging="362"/>
      </w:pPr>
      <w:r>
        <w:rPr>
          <w:color w:val="000000"/>
        </w:rPr>
        <w:t>No 2-hour minimum</w:t>
      </w:r>
    </w:p>
    <w:p w14:paraId="4FB60053" w14:textId="77777777" w:rsidR="007A6EB8" w:rsidRDefault="001E07EA">
      <w:pPr>
        <w:pStyle w:val="Heading2"/>
        <w:numPr>
          <w:ilvl w:val="1"/>
          <w:numId w:val="31"/>
        </w:numPr>
        <w:tabs>
          <w:tab w:val="left" w:pos="589"/>
        </w:tabs>
        <w:spacing w:before="178"/>
        <w:ind w:left="588"/>
      </w:pPr>
      <w:bookmarkStart w:id="274" w:name="bookmark=id.1vc8v0i" w:colFirst="0" w:colLast="0"/>
      <w:bookmarkStart w:id="275" w:name="_heading=h.4fbwdob" w:colFirst="0" w:colLast="0"/>
      <w:bookmarkEnd w:id="274"/>
      <w:bookmarkEnd w:id="275"/>
      <w:r>
        <w:rPr>
          <w:color w:val="006141"/>
        </w:rPr>
        <w:t>Communications Access Real-Time Translation (CART)</w:t>
      </w:r>
    </w:p>
    <w:p w14:paraId="143756CF" w14:textId="77777777" w:rsidR="007A6EB8" w:rsidRDefault="001E07EA">
      <w:pPr>
        <w:pBdr>
          <w:top w:val="nil"/>
          <w:left w:val="nil"/>
          <w:bottom w:val="nil"/>
          <w:right w:val="nil"/>
          <w:between w:val="nil"/>
        </w:pBdr>
        <w:spacing w:before="24"/>
        <w:ind w:left="140"/>
        <w:rPr>
          <w:color w:val="000000"/>
        </w:rPr>
      </w:pPr>
      <w:r>
        <w:rPr>
          <w:color w:val="000000"/>
        </w:rPr>
        <w:t>(Procedure code 51000-10)</w:t>
      </w:r>
    </w:p>
    <w:p w14:paraId="2A09F0D5" w14:textId="77777777" w:rsidR="007A6EB8" w:rsidRDefault="001E07EA">
      <w:pPr>
        <w:pBdr>
          <w:top w:val="nil"/>
          <w:left w:val="nil"/>
          <w:bottom w:val="nil"/>
          <w:right w:val="nil"/>
          <w:between w:val="nil"/>
        </w:pBdr>
        <w:spacing w:before="182" w:line="259" w:lineRule="auto"/>
        <w:ind w:left="140" w:right="209"/>
        <w:rPr>
          <w:color w:val="000000"/>
        </w:rPr>
      </w:pPr>
      <w:r>
        <w:rPr>
          <w:color w:val="000000"/>
        </w:rPr>
        <w:t>CART is instantaneous translation of the spoken word into English text using a stenotype machine, computer, and Real-Time software. This technology is primarily used by people who have hearing limitations or are learning English as a second language. The A</w:t>
      </w:r>
      <w:r>
        <w:rPr>
          <w:color w:val="000000"/>
        </w:rPr>
        <w:t>mericans with Disabilities Act (ADA) specifically recognizes CART as "effective communication access.”</w:t>
      </w:r>
    </w:p>
    <w:p w14:paraId="5A68E69B" w14:textId="77777777" w:rsidR="007A6EB8" w:rsidRDefault="001E07EA">
      <w:pPr>
        <w:pBdr>
          <w:top w:val="nil"/>
          <w:left w:val="nil"/>
          <w:bottom w:val="nil"/>
          <w:right w:val="nil"/>
          <w:between w:val="nil"/>
        </w:pBdr>
        <w:spacing w:before="157"/>
        <w:ind w:left="140"/>
        <w:rPr>
          <w:color w:val="000000"/>
        </w:rPr>
      </w:pPr>
      <w:r>
        <w:rPr>
          <w:color w:val="000000"/>
        </w:rPr>
        <w:t>Payment Rate: Up to $100.00 per hour or $1.67 per minute (typically charged by the minute)</w:t>
      </w:r>
    </w:p>
    <w:p w14:paraId="0563B03D" w14:textId="77777777" w:rsidR="007A6EB8" w:rsidRDefault="007A6EB8">
      <w:pPr>
        <w:pBdr>
          <w:top w:val="nil"/>
          <w:left w:val="nil"/>
          <w:bottom w:val="nil"/>
          <w:right w:val="nil"/>
          <w:between w:val="nil"/>
        </w:pBdr>
        <w:rPr>
          <w:color w:val="000000"/>
          <w:sz w:val="24"/>
          <w:szCs w:val="24"/>
        </w:rPr>
      </w:pPr>
    </w:p>
    <w:p w14:paraId="5C6CC529" w14:textId="77777777" w:rsidR="007A6EB8" w:rsidRDefault="007A6EB8">
      <w:pPr>
        <w:pBdr>
          <w:top w:val="nil"/>
          <w:left w:val="nil"/>
          <w:bottom w:val="nil"/>
          <w:right w:val="nil"/>
          <w:between w:val="nil"/>
        </w:pBdr>
        <w:rPr>
          <w:color w:val="000000"/>
          <w:sz w:val="19"/>
          <w:szCs w:val="19"/>
        </w:rPr>
      </w:pPr>
    </w:p>
    <w:p w14:paraId="53D4AE27" w14:textId="77777777" w:rsidR="007A6EB8" w:rsidRDefault="001E07EA">
      <w:pPr>
        <w:pStyle w:val="Heading2"/>
        <w:numPr>
          <w:ilvl w:val="1"/>
          <w:numId w:val="31"/>
        </w:numPr>
        <w:tabs>
          <w:tab w:val="left" w:pos="589"/>
        </w:tabs>
        <w:ind w:left="588"/>
      </w:pPr>
      <w:bookmarkStart w:id="276" w:name="bookmark=id.2uh6nw4" w:colFirst="0" w:colLast="0"/>
      <w:bookmarkStart w:id="277" w:name="_heading=h.19mgy3x" w:colFirst="0" w:colLast="0"/>
      <w:bookmarkEnd w:id="276"/>
      <w:bookmarkEnd w:id="277"/>
      <w:r>
        <w:rPr>
          <w:color w:val="006141"/>
        </w:rPr>
        <w:t>Foreign Language Interpreter</w:t>
      </w:r>
    </w:p>
    <w:p w14:paraId="2129FC77" w14:textId="77777777" w:rsidR="007A6EB8" w:rsidRDefault="001E07EA">
      <w:pPr>
        <w:pBdr>
          <w:top w:val="nil"/>
          <w:left w:val="nil"/>
          <w:bottom w:val="nil"/>
          <w:right w:val="nil"/>
          <w:between w:val="nil"/>
        </w:pBdr>
        <w:spacing w:before="24"/>
        <w:ind w:left="140"/>
        <w:rPr>
          <w:color w:val="000000"/>
        </w:rPr>
      </w:pPr>
      <w:r>
        <w:rPr>
          <w:color w:val="000000"/>
        </w:rPr>
        <w:t>(Procedure codes 51500-01, 51500-02)</w:t>
      </w:r>
    </w:p>
    <w:p w14:paraId="62C72317" w14:textId="77777777" w:rsidR="007A6EB8" w:rsidRDefault="001E07EA">
      <w:pPr>
        <w:pBdr>
          <w:top w:val="nil"/>
          <w:left w:val="nil"/>
          <w:bottom w:val="nil"/>
          <w:right w:val="nil"/>
          <w:between w:val="nil"/>
        </w:pBdr>
        <w:spacing w:line="256" w:lineRule="auto"/>
        <w:ind w:left="140"/>
        <w:rPr>
          <w:color w:val="000000"/>
        </w:rPr>
      </w:pPr>
      <w:r>
        <w:rPr>
          <w:color w:val="000000"/>
        </w:rPr>
        <w:t>Foreign language interpreting services can be purchased from professional interpreters or from family members.</w:t>
      </w:r>
    </w:p>
    <w:p w14:paraId="0C9A1C99" w14:textId="77777777" w:rsidR="007A6EB8" w:rsidRDefault="007A6EB8">
      <w:pPr>
        <w:pBdr>
          <w:top w:val="nil"/>
          <w:left w:val="nil"/>
          <w:bottom w:val="nil"/>
          <w:right w:val="nil"/>
          <w:between w:val="nil"/>
        </w:pBdr>
        <w:spacing w:line="256" w:lineRule="auto"/>
        <w:ind w:left="140"/>
        <w:rPr>
          <w:color w:val="000000"/>
        </w:rPr>
      </w:pPr>
    </w:p>
    <w:p w14:paraId="0F47DAFF" w14:textId="77777777" w:rsidR="007A6EB8" w:rsidRDefault="001E07EA">
      <w:pPr>
        <w:pStyle w:val="Heading3"/>
        <w:numPr>
          <w:ilvl w:val="2"/>
          <w:numId w:val="31"/>
        </w:numPr>
        <w:tabs>
          <w:tab w:val="left" w:pos="764"/>
        </w:tabs>
        <w:spacing w:before="0"/>
      </w:pPr>
      <w:bookmarkStart w:id="278" w:name="bookmark=id.3tm4grq" w:colFirst="0" w:colLast="0"/>
      <w:bookmarkEnd w:id="278"/>
      <w:r>
        <w:rPr>
          <w:color w:val="C31C49"/>
        </w:rPr>
        <w:t>Professional Foreign Language Interpreter</w:t>
      </w:r>
    </w:p>
    <w:p w14:paraId="52A93211" w14:textId="77777777" w:rsidR="007A6EB8" w:rsidRDefault="001E07EA">
      <w:pPr>
        <w:pBdr>
          <w:top w:val="nil"/>
          <w:left w:val="nil"/>
          <w:bottom w:val="nil"/>
          <w:right w:val="nil"/>
          <w:between w:val="nil"/>
        </w:pBdr>
        <w:spacing w:before="23"/>
        <w:ind w:left="140"/>
        <w:rPr>
          <w:color w:val="000000"/>
        </w:rPr>
      </w:pPr>
      <w:r>
        <w:rPr>
          <w:color w:val="000000"/>
        </w:rPr>
        <w:t>Payment Rate</w:t>
      </w:r>
    </w:p>
    <w:p w14:paraId="3FF29051" w14:textId="77777777" w:rsidR="007A6EB8" w:rsidRDefault="001E07EA">
      <w:pPr>
        <w:numPr>
          <w:ilvl w:val="3"/>
          <w:numId w:val="31"/>
        </w:numPr>
        <w:pBdr>
          <w:top w:val="nil"/>
          <w:left w:val="nil"/>
          <w:bottom w:val="nil"/>
          <w:right w:val="nil"/>
          <w:between w:val="nil"/>
        </w:pBdr>
        <w:tabs>
          <w:tab w:val="left" w:pos="859"/>
          <w:tab w:val="left" w:pos="861"/>
        </w:tabs>
        <w:spacing w:before="21"/>
        <w:ind w:hanging="362"/>
      </w:pPr>
      <w:r>
        <w:rPr>
          <w:color w:val="000000"/>
        </w:rPr>
        <w:t>Lowest available usual and customary rates</w:t>
      </w:r>
    </w:p>
    <w:p w14:paraId="57973A9B" w14:textId="77777777" w:rsidR="007A6EB8" w:rsidRDefault="001E07EA">
      <w:pPr>
        <w:numPr>
          <w:ilvl w:val="3"/>
          <w:numId w:val="31"/>
        </w:numPr>
        <w:pBdr>
          <w:top w:val="nil"/>
          <w:left w:val="nil"/>
          <w:bottom w:val="nil"/>
          <w:right w:val="nil"/>
          <w:between w:val="nil"/>
        </w:pBdr>
        <w:tabs>
          <w:tab w:val="left" w:pos="860"/>
          <w:tab w:val="left" w:pos="861"/>
        </w:tabs>
        <w:spacing w:before="18"/>
      </w:pPr>
      <w:r>
        <w:rPr>
          <w:color w:val="000000"/>
        </w:rPr>
        <w:t>Partial hours purchased in 15-minute increments</w:t>
      </w:r>
    </w:p>
    <w:p w14:paraId="5FB03B93" w14:textId="77777777" w:rsidR="007A6EB8" w:rsidRDefault="001E07EA">
      <w:pPr>
        <w:numPr>
          <w:ilvl w:val="3"/>
          <w:numId w:val="31"/>
        </w:numPr>
        <w:pBdr>
          <w:top w:val="nil"/>
          <w:left w:val="nil"/>
          <w:bottom w:val="nil"/>
          <w:right w:val="nil"/>
          <w:between w:val="nil"/>
        </w:pBdr>
        <w:tabs>
          <w:tab w:val="left" w:pos="860"/>
          <w:tab w:val="left" w:pos="861"/>
        </w:tabs>
        <w:spacing w:before="18"/>
      </w:pPr>
      <w:r>
        <w:rPr>
          <w:color w:val="000000"/>
        </w:rPr>
        <w:t>No 2-hour minimum</w:t>
      </w:r>
    </w:p>
    <w:p w14:paraId="06EA6C7E" w14:textId="77777777" w:rsidR="007A6EB8" w:rsidRDefault="001E07EA">
      <w:pPr>
        <w:pBdr>
          <w:top w:val="nil"/>
          <w:left w:val="nil"/>
          <w:bottom w:val="nil"/>
          <w:right w:val="nil"/>
          <w:between w:val="nil"/>
        </w:pBdr>
        <w:spacing w:before="180" w:line="254" w:lineRule="auto"/>
        <w:ind w:left="500"/>
        <w:rPr>
          <w:color w:val="000000"/>
        </w:rPr>
      </w:pPr>
      <w:r>
        <w:rPr>
          <w:b/>
          <w:color w:val="000000"/>
        </w:rPr>
        <w:t xml:space="preserve">NOTE: </w:t>
      </w:r>
      <w:r>
        <w:rPr>
          <w:color w:val="000000"/>
        </w:rPr>
        <w:t>Interpreters for Spanish are widely available in Colorado, and counselors should be able to negotiate for considerably lower rates than for o</w:t>
      </w:r>
      <w:r>
        <w:rPr>
          <w:color w:val="000000"/>
        </w:rPr>
        <w:t>ther foreign languages.</w:t>
      </w:r>
    </w:p>
    <w:p w14:paraId="6A50DB70" w14:textId="77777777" w:rsidR="007A6EB8" w:rsidRDefault="001E07EA">
      <w:pPr>
        <w:pBdr>
          <w:top w:val="nil"/>
          <w:left w:val="nil"/>
          <w:bottom w:val="nil"/>
          <w:right w:val="nil"/>
          <w:between w:val="nil"/>
        </w:pBdr>
        <w:spacing w:before="169" w:line="256" w:lineRule="auto"/>
        <w:ind w:left="140"/>
        <w:rPr>
          <w:color w:val="000000"/>
        </w:rPr>
      </w:pPr>
      <w:r>
        <w:rPr>
          <w:color w:val="000000"/>
        </w:rPr>
        <w:t>A service provider who is qualified as foreign language interpreter may provide other services to the same individual but may not bill separately for simultaneously providing ASL interpreting or foreign language interpreting.</w:t>
      </w:r>
    </w:p>
    <w:p w14:paraId="3AFF4456" w14:textId="77777777" w:rsidR="007A6EB8" w:rsidRDefault="001E07EA">
      <w:pPr>
        <w:pStyle w:val="Heading4"/>
        <w:spacing w:before="166"/>
        <w:ind w:firstLine="140"/>
      </w:pPr>
      <w:bookmarkStart w:id="279" w:name="bookmark=id.28reqzj" w:colFirst="0" w:colLast="0"/>
      <w:bookmarkEnd w:id="279"/>
      <w:r>
        <w:rPr>
          <w:color w:val="1A4289"/>
        </w:rPr>
        <w:t>9.3.1(a) Cancellation Fee</w:t>
      </w:r>
    </w:p>
    <w:p w14:paraId="6DED5940" w14:textId="77777777" w:rsidR="007A6EB8" w:rsidRDefault="001E07EA">
      <w:pPr>
        <w:pBdr>
          <w:top w:val="nil"/>
          <w:left w:val="nil"/>
          <w:bottom w:val="nil"/>
          <w:right w:val="nil"/>
          <w:between w:val="nil"/>
        </w:pBdr>
        <w:spacing w:before="21"/>
        <w:ind w:left="140"/>
        <w:rPr>
          <w:color w:val="000000"/>
        </w:rPr>
      </w:pPr>
      <w:r>
        <w:rPr>
          <w:color w:val="000000"/>
        </w:rPr>
        <w:t>(Pro</w:t>
      </w:r>
      <w:r>
        <w:rPr>
          <w:color w:val="000000"/>
        </w:rPr>
        <w:t>cedure code XX-10)</w:t>
      </w:r>
    </w:p>
    <w:p w14:paraId="4585ED6D" w14:textId="77777777" w:rsidR="007A6EB8" w:rsidRDefault="001E07EA">
      <w:pPr>
        <w:pBdr>
          <w:top w:val="nil"/>
          <w:left w:val="nil"/>
          <w:bottom w:val="nil"/>
          <w:right w:val="nil"/>
          <w:between w:val="nil"/>
        </w:pBdr>
        <w:spacing w:before="181" w:line="259" w:lineRule="auto"/>
        <w:ind w:left="139" w:right="124"/>
        <w:rPr>
          <w:color w:val="000000"/>
        </w:rPr>
      </w:pPr>
      <w:r>
        <w:rPr>
          <w:color w:val="000000"/>
        </w:rPr>
        <w:t xml:space="preserve">The cancellation fee is 100% of the planned amount for the first day when DVR, an individual, or the host of the assignment site (e.g., employer) cancels an interpreter assignment with less than </w:t>
      </w:r>
      <w:r>
        <w:rPr>
          <w:b/>
          <w:color w:val="000000"/>
        </w:rPr>
        <w:lastRenderedPageBreak/>
        <w:t>24 hours’ notice</w:t>
      </w:r>
      <w:r>
        <w:rPr>
          <w:color w:val="000000"/>
        </w:rPr>
        <w:t>. If an assignment is sche</w:t>
      </w:r>
      <w:r>
        <w:rPr>
          <w:color w:val="000000"/>
        </w:rPr>
        <w:t>duled with specific time frames (e.g., the assignment was scheduled for 8 AM to 4 PM, but only required to provide services from 8 AM to 3 PM), with less than 24 hours’ notice, the original assignment amount will be paid. If a Rehabilitation Counselor auth</w:t>
      </w:r>
      <w:r>
        <w:rPr>
          <w:color w:val="000000"/>
        </w:rPr>
        <w:t>orizes more hours than needed, only originally scheduled hours of services will be paid. See section 9.1.2(a) for additional details.</w:t>
      </w:r>
    </w:p>
    <w:p w14:paraId="3DF24E22" w14:textId="77777777" w:rsidR="007A6EB8" w:rsidRDefault="001E07EA">
      <w:pPr>
        <w:pStyle w:val="Heading3"/>
        <w:numPr>
          <w:ilvl w:val="2"/>
          <w:numId w:val="31"/>
        </w:numPr>
        <w:tabs>
          <w:tab w:val="left" w:pos="764"/>
        </w:tabs>
        <w:spacing w:before="157"/>
      </w:pPr>
      <w:bookmarkStart w:id="280" w:name="bookmark=id.nwp17c" w:colFirst="0" w:colLast="0"/>
      <w:bookmarkEnd w:id="280"/>
      <w:r>
        <w:rPr>
          <w:color w:val="C31C49"/>
        </w:rPr>
        <w:t>Foreign Language Services Provided by Family Member</w:t>
      </w:r>
    </w:p>
    <w:p w14:paraId="13AC3889" w14:textId="77777777" w:rsidR="007A6EB8" w:rsidRDefault="001E07EA">
      <w:pPr>
        <w:pBdr>
          <w:top w:val="nil"/>
          <w:left w:val="nil"/>
          <w:bottom w:val="nil"/>
          <w:right w:val="nil"/>
          <w:between w:val="nil"/>
        </w:pBdr>
        <w:spacing w:before="26" w:line="256" w:lineRule="auto"/>
        <w:ind w:left="140" w:right="573"/>
        <w:jc w:val="both"/>
        <w:rPr>
          <w:color w:val="000000"/>
        </w:rPr>
      </w:pPr>
      <w:r>
        <w:rPr>
          <w:color w:val="000000"/>
        </w:rPr>
        <w:t>Foreign language interpreting services from a family member should be obtained at no cost whenever reasonable and possible. However, DVR can pay family members for interpreting services, when appropriate.</w:t>
      </w:r>
    </w:p>
    <w:p w14:paraId="51018C80" w14:textId="77777777" w:rsidR="007A6EB8" w:rsidRDefault="001E07EA">
      <w:pPr>
        <w:pBdr>
          <w:top w:val="nil"/>
          <w:left w:val="nil"/>
          <w:bottom w:val="nil"/>
          <w:right w:val="nil"/>
          <w:between w:val="nil"/>
        </w:pBdr>
        <w:spacing w:before="166"/>
        <w:ind w:left="140"/>
        <w:rPr>
          <w:color w:val="000000"/>
        </w:rPr>
      </w:pPr>
      <w:r>
        <w:rPr>
          <w:color w:val="000000"/>
        </w:rPr>
        <w:t>Payment Rate</w:t>
      </w:r>
    </w:p>
    <w:p w14:paraId="4377F533" w14:textId="77777777" w:rsidR="007A6EB8" w:rsidRDefault="001E07EA">
      <w:pPr>
        <w:numPr>
          <w:ilvl w:val="3"/>
          <w:numId w:val="31"/>
        </w:numPr>
        <w:pBdr>
          <w:top w:val="nil"/>
          <w:left w:val="nil"/>
          <w:bottom w:val="nil"/>
          <w:right w:val="nil"/>
          <w:between w:val="nil"/>
        </w:pBdr>
        <w:tabs>
          <w:tab w:val="left" w:pos="859"/>
          <w:tab w:val="left" w:pos="861"/>
        </w:tabs>
        <w:spacing w:before="18"/>
        <w:ind w:hanging="362"/>
      </w:pPr>
      <w:r>
        <w:rPr>
          <w:color w:val="000000"/>
        </w:rPr>
        <w:t>Up to $21.00 per hour</w:t>
      </w:r>
    </w:p>
    <w:p w14:paraId="6C06722D" w14:textId="77777777" w:rsidR="007A6EB8" w:rsidRDefault="001E07EA">
      <w:pPr>
        <w:numPr>
          <w:ilvl w:val="3"/>
          <w:numId w:val="31"/>
        </w:numPr>
        <w:pBdr>
          <w:top w:val="nil"/>
          <w:left w:val="nil"/>
          <w:bottom w:val="nil"/>
          <w:right w:val="nil"/>
          <w:between w:val="nil"/>
        </w:pBdr>
        <w:tabs>
          <w:tab w:val="left" w:pos="859"/>
          <w:tab w:val="left" w:pos="861"/>
        </w:tabs>
        <w:spacing w:before="19"/>
        <w:ind w:hanging="362"/>
      </w:pPr>
      <w:r>
        <w:rPr>
          <w:color w:val="000000"/>
        </w:rPr>
        <w:t>Partial hours purchased in 15-minute increments</w:t>
      </w:r>
    </w:p>
    <w:p w14:paraId="4E572195" w14:textId="77777777" w:rsidR="007A6EB8" w:rsidRDefault="001E07EA">
      <w:pPr>
        <w:numPr>
          <w:ilvl w:val="3"/>
          <w:numId w:val="31"/>
        </w:numPr>
        <w:pBdr>
          <w:top w:val="nil"/>
          <w:left w:val="nil"/>
          <w:bottom w:val="nil"/>
          <w:right w:val="nil"/>
          <w:between w:val="nil"/>
        </w:pBdr>
        <w:tabs>
          <w:tab w:val="left" w:pos="859"/>
          <w:tab w:val="left" w:pos="861"/>
        </w:tabs>
        <w:spacing w:before="18"/>
        <w:ind w:hanging="362"/>
      </w:pPr>
      <w:r>
        <w:rPr>
          <w:color w:val="000000"/>
        </w:rPr>
        <w:t>No 2-hour minimum</w:t>
      </w:r>
    </w:p>
    <w:p w14:paraId="7FB02711" w14:textId="77777777" w:rsidR="007A6EB8" w:rsidRDefault="001E07EA">
      <w:pPr>
        <w:pStyle w:val="Heading2"/>
        <w:numPr>
          <w:ilvl w:val="1"/>
          <w:numId w:val="31"/>
        </w:numPr>
        <w:tabs>
          <w:tab w:val="left" w:pos="589"/>
        </w:tabs>
        <w:spacing w:before="178"/>
        <w:ind w:left="588"/>
      </w:pPr>
      <w:bookmarkStart w:id="281" w:name="bookmark=id.37wcjv5" w:colFirst="0" w:colLast="0"/>
      <w:bookmarkStart w:id="282" w:name="_heading=h.1n1mu2y" w:colFirst="0" w:colLast="0"/>
      <w:bookmarkEnd w:id="281"/>
      <w:bookmarkEnd w:id="282"/>
      <w:r>
        <w:rPr>
          <w:color w:val="006141"/>
        </w:rPr>
        <w:t>Reader Services</w:t>
      </w:r>
    </w:p>
    <w:p w14:paraId="23D7C47E" w14:textId="77777777" w:rsidR="007A6EB8" w:rsidRDefault="001E07EA">
      <w:pPr>
        <w:pBdr>
          <w:top w:val="nil"/>
          <w:left w:val="nil"/>
          <w:bottom w:val="nil"/>
          <w:right w:val="nil"/>
          <w:between w:val="nil"/>
        </w:pBdr>
        <w:spacing w:before="22"/>
        <w:ind w:left="140"/>
        <w:rPr>
          <w:color w:val="000000"/>
        </w:rPr>
      </w:pPr>
      <w:r>
        <w:rPr>
          <w:color w:val="000000"/>
        </w:rPr>
        <w:t>(Procedure code 53000-01)</w:t>
      </w:r>
    </w:p>
    <w:p w14:paraId="2799DF6E" w14:textId="77777777" w:rsidR="007A6EB8" w:rsidRDefault="001E07EA">
      <w:pPr>
        <w:pBdr>
          <w:top w:val="nil"/>
          <w:left w:val="nil"/>
          <w:bottom w:val="nil"/>
          <w:right w:val="nil"/>
          <w:between w:val="nil"/>
        </w:pBdr>
        <w:spacing w:before="184" w:line="256" w:lineRule="auto"/>
        <w:ind w:left="139"/>
        <w:rPr>
          <w:color w:val="000000"/>
        </w:rPr>
      </w:pPr>
      <w:r>
        <w:rPr>
          <w:color w:val="000000"/>
        </w:rPr>
        <w:t>Verbal or signed communications of printed text for individuals unable to read or comprehend typical written or printed materials.</w:t>
      </w:r>
    </w:p>
    <w:p w14:paraId="551D47A4" w14:textId="77777777" w:rsidR="007A6EB8" w:rsidRDefault="001E07EA">
      <w:pPr>
        <w:pBdr>
          <w:top w:val="nil"/>
          <w:left w:val="nil"/>
          <w:bottom w:val="nil"/>
          <w:right w:val="nil"/>
          <w:between w:val="nil"/>
        </w:pBdr>
        <w:spacing w:before="161"/>
        <w:ind w:left="139"/>
        <w:rPr>
          <w:color w:val="000000"/>
        </w:rPr>
      </w:pPr>
      <w:r>
        <w:rPr>
          <w:color w:val="000000"/>
        </w:rPr>
        <w:t>Payment Rate: $13.82 per hour</w:t>
      </w:r>
    </w:p>
    <w:p w14:paraId="5F523FC2" w14:textId="77777777" w:rsidR="007A6EB8" w:rsidRDefault="007A6EB8">
      <w:pPr>
        <w:pBdr>
          <w:top w:val="nil"/>
          <w:left w:val="nil"/>
          <w:bottom w:val="nil"/>
          <w:right w:val="nil"/>
          <w:between w:val="nil"/>
        </w:pBdr>
        <w:spacing w:before="4"/>
        <w:rPr>
          <w:color w:val="000000"/>
          <w:sz w:val="29"/>
          <w:szCs w:val="29"/>
        </w:rPr>
      </w:pPr>
    </w:p>
    <w:p w14:paraId="7164E5DE" w14:textId="77777777" w:rsidR="007A6EB8" w:rsidRDefault="001E07EA">
      <w:pPr>
        <w:pStyle w:val="Heading3"/>
        <w:numPr>
          <w:ilvl w:val="2"/>
          <w:numId w:val="31"/>
        </w:numPr>
        <w:tabs>
          <w:tab w:val="left" w:pos="764"/>
        </w:tabs>
        <w:spacing w:before="1"/>
      </w:pPr>
      <w:bookmarkStart w:id="283" w:name="bookmark=id.471acqr" w:colFirst="0" w:colLast="0"/>
      <w:bookmarkEnd w:id="283"/>
      <w:r>
        <w:rPr>
          <w:color w:val="C31C49"/>
        </w:rPr>
        <w:t>Technical/Complex Reader Services or Reader Services with Technology Access</w:t>
      </w:r>
    </w:p>
    <w:p w14:paraId="46D3612C" w14:textId="77777777" w:rsidR="007A6EB8" w:rsidRDefault="001E07EA">
      <w:pPr>
        <w:pBdr>
          <w:top w:val="nil"/>
          <w:left w:val="nil"/>
          <w:bottom w:val="nil"/>
          <w:right w:val="nil"/>
          <w:between w:val="nil"/>
        </w:pBdr>
        <w:spacing w:before="21"/>
        <w:ind w:left="140"/>
        <w:rPr>
          <w:color w:val="000000"/>
        </w:rPr>
      </w:pPr>
      <w:r>
        <w:rPr>
          <w:color w:val="000000"/>
        </w:rPr>
        <w:t>(Procedure code 53000-02)</w:t>
      </w:r>
    </w:p>
    <w:p w14:paraId="3643A1A3" w14:textId="77777777" w:rsidR="007A6EB8" w:rsidRDefault="001E07EA">
      <w:pPr>
        <w:pBdr>
          <w:top w:val="nil"/>
          <w:left w:val="nil"/>
          <w:bottom w:val="nil"/>
          <w:right w:val="nil"/>
          <w:between w:val="nil"/>
        </w:pBdr>
        <w:spacing w:before="184" w:line="259" w:lineRule="auto"/>
        <w:ind w:left="140" w:right="150"/>
        <w:rPr>
          <w:b/>
          <w:color w:val="000000"/>
        </w:rPr>
      </w:pPr>
      <w:r>
        <w:rPr>
          <w:color w:val="000000"/>
        </w:rPr>
        <w:t>Verbal or signed communications of highly technical, industry-specific, or otherwise atypically complex printed text for individuals unable to access or comprehend written or printed materials. Service also allows access to technology and electronic inform</w:t>
      </w:r>
      <w:r>
        <w:rPr>
          <w:color w:val="000000"/>
        </w:rPr>
        <w:t>ation (e.g., internet) that is unable to be accessed due to disability (e.g., accessing job applications on websites that are not compatible with screen reading or enlargement programs; applying at kiosks where adaptive technology cannot be used; or, acces</w:t>
      </w:r>
      <w:r>
        <w:rPr>
          <w:color w:val="000000"/>
        </w:rPr>
        <w:t xml:space="preserve">sing computers when an individual is unable due to language, physical, or cognitive ability). </w:t>
      </w:r>
      <w:r>
        <w:rPr>
          <w:b/>
          <w:color w:val="000000"/>
        </w:rPr>
        <w:t>This service is not to be provided in conjunction with the purchase of job placement services.</w:t>
      </w:r>
    </w:p>
    <w:p w14:paraId="5B9CBD16" w14:textId="77777777" w:rsidR="007A6EB8" w:rsidRDefault="001E07EA">
      <w:pPr>
        <w:pBdr>
          <w:top w:val="nil"/>
          <w:left w:val="nil"/>
          <w:bottom w:val="nil"/>
          <w:right w:val="nil"/>
          <w:between w:val="nil"/>
        </w:pBdr>
        <w:spacing w:before="160"/>
        <w:ind w:left="139"/>
        <w:rPr>
          <w:color w:val="000000"/>
        </w:rPr>
      </w:pPr>
      <w:r>
        <w:rPr>
          <w:color w:val="000000"/>
        </w:rPr>
        <w:t>Payment Rate</w:t>
      </w:r>
    </w:p>
    <w:p w14:paraId="270ECAC9" w14:textId="77777777" w:rsidR="007A6EB8" w:rsidRDefault="001E07EA">
      <w:pPr>
        <w:numPr>
          <w:ilvl w:val="3"/>
          <w:numId w:val="31"/>
        </w:numPr>
        <w:pBdr>
          <w:top w:val="nil"/>
          <w:left w:val="nil"/>
          <w:bottom w:val="nil"/>
          <w:right w:val="nil"/>
          <w:between w:val="nil"/>
        </w:pBdr>
        <w:tabs>
          <w:tab w:val="left" w:pos="859"/>
          <w:tab w:val="left" w:pos="860"/>
        </w:tabs>
        <w:spacing w:before="18"/>
        <w:ind w:left="859"/>
      </w:pPr>
      <w:r>
        <w:rPr>
          <w:color w:val="000000"/>
        </w:rPr>
        <w:t>Up to $16.50 per hour</w:t>
      </w:r>
    </w:p>
    <w:p w14:paraId="7D865A08" w14:textId="77777777" w:rsidR="007A6EB8" w:rsidRDefault="001E07EA">
      <w:pPr>
        <w:numPr>
          <w:ilvl w:val="3"/>
          <w:numId w:val="31"/>
        </w:numPr>
        <w:pBdr>
          <w:top w:val="nil"/>
          <w:left w:val="nil"/>
          <w:bottom w:val="nil"/>
          <w:right w:val="nil"/>
          <w:between w:val="nil"/>
        </w:pBdr>
        <w:tabs>
          <w:tab w:val="left" w:pos="860"/>
          <w:tab w:val="left" w:pos="861"/>
        </w:tabs>
        <w:spacing w:before="18"/>
      </w:pPr>
      <w:r>
        <w:rPr>
          <w:color w:val="000000"/>
        </w:rPr>
        <w:t>Initial authorizations should not exceed 10 hours per month</w:t>
      </w:r>
    </w:p>
    <w:p w14:paraId="2638DD05" w14:textId="77777777" w:rsidR="007A6EB8" w:rsidRDefault="001E07EA">
      <w:pPr>
        <w:numPr>
          <w:ilvl w:val="3"/>
          <w:numId w:val="31"/>
        </w:numPr>
        <w:pBdr>
          <w:top w:val="nil"/>
          <w:left w:val="nil"/>
          <w:bottom w:val="nil"/>
          <w:right w:val="nil"/>
          <w:between w:val="nil"/>
        </w:pBdr>
        <w:tabs>
          <w:tab w:val="left" w:pos="860"/>
          <w:tab w:val="left" w:pos="861"/>
        </w:tabs>
        <w:spacing w:before="18" w:line="254" w:lineRule="auto"/>
        <w:ind w:right="355"/>
      </w:pPr>
      <w:r>
        <w:rPr>
          <w:color w:val="000000"/>
        </w:rPr>
        <w:t>Authorization may be amended for additional hours if the counselor determines it to be necessary and documents justification in the service record</w:t>
      </w:r>
    </w:p>
    <w:p w14:paraId="6E83C2E2" w14:textId="77777777" w:rsidR="007A6EB8" w:rsidRDefault="001E07EA">
      <w:pPr>
        <w:pStyle w:val="Heading2"/>
        <w:numPr>
          <w:ilvl w:val="1"/>
          <w:numId w:val="31"/>
        </w:numPr>
        <w:tabs>
          <w:tab w:val="left" w:pos="589"/>
        </w:tabs>
        <w:spacing w:before="168"/>
        <w:ind w:left="588"/>
      </w:pPr>
      <w:bookmarkStart w:id="284" w:name="bookmark=id.2m6kmyk" w:colFirst="0" w:colLast="0"/>
      <w:bookmarkStart w:id="285" w:name="_heading=h.11bux6d" w:colFirst="0" w:colLast="0"/>
      <w:bookmarkEnd w:id="284"/>
      <w:bookmarkEnd w:id="285"/>
      <w:r>
        <w:rPr>
          <w:color w:val="006141"/>
        </w:rPr>
        <w:t>Notetaker Services</w:t>
      </w:r>
    </w:p>
    <w:p w14:paraId="4FD84F89" w14:textId="77777777" w:rsidR="007A6EB8" w:rsidRDefault="001E07EA">
      <w:pPr>
        <w:pBdr>
          <w:top w:val="nil"/>
          <w:left w:val="nil"/>
          <w:bottom w:val="nil"/>
          <w:right w:val="nil"/>
          <w:between w:val="nil"/>
        </w:pBdr>
        <w:spacing w:before="22"/>
        <w:ind w:left="140"/>
        <w:rPr>
          <w:color w:val="000000"/>
        </w:rPr>
      </w:pPr>
      <w:r>
        <w:rPr>
          <w:color w:val="000000"/>
        </w:rPr>
        <w:t>(Procedure code 53500-01)</w:t>
      </w:r>
    </w:p>
    <w:p w14:paraId="3870294A" w14:textId="77777777" w:rsidR="007A6EB8" w:rsidRDefault="001E07EA">
      <w:pPr>
        <w:pBdr>
          <w:top w:val="nil"/>
          <w:left w:val="nil"/>
          <w:bottom w:val="nil"/>
          <w:right w:val="nil"/>
          <w:between w:val="nil"/>
        </w:pBdr>
        <w:spacing w:before="183" w:line="256" w:lineRule="auto"/>
        <w:ind w:left="140"/>
        <w:rPr>
          <w:color w:val="000000"/>
        </w:rPr>
      </w:pPr>
      <w:r>
        <w:rPr>
          <w:color w:val="000000"/>
        </w:rPr>
        <w:t>Notetaker services provide accurate records of the content of verbal material presented by an instructor, evaluator, or employer for an individual unable to hear or comprehend verbal communications.</w:t>
      </w:r>
    </w:p>
    <w:p w14:paraId="41ECD2A6" w14:textId="77777777" w:rsidR="007A6EB8" w:rsidRDefault="001E07EA">
      <w:pPr>
        <w:pBdr>
          <w:top w:val="nil"/>
          <w:left w:val="nil"/>
          <w:bottom w:val="nil"/>
          <w:right w:val="nil"/>
          <w:between w:val="nil"/>
        </w:pBdr>
        <w:spacing w:before="165"/>
        <w:ind w:left="140"/>
        <w:rPr>
          <w:color w:val="000000"/>
        </w:rPr>
      </w:pPr>
      <w:r>
        <w:rPr>
          <w:color w:val="000000"/>
        </w:rPr>
        <w:t>Payment Rate: $13.82 per hour</w:t>
      </w:r>
    </w:p>
    <w:p w14:paraId="355A112F" w14:textId="77777777" w:rsidR="007A6EB8" w:rsidRDefault="001E07EA">
      <w:pPr>
        <w:pStyle w:val="Heading2"/>
        <w:numPr>
          <w:ilvl w:val="1"/>
          <w:numId w:val="31"/>
        </w:numPr>
        <w:tabs>
          <w:tab w:val="left" w:pos="589"/>
        </w:tabs>
        <w:spacing w:before="180"/>
        <w:ind w:left="588"/>
      </w:pPr>
      <w:bookmarkStart w:id="286" w:name="bookmark=id.3lbifu6" w:colFirst="0" w:colLast="0"/>
      <w:bookmarkStart w:id="287" w:name="_heading=h.20gsq1z" w:colFirst="0" w:colLast="0"/>
      <w:bookmarkEnd w:id="286"/>
      <w:bookmarkEnd w:id="287"/>
      <w:r>
        <w:rPr>
          <w:color w:val="006141"/>
        </w:rPr>
        <w:lastRenderedPageBreak/>
        <w:t>Translation Services</w:t>
      </w:r>
    </w:p>
    <w:p w14:paraId="5B51FA9C" w14:textId="77777777" w:rsidR="007A6EB8" w:rsidRDefault="001E07EA">
      <w:pPr>
        <w:pBdr>
          <w:top w:val="nil"/>
          <w:left w:val="nil"/>
          <w:bottom w:val="nil"/>
          <w:right w:val="nil"/>
          <w:between w:val="nil"/>
        </w:pBdr>
        <w:spacing w:before="24"/>
        <w:ind w:left="140"/>
        <w:rPr>
          <w:color w:val="000000"/>
        </w:rPr>
      </w:pPr>
      <w:r>
        <w:rPr>
          <w:color w:val="000000"/>
        </w:rPr>
        <w:t>(Proce</w:t>
      </w:r>
      <w:r>
        <w:rPr>
          <w:color w:val="000000"/>
        </w:rPr>
        <w:t>dure code 52000-01)</w:t>
      </w:r>
    </w:p>
    <w:p w14:paraId="730817E6" w14:textId="77777777" w:rsidR="007A6EB8" w:rsidRDefault="001E07EA">
      <w:pPr>
        <w:pBdr>
          <w:top w:val="nil"/>
          <w:left w:val="nil"/>
          <w:bottom w:val="nil"/>
          <w:right w:val="nil"/>
          <w:between w:val="nil"/>
        </w:pBdr>
        <w:spacing w:before="181" w:line="256" w:lineRule="auto"/>
        <w:ind w:left="140"/>
        <w:rPr>
          <w:color w:val="000000"/>
        </w:rPr>
      </w:pPr>
      <w:r>
        <w:rPr>
          <w:color w:val="000000"/>
        </w:rPr>
        <w:t>Translation services provide accurate records of the content of written material for an individual unable to understand written communications.</w:t>
      </w:r>
    </w:p>
    <w:p w14:paraId="1889BB9B" w14:textId="77777777" w:rsidR="007A6EB8" w:rsidRDefault="001E07EA">
      <w:pPr>
        <w:pBdr>
          <w:top w:val="nil"/>
          <w:left w:val="nil"/>
          <w:bottom w:val="nil"/>
          <w:right w:val="nil"/>
          <w:between w:val="nil"/>
        </w:pBdr>
        <w:spacing w:before="162"/>
        <w:ind w:left="140"/>
        <w:rPr>
          <w:color w:val="000000"/>
        </w:rPr>
        <w:sectPr w:rsidR="007A6EB8">
          <w:pgSz w:w="12240" w:h="15840"/>
          <w:pgMar w:top="1360" w:right="1320" w:bottom="1120" w:left="1300" w:header="0" w:footer="921" w:gutter="0"/>
          <w:cols w:space="720"/>
        </w:sectPr>
      </w:pPr>
      <w:r>
        <w:rPr>
          <w:color w:val="000000"/>
        </w:rPr>
        <w:t>Payment Rate: $.15 per word</w:t>
      </w:r>
    </w:p>
    <w:p w14:paraId="76EEF642" w14:textId="77777777" w:rsidR="007A6EB8" w:rsidRDefault="001E07EA">
      <w:pPr>
        <w:pStyle w:val="Heading1"/>
        <w:spacing w:line="259" w:lineRule="auto"/>
        <w:ind w:firstLine="140"/>
      </w:pPr>
      <w:bookmarkStart w:id="288" w:name="bookmark=id.4kgg8ps" w:colFirst="0" w:colLast="0"/>
      <w:bookmarkStart w:id="289" w:name="_heading=h.2zlqixl" w:colFirst="0" w:colLast="0"/>
      <w:bookmarkEnd w:id="288"/>
      <w:bookmarkEnd w:id="289"/>
      <w:r>
        <w:rPr>
          <w:color w:val="1A4289"/>
        </w:rPr>
        <w:lastRenderedPageBreak/>
        <w:t>Chapter 10: Rehabilitation and Assistive Technology Goods, Services, an</w:t>
      </w:r>
      <w:r>
        <w:rPr>
          <w:color w:val="1A4289"/>
        </w:rPr>
        <w:t>d Training</w:t>
      </w:r>
    </w:p>
    <w:p w14:paraId="486A30B8" w14:textId="77777777" w:rsidR="007A6EB8" w:rsidRDefault="001E07EA">
      <w:pPr>
        <w:pBdr>
          <w:top w:val="nil"/>
          <w:left w:val="nil"/>
          <w:bottom w:val="nil"/>
          <w:right w:val="nil"/>
          <w:between w:val="nil"/>
        </w:pBdr>
        <w:spacing w:before="2" w:line="259" w:lineRule="auto"/>
        <w:ind w:left="140" w:right="209"/>
        <w:rPr>
          <w:color w:val="000000"/>
        </w:rPr>
      </w:pPr>
      <w:r>
        <w:rPr>
          <w:color w:val="000000"/>
        </w:rPr>
        <w:t>Rehabilitation technology services encompass the systematic application of technologies, engineering methodologies, or scientific principles to address the barriers encountered by individuals with disabilities in areas that include education, re</w:t>
      </w:r>
      <w:r>
        <w:rPr>
          <w:color w:val="000000"/>
        </w:rPr>
        <w:t>habilitation, employment, transportation, independent living, and recreation. The term includes rehabilitation engineering and assistive technology devices and services.</w:t>
      </w:r>
    </w:p>
    <w:p w14:paraId="2CDBEEAB" w14:textId="77777777" w:rsidR="007A6EB8" w:rsidRDefault="001E07EA">
      <w:pPr>
        <w:pStyle w:val="Heading2"/>
        <w:numPr>
          <w:ilvl w:val="1"/>
          <w:numId w:val="88"/>
        </w:numPr>
        <w:tabs>
          <w:tab w:val="left" w:pos="726"/>
        </w:tabs>
        <w:spacing w:before="159"/>
      </w:pPr>
      <w:bookmarkStart w:id="290" w:name="bookmark=id.1er0t5e" w:colFirst="0" w:colLast="0"/>
      <w:bookmarkStart w:id="291" w:name="_heading=h.3yqobt7" w:colFirst="0" w:colLast="0"/>
      <w:bookmarkEnd w:id="290"/>
      <w:bookmarkEnd w:id="291"/>
      <w:r>
        <w:rPr>
          <w:color w:val="006141"/>
        </w:rPr>
        <w:t>Vehicle, Residential, and Job Site Modification</w:t>
      </w:r>
    </w:p>
    <w:p w14:paraId="0C5FD836" w14:textId="77777777" w:rsidR="007A6EB8" w:rsidRDefault="001E07EA">
      <w:pPr>
        <w:pStyle w:val="Heading3"/>
        <w:numPr>
          <w:ilvl w:val="2"/>
          <w:numId w:val="88"/>
        </w:numPr>
        <w:tabs>
          <w:tab w:val="left" w:pos="889"/>
        </w:tabs>
        <w:spacing w:before="62"/>
      </w:pPr>
      <w:bookmarkStart w:id="292" w:name="bookmark=id.2dvym10" w:colFirst="0" w:colLast="0"/>
      <w:bookmarkEnd w:id="292"/>
      <w:r>
        <w:rPr>
          <w:color w:val="C31C49"/>
        </w:rPr>
        <w:t>Vehicle Modification</w:t>
      </w:r>
    </w:p>
    <w:p w14:paraId="53F64B09" w14:textId="77777777" w:rsidR="007A6EB8" w:rsidRDefault="001E07EA">
      <w:pPr>
        <w:pBdr>
          <w:top w:val="nil"/>
          <w:left w:val="nil"/>
          <w:bottom w:val="nil"/>
          <w:right w:val="nil"/>
          <w:between w:val="nil"/>
        </w:pBdr>
        <w:spacing w:before="21"/>
        <w:ind w:left="140"/>
        <w:rPr>
          <w:color w:val="000000"/>
        </w:rPr>
      </w:pPr>
      <w:r>
        <w:rPr>
          <w:color w:val="000000"/>
        </w:rPr>
        <w:t>(Procedure code 55100-01)</w:t>
      </w:r>
    </w:p>
    <w:p w14:paraId="2AA973AF" w14:textId="77777777" w:rsidR="007A6EB8" w:rsidRDefault="001E07EA">
      <w:pPr>
        <w:pBdr>
          <w:top w:val="nil"/>
          <w:left w:val="nil"/>
          <w:bottom w:val="nil"/>
          <w:right w:val="nil"/>
          <w:between w:val="nil"/>
        </w:pBdr>
        <w:spacing w:before="184" w:line="259" w:lineRule="auto"/>
        <w:ind w:left="140" w:right="152"/>
        <w:rPr>
          <w:color w:val="000000"/>
        </w:rPr>
      </w:pPr>
      <w:r>
        <w:rPr>
          <w:color w:val="000000"/>
        </w:rPr>
        <w:t>Vehicle modification is structural modification or adaptation to a motorized vehicle that enables an individual with a disability to access and operate said vehicle for use in achieving an agreed- upon employment goal. DVR will pu</w:t>
      </w:r>
      <w:r>
        <w:rPr>
          <w:color w:val="000000"/>
        </w:rPr>
        <w:t>rchase vehicle modifications at the lowest available usual and customary rates.</w:t>
      </w:r>
    </w:p>
    <w:p w14:paraId="41C7CB21" w14:textId="77777777" w:rsidR="007A6EB8" w:rsidRDefault="001E07EA">
      <w:pPr>
        <w:pStyle w:val="Heading4"/>
        <w:spacing w:before="155"/>
        <w:ind w:firstLine="140"/>
      </w:pPr>
      <w:bookmarkStart w:id="293" w:name="bookmark=id.t18w8t" w:colFirst="0" w:colLast="0"/>
      <w:bookmarkEnd w:id="293"/>
      <w:r>
        <w:rPr>
          <w:color w:val="1A4289"/>
        </w:rPr>
        <w:t>10.1.1(a) Provider Requirements</w:t>
      </w:r>
    </w:p>
    <w:p w14:paraId="28C88090" w14:textId="77777777" w:rsidR="007A6EB8" w:rsidRDefault="001E07EA">
      <w:pPr>
        <w:pBdr>
          <w:top w:val="nil"/>
          <w:left w:val="nil"/>
          <w:bottom w:val="nil"/>
          <w:right w:val="nil"/>
          <w:between w:val="nil"/>
        </w:pBdr>
        <w:spacing w:before="26" w:line="259" w:lineRule="auto"/>
        <w:ind w:left="140" w:right="209"/>
        <w:rPr>
          <w:color w:val="000000"/>
        </w:rPr>
      </w:pPr>
      <w:r>
        <w:rPr>
          <w:color w:val="000000"/>
        </w:rPr>
        <w:t>Provider requirements include membership in good standing with the National Mobility Equipment Dealer Association (NMEDA) and Certification as a</w:t>
      </w:r>
      <w:r>
        <w:rPr>
          <w:color w:val="000000"/>
        </w:rPr>
        <w:t xml:space="preserve"> NMEDA-QAP (Quality Assurance Program) dealer who is thereby qualified to meet minimum standards for vehicle modifications and adapted driving equipment installation.</w:t>
      </w:r>
    </w:p>
    <w:p w14:paraId="2EF8EA68" w14:textId="77777777" w:rsidR="007A6EB8" w:rsidRDefault="001E07EA">
      <w:pPr>
        <w:pBdr>
          <w:top w:val="nil"/>
          <w:left w:val="nil"/>
          <w:bottom w:val="nil"/>
          <w:right w:val="nil"/>
          <w:between w:val="nil"/>
        </w:pBdr>
        <w:spacing w:before="158" w:line="259" w:lineRule="auto"/>
        <w:ind w:left="860"/>
        <w:rPr>
          <w:color w:val="000000"/>
        </w:rPr>
      </w:pPr>
      <w:r>
        <w:rPr>
          <w:b/>
          <w:color w:val="000000"/>
        </w:rPr>
        <w:t xml:space="preserve">NOTE: </w:t>
      </w:r>
      <w:r>
        <w:rPr>
          <w:color w:val="000000"/>
        </w:rPr>
        <w:t>Vendor selection for the purchase of vehicle modification and other adaptive equipment that must be customized to meet the individual’s needs does not require a formalized purchasing (PCS) process.</w:t>
      </w:r>
    </w:p>
    <w:p w14:paraId="1E45664F" w14:textId="77777777" w:rsidR="007A6EB8" w:rsidRDefault="001E07EA">
      <w:pPr>
        <w:pStyle w:val="Heading3"/>
        <w:numPr>
          <w:ilvl w:val="2"/>
          <w:numId w:val="88"/>
        </w:numPr>
        <w:tabs>
          <w:tab w:val="left" w:pos="892"/>
        </w:tabs>
        <w:spacing w:before="157"/>
        <w:ind w:left="891" w:hanging="752"/>
      </w:pPr>
      <w:bookmarkStart w:id="294" w:name="bookmark=id.3d0wewm" w:colFirst="0" w:colLast="0"/>
      <w:bookmarkEnd w:id="294"/>
      <w:r>
        <w:rPr>
          <w:color w:val="C31C49"/>
        </w:rPr>
        <w:t>Residential Modification</w:t>
      </w:r>
    </w:p>
    <w:p w14:paraId="6772A5F6" w14:textId="77777777" w:rsidR="007A6EB8" w:rsidRDefault="001E07EA">
      <w:pPr>
        <w:pBdr>
          <w:top w:val="nil"/>
          <w:left w:val="nil"/>
          <w:bottom w:val="nil"/>
          <w:right w:val="nil"/>
          <w:between w:val="nil"/>
        </w:pBdr>
        <w:spacing w:before="24"/>
        <w:ind w:left="140"/>
        <w:rPr>
          <w:color w:val="000000"/>
        </w:rPr>
      </w:pPr>
      <w:r>
        <w:rPr>
          <w:color w:val="000000"/>
        </w:rPr>
        <w:t>(Procedure code 55200-01)</w:t>
      </w:r>
    </w:p>
    <w:p w14:paraId="3455B039" w14:textId="77777777" w:rsidR="007A6EB8" w:rsidRDefault="001E07EA">
      <w:pPr>
        <w:pBdr>
          <w:top w:val="nil"/>
          <w:left w:val="nil"/>
          <w:bottom w:val="nil"/>
          <w:right w:val="nil"/>
          <w:between w:val="nil"/>
        </w:pBdr>
        <w:spacing w:before="181" w:line="259" w:lineRule="auto"/>
        <w:ind w:left="140" w:right="209"/>
        <w:rPr>
          <w:color w:val="000000"/>
        </w:rPr>
      </w:pPr>
      <w:r>
        <w:rPr>
          <w:color w:val="000000"/>
        </w:rPr>
        <w:t>Residen</w:t>
      </w:r>
      <w:r>
        <w:rPr>
          <w:color w:val="000000"/>
        </w:rPr>
        <w:t>tial modification is structural modification or adaptation to an individual’s residence to enable access to and independent function in the residence to the degree necessary to support the employment goal, as identified on the Individualized Plan for Emplo</w:t>
      </w:r>
      <w:r>
        <w:rPr>
          <w:color w:val="000000"/>
        </w:rPr>
        <w:t>yment (IPE).</w:t>
      </w:r>
    </w:p>
    <w:p w14:paraId="56565D16" w14:textId="77777777" w:rsidR="007A6EB8" w:rsidRDefault="001E07EA">
      <w:pPr>
        <w:pStyle w:val="Heading3"/>
        <w:numPr>
          <w:ilvl w:val="2"/>
          <w:numId w:val="88"/>
        </w:numPr>
        <w:tabs>
          <w:tab w:val="left" w:pos="889"/>
        </w:tabs>
      </w:pPr>
      <w:bookmarkStart w:id="295" w:name="bookmark=id.1s66p4f" w:colFirst="0" w:colLast="0"/>
      <w:bookmarkEnd w:id="295"/>
      <w:r>
        <w:rPr>
          <w:color w:val="C31C49"/>
        </w:rPr>
        <w:t>Job Site Modification</w:t>
      </w:r>
    </w:p>
    <w:p w14:paraId="4A3E01CA" w14:textId="77777777" w:rsidR="007A6EB8" w:rsidRDefault="001E07EA">
      <w:pPr>
        <w:pBdr>
          <w:top w:val="nil"/>
          <w:left w:val="nil"/>
          <w:bottom w:val="nil"/>
          <w:right w:val="nil"/>
          <w:between w:val="nil"/>
        </w:pBdr>
        <w:spacing w:before="21"/>
        <w:ind w:left="140"/>
        <w:rPr>
          <w:color w:val="000000"/>
        </w:rPr>
      </w:pPr>
      <w:r>
        <w:rPr>
          <w:color w:val="000000"/>
        </w:rPr>
        <w:t>(Procedure code 55300-01)</w:t>
      </w:r>
    </w:p>
    <w:p w14:paraId="47D77255" w14:textId="77777777" w:rsidR="007A6EB8" w:rsidRDefault="001E07EA">
      <w:pPr>
        <w:pBdr>
          <w:top w:val="nil"/>
          <w:left w:val="nil"/>
          <w:bottom w:val="nil"/>
          <w:right w:val="nil"/>
          <w:between w:val="nil"/>
        </w:pBdr>
        <w:spacing w:before="183" w:line="259" w:lineRule="auto"/>
        <w:ind w:left="140"/>
        <w:rPr>
          <w:color w:val="000000"/>
        </w:rPr>
      </w:pPr>
      <w:r>
        <w:rPr>
          <w:color w:val="000000"/>
        </w:rPr>
        <w:t>Job site modification is modification or adaptation to a workstation and/or job site to enable the individual access to necessary tools, equipment, and materials for the performance of job tasks, and to improve the ability to perform required job tasks. Jo</w:t>
      </w:r>
      <w:r>
        <w:rPr>
          <w:color w:val="000000"/>
        </w:rPr>
        <w:t>b site modification must comply with State procurement procedures and the informal bid process.</w:t>
      </w:r>
    </w:p>
    <w:p w14:paraId="2F49F974" w14:textId="77777777" w:rsidR="007A6EB8" w:rsidRDefault="001E07EA">
      <w:pPr>
        <w:pStyle w:val="Heading2"/>
        <w:numPr>
          <w:ilvl w:val="1"/>
          <w:numId w:val="88"/>
        </w:numPr>
        <w:tabs>
          <w:tab w:val="left" w:pos="726"/>
        </w:tabs>
        <w:spacing w:before="156"/>
      </w:pPr>
      <w:bookmarkStart w:id="296" w:name="bookmark=id.4c5u7s8" w:colFirst="0" w:colLast="0"/>
      <w:bookmarkStart w:id="297" w:name="_heading=h.2rb4i01" w:colFirst="0" w:colLast="0"/>
      <w:bookmarkEnd w:id="296"/>
      <w:bookmarkEnd w:id="297"/>
      <w:r>
        <w:rPr>
          <w:color w:val="006141"/>
        </w:rPr>
        <w:t>Informal Bid Process</w:t>
      </w:r>
    </w:p>
    <w:p w14:paraId="43F3910F" w14:textId="77777777" w:rsidR="007A6EB8" w:rsidRDefault="001E07EA">
      <w:pPr>
        <w:pBdr>
          <w:top w:val="nil"/>
          <w:left w:val="nil"/>
          <w:bottom w:val="nil"/>
          <w:right w:val="nil"/>
          <w:between w:val="nil"/>
        </w:pBdr>
        <w:spacing w:before="27" w:line="259" w:lineRule="auto"/>
        <w:ind w:left="140" w:right="209"/>
        <w:rPr>
          <w:color w:val="000000"/>
        </w:rPr>
        <w:sectPr w:rsidR="007A6EB8">
          <w:pgSz w:w="12240" w:h="15840"/>
          <w:pgMar w:top="1360" w:right="1320" w:bottom="1120" w:left="1300" w:header="0" w:footer="921" w:gutter="0"/>
          <w:cols w:space="720"/>
        </w:sectPr>
      </w:pPr>
      <w:r>
        <w:rPr>
          <w:color w:val="000000"/>
        </w:rPr>
        <w:t>Three (3) written quotes must be obtained, when available, for purchase of goods costing more than $2,000 if an individual cho</w:t>
      </w:r>
      <w:r>
        <w:rPr>
          <w:color w:val="000000"/>
        </w:rPr>
        <w:t>oses a provider who does not appear on a State bid award (</w:t>
      </w:r>
      <w:hyperlink r:id="rId29">
        <w:r>
          <w:rPr>
            <w:color w:val="0562C1"/>
            <w:u w:val="single"/>
          </w:rPr>
          <w:t>https://www.bidscolorado.com/co/portal.nsf)</w:t>
        </w:r>
      </w:hyperlink>
      <w:r>
        <w:rPr>
          <w:color w:val="000000"/>
        </w:rPr>
        <w:t>.</w:t>
      </w:r>
    </w:p>
    <w:p w14:paraId="7210D5F2" w14:textId="77777777" w:rsidR="007A6EB8" w:rsidRDefault="001E07EA">
      <w:pPr>
        <w:pBdr>
          <w:top w:val="nil"/>
          <w:left w:val="nil"/>
          <w:bottom w:val="nil"/>
          <w:right w:val="nil"/>
          <w:between w:val="nil"/>
        </w:pBdr>
        <w:spacing w:before="82"/>
        <w:ind w:left="140"/>
        <w:rPr>
          <w:color w:val="000000"/>
        </w:rPr>
      </w:pPr>
      <w:r>
        <w:rPr>
          <w:color w:val="000000"/>
        </w:rPr>
        <w:lastRenderedPageBreak/>
        <w:t>Price quotes must requirements are as follows:</w:t>
      </w:r>
    </w:p>
    <w:p w14:paraId="0AEC9B87" w14:textId="77777777" w:rsidR="007A6EB8" w:rsidRDefault="001E07EA">
      <w:pPr>
        <w:numPr>
          <w:ilvl w:val="0"/>
          <w:numId w:val="81"/>
        </w:numPr>
        <w:pBdr>
          <w:top w:val="nil"/>
          <w:left w:val="nil"/>
          <w:bottom w:val="nil"/>
          <w:right w:val="nil"/>
          <w:between w:val="nil"/>
        </w:pBdr>
        <w:tabs>
          <w:tab w:val="left" w:pos="859"/>
          <w:tab w:val="left" w:pos="861"/>
        </w:tabs>
        <w:spacing w:before="20"/>
        <w:ind w:hanging="362"/>
      </w:pPr>
      <w:r>
        <w:rPr>
          <w:color w:val="000000"/>
        </w:rPr>
        <w:t>All quotes must be in writing;</w:t>
      </w:r>
    </w:p>
    <w:p w14:paraId="32175233" w14:textId="77777777" w:rsidR="007A6EB8" w:rsidRDefault="001E07EA">
      <w:pPr>
        <w:numPr>
          <w:ilvl w:val="0"/>
          <w:numId w:val="81"/>
        </w:numPr>
        <w:pBdr>
          <w:top w:val="nil"/>
          <w:left w:val="nil"/>
          <w:bottom w:val="nil"/>
          <w:right w:val="nil"/>
          <w:between w:val="nil"/>
        </w:pBdr>
        <w:tabs>
          <w:tab w:val="left" w:pos="859"/>
          <w:tab w:val="left" w:pos="861"/>
        </w:tabs>
        <w:spacing w:before="19"/>
        <w:ind w:hanging="362"/>
      </w:pPr>
      <w:r>
        <w:rPr>
          <w:color w:val="000000"/>
        </w:rPr>
        <w:t>All quotes must provide specifications, when applicable; and,</w:t>
      </w:r>
    </w:p>
    <w:p w14:paraId="43B9454B" w14:textId="77777777" w:rsidR="007A6EB8" w:rsidRDefault="001E07EA">
      <w:pPr>
        <w:numPr>
          <w:ilvl w:val="0"/>
          <w:numId w:val="81"/>
        </w:numPr>
        <w:pBdr>
          <w:top w:val="nil"/>
          <w:left w:val="nil"/>
          <w:bottom w:val="nil"/>
          <w:right w:val="nil"/>
          <w:between w:val="nil"/>
        </w:pBdr>
        <w:tabs>
          <w:tab w:val="left" w:pos="859"/>
          <w:tab w:val="left" w:pos="861"/>
        </w:tabs>
        <w:spacing w:before="18"/>
        <w:ind w:hanging="362"/>
      </w:pPr>
      <w:r>
        <w:rPr>
          <w:color w:val="000000"/>
        </w:rPr>
        <w:t>All quotes must be for the same or comparable items.</w:t>
      </w:r>
    </w:p>
    <w:p w14:paraId="35A43520" w14:textId="77777777" w:rsidR="007A6EB8" w:rsidRDefault="001E07EA">
      <w:pPr>
        <w:pBdr>
          <w:top w:val="nil"/>
          <w:left w:val="nil"/>
          <w:bottom w:val="nil"/>
          <w:right w:val="nil"/>
          <w:between w:val="nil"/>
        </w:pBdr>
        <w:spacing w:before="177"/>
        <w:ind w:left="139"/>
        <w:rPr>
          <w:color w:val="000000"/>
        </w:rPr>
      </w:pPr>
      <w:r>
        <w:rPr>
          <w:color w:val="000000"/>
        </w:rPr>
        <w:t>The DVR Rehabilitation Counselor shall document the following within the service record:</w:t>
      </w:r>
    </w:p>
    <w:p w14:paraId="7796CF29" w14:textId="77777777" w:rsidR="007A6EB8" w:rsidRDefault="001E07EA">
      <w:pPr>
        <w:numPr>
          <w:ilvl w:val="0"/>
          <w:numId w:val="81"/>
        </w:numPr>
        <w:pBdr>
          <w:top w:val="nil"/>
          <w:left w:val="nil"/>
          <w:bottom w:val="nil"/>
          <w:right w:val="nil"/>
          <w:between w:val="nil"/>
        </w:pBdr>
        <w:tabs>
          <w:tab w:val="left" w:pos="859"/>
          <w:tab w:val="left" w:pos="861"/>
        </w:tabs>
        <w:spacing w:before="21"/>
        <w:ind w:hanging="362"/>
      </w:pPr>
      <w:r>
        <w:rPr>
          <w:color w:val="000000"/>
        </w:rPr>
        <w:t>Procurement activities, including copies of quotes, when required;</w:t>
      </w:r>
    </w:p>
    <w:p w14:paraId="6F963D1F" w14:textId="77777777" w:rsidR="007A6EB8" w:rsidRDefault="001E07EA">
      <w:pPr>
        <w:numPr>
          <w:ilvl w:val="0"/>
          <w:numId w:val="81"/>
        </w:numPr>
        <w:pBdr>
          <w:top w:val="nil"/>
          <w:left w:val="nil"/>
          <w:bottom w:val="nil"/>
          <w:right w:val="nil"/>
          <w:between w:val="nil"/>
        </w:pBdr>
        <w:tabs>
          <w:tab w:val="left" w:pos="860"/>
          <w:tab w:val="left" w:pos="861"/>
        </w:tabs>
        <w:spacing w:before="18"/>
      </w:pPr>
      <w:r>
        <w:rPr>
          <w:color w:val="000000"/>
        </w:rPr>
        <w:t>Justification if the chosen provider is not quoting the lowest cost; and</w:t>
      </w:r>
    </w:p>
    <w:p w14:paraId="71B3B762" w14:textId="77777777" w:rsidR="007A6EB8" w:rsidRDefault="001E07EA">
      <w:pPr>
        <w:numPr>
          <w:ilvl w:val="0"/>
          <w:numId w:val="81"/>
        </w:numPr>
        <w:pBdr>
          <w:top w:val="nil"/>
          <w:left w:val="nil"/>
          <w:bottom w:val="nil"/>
          <w:right w:val="nil"/>
          <w:between w:val="nil"/>
        </w:pBdr>
        <w:tabs>
          <w:tab w:val="left" w:pos="860"/>
          <w:tab w:val="left" w:pos="861"/>
        </w:tabs>
        <w:spacing w:before="18" w:line="254" w:lineRule="auto"/>
        <w:ind w:right="1116"/>
      </w:pPr>
      <w:r>
        <w:rPr>
          <w:color w:val="000000"/>
        </w:rPr>
        <w:t>Explanation of why three providers are not available to provide a price quote, if applicable.</w:t>
      </w:r>
    </w:p>
    <w:p w14:paraId="168F24D0" w14:textId="77777777" w:rsidR="007A6EB8" w:rsidRDefault="001E07EA">
      <w:pPr>
        <w:pStyle w:val="Heading2"/>
        <w:numPr>
          <w:ilvl w:val="1"/>
          <w:numId w:val="88"/>
        </w:numPr>
        <w:tabs>
          <w:tab w:val="left" w:pos="726"/>
        </w:tabs>
        <w:spacing w:before="166"/>
      </w:pPr>
      <w:bookmarkStart w:id="298" w:name="bookmark=id.16ges7u" w:colFirst="0" w:colLast="0"/>
      <w:bookmarkStart w:id="299" w:name="_heading=h.3qg2avn" w:colFirst="0" w:colLast="0"/>
      <w:bookmarkEnd w:id="298"/>
      <w:bookmarkEnd w:id="299"/>
      <w:r>
        <w:rPr>
          <w:color w:val="006141"/>
        </w:rPr>
        <w:t>Assistive Technology Devices</w:t>
      </w:r>
    </w:p>
    <w:p w14:paraId="0C83FCEF" w14:textId="77777777" w:rsidR="007A6EB8" w:rsidRDefault="001E07EA">
      <w:pPr>
        <w:pBdr>
          <w:top w:val="nil"/>
          <w:left w:val="nil"/>
          <w:bottom w:val="nil"/>
          <w:right w:val="nil"/>
          <w:between w:val="nil"/>
        </w:pBdr>
        <w:spacing w:before="23"/>
        <w:ind w:left="140"/>
        <w:rPr>
          <w:color w:val="000000"/>
        </w:rPr>
      </w:pPr>
      <w:r>
        <w:rPr>
          <w:color w:val="000000"/>
        </w:rPr>
        <w:t>(Procedure codes 55501-01, 55502-01, 55506-01)</w:t>
      </w:r>
    </w:p>
    <w:p w14:paraId="3E8B073C" w14:textId="77777777" w:rsidR="007A6EB8" w:rsidRDefault="001E07EA">
      <w:pPr>
        <w:spacing w:before="182" w:line="259" w:lineRule="auto"/>
        <w:ind w:left="140"/>
        <w:rPr>
          <w:b/>
        </w:rPr>
      </w:pPr>
      <w:r>
        <w:t>Assistive tec</w:t>
      </w:r>
      <w:r>
        <w:t>hnology refers to non-medical items, pieces of equipment, or product systems that are used to increase, maintain, or improve the functional capabilities of an individual with a disability. These devices may be acquired commercially “off the shelf,” modifie</w:t>
      </w:r>
      <w:r>
        <w:t xml:space="preserve">d, or customized. </w:t>
      </w:r>
      <w:r>
        <w:rPr>
          <w:b/>
        </w:rPr>
        <w:t>When suitable to meet the needs of the individual, “off the shelf” assistive technology purchases are preferred.</w:t>
      </w:r>
    </w:p>
    <w:p w14:paraId="76A15B4A" w14:textId="77777777" w:rsidR="007A6EB8" w:rsidRDefault="001E07EA">
      <w:pPr>
        <w:pBdr>
          <w:top w:val="nil"/>
          <w:left w:val="nil"/>
          <w:bottom w:val="nil"/>
          <w:right w:val="nil"/>
          <w:between w:val="nil"/>
        </w:pBdr>
        <w:spacing w:before="160" w:line="256" w:lineRule="auto"/>
        <w:ind w:left="140" w:right="209"/>
        <w:rPr>
          <w:color w:val="000000"/>
        </w:rPr>
      </w:pPr>
      <w:r>
        <w:rPr>
          <w:color w:val="000000"/>
        </w:rPr>
        <w:t>Payment rates for purchase, rental and repair are the lowest available usual and customary rates charged to other individuals or entities.</w:t>
      </w:r>
    </w:p>
    <w:p w14:paraId="27382590" w14:textId="77777777" w:rsidR="007A6EB8" w:rsidRDefault="001E07EA">
      <w:pPr>
        <w:pBdr>
          <w:top w:val="nil"/>
          <w:left w:val="nil"/>
          <w:bottom w:val="nil"/>
          <w:right w:val="nil"/>
          <w:between w:val="nil"/>
        </w:pBdr>
        <w:spacing w:before="164" w:line="256" w:lineRule="auto"/>
        <w:ind w:left="860"/>
        <w:rPr>
          <w:color w:val="000000"/>
        </w:rPr>
      </w:pPr>
      <w:r>
        <w:rPr>
          <w:b/>
          <w:color w:val="000000"/>
        </w:rPr>
        <w:t xml:space="preserve">NOTE: </w:t>
      </w:r>
      <w:r>
        <w:rPr>
          <w:color w:val="000000"/>
        </w:rPr>
        <w:t>Vendor selection for the purchase of rehabilitation/assistive technology devices that must be customized to mee</w:t>
      </w:r>
      <w:r>
        <w:rPr>
          <w:color w:val="000000"/>
        </w:rPr>
        <w:t>t the individual’s needs does not require a formalized bid process.</w:t>
      </w:r>
    </w:p>
    <w:p w14:paraId="3005CC92" w14:textId="77777777" w:rsidR="007A6EB8" w:rsidRDefault="001E07EA">
      <w:pPr>
        <w:pStyle w:val="Heading2"/>
        <w:numPr>
          <w:ilvl w:val="1"/>
          <w:numId w:val="88"/>
        </w:numPr>
        <w:tabs>
          <w:tab w:val="left" w:pos="726"/>
        </w:tabs>
        <w:spacing w:before="166"/>
      </w:pPr>
      <w:bookmarkStart w:id="300" w:name="bookmark=id.25lcl3g" w:colFirst="0" w:colLast="0"/>
      <w:bookmarkStart w:id="301" w:name="_heading=h.kqmvb9" w:colFirst="0" w:colLast="0"/>
      <w:bookmarkEnd w:id="300"/>
      <w:bookmarkEnd w:id="301"/>
      <w:r>
        <w:rPr>
          <w:color w:val="006141"/>
        </w:rPr>
        <w:t>Professional Rehabilitation Technology Services</w:t>
      </w:r>
    </w:p>
    <w:p w14:paraId="6985CCE9" w14:textId="77777777" w:rsidR="007A6EB8" w:rsidRDefault="001E07EA">
      <w:pPr>
        <w:pBdr>
          <w:top w:val="nil"/>
          <w:left w:val="nil"/>
          <w:bottom w:val="nil"/>
          <w:right w:val="nil"/>
          <w:between w:val="nil"/>
        </w:pBdr>
        <w:spacing w:before="26" w:line="259" w:lineRule="auto"/>
        <w:ind w:left="140" w:right="152"/>
        <w:rPr>
          <w:color w:val="000000"/>
        </w:rPr>
      </w:pPr>
      <w:r>
        <w:rPr>
          <w:color w:val="000000"/>
        </w:rPr>
        <w:t>Professional rehabilitation technology services include any service that directly assists individuals with disabilities in the selection and</w:t>
      </w:r>
      <w:r>
        <w:rPr>
          <w:color w:val="000000"/>
        </w:rPr>
        <w:t xml:space="preserve"> use of assistive technology devices. These services include; designing, fitting, customizing, and adapting assistive technology devices; providing training or technical assistance to an individual in the use of an assistive technology device; and/or provi</w:t>
      </w:r>
      <w:r>
        <w:rPr>
          <w:color w:val="000000"/>
        </w:rPr>
        <w:t>ding training/technical assistance that is needed to help an individual achieve his or her employment goal.</w:t>
      </w:r>
    </w:p>
    <w:p w14:paraId="4D12F89C" w14:textId="77777777" w:rsidR="007A6EB8" w:rsidRDefault="001E07EA">
      <w:pPr>
        <w:pStyle w:val="Heading3"/>
        <w:numPr>
          <w:ilvl w:val="2"/>
          <w:numId w:val="88"/>
        </w:numPr>
        <w:tabs>
          <w:tab w:val="left" w:pos="892"/>
        </w:tabs>
        <w:spacing w:before="156"/>
        <w:ind w:left="891" w:hanging="752"/>
      </w:pPr>
      <w:bookmarkStart w:id="302" w:name="bookmark=id.34qadz2" w:colFirst="0" w:colLast="0"/>
      <w:bookmarkEnd w:id="302"/>
      <w:r>
        <w:rPr>
          <w:color w:val="C31C49"/>
        </w:rPr>
        <w:t>Design, Fabrication, Adaptation, and Customization Services</w:t>
      </w:r>
    </w:p>
    <w:p w14:paraId="6BD85D13" w14:textId="77777777" w:rsidR="007A6EB8" w:rsidRDefault="001E07EA">
      <w:pPr>
        <w:pBdr>
          <w:top w:val="nil"/>
          <w:left w:val="nil"/>
          <w:bottom w:val="nil"/>
          <w:right w:val="nil"/>
          <w:between w:val="nil"/>
        </w:pBdr>
        <w:spacing w:before="21"/>
        <w:ind w:left="140"/>
        <w:rPr>
          <w:color w:val="000000"/>
        </w:rPr>
      </w:pPr>
      <w:r>
        <w:rPr>
          <w:color w:val="000000"/>
        </w:rPr>
        <w:t>(Procedure code 55400-01)</w:t>
      </w:r>
    </w:p>
    <w:p w14:paraId="66778B06" w14:textId="77777777" w:rsidR="007A6EB8" w:rsidRDefault="001E07EA">
      <w:pPr>
        <w:pBdr>
          <w:top w:val="nil"/>
          <w:left w:val="nil"/>
          <w:bottom w:val="nil"/>
          <w:right w:val="nil"/>
          <w:between w:val="nil"/>
        </w:pBdr>
        <w:spacing w:before="184" w:line="254" w:lineRule="auto"/>
        <w:ind w:left="140"/>
        <w:rPr>
          <w:color w:val="000000"/>
        </w:rPr>
      </w:pPr>
      <w:r>
        <w:rPr>
          <w:color w:val="000000"/>
        </w:rPr>
        <w:t>The payment rate is the lowest available usual and customary rates, depending on the skill level and technical expertise required.</w:t>
      </w:r>
    </w:p>
    <w:p w14:paraId="131D5F64" w14:textId="77777777" w:rsidR="007A6EB8" w:rsidRDefault="001E07EA">
      <w:pPr>
        <w:pStyle w:val="Heading3"/>
        <w:numPr>
          <w:ilvl w:val="2"/>
          <w:numId w:val="88"/>
        </w:numPr>
        <w:tabs>
          <w:tab w:val="left" w:pos="889"/>
        </w:tabs>
        <w:spacing w:before="167"/>
      </w:pPr>
      <w:bookmarkStart w:id="303" w:name="bookmark=id.1jvko6v" w:colFirst="0" w:colLast="0"/>
      <w:bookmarkEnd w:id="303"/>
      <w:r>
        <w:rPr>
          <w:color w:val="C31C49"/>
        </w:rPr>
        <w:t>Training and Consultation</w:t>
      </w:r>
    </w:p>
    <w:p w14:paraId="68E13C9E" w14:textId="77777777" w:rsidR="007A6EB8" w:rsidRDefault="001E07EA">
      <w:pPr>
        <w:pBdr>
          <w:top w:val="nil"/>
          <w:left w:val="nil"/>
          <w:bottom w:val="nil"/>
          <w:right w:val="nil"/>
          <w:between w:val="nil"/>
        </w:pBdr>
        <w:spacing w:before="21"/>
        <w:ind w:left="140"/>
        <w:rPr>
          <w:color w:val="000000"/>
        </w:rPr>
      </w:pPr>
      <w:r>
        <w:rPr>
          <w:color w:val="000000"/>
        </w:rPr>
        <w:t>(Procedure code 55400-02)</w:t>
      </w:r>
    </w:p>
    <w:p w14:paraId="23DF6991" w14:textId="77777777" w:rsidR="007A6EB8" w:rsidRDefault="001E07EA">
      <w:pPr>
        <w:pBdr>
          <w:top w:val="nil"/>
          <w:left w:val="nil"/>
          <w:bottom w:val="nil"/>
          <w:right w:val="nil"/>
          <w:between w:val="nil"/>
        </w:pBdr>
        <w:spacing w:before="182" w:line="256" w:lineRule="auto"/>
        <w:ind w:left="140"/>
        <w:rPr>
          <w:color w:val="000000"/>
        </w:rPr>
      </w:pPr>
      <w:r>
        <w:rPr>
          <w:color w:val="000000"/>
        </w:rPr>
        <w:t>The payment rate is the lowest available usual and customary rates, depen</w:t>
      </w:r>
      <w:r>
        <w:rPr>
          <w:color w:val="000000"/>
        </w:rPr>
        <w:t>ding on the skill level and technical expertise required.</w:t>
      </w:r>
    </w:p>
    <w:p w14:paraId="4CE1B64B" w14:textId="77777777" w:rsidR="007A6EB8" w:rsidRDefault="001E07EA">
      <w:pPr>
        <w:pStyle w:val="Heading2"/>
        <w:numPr>
          <w:ilvl w:val="1"/>
          <w:numId w:val="88"/>
        </w:numPr>
        <w:tabs>
          <w:tab w:val="left" w:pos="726"/>
        </w:tabs>
        <w:spacing w:before="165"/>
      </w:pPr>
      <w:bookmarkStart w:id="304" w:name="bookmark=id.43v86uo" w:colFirst="0" w:colLast="0"/>
      <w:bookmarkStart w:id="305" w:name="_heading=h.2j0ih2h" w:colFirst="0" w:colLast="0"/>
      <w:bookmarkEnd w:id="304"/>
      <w:bookmarkEnd w:id="305"/>
      <w:r>
        <w:rPr>
          <w:color w:val="006141"/>
        </w:rPr>
        <w:t>Hearing Technology Goods and Services</w:t>
      </w:r>
    </w:p>
    <w:p w14:paraId="0A1B3431" w14:textId="77777777" w:rsidR="007A6EB8" w:rsidRDefault="001E07EA">
      <w:pPr>
        <w:pBdr>
          <w:top w:val="nil"/>
          <w:left w:val="nil"/>
          <w:bottom w:val="nil"/>
          <w:right w:val="nil"/>
          <w:between w:val="nil"/>
        </w:pBdr>
        <w:spacing w:before="23" w:line="259" w:lineRule="auto"/>
        <w:ind w:left="140"/>
        <w:rPr>
          <w:color w:val="000000"/>
        </w:rPr>
        <w:sectPr w:rsidR="007A6EB8">
          <w:pgSz w:w="12240" w:h="15840"/>
          <w:pgMar w:top="1360" w:right="1320" w:bottom="1120" w:left="1300" w:header="0" w:footer="921" w:gutter="0"/>
          <w:cols w:space="720"/>
        </w:sectPr>
      </w:pPr>
      <w:r>
        <w:rPr>
          <w:color w:val="000000"/>
        </w:rPr>
        <w:t>DVR purchases hearing aids related to the individual’s medical condition and from the recommendations received from an audiologist, hearing aid provider, or ENT who is</w:t>
      </w:r>
    </w:p>
    <w:p w14:paraId="50ADE037" w14:textId="77777777" w:rsidR="007A6EB8" w:rsidRDefault="001E07EA">
      <w:pPr>
        <w:pBdr>
          <w:top w:val="nil"/>
          <w:left w:val="nil"/>
          <w:bottom w:val="nil"/>
          <w:right w:val="nil"/>
          <w:between w:val="nil"/>
        </w:pBdr>
        <w:spacing w:before="82" w:line="259" w:lineRule="auto"/>
        <w:ind w:left="140" w:right="209"/>
        <w:rPr>
          <w:color w:val="000000"/>
        </w:rPr>
      </w:pPr>
      <w:r>
        <w:rPr>
          <w:color w:val="000000"/>
        </w:rPr>
        <w:lastRenderedPageBreak/>
        <w:t>appropriately licensed, certified, and/or registered and in good standing with the Offic</w:t>
      </w:r>
      <w:r>
        <w:rPr>
          <w:color w:val="000000"/>
        </w:rPr>
        <w:t>e of Audiology Licensure. In addition, the nature and working conditions of the individual’s employment outcome must be considered. Reference CRS 12-5.5-101 and CRS 12-5.5-201.</w:t>
      </w:r>
    </w:p>
    <w:p w14:paraId="397F8276" w14:textId="77777777" w:rsidR="007A6EB8" w:rsidRDefault="001E07EA">
      <w:pPr>
        <w:pStyle w:val="Heading3"/>
        <w:numPr>
          <w:ilvl w:val="2"/>
          <w:numId w:val="88"/>
        </w:numPr>
        <w:tabs>
          <w:tab w:val="left" w:pos="891"/>
        </w:tabs>
        <w:spacing w:before="157"/>
        <w:ind w:left="891" w:hanging="751"/>
      </w:pPr>
      <w:bookmarkStart w:id="306" w:name="bookmark=id.y5sraa" w:colFirst="0" w:colLast="0"/>
      <w:bookmarkEnd w:id="306"/>
      <w:r>
        <w:rPr>
          <w:color w:val="C31C49"/>
        </w:rPr>
        <w:t>Hearing Aids</w:t>
      </w:r>
    </w:p>
    <w:p w14:paraId="6BBCB298" w14:textId="77777777" w:rsidR="007A6EB8" w:rsidRDefault="001E07EA">
      <w:pPr>
        <w:pStyle w:val="Heading4"/>
        <w:spacing w:before="63"/>
        <w:ind w:firstLine="140"/>
      </w:pPr>
      <w:bookmarkStart w:id="307" w:name="bookmark=id.3i5g9y3" w:colFirst="0" w:colLast="0"/>
      <w:bookmarkEnd w:id="307"/>
      <w:r>
        <w:rPr>
          <w:color w:val="1A4289"/>
        </w:rPr>
        <w:t>10.5.1(a) Hearing Aid Evaluations</w:t>
      </w:r>
    </w:p>
    <w:p w14:paraId="411C673B" w14:textId="77777777" w:rsidR="007A6EB8" w:rsidRDefault="001E07EA">
      <w:pPr>
        <w:pBdr>
          <w:top w:val="nil"/>
          <w:left w:val="nil"/>
          <w:bottom w:val="nil"/>
          <w:right w:val="nil"/>
          <w:between w:val="nil"/>
        </w:pBdr>
        <w:spacing w:before="21"/>
        <w:ind w:left="140"/>
        <w:rPr>
          <w:color w:val="000000"/>
        </w:rPr>
      </w:pPr>
      <w:r>
        <w:rPr>
          <w:color w:val="000000"/>
        </w:rPr>
        <w:t>(Procedure code 01750-05)</w:t>
      </w:r>
    </w:p>
    <w:p w14:paraId="79B11F91" w14:textId="77777777" w:rsidR="007A6EB8" w:rsidRDefault="001E07EA">
      <w:pPr>
        <w:pBdr>
          <w:top w:val="nil"/>
          <w:left w:val="nil"/>
          <w:bottom w:val="nil"/>
          <w:right w:val="nil"/>
          <w:between w:val="nil"/>
        </w:pBdr>
        <w:spacing w:before="184" w:line="256" w:lineRule="auto"/>
        <w:ind w:left="140" w:right="152"/>
        <w:rPr>
          <w:color w:val="000000"/>
        </w:rPr>
      </w:pPr>
      <w:r>
        <w:rPr>
          <w:color w:val="000000"/>
        </w:rPr>
        <w:t>This service determines the potential need for hearing aids, including possible assistive technology, and a full written report, including recommendations, to DVR by a provider who meets the criteria as referenced in section 10.5.</w:t>
      </w:r>
    </w:p>
    <w:p w14:paraId="1B14F56A" w14:textId="77777777" w:rsidR="007A6EB8" w:rsidRDefault="001E07EA">
      <w:pPr>
        <w:pStyle w:val="Heading4"/>
        <w:spacing w:before="165"/>
        <w:ind w:firstLine="140"/>
      </w:pPr>
      <w:bookmarkStart w:id="308" w:name="bookmark=id.1xaqk5w" w:colFirst="0" w:colLast="0"/>
      <w:bookmarkEnd w:id="308"/>
      <w:r>
        <w:rPr>
          <w:color w:val="1A4289"/>
        </w:rPr>
        <w:t>10.5.1(b) Hearing Aid Pur</w:t>
      </w:r>
      <w:r>
        <w:rPr>
          <w:color w:val="1A4289"/>
        </w:rPr>
        <w:t>chases</w:t>
      </w:r>
    </w:p>
    <w:p w14:paraId="0E17A12D" w14:textId="77777777" w:rsidR="007A6EB8" w:rsidRDefault="001E07EA">
      <w:pPr>
        <w:pBdr>
          <w:top w:val="nil"/>
          <w:left w:val="nil"/>
          <w:bottom w:val="nil"/>
          <w:right w:val="nil"/>
          <w:between w:val="nil"/>
        </w:pBdr>
        <w:spacing w:before="21"/>
        <w:ind w:left="140"/>
        <w:rPr>
          <w:color w:val="000000"/>
        </w:rPr>
      </w:pPr>
      <w:r>
        <w:rPr>
          <w:color w:val="000000"/>
        </w:rPr>
        <w:t>(Procedure codes 17500-05, 17500-06)</w:t>
      </w:r>
    </w:p>
    <w:p w14:paraId="3B8F01A2" w14:textId="77777777" w:rsidR="007A6EB8" w:rsidRDefault="001E07EA">
      <w:pPr>
        <w:pBdr>
          <w:top w:val="nil"/>
          <w:left w:val="nil"/>
          <w:bottom w:val="nil"/>
          <w:right w:val="nil"/>
          <w:between w:val="nil"/>
        </w:pBdr>
        <w:spacing w:before="181"/>
        <w:ind w:left="140"/>
        <w:rPr>
          <w:rFonts w:ascii="Trebuchet MS" w:eastAsia="Trebuchet MS" w:hAnsi="Trebuchet MS" w:cs="Trebuchet MS"/>
          <w:color w:val="000000"/>
        </w:rPr>
      </w:pPr>
      <w:bookmarkStart w:id="309" w:name="bookmark=id.4hae2tp" w:colFirst="0" w:colLast="0"/>
      <w:bookmarkEnd w:id="309"/>
      <w:r>
        <w:rPr>
          <w:rFonts w:ascii="Trebuchet MS" w:eastAsia="Trebuchet MS" w:hAnsi="Trebuchet MS" w:cs="Trebuchet MS"/>
          <w:color w:val="1A4289"/>
        </w:rPr>
        <w:t>10.5.1(b)(</w:t>
      </w:r>
      <w:proofErr w:type="spellStart"/>
      <w:r>
        <w:rPr>
          <w:rFonts w:ascii="Trebuchet MS" w:eastAsia="Trebuchet MS" w:hAnsi="Trebuchet MS" w:cs="Trebuchet MS"/>
          <w:color w:val="1A4289"/>
        </w:rPr>
        <w:t>i</w:t>
      </w:r>
      <w:proofErr w:type="spellEnd"/>
      <w:r>
        <w:rPr>
          <w:rFonts w:ascii="Trebuchet MS" w:eastAsia="Trebuchet MS" w:hAnsi="Trebuchet MS" w:cs="Trebuchet MS"/>
          <w:color w:val="1A4289"/>
        </w:rPr>
        <w:t>) Hearing Aid Volume Purchase Contract (HAVPC)</w:t>
      </w:r>
    </w:p>
    <w:p w14:paraId="783E65DC" w14:textId="77777777" w:rsidR="007A6EB8" w:rsidRDefault="001E07EA">
      <w:pPr>
        <w:pBdr>
          <w:top w:val="nil"/>
          <w:left w:val="nil"/>
          <w:bottom w:val="nil"/>
          <w:right w:val="nil"/>
          <w:between w:val="nil"/>
        </w:pBdr>
        <w:spacing w:before="13" w:line="259" w:lineRule="auto"/>
        <w:ind w:left="140"/>
        <w:rPr>
          <w:color w:val="000000"/>
        </w:rPr>
      </w:pPr>
      <w:r>
        <w:rPr>
          <w:color w:val="000000"/>
        </w:rPr>
        <w:t>DVR has entered into contractual relationships with a number of hearing aid manufacturers by participating in a multi-state cooperative agreement administered by the State of Minnesota Cooperative Purchasing Venture (MNCPV). Hearing aid service providers m</w:t>
      </w:r>
      <w:r>
        <w:rPr>
          <w:color w:val="000000"/>
        </w:rPr>
        <w:t>ust provide hearing aids under the terms of the Hearing Aid Volume Purchase Contract (HAVPC).</w:t>
      </w:r>
    </w:p>
    <w:p w14:paraId="0CD6AA1A" w14:textId="77777777" w:rsidR="007A6EB8" w:rsidRDefault="001E07EA">
      <w:pPr>
        <w:numPr>
          <w:ilvl w:val="0"/>
          <w:numId w:val="114"/>
        </w:numPr>
        <w:pBdr>
          <w:top w:val="nil"/>
          <w:left w:val="nil"/>
          <w:bottom w:val="nil"/>
          <w:right w:val="nil"/>
          <w:between w:val="nil"/>
        </w:pBdr>
        <w:tabs>
          <w:tab w:val="left" w:pos="860"/>
          <w:tab w:val="left" w:pos="861"/>
        </w:tabs>
        <w:spacing w:before="160"/>
      </w:pPr>
      <w:r>
        <w:rPr>
          <w:color w:val="000000"/>
        </w:rPr>
        <w:t>Pre-authorization is required</w:t>
      </w:r>
    </w:p>
    <w:p w14:paraId="2248609E" w14:textId="77777777" w:rsidR="007A6EB8" w:rsidRDefault="001E07EA">
      <w:pPr>
        <w:numPr>
          <w:ilvl w:val="0"/>
          <w:numId w:val="114"/>
        </w:numPr>
        <w:pBdr>
          <w:top w:val="nil"/>
          <w:left w:val="nil"/>
          <w:bottom w:val="nil"/>
          <w:right w:val="nil"/>
          <w:between w:val="nil"/>
        </w:pBdr>
        <w:tabs>
          <w:tab w:val="left" w:pos="860"/>
          <w:tab w:val="left" w:pos="861"/>
        </w:tabs>
        <w:spacing w:before="18"/>
      </w:pPr>
      <w:r>
        <w:rPr>
          <w:color w:val="000000"/>
        </w:rPr>
        <w:t>Contract rate is authorized to the hearing aid vendor</w:t>
      </w:r>
    </w:p>
    <w:p w14:paraId="4DAF5794" w14:textId="77777777" w:rsidR="007A6EB8" w:rsidRDefault="001E07EA">
      <w:pPr>
        <w:numPr>
          <w:ilvl w:val="0"/>
          <w:numId w:val="114"/>
        </w:numPr>
        <w:pBdr>
          <w:top w:val="nil"/>
          <w:left w:val="nil"/>
          <w:bottom w:val="nil"/>
          <w:right w:val="nil"/>
          <w:between w:val="nil"/>
        </w:pBdr>
        <w:tabs>
          <w:tab w:val="left" w:pos="860"/>
          <w:tab w:val="left" w:pos="861"/>
        </w:tabs>
        <w:spacing w:before="18"/>
      </w:pPr>
      <w:r>
        <w:rPr>
          <w:color w:val="000000"/>
        </w:rPr>
        <w:t>Dispensing Fee is authorized to the hearing aid vendor</w:t>
      </w:r>
    </w:p>
    <w:p w14:paraId="5ABF9BDC" w14:textId="77777777" w:rsidR="007A6EB8" w:rsidRDefault="007A6EB8">
      <w:pPr>
        <w:pBdr>
          <w:top w:val="nil"/>
          <w:left w:val="nil"/>
          <w:bottom w:val="nil"/>
          <w:right w:val="nil"/>
          <w:between w:val="nil"/>
        </w:pBdr>
        <w:tabs>
          <w:tab w:val="left" w:pos="860"/>
          <w:tab w:val="left" w:pos="861"/>
        </w:tabs>
        <w:spacing w:before="18"/>
      </w:pPr>
    </w:p>
    <w:tbl>
      <w:tblPr>
        <w:tblStyle w:val="affffffffffffffffffffffffffffffffffffffffffffffff5"/>
        <w:tblW w:w="9331" w:type="dxa"/>
        <w:tblInd w:w="170"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000" w:firstRow="0" w:lastRow="0" w:firstColumn="0" w:lastColumn="0" w:noHBand="0" w:noVBand="0"/>
      </w:tblPr>
      <w:tblGrid>
        <w:gridCol w:w="9331"/>
      </w:tblGrid>
      <w:tr w:rsidR="007A6EB8" w14:paraId="73E14E60" w14:textId="77777777">
        <w:trPr>
          <w:trHeight w:val="759"/>
        </w:trPr>
        <w:tc>
          <w:tcPr>
            <w:tcW w:w="9331" w:type="dxa"/>
          </w:tcPr>
          <w:p w14:paraId="03CB31A0" w14:textId="77777777" w:rsidR="007A6EB8" w:rsidRDefault="001E07EA">
            <w:pPr>
              <w:pBdr>
                <w:top w:val="nil"/>
                <w:left w:val="nil"/>
                <w:bottom w:val="nil"/>
                <w:right w:val="nil"/>
                <w:between w:val="nil"/>
              </w:pBdr>
              <w:spacing w:before="2" w:line="252" w:lineRule="auto"/>
              <w:ind w:left="114"/>
              <w:rPr>
                <w:b/>
                <w:color w:val="000000"/>
              </w:rPr>
            </w:pPr>
            <w:hyperlink r:id="rId30">
              <w:r>
                <w:rPr>
                  <w:b/>
                  <w:color w:val="0562C1"/>
                  <w:u w:val="single"/>
                </w:rPr>
                <w:t>Hearing Aid Volume Purchase Contract Pricing</w:t>
              </w:r>
            </w:hyperlink>
          </w:p>
          <w:p w14:paraId="253B6D6A" w14:textId="77777777" w:rsidR="007A6EB8" w:rsidRDefault="001E07EA">
            <w:pPr>
              <w:pBdr>
                <w:top w:val="nil"/>
                <w:left w:val="nil"/>
                <w:bottom w:val="nil"/>
                <w:right w:val="nil"/>
                <w:between w:val="nil"/>
              </w:pBdr>
              <w:spacing w:line="252" w:lineRule="auto"/>
              <w:ind w:left="114" w:right="806"/>
              <w:rPr>
                <w:color w:val="000000"/>
              </w:rPr>
            </w:pPr>
            <w:hyperlink r:id="rId31">
              <w:r>
                <w:rPr>
                  <w:color w:val="0562C1"/>
                  <w:u w:val="single"/>
                </w:rPr>
                <w:t>https://mn.gov/dhs/partners-and-providers/policies-procedures/minnesota-health-care-</w:t>
              </w:r>
            </w:hyperlink>
            <w:r>
              <w:rPr>
                <w:color w:val="0562C1"/>
              </w:rPr>
              <w:t xml:space="preserve"> </w:t>
            </w:r>
            <w:hyperlink r:id="rId32">
              <w:r>
                <w:rPr>
                  <w:color w:val="0562C1"/>
                  <w:u w:val="single"/>
                </w:rPr>
                <w:t>programs/provider/types/hearing-aid-contract-and-vendors/</w:t>
              </w:r>
            </w:hyperlink>
          </w:p>
        </w:tc>
      </w:tr>
    </w:tbl>
    <w:p w14:paraId="2588B508" w14:textId="77777777" w:rsidR="007A6EB8" w:rsidRDefault="007A6EB8">
      <w:pPr>
        <w:pBdr>
          <w:top w:val="nil"/>
          <w:left w:val="nil"/>
          <w:bottom w:val="nil"/>
          <w:right w:val="nil"/>
          <w:between w:val="nil"/>
        </w:pBdr>
        <w:spacing w:before="10"/>
        <w:rPr>
          <w:color w:val="000000"/>
          <w:sz w:val="23"/>
          <w:szCs w:val="23"/>
        </w:rPr>
      </w:pPr>
    </w:p>
    <w:p w14:paraId="0895CD00" w14:textId="77777777" w:rsidR="007A6EB8" w:rsidRDefault="001E07EA">
      <w:pPr>
        <w:pBdr>
          <w:top w:val="nil"/>
          <w:left w:val="nil"/>
          <w:bottom w:val="nil"/>
          <w:right w:val="nil"/>
          <w:between w:val="nil"/>
        </w:pBdr>
        <w:ind w:left="140"/>
        <w:rPr>
          <w:rFonts w:ascii="Trebuchet MS" w:eastAsia="Trebuchet MS" w:hAnsi="Trebuchet MS" w:cs="Trebuchet MS"/>
          <w:color w:val="000000"/>
        </w:rPr>
      </w:pPr>
      <w:bookmarkStart w:id="310" w:name="bookmark=id.2wfod1i" w:colFirst="0" w:colLast="0"/>
      <w:bookmarkEnd w:id="310"/>
      <w:r>
        <w:rPr>
          <w:rFonts w:ascii="Trebuchet MS" w:eastAsia="Trebuchet MS" w:hAnsi="Trebuchet MS" w:cs="Trebuchet MS"/>
          <w:color w:val="1A4289"/>
        </w:rPr>
        <w:t>10.5.1(b)(ii) Hearing Aids Not on the Hearing Aid Volume Purchase Contract</w:t>
      </w:r>
    </w:p>
    <w:p w14:paraId="75E62B59" w14:textId="77777777" w:rsidR="007A6EB8" w:rsidRDefault="001E07EA">
      <w:pPr>
        <w:pBdr>
          <w:top w:val="nil"/>
          <w:left w:val="nil"/>
          <w:bottom w:val="nil"/>
          <w:right w:val="nil"/>
          <w:between w:val="nil"/>
        </w:pBdr>
        <w:spacing w:before="12"/>
        <w:ind w:left="140"/>
        <w:rPr>
          <w:color w:val="000000"/>
        </w:rPr>
      </w:pPr>
      <w:r>
        <w:rPr>
          <w:color w:val="000000"/>
        </w:rPr>
        <w:t>(Non-HAVPC, procedure code 17500-06)</w:t>
      </w:r>
    </w:p>
    <w:p w14:paraId="1A19F7EF" w14:textId="77777777" w:rsidR="007A6EB8" w:rsidRDefault="001E07EA">
      <w:pPr>
        <w:pBdr>
          <w:top w:val="nil"/>
          <w:left w:val="nil"/>
          <w:bottom w:val="nil"/>
          <w:right w:val="nil"/>
          <w:between w:val="nil"/>
        </w:pBdr>
        <w:spacing w:before="181" w:line="259" w:lineRule="auto"/>
        <w:ind w:left="140" w:right="290"/>
        <w:rPr>
          <w:color w:val="000000"/>
        </w:rPr>
      </w:pPr>
      <w:r>
        <w:rPr>
          <w:color w:val="000000"/>
        </w:rPr>
        <w:t>To purchase hearing aid(s) that are not listed as part of the HAVPC, the service provider must provide DVR the reasons the contract aids will not meet the recipient's needs, and reasons the non-contract aid will meet the recipient's needs (describe extenua</w:t>
      </w:r>
      <w:r>
        <w:rPr>
          <w:color w:val="000000"/>
        </w:rPr>
        <w:t>ting circumstances that eliminate the possible use of a contract aid).</w:t>
      </w:r>
    </w:p>
    <w:p w14:paraId="71495660" w14:textId="77777777" w:rsidR="007A6EB8" w:rsidRDefault="001E07EA">
      <w:pPr>
        <w:pBdr>
          <w:top w:val="nil"/>
          <w:left w:val="nil"/>
          <w:bottom w:val="nil"/>
          <w:right w:val="nil"/>
          <w:between w:val="nil"/>
        </w:pBdr>
        <w:spacing w:before="160"/>
        <w:ind w:left="140"/>
        <w:rPr>
          <w:color w:val="000000"/>
        </w:rPr>
      </w:pPr>
      <w:r>
        <w:rPr>
          <w:color w:val="000000"/>
        </w:rPr>
        <w:t>Exceptions to purchasing hearing aids from the contract include:</w:t>
      </w:r>
    </w:p>
    <w:p w14:paraId="258396D0" w14:textId="77777777" w:rsidR="007A6EB8" w:rsidRDefault="001E07EA">
      <w:pPr>
        <w:numPr>
          <w:ilvl w:val="0"/>
          <w:numId w:val="114"/>
        </w:numPr>
        <w:pBdr>
          <w:top w:val="nil"/>
          <w:left w:val="nil"/>
          <w:bottom w:val="nil"/>
          <w:right w:val="nil"/>
          <w:between w:val="nil"/>
        </w:pBdr>
        <w:tabs>
          <w:tab w:val="left" w:pos="860"/>
          <w:tab w:val="left" w:pos="861"/>
        </w:tabs>
        <w:spacing w:before="20"/>
      </w:pPr>
      <w:r>
        <w:rPr>
          <w:color w:val="000000"/>
        </w:rPr>
        <w:t>Overall lower cost, including dispensing fee</w:t>
      </w:r>
    </w:p>
    <w:p w14:paraId="443D7FCE" w14:textId="77777777" w:rsidR="007A6EB8" w:rsidRDefault="001E07EA">
      <w:pPr>
        <w:numPr>
          <w:ilvl w:val="0"/>
          <w:numId w:val="114"/>
        </w:numPr>
        <w:pBdr>
          <w:top w:val="nil"/>
          <w:left w:val="nil"/>
          <w:bottom w:val="nil"/>
          <w:right w:val="nil"/>
          <w:between w:val="nil"/>
        </w:pBdr>
        <w:tabs>
          <w:tab w:val="left" w:pos="860"/>
          <w:tab w:val="left" w:pos="861"/>
        </w:tabs>
        <w:spacing w:before="18"/>
      </w:pPr>
      <w:r>
        <w:rPr>
          <w:color w:val="000000"/>
        </w:rPr>
        <w:t>No approved vendors to provide services within a geographic area</w:t>
      </w:r>
    </w:p>
    <w:p w14:paraId="065CDE4D" w14:textId="77777777" w:rsidR="007A6EB8" w:rsidRDefault="001E07EA">
      <w:pPr>
        <w:numPr>
          <w:ilvl w:val="0"/>
          <w:numId w:val="114"/>
        </w:numPr>
        <w:pBdr>
          <w:top w:val="nil"/>
          <w:left w:val="nil"/>
          <w:bottom w:val="nil"/>
          <w:right w:val="nil"/>
          <w:between w:val="nil"/>
        </w:pBdr>
        <w:tabs>
          <w:tab w:val="left" w:pos="860"/>
          <w:tab w:val="left" w:pos="861"/>
        </w:tabs>
        <w:spacing w:before="19"/>
      </w:pPr>
      <w:r>
        <w:rPr>
          <w:color w:val="000000"/>
        </w:rPr>
        <w:t>No aid available from the contract that will meet an individual’s employment needs</w:t>
      </w:r>
    </w:p>
    <w:p w14:paraId="33C8E8FF" w14:textId="77777777" w:rsidR="007A6EB8" w:rsidRDefault="001E07EA">
      <w:pPr>
        <w:spacing w:before="177" w:line="259" w:lineRule="auto"/>
        <w:ind w:left="140"/>
        <w:rPr>
          <w:b/>
        </w:rPr>
        <w:sectPr w:rsidR="007A6EB8">
          <w:pgSz w:w="12240" w:h="15840"/>
          <w:pgMar w:top="1360" w:right="1320" w:bottom="1120" w:left="1300" w:header="0" w:footer="921" w:gutter="0"/>
          <w:cols w:space="720"/>
        </w:sectPr>
      </w:pPr>
      <w:r>
        <w:t>When purchasing hearing aids outside the HAVPC contract, DVR will only pay the price the vendor paid for the non-contract aid (no markup). Appropriate documenta</w:t>
      </w:r>
      <w:r>
        <w:t xml:space="preserve">tion of cost should be submitted when invoicing, including at-cost fee and dispensing fee. </w:t>
      </w:r>
      <w:r>
        <w:rPr>
          <w:b/>
        </w:rPr>
        <w:t>Supervisor approval is required for all purchases of non-HAPVC aids.</w:t>
      </w:r>
    </w:p>
    <w:p w14:paraId="3D9F3AE1" w14:textId="77777777" w:rsidR="007A6EB8" w:rsidRDefault="001E07EA">
      <w:pPr>
        <w:pBdr>
          <w:top w:val="nil"/>
          <w:left w:val="nil"/>
          <w:bottom w:val="nil"/>
          <w:right w:val="nil"/>
          <w:between w:val="nil"/>
        </w:pBdr>
        <w:spacing w:before="82"/>
        <w:ind w:left="140"/>
        <w:rPr>
          <w:rFonts w:ascii="Trebuchet MS" w:eastAsia="Trebuchet MS" w:hAnsi="Trebuchet MS" w:cs="Trebuchet MS"/>
          <w:color w:val="000000"/>
        </w:rPr>
      </w:pPr>
      <w:bookmarkStart w:id="311" w:name="bookmark=id.1bkyn9b" w:colFirst="0" w:colLast="0"/>
      <w:bookmarkEnd w:id="311"/>
      <w:r>
        <w:rPr>
          <w:rFonts w:ascii="Trebuchet MS" w:eastAsia="Trebuchet MS" w:hAnsi="Trebuchet MS" w:cs="Trebuchet MS"/>
          <w:color w:val="1A4289"/>
        </w:rPr>
        <w:lastRenderedPageBreak/>
        <w:t>10.5.1(b)(iii) Dispensing Fee</w:t>
      </w:r>
    </w:p>
    <w:p w14:paraId="20A2A514" w14:textId="77777777" w:rsidR="007A6EB8" w:rsidRDefault="001E07EA">
      <w:pPr>
        <w:pBdr>
          <w:top w:val="nil"/>
          <w:left w:val="nil"/>
          <w:bottom w:val="nil"/>
          <w:right w:val="nil"/>
          <w:between w:val="nil"/>
        </w:pBdr>
        <w:spacing w:before="11"/>
        <w:ind w:left="140"/>
        <w:rPr>
          <w:color w:val="000000"/>
        </w:rPr>
      </w:pPr>
      <w:r>
        <w:rPr>
          <w:color w:val="000000"/>
        </w:rPr>
        <w:t>(Procedure code 17500-07)</w:t>
      </w:r>
    </w:p>
    <w:p w14:paraId="1AA3B3DB" w14:textId="77777777" w:rsidR="007A6EB8" w:rsidRDefault="001E07EA">
      <w:pPr>
        <w:pBdr>
          <w:top w:val="nil"/>
          <w:left w:val="nil"/>
          <w:bottom w:val="nil"/>
          <w:right w:val="nil"/>
          <w:between w:val="nil"/>
        </w:pBdr>
        <w:spacing w:before="181" w:line="256" w:lineRule="auto"/>
        <w:ind w:left="140" w:right="209"/>
        <w:rPr>
          <w:color w:val="000000"/>
        </w:rPr>
      </w:pPr>
      <w:r>
        <w:rPr>
          <w:color w:val="000000"/>
        </w:rPr>
        <w:t>DVR will reimburse the hearing aid service provider one dispensing fee per hearing aid for a recipient after the hearing aid is dispensed.</w:t>
      </w:r>
    </w:p>
    <w:p w14:paraId="153785E5" w14:textId="77777777" w:rsidR="007A6EB8" w:rsidRDefault="001E07EA">
      <w:pPr>
        <w:pBdr>
          <w:top w:val="nil"/>
          <w:left w:val="nil"/>
          <w:bottom w:val="nil"/>
          <w:right w:val="nil"/>
          <w:between w:val="nil"/>
        </w:pBdr>
        <w:spacing w:before="165"/>
        <w:ind w:left="140"/>
        <w:rPr>
          <w:color w:val="000000"/>
        </w:rPr>
      </w:pPr>
      <w:r>
        <w:rPr>
          <w:color w:val="000000"/>
        </w:rPr>
        <w:t>The dispensing fee includes the following:</w:t>
      </w:r>
    </w:p>
    <w:p w14:paraId="0E18518D" w14:textId="77777777" w:rsidR="007A6EB8" w:rsidRDefault="001E07EA">
      <w:pPr>
        <w:numPr>
          <w:ilvl w:val="0"/>
          <w:numId w:val="114"/>
        </w:numPr>
        <w:pBdr>
          <w:top w:val="nil"/>
          <w:left w:val="nil"/>
          <w:bottom w:val="nil"/>
          <w:right w:val="nil"/>
          <w:between w:val="nil"/>
        </w:pBdr>
        <w:tabs>
          <w:tab w:val="left" w:pos="860"/>
          <w:tab w:val="left" w:pos="861"/>
        </w:tabs>
        <w:spacing w:before="20"/>
      </w:pPr>
      <w:r>
        <w:rPr>
          <w:color w:val="000000"/>
        </w:rPr>
        <w:t>Provision of at least three hearing aid batteries per aid</w:t>
      </w:r>
    </w:p>
    <w:p w14:paraId="55FD39E8" w14:textId="77777777" w:rsidR="007A6EB8" w:rsidRDefault="001E07EA">
      <w:pPr>
        <w:numPr>
          <w:ilvl w:val="0"/>
          <w:numId w:val="114"/>
        </w:numPr>
        <w:pBdr>
          <w:top w:val="nil"/>
          <w:left w:val="nil"/>
          <w:bottom w:val="nil"/>
          <w:right w:val="nil"/>
          <w:between w:val="nil"/>
        </w:pBdr>
        <w:tabs>
          <w:tab w:val="left" w:pos="860"/>
          <w:tab w:val="left" w:pos="861"/>
        </w:tabs>
        <w:spacing w:before="18"/>
      </w:pPr>
      <w:r>
        <w:rPr>
          <w:color w:val="000000"/>
        </w:rPr>
        <w:t>Informing the re</w:t>
      </w:r>
      <w:r>
        <w:rPr>
          <w:color w:val="000000"/>
        </w:rPr>
        <w:t>cipient of the trial period</w:t>
      </w:r>
    </w:p>
    <w:p w14:paraId="6EA34F26" w14:textId="77777777" w:rsidR="007A6EB8" w:rsidRDefault="001E07EA">
      <w:pPr>
        <w:numPr>
          <w:ilvl w:val="0"/>
          <w:numId w:val="114"/>
        </w:numPr>
        <w:pBdr>
          <w:top w:val="nil"/>
          <w:left w:val="nil"/>
          <w:bottom w:val="nil"/>
          <w:right w:val="nil"/>
          <w:between w:val="nil"/>
        </w:pBdr>
        <w:tabs>
          <w:tab w:val="left" w:pos="860"/>
          <w:tab w:val="left" w:pos="861"/>
        </w:tabs>
        <w:spacing w:before="18"/>
      </w:pPr>
      <w:r>
        <w:rPr>
          <w:color w:val="000000"/>
        </w:rPr>
        <w:t>Instructing and counseling the recipient on use and care of the hearing aid(s)</w:t>
      </w:r>
    </w:p>
    <w:p w14:paraId="0A2044CB" w14:textId="77777777" w:rsidR="007A6EB8" w:rsidRDefault="001E07EA">
      <w:pPr>
        <w:numPr>
          <w:ilvl w:val="0"/>
          <w:numId w:val="114"/>
        </w:numPr>
        <w:pBdr>
          <w:top w:val="nil"/>
          <w:left w:val="nil"/>
          <w:bottom w:val="nil"/>
          <w:right w:val="nil"/>
          <w:between w:val="nil"/>
        </w:pBdr>
        <w:tabs>
          <w:tab w:val="left" w:pos="860"/>
          <w:tab w:val="left" w:pos="861"/>
        </w:tabs>
        <w:spacing w:before="19" w:line="256" w:lineRule="auto"/>
        <w:ind w:right="716"/>
      </w:pPr>
      <w:r>
        <w:rPr>
          <w:color w:val="000000"/>
        </w:rPr>
        <w:t>Written copy of the manufacturer's warranty (all warranties will be a minimum of 24 months)</w:t>
      </w:r>
    </w:p>
    <w:p w14:paraId="12FBC716" w14:textId="77777777" w:rsidR="007A6EB8" w:rsidRDefault="001E07EA">
      <w:pPr>
        <w:numPr>
          <w:ilvl w:val="0"/>
          <w:numId w:val="114"/>
        </w:numPr>
        <w:pBdr>
          <w:top w:val="nil"/>
          <w:left w:val="nil"/>
          <w:bottom w:val="nil"/>
          <w:right w:val="nil"/>
          <w:between w:val="nil"/>
        </w:pBdr>
        <w:tabs>
          <w:tab w:val="left" w:pos="860"/>
          <w:tab w:val="left" w:pos="861"/>
        </w:tabs>
        <w:spacing w:before="2" w:line="254" w:lineRule="auto"/>
        <w:ind w:right="439"/>
      </w:pPr>
      <w:r>
        <w:rPr>
          <w:color w:val="000000"/>
        </w:rPr>
        <w:t>Returning the hearing aid to the manufacturer for repair during the 24-month warranty period for parts and labor</w:t>
      </w:r>
    </w:p>
    <w:p w14:paraId="60115854" w14:textId="77777777" w:rsidR="007A6EB8" w:rsidRDefault="001E07EA">
      <w:pPr>
        <w:pBdr>
          <w:top w:val="nil"/>
          <w:left w:val="nil"/>
          <w:bottom w:val="nil"/>
          <w:right w:val="nil"/>
          <w:between w:val="nil"/>
        </w:pBdr>
        <w:spacing w:before="167" w:line="259" w:lineRule="auto"/>
        <w:ind w:left="140" w:right="152"/>
        <w:rPr>
          <w:color w:val="000000"/>
        </w:rPr>
      </w:pPr>
      <w:r>
        <w:rPr>
          <w:color w:val="000000"/>
        </w:rPr>
        <w:t>Providers may request authorization for an additional dispensing fee when providing a replacement hearing aid, even if a dispensing fee had been previously paid. For example, an additional dispensing fee may be authorized when hearing aids are replaced und</w:t>
      </w:r>
      <w:r>
        <w:rPr>
          <w:color w:val="000000"/>
        </w:rPr>
        <w:t>er the loss and damage warranty. Additional dispensing fees will not be authorized for replacing an unsatisfactory hearing aid during the required trial period.</w:t>
      </w:r>
    </w:p>
    <w:p w14:paraId="14767758" w14:textId="77777777" w:rsidR="007A6EB8" w:rsidRDefault="001E07EA">
      <w:pPr>
        <w:pBdr>
          <w:top w:val="nil"/>
          <w:left w:val="nil"/>
          <w:bottom w:val="nil"/>
          <w:right w:val="nil"/>
          <w:between w:val="nil"/>
        </w:pBdr>
        <w:spacing w:before="158"/>
        <w:ind w:left="140"/>
        <w:rPr>
          <w:rFonts w:ascii="Trebuchet MS" w:eastAsia="Trebuchet MS" w:hAnsi="Trebuchet MS" w:cs="Trebuchet MS"/>
          <w:color w:val="000000"/>
        </w:rPr>
      </w:pPr>
      <w:bookmarkStart w:id="312" w:name="bookmark=id.3vkm5x4" w:colFirst="0" w:colLast="0"/>
      <w:bookmarkEnd w:id="312"/>
      <w:r>
        <w:rPr>
          <w:rFonts w:ascii="Trebuchet MS" w:eastAsia="Trebuchet MS" w:hAnsi="Trebuchet MS" w:cs="Trebuchet MS"/>
          <w:color w:val="1A4289"/>
        </w:rPr>
        <w:t>10.5.1(b)(iv) Trial Period</w:t>
      </w:r>
    </w:p>
    <w:p w14:paraId="1FCD22DE" w14:textId="77777777" w:rsidR="007A6EB8" w:rsidRDefault="001E07EA">
      <w:pPr>
        <w:pBdr>
          <w:top w:val="nil"/>
          <w:left w:val="nil"/>
          <w:bottom w:val="nil"/>
          <w:right w:val="nil"/>
          <w:between w:val="nil"/>
        </w:pBdr>
        <w:spacing w:before="14" w:line="259" w:lineRule="auto"/>
        <w:ind w:left="139" w:right="152"/>
        <w:rPr>
          <w:color w:val="000000"/>
        </w:rPr>
      </w:pPr>
      <w:r>
        <w:rPr>
          <w:color w:val="000000"/>
        </w:rPr>
        <w:t>Hearing aids that are not satisfactory to the user may be returned t</w:t>
      </w:r>
      <w:r>
        <w:rPr>
          <w:color w:val="000000"/>
        </w:rPr>
        <w:t xml:space="preserve">o the audiologist within 90 days after the dispensing date. The trial period consists of 90 consecutive days beginning the day the hearing aid is provided to the recipient. If the audiologist prescribes a hearing aid to replace the unsatisfactory aid, the </w:t>
      </w:r>
      <w:r>
        <w:rPr>
          <w:color w:val="000000"/>
        </w:rPr>
        <w:t>hearing aid service provider (after consultation with the DVR Rehabilitation Counselor) can order the prescribed replacement aid once given authorization.</w:t>
      </w:r>
    </w:p>
    <w:p w14:paraId="1BBF6575" w14:textId="77777777" w:rsidR="007A6EB8" w:rsidRDefault="001E07EA">
      <w:pPr>
        <w:pBdr>
          <w:top w:val="nil"/>
          <w:left w:val="nil"/>
          <w:bottom w:val="nil"/>
          <w:right w:val="nil"/>
          <w:between w:val="nil"/>
        </w:pBdr>
        <w:spacing w:before="160"/>
        <w:ind w:left="140"/>
        <w:rPr>
          <w:rFonts w:ascii="Trebuchet MS" w:eastAsia="Trebuchet MS" w:hAnsi="Trebuchet MS" w:cs="Trebuchet MS"/>
          <w:color w:val="000000"/>
        </w:rPr>
      </w:pPr>
      <w:bookmarkStart w:id="313" w:name="bookmark=id.2apwg4x" w:colFirst="0" w:colLast="0"/>
      <w:bookmarkEnd w:id="313"/>
      <w:r>
        <w:rPr>
          <w:rFonts w:ascii="Trebuchet MS" w:eastAsia="Trebuchet MS" w:hAnsi="Trebuchet MS" w:cs="Trebuchet MS"/>
          <w:color w:val="1A4289"/>
        </w:rPr>
        <w:t>10.5.1(b)(v) Hearing Aid Parts</w:t>
      </w:r>
    </w:p>
    <w:p w14:paraId="18A405EF" w14:textId="77777777" w:rsidR="007A6EB8" w:rsidRDefault="001E07EA">
      <w:pPr>
        <w:pBdr>
          <w:top w:val="nil"/>
          <w:left w:val="nil"/>
          <w:bottom w:val="nil"/>
          <w:right w:val="nil"/>
          <w:between w:val="nil"/>
        </w:pBdr>
        <w:spacing w:before="9"/>
        <w:ind w:left="140"/>
        <w:rPr>
          <w:color w:val="000000"/>
        </w:rPr>
      </w:pPr>
      <w:r>
        <w:rPr>
          <w:color w:val="000000"/>
        </w:rPr>
        <w:t>(Procedure code 17101-01)</w:t>
      </w:r>
    </w:p>
    <w:p w14:paraId="67845FCA" w14:textId="77777777" w:rsidR="007A6EB8" w:rsidRDefault="001E07EA">
      <w:pPr>
        <w:pBdr>
          <w:top w:val="nil"/>
          <w:left w:val="nil"/>
          <w:bottom w:val="nil"/>
          <w:right w:val="nil"/>
          <w:between w:val="nil"/>
        </w:pBdr>
        <w:spacing w:before="181"/>
        <w:ind w:left="140"/>
        <w:rPr>
          <w:color w:val="000000"/>
        </w:rPr>
      </w:pPr>
      <w:r>
        <w:rPr>
          <w:color w:val="000000"/>
        </w:rPr>
        <w:t>Parts include batteries and any other part not included in the original HAVPC contract purchase.</w:t>
      </w:r>
    </w:p>
    <w:p w14:paraId="5C5BAA8A" w14:textId="77777777" w:rsidR="007A6EB8" w:rsidRDefault="001E07EA">
      <w:pPr>
        <w:pBdr>
          <w:top w:val="nil"/>
          <w:left w:val="nil"/>
          <w:bottom w:val="nil"/>
          <w:right w:val="nil"/>
          <w:between w:val="nil"/>
        </w:pBdr>
        <w:spacing w:before="181"/>
        <w:ind w:left="140"/>
        <w:rPr>
          <w:rFonts w:ascii="Trebuchet MS" w:eastAsia="Trebuchet MS" w:hAnsi="Trebuchet MS" w:cs="Trebuchet MS"/>
          <w:color w:val="000000"/>
        </w:rPr>
      </w:pPr>
      <w:bookmarkStart w:id="314" w:name="bookmark=id.pv6qcq" w:colFirst="0" w:colLast="0"/>
      <w:bookmarkEnd w:id="314"/>
      <w:r>
        <w:rPr>
          <w:rFonts w:ascii="Trebuchet MS" w:eastAsia="Trebuchet MS" w:hAnsi="Trebuchet MS" w:cs="Trebuchet MS"/>
          <w:color w:val="1A4289"/>
        </w:rPr>
        <w:t>10.5.1(b)(vi) Hearing Aid Repairs</w:t>
      </w:r>
    </w:p>
    <w:p w14:paraId="43AA4806" w14:textId="77777777" w:rsidR="007A6EB8" w:rsidRDefault="001E07EA">
      <w:pPr>
        <w:pBdr>
          <w:top w:val="nil"/>
          <w:left w:val="nil"/>
          <w:bottom w:val="nil"/>
          <w:right w:val="nil"/>
          <w:between w:val="nil"/>
        </w:pBdr>
        <w:spacing w:before="11"/>
        <w:ind w:left="140"/>
        <w:rPr>
          <w:color w:val="000000"/>
        </w:rPr>
      </w:pPr>
      <w:r>
        <w:rPr>
          <w:color w:val="000000"/>
        </w:rPr>
        <w:t>(Procedure code 17500-01)</w:t>
      </w:r>
    </w:p>
    <w:p w14:paraId="7699EA7D" w14:textId="77777777" w:rsidR="007A6EB8" w:rsidRDefault="001E07EA">
      <w:pPr>
        <w:pBdr>
          <w:top w:val="nil"/>
          <w:left w:val="nil"/>
          <w:bottom w:val="nil"/>
          <w:right w:val="nil"/>
          <w:between w:val="nil"/>
        </w:pBdr>
        <w:spacing w:before="182" w:line="259" w:lineRule="auto"/>
        <w:ind w:left="140" w:right="152"/>
        <w:rPr>
          <w:color w:val="000000"/>
        </w:rPr>
      </w:pPr>
      <w:r>
        <w:rPr>
          <w:color w:val="000000"/>
        </w:rPr>
        <w:t>DVR does not cover repairs or the cost of returning the aid to the manufacturer while the aid is un</w:t>
      </w:r>
      <w:r>
        <w:rPr>
          <w:color w:val="000000"/>
        </w:rPr>
        <w:t>der warranty. To verify the hearing aid warranty has expired, hearing aid service providers must obtain the purchase date and purchase warranty expiration date from the manufacturer and submit this with the hearing aid repair estimate for the pre-authoriza</w:t>
      </w:r>
      <w:r>
        <w:rPr>
          <w:color w:val="000000"/>
        </w:rPr>
        <w:t>tion of needed repairs. All hearing aid repairs are required to have a minimum 6 months’ warranty, whether sent to the manufacturer or performed by the hearing aid service provider. Most manufacturers on the HAVPC provide a 1-year repair warranty. However,</w:t>
      </w:r>
      <w:r>
        <w:rPr>
          <w:color w:val="000000"/>
        </w:rPr>
        <w:t xml:space="preserve"> some provide repair warranties as long as 24 months. Providers are responsible to check the manufacturer’s repair warranty information listed on the contract from which the hearing aid was obtained.</w:t>
      </w:r>
    </w:p>
    <w:p w14:paraId="09C5B539" w14:textId="77777777" w:rsidR="007A6EB8" w:rsidRDefault="001E07EA">
      <w:pPr>
        <w:pBdr>
          <w:top w:val="nil"/>
          <w:left w:val="nil"/>
          <w:bottom w:val="nil"/>
          <w:right w:val="nil"/>
          <w:between w:val="nil"/>
        </w:pBdr>
        <w:spacing w:before="159" w:line="256" w:lineRule="auto"/>
        <w:ind w:left="860"/>
        <w:rPr>
          <w:color w:val="000000"/>
        </w:rPr>
        <w:sectPr w:rsidR="007A6EB8">
          <w:pgSz w:w="12240" w:h="15840"/>
          <w:pgMar w:top="1360" w:right="1320" w:bottom="1120" w:left="1300" w:header="0" w:footer="921" w:gutter="0"/>
          <w:cols w:space="720"/>
        </w:sectPr>
      </w:pPr>
      <w:r>
        <w:rPr>
          <w:b/>
          <w:color w:val="000000"/>
        </w:rPr>
        <w:t xml:space="preserve">NOTE: </w:t>
      </w:r>
      <w:r>
        <w:rPr>
          <w:color w:val="000000"/>
        </w:rPr>
        <w:t>The hearing aid service provider must inform the recipient of the beginning and ending dates of the trial period, repair warranty, and loss &amp; damage warranty.</w:t>
      </w:r>
    </w:p>
    <w:p w14:paraId="00C61045" w14:textId="77777777" w:rsidR="007A6EB8" w:rsidRDefault="001E07EA">
      <w:pPr>
        <w:pBdr>
          <w:top w:val="nil"/>
          <w:left w:val="nil"/>
          <w:bottom w:val="nil"/>
          <w:right w:val="nil"/>
          <w:between w:val="nil"/>
        </w:pBdr>
        <w:spacing w:before="82" w:line="259" w:lineRule="auto"/>
        <w:ind w:left="140" w:right="451"/>
        <w:jc w:val="both"/>
        <w:rPr>
          <w:color w:val="000000"/>
        </w:rPr>
      </w:pPr>
      <w:r>
        <w:rPr>
          <w:color w:val="000000"/>
        </w:rPr>
        <w:lastRenderedPageBreak/>
        <w:t>The hearing aid repair rate is determined by the HAVPC under which the aid was purchased. The HAV</w:t>
      </w:r>
      <w:r>
        <w:rPr>
          <w:color w:val="000000"/>
        </w:rPr>
        <w:t>PC contract requires manufacturers to honor the contracted repair rate for the life of the hearing aid following the expiration of the contract.</w:t>
      </w:r>
    </w:p>
    <w:p w14:paraId="496AE242" w14:textId="77777777" w:rsidR="007A6EB8" w:rsidRDefault="001E07EA">
      <w:pPr>
        <w:pStyle w:val="Heading5"/>
        <w:spacing w:before="160" w:after="18"/>
        <w:ind w:firstLine="140"/>
        <w:jc w:val="both"/>
      </w:pPr>
      <w:r>
        <w:t>Hearing Technology Fee Summary</w:t>
      </w:r>
    </w:p>
    <w:tbl>
      <w:tblPr>
        <w:tblStyle w:val="affffffffffffffffffffffffffffffffffffffffffffffff6"/>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4051"/>
        <w:gridCol w:w="3324"/>
      </w:tblGrid>
      <w:tr w:rsidR="007A6EB8" w14:paraId="402A9775" w14:textId="77777777">
        <w:trPr>
          <w:trHeight w:val="505"/>
        </w:trPr>
        <w:tc>
          <w:tcPr>
            <w:tcW w:w="1975" w:type="dxa"/>
          </w:tcPr>
          <w:p w14:paraId="2476EADA" w14:textId="77777777" w:rsidR="007A6EB8" w:rsidRDefault="001E07EA">
            <w:pPr>
              <w:pBdr>
                <w:top w:val="nil"/>
                <w:left w:val="nil"/>
                <w:bottom w:val="nil"/>
                <w:right w:val="nil"/>
                <w:between w:val="nil"/>
              </w:pBdr>
              <w:ind w:left="381"/>
              <w:rPr>
                <w:b/>
                <w:color w:val="000000"/>
              </w:rPr>
            </w:pPr>
            <w:r>
              <w:rPr>
                <w:b/>
                <w:color w:val="000000"/>
              </w:rPr>
              <w:t>Description</w:t>
            </w:r>
          </w:p>
        </w:tc>
        <w:tc>
          <w:tcPr>
            <w:tcW w:w="4051" w:type="dxa"/>
          </w:tcPr>
          <w:p w14:paraId="011C6938" w14:textId="77777777" w:rsidR="007A6EB8" w:rsidRDefault="001E07EA">
            <w:pPr>
              <w:pBdr>
                <w:top w:val="nil"/>
                <w:left w:val="nil"/>
                <w:bottom w:val="nil"/>
                <w:right w:val="nil"/>
                <w:between w:val="nil"/>
              </w:pBdr>
              <w:ind w:left="1560" w:right="1551"/>
              <w:jc w:val="center"/>
              <w:rPr>
                <w:b/>
                <w:color w:val="000000"/>
              </w:rPr>
            </w:pPr>
            <w:r>
              <w:rPr>
                <w:b/>
                <w:color w:val="000000"/>
              </w:rPr>
              <w:t>Services</w:t>
            </w:r>
          </w:p>
        </w:tc>
        <w:tc>
          <w:tcPr>
            <w:tcW w:w="3324" w:type="dxa"/>
          </w:tcPr>
          <w:p w14:paraId="39FD296A" w14:textId="77777777" w:rsidR="007A6EB8" w:rsidRDefault="001E07EA">
            <w:pPr>
              <w:pBdr>
                <w:top w:val="nil"/>
                <w:left w:val="nil"/>
                <w:bottom w:val="nil"/>
                <w:right w:val="nil"/>
                <w:between w:val="nil"/>
              </w:pBdr>
              <w:spacing w:line="252" w:lineRule="auto"/>
              <w:ind w:left="1353" w:right="154" w:hanging="1016"/>
              <w:rPr>
                <w:b/>
                <w:color w:val="000000"/>
              </w:rPr>
            </w:pPr>
            <w:r>
              <w:rPr>
                <w:b/>
                <w:color w:val="000000"/>
              </w:rPr>
              <w:t>BY PREAUTHORIZATION ONLY</w:t>
            </w:r>
          </w:p>
        </w:tc>
      </w:tr>
      <w:tr w:rsidR="007A6EB8" w14:paraId="1157DEC5" w14:textId="77777777">
        <w:trPr>
          <w:trHeight w:val="2262"/>
        </w:trPr>
        <w:tc>
          <w:tcPr>
            <w:tcW w:w="1975" w:type="dxa"/>
          </w:tcPr>
          <w:p w14:paraId="3D01418A" w14:textId="77777777" w:rsidR="007A6EB8" w:rsidRDefault="001E07EA">
            <w:pPr>
              <w:pBdr>
                <w:top w:val="nil"/>
                <w:left w:val="nil"/>
                <w:bottom w:val="nil"/>
                <w:right w:val="nil"/>
                <w:between w:val="nil"/>
              </w:pBdr>
              <w:ind w:left="115" w:right="219"/>
              <w:rPr>
                <w:color w:val="000000"/>
              </w:rPr>
            </w:pPr>
            <w:r>
              <w:rPr>
                <w:color w:val="000000"/>
              </w:rPr>
              <w:t>Hearing Assessment (Procedure code 01700-08)</w:t>
            </w:r>
          </w:p>
          <w:p w14:paraId="743C2365" w14:textId="77777777" w:rsidR="007A6EB8" w:rsidRDefault="007A6EB8">
            <w:pPr>
              <w:pBdr>
                <w:top w:val="nil"/>
                <w:left w:val="nil"/>
                <w:bottom w:val="nil"/>
                <w:right w:val="nil"/>
                <w:between w:val="nil"/>
              </w:pBdr>
              <w:spacing w:before="8"/>
              <w:rPr>
                <w:b/>
                <w:color w:val="000000"/>
                <w:sz w:val="20"/>
                <w:szCs w:val="20"/>
              </w:rPr>
            </w:pPr>
          </w:p>
          <w:p w14:paraId="4226D8D8" w14:textId="77777777" w:rsidR="007A6EB8" w:rsidRDefault="001E07EA">
            <w:pPr>
              <w:pBdr>
                <w:top w:val="nil"/>
                <w:left w:val="nil"/>
                <w:bottom w:val="nil"/>
                <w:right w:val="nil"/>
                <w:between w:val="nil"/>
              </w:pBdr>
              <w:ind w:left="115"/>
              <w:rPr>
                <w:color w:val="000000"/>
              </w:rPr>
            </w:pPr>
            <w:r>
              <w:rPr>
                <w:color w:val="000000"/>
              </w:rPr>
              <w:t>Hearing Aid Evaluation (Procedure code</w:t>
            </w:r>
          </w:p>
          <w:p w14:paraId="6759B9BF" w14:textId="77777777" w:rsidR="007A6EB8" w:rsidRDefault="001E07EA">
            <w:pPr>
              <w:pBdr>
                <w:top w:val="nil"/>
                <w:left w:val="nil"/>
                <w:bottom w:val="nil"/>
                <w:right w:val="nil"/>
                <w:between w:val="nil"/>
              </w:pBdr>
              <w:spacing w:before="2" w:line="232" w:lineRule="auto"/>
              <w:ind w:left="115"/>
              <w:rPr>
                <w:color w:val="000000"/>
              </w:rPr>
            </w:pPr>
            <w:r>
              <w:rPr>
                <w:color w:val="000000"/>
              </w:rPr>
              <w:t>01750-05)</w:t>
            </w:r>
          </w:p>
        </w:tc>
        <w:tc>
          <w:tcPr>
            <w:tcW w:w="4051" w:type="dxa"/>
          </w:tcPr>
          <w:p w14:paraId="7837C813" w14:textId="77777777" w:rsidR="007A6EB8" w:rsidRDefault="001E07EA">
            <w:pPr>
              <w:pBdr>
                <w:top w:val="nil"/>
                <w:left w:val="nil"/>
                <w:bottom w:val="nil"/>
                <w:right w:val="nil"/>
                <w:between w:val="nil"/>
              </w:pBdr>
              <w:ind w:left="115" w:right="179"/>
              <w:rPr>
                <w:color w:val="000000"/>
              </w:rPr>
            </w:pPr>
            <w:r>
              <w:rPr>
                <w:color w:val="000000"/>
              </w:rPr>
              <w:t>Hearing assessment includes complete audiological history and full diagnostic evaluation, including pure- tone and bone conduction testing, speech discrimination, tympanometry, acoustic reflex testing, needs assessment, technology evaluation and full repor</w:t>
            </w:r>
            <w:r>
              <w:rPr>
                <w:color w:val="000000"/>
              </w:rPr>
              <w:t>t to DVR.</w:t>
            </w:r>
          </w:p>
        </w:tc>
        <w:tc>
          <w:tcPr>
            <w:tcW w:w="3324" w:type="dxa"/>
          </w:tcPr>
          <w:p w14:paraId="0F036C21" w14:textId="77777777" w:rsidR="007A6EB8" w:rsidRDefault="001E07EA">
            <w:pPr>
              <w:pBdr>
                <w:top w:val="nil"/>
                <w:left w:val="nil"/>
                <w:bottom w:val="nil"/>
                <w:right w:val="nil"/>
                <w:between w:val="nil"/>
              </w:pBdr>
              <w:spacing w:line="480" w:lineRule="auto"/>
              <w:ind w:left="112" w:right="154"/>
              <w:rPr>
                <w:color w:val="000000"/>
              </w:rPr>
            </w:pPr>
            <w:r>
              <w:rPr>
                <w:color w:val="000000"/>
              </w:rPr>
              <w:t>Hearing Assessment $90 Hearing Aid Evaluation $75 Paid directly to vendor</w:t>
            </w:r>
          </w:p>
        </w:tc>
      </w:tr>
      <w:tr w:rsidR="007A6EB8" w14:paraId="0C71F2B2" w14:textId="77777777">
        <w:trPr>
          <w:trHeight w:val="1518"/>
        </w:trPr>
        <w:tc>
          <w:tcPr>
            <w:tcW w:w="1975" w:type="dxa"/>
          </w:tcPr>
          <w:p w14:paraId="7309E88E" w14:textId="77777777" w:rsidR="007A6EB8" w:rsidRDefault="001E07EA">
            <w:pPr>
              <w:pBdr>
                <w:top w:val="nil"/>
                <w:left w:val="nil"/>
                <w:bottom w:val="nil"/>
                <w:right w:val="nil"/>
                <w:between w:val="nil"/>
              </w:pBdr>
              <w:ind w:left="115" w:right="109"/>
              <w:rPr>
                <w:color w:val="000000"/>
              </w:rPr>
            </w:pPr>
            <w:r>
              <w:rPr>
                <w:color w:val="000000"/>
              </w:rPr>
              <w:t>Hearing Aids (Procedure codes 17500-05,</w:t>
            </w:r>
          </w:p>
          <w:p w14:paraId="5E2B8A3E" w14:textId="77777777" w:rsidR="007A6EB8" w:rsidRDefault="001E07EA">
            <w:pPr>
              <w:pBdr>
                <w:top w:val="nil"/>
                <w:left w:val="nil"/>
                <w:bottom w:val="nil"/>
                <w:right w:val="nil"/>
                <w:between w:val="nil"/>
              </w:pBdr>
              <w:spacing w:line="252" w:lineRule="auto"/>
              <w:ind w:left="115"/>
              <w:rPr>
                <w:color w:val="000000"/>
              </w:rPr>
            </w:pPr>
            <w:r>
              <w:rPr>
                <w:color w:val="000000"/>
              </w:rPr>
              <w:t>HAVPC 17500-</w:t>
            </w:r>
          </w:p>
          <w:p w14:paraId="476353B3" w14:textId="77777777" w:rsidR="007A6EB8" w:rsidRDefault="001E07EA">
            <w:pPr>
              <w:pBdr>
                <w:top w:val="nil"/>
                <w:left w:val="nil"/>
                <w:bottom w:val="nil"/>
                <w:right w:val="nil"/>
                <w:between w:val="nil"/>
              </w:pBdr>
              <w:spacing w:before="1"/>
              <w:ind w:left="115"/>
              <w:rPr>
                <w:color w:val="000000"/>
              </w:rPr>
            </w:pPr>
            <w:r>
              <w:rPr>
                <w:color w:val="000000"/>
              </w:rPr>
              <w:t>06, non-HAVPC)</w:t>
            </w:r>
          </w:p>
        </w:tc>
        <w:tc>
          <w:tcPr>
            <w:tcW w:w="4051" w:type="dxa"/>
          </w:tcPr>
          <w:p w14:paraId="488ED870" w14:textId="77777777" w:rsidR="007A6EB8" w:rsidRDefault="001E07EA">
            <w:pPr>
              <w:pBdr>
                <w:top w:val="nil"/>
                <w:left w:val="nil"/>
                <w:bottom w:val="nil"/>
                <w:right w:val="nil"/>
                <w:between w:val="nil"/>
              </w:pBdr>
              <w:ind w:left="115" w:right="179"/>
              <w:rPr>
                <w:color w:val="000000"/>
              </w:rPr>
            </w:pPr>
            <w:r>
              <w:rPr>
                <w:color w:val="000000"/>
              </w:rPr>
              <w:t>Obtained through Hearing Aid Volume Purchase Contract (HAVPC)</w:t>
            </w:r>
          </w:p>
          <w:p w14:paraId="2B12156F" w14:textId="77777777" w:rsidR="007A6EB8" w:rsidRDefault="001E07EA">
            <w:pPr>
              <w:numPr>
                <w:ilvl w:val="0"/>
                <w:numId w:val="146"/>
              </w:numPr>
              <w:pBdr>
                <w:top w:val="nil"/>
                <w:left w:val="nil"/>
                <w:bottom w:val="nil"/>
                <w:right w:val="nil"/>
                <w:between w:val="nil"/>
              </w:pBdr>
              <w:tabs>
                <w:tab w:val="left" w:pos="835"/>
                <w:tab w:val="left" w:pos="836"/>
              </w:tabs>
              <w:spacing w:before="2" w:line="268" w:lineRule="auto"/>
            </w:pPr>
            <w:r>
              <w:rPr>
                <w:color w:val="000000"/>
              </w:rPr>
              <w:t>12-Month of loss &amp; damage</w:t>
            </w:r>
          </w:p>
          <w:p w14:paraId="6FCD0782" w14:textId="77777777" w:rsidR="007A6EB8" w:rsidRDefault="001E07EA">
            <w:pPr>
              <w:numPr>
                <w:ilvl w:val="0"/>
                <w:numId w:val="146"/>
              </w:numPr>
              <w:pBdr>
                <w:top w:val="nil"/>
                <w:left w:val="nil"/>
                <w:bottom w:val="nil"/>
                <w:right w:val="nil"/>
                <w:between w:val="nil"/>
              </w:pBdr>
              <w:tabs>
                <w:tab w:val="left" w:pos="835"/>
                <w:tab w:val="left" w:pos="836"/>
              </w:tabs>
              <w:spacing w:line="268" w:lineRule="auto"/>
            </w:pPr>
            <w:r>
              <w:rPr>
                <w:color w:val="000000"/>
              </w:rPr>
              <w:t>24-Month of parts &amp; labor</w:t>
            </w:r>
          </w:p>
        </w:tc>
        <w:tc>
          <w:tcPr>
            <w:tcW w:w="3324" w:type="dxa"/>
          </w:tcPr>
          <w:p w14:paraId="27A5EB4F" w14:textId="77777777" w:rsidR="007A6EB8" w:rsidRDefault="001E07EA">
            <w:pPr>
              <w:pBdr>
                <w:top w:val="nil"/>
                <w:left w:val="nil"/>
                <w:bottom w:val="nil"/>
                <w:right w:val="nil"/>
                <w:between w:val="nil"/>
              </w:pBdr>
              <w:ind w:left="112" w:right="126"/>
              <w:rPr>
                <w:b/>
                <w:color w:val="000000"/>
              </w:rPr>
            </w:pPr>
            <w:r>
              <w:rPr>
                <w:color w:val="000000"/>
              </w:rPr>
              <w:t xml:space="preserve">See HAVPC for pricing and plan details, plus shipping costs. Justification and </w:t>
            </w:r>
            <w:r>
              <w:rPr>
                <w:b/>
                <w:color w:val="000000"/>
              </w:rPr>
              <w:t>Supervisor approval required</w:t>
            </w:r>
          </w:p>
          <w:p w14:paraId="2340EA87" w14:textId="77777777" w:rsidR="007A6EB8" w:rsidRDefault="001E07EA">
            <w:pPr>
              <w:pBdr>
                <w:top w:val="nil"/>
                <w:left w:val="nil"/>
                <w:bottom w:val="nil"/>
                <w:right w:val="nil"/>
                <w:between w:val="nil"/>
              </w:pBdr>
              <w:spacing w:line="252" w:lineRule="auto"/>
              <w:ind w:left="112" w:right="154"/>
              <w:rPr>
                <w:b/>
                <w:color w:val="000000"/>
              </w:rPr>
            </w:pPr>
            <w:r>
              <w:rPr>
                <w:b/>
                <w:color w:val="000000"/>
              </w:rPr>
              <w:t>for purchase of non-HAPVC aids.</w:t>
            </w:r>
          </w:p>
        </w:tc>
      </w:tr>
      <w:tr w:rsidR="007A6EB8" w14:paraId="58D259B6" w14:textId="77777777">
        <w:trPr>
          <w:trHeight w:val="757"/>
        </w:trPr>
        <w:tc>
          <w:tcPr>
            <w:tcW w:w="1975" w:type="dxa"/>
          </w:tcPr>
          <w:p w14:paraId="0A784C3E" w14:textId="77777777" w:rsidR="007A6EB8" w:rsidRDefault="001E07EA">
            <w:pPr>
              <w:pBdr>
                <w:top w:val="nil"/>
                <w:left w:val="nil"/>
                <w:bottom w:val="nil"/>
                <w:right w:val="nil"/>
                <w:between w:val="nil"/>
              </w:pBdr>
              <w:ind w:left="115"/>
              <w:rPr>
                <w:color w:val="000000"/>
              </w:rPr>
            </w:pPr>
            <w:r>
              <w:rPr>
                <w:color w:val="000000"/>
              </w:rPr>
              <w:t>Dispensing Fee (Procedure code</w:t>
            </w:r>
          </w:p>
          <w:p w14:paraId="44119521" w14:textId="77777777" w:rsidR="007A6EB8" w:rsidRDefault="001E07EA">
            <w:pPr>
              <w:pBdr>
                <w:top w:val="nil"/>
                <w:left w:val="nil"/>
                <w:bottom w:val="nil"/>
                <w:right w:val="nil"/>
                <w:between w:val="nil"/>
              </w:pBdr>
              <w:spacing w:line="232" w:lineRule="auto"/>
              <w:ind w:left="115"/>
              <w:rPr>
                <w:color w:val="000000"/>
              </w:rPr>
            </w:pPr>
            <w:r>
              <w:rPr>
                <w:color w:val="000000"/>
              </w:rPr>
              <w:t>17500-07)</w:t>
            </w:r>
          </w:p>
        </w:tc>
        <w:tc>
          <w:tcPr>
            <w:tcW w:w="4051" w:type="dxa"/>
          </w:tcPr>
          <w:p w14:paraId="7192EC13" w14:textId="77777777" w:rsidR="007A6EB8" w:rsidRDefault="001E07EA">
            <w:pPr>
              <w:pBdr>
                <w:top w:val="nil"/>
                <w:left w:val="nil"/>
                <w:bottom w:val="nil"/>
                <w:right w:val="nil"/>
                <w:between w:val="nil"/>
              </w:pBdr>
              <w:ind w:left="115"/>
              <w:rPr>
                <w:color w:val="000000"/>
              </w:rPr>
            </w:pPr>
            <w:r>
              <w:rPr>
                <w:color w:val="000000"/>
              </w:rPr>
              <w:t>Includes fitting, batteries, orientation to device(s) and care, copy of warranty,</w:t>
            </w:r>
          </w:p>
          <w:p w14:paraId="2C7793FB" w14:textId="77777777" w:rsidR="007A6EB8" w:rsidRDefault="001E07EA">
            <w:pPr>
              <w:pBdr>
                <w:top w:val="nil"/>
                <w:left w:val="nil"/>
                <w:bottom w:val="nil"/>
                <w:right w:val="nil"/>
                <w:between w:val="nil"/>
              </w:pBdr>
              <w:spacing w:line="232" w:lineRule="auto"/>
              <w:ind w:left="115"/>
              <w:rPr>
                <w:color w:val="000000"/>
              </w:rPr>
            </w:pPr>
            <w:r>
              <w:rPr>
                <w:color w:val="000000"/>
              </w:rPr>
              <w:t>and trial period.</w:t>
            </w:r>
          </w:p>
        </w:tc>
        <w:tc>
          <w:tcPr>
            <w:tcW w:w="3324" w:type="dxa"/>
          </w:tcPr>
          <w:p w14:paraId="0274E06D" w14:textId="77777777" w:rsidR="007A6EB8" w:rsidRDefault="001E07EA">
            <w:pPr>
              <w:pBdr>
                <w:top w:val="nil"/>
                <w:left w:val="nil"/>
                <w:bottom w:val="nil"/>
                <w:right w:val="nil"/>
                <w:between w:val="nil"/>
              </w:pBdr>
              <w:ind w:left="112"/>
              <w:rPr>
                <w:color w:val="000000"/>
              </w:rPr>
            </w:pPr>
            <w:r>
              <w:rPr>
                <w:color w:val="000000"/>
              </w:rPr>
              <w:t>$700.00 per aid</w:t>
            </w:r>
          </w:p>
        </w:tc>
      </w:tr>
      <w:tr w:rsidR="007A6EB8" w14:paraId="6BE221B7" w14:textId="77777777">
        <w:trPr>
          <w:trHeight w:val="1518"/>
        </w:trPr>
        <w:tc>
          <w:tcPr>
            <w:tcW w:w="1975" w:type="dxa"/>
          </w:tcPr>
          <w:p w14:paraId="18C88A17" w14:textId="77777777" w:rsidR="007A6EB8" w:rsidRDefault="001E07EA">
            <w:pPr>
              <w:pBdr>
                <w:top w:val="nil"/>
                <w:left w:val="nil"/>
                <w:bottom w:val="nil"/>
                <w:right w:val="nil"/>
                <w:between w:val="nil"/>
              </w:pBdr>
              <w:ind w:left="115" w:right="219"/>
              <w:rPr>
                <w:color w:val="000000"/>
              </w:rPr>
            </w:pPr>
            <w:r>
              <w:rPr>
                <w:color w:val="000000"/>
              </w:rPr>
              <w:t>Follow-up In- office Services</w:t>
            </w:r>
          </w:p>
        </w:tc>
        <w:tc>
          <w:tcPr>
            <w:tcW w:w="4051" w:type="dxa"/>
          </w:tcPr>
          <w:p w14:paraId="60665F35" w14:textId="77777777" w:rsidR="007A6EB8" w:rsidRDefault="001E07EA">
            <w:pPr>
              <w:pBdr>
                <w:top w:val="nil"/>
                <w:left w:val="nil"/>
                <w:bottom w:val="nil"/>
                <w:right w:val="nil"/>
                <w:between w:val="nil"/>
              </w:pBdr>
              <w:ind w:left="115" w:right="179"/>
              <w:rPr>
                <w:color w:val="000000"/>
              </w:rPr>
            </w:pPr>
            <w:r>
              <w:rPr>
                <w:color w:val="000000"/>
              </w:rPr>
              <w:t>Routine in-office service for the warranty of the hearing instrument at no additional charge. Includes reprogramming, tube changes,</w:t>
            </w:r>
          </w:p>
          <w:p w14:paraId="525F5FB3" w14:textId="77777777" w:rsidR="007A6EB8" w:rsidRDefault="001E07EA">
            <w:pPr>
              <w:pBdr>
                <w:top w:val="nil"/>
                <w:left w:val="nil"/>
                <w:bottom w:val="nil"/>
                <w:right w:val="nil"/>
                <w:between w:val="nil"/>
              </w:pBdr>
              <w:spacing w:line="252" w:lineRule="auto"/>
              <w:ind w:left="115" w:right="179"/>
              <w:rPr>
                <w:color w:val="000000"/>
              </w:rPr>
            </w:pPr>
            <w:r>
              <w:rPr>
                <w:color w:val="000000"/>
              </w:rPr>
              <w:t>cleanings, instrument checks and in- office repairs.</w:t>
            </w:r>
          </w:p>
        </w:tc>
        <w:tc>
          <w:tcPr>
            <w:tcW w:w="3324" w:type="dxa"/>
          </w:tcPr>
          <w:p w14:paraId="2FE74200" w14:textId="77777777" w:rsidR="007A6EB8" w:rsidRDefault="001E07EA">
            <w:pPr>
              <w:pBdr>
                <w:top w:val="nil"/>
                <w:left w:val="nil"/>
                <w:bottom w:val="nil"/>
                <w:right w:val="nil"/>
                <w:between w:val="nil"/>
              </w:pBdr>
              <w:ind w:left="112" w:right="154"/>
              <w:rPr>
                <w:color w:val="000000"/>
              </w:rPr>
            </w:pPr>
            <w:r>
              <w:rPr>
                <w:color w:val="000000"/>
              </w:rPr>
              <w:t>No charge for the warranty of the aid(s)</w:t>
            </w:r>
          </w:p>
          <w:p w14:paraId="55DBCA06" w14:textId="77777777" w:rsidR="007A6EB8" w:rsidRDefault="001E07EA">
            <w:pPr>
              <w:pBdr>
                <w:top w:val="nil"/>
                <w:left w:val="nil"/>
                <w:bottom w:val="nil"/>
                <w:right w:val="nil"/>
                <w:between w:val="nil"/>
              </w:pBdr>
              <w:ind w:left="112"/>
              <w:rPr>
                <w:color w:val="000000"/>
              </w:rPr>
            </w:pPr>
            <w:r>
              <w:rPr>
                <w:color w:val="000000"/>
              </w:rPr>
              <w:t>(included in dispensing fee)</w:t>
            </w:r>
          </w:p>
        </w:tc>
      </w:tr>
      <w:tr w:rsidR="007A6EB8" w14:paraId="3A1418DB" w14:textId="77777777">
        <w:trPr>
          <w:trHeight w:val="1012"/>
        </w:trPr>
        <w:tc>
          <w:tcPr>
            <w:tcW w:w="1975" w:type="dxa"/>
          </w:tcPr>
          <w:p w14:paraId="5D346C01" w14:textId="77777777" w:rsidR="007A6EB8" w:rsidRDefault="001E07EA">
            <w:pPr>
              <w:pBdr>
                <w:top w:val="nil"/>
                <w:left w:val="nil"/>
                <w:bottom w:val="nil"/>
                <w:right w:val="nil"/>
                <w:between w:val="nil"/>
              </w:pBdr>
              <w:ind w:left="115" w:right="331"/>
              <w:rPr>
                <w:color w:val="000000"/>
              </w:rPr>
            </w:pPr>
            <w:r>
              <w:rPr>
                <w:color w:val="000000"/>
              </w:rPr>
              <w:t>Annual Hearing Screening and Check-ups</w:t>
            </w:r>
          </w:p>
        </w:tc>
        <w:tc>
          <w:tcPr>
            <w:tcW w:w="4051" w:type="dxa"/>
          </w:tcPr>
          <w:p w14:paraId="3F204C63" w14:textId="77777777" w:rsidR="007A6EB8" w:rsidRDefault="001E07EA">
            <w:pPr>
              <w:pBdr>
                <w:top w:val="nil"/>
                <w:left w:val="nil"/>
                <w:bottom w:val="nil"/>
                <w:right w:val="nil"/>
                <w:between w:val="nil"/>
              </w:pBdr>
              <w:ind w:left="115"/>
              <w:rPr>
                <w:color w:val="000000"/>
              </w:rPr>
            </w:pPr>
            <w:r>
              <w:rPr>
                <w:color w:val="000000"/>
              </w:rPr>
              <w:t>Complete audio logic history, otoscopic examination of ear canal, threshold testing via insert earphones, and report</w:t>
            </w:r>
          </w:p>
          <w:p w14:paraId="551F4CA1" w14:textId="77777777" w:rsidR="007A6EB8" w:rsidRDefault="001E07EA">
            <w:pPr>
              <w:pBdr>
                <w:top w:val="nil"/>
                <w:left w:val="nil"/>
                <w:bottom w:val="nil"/>
                <w:right w:val="nil"/>
                <w:between w:val="nil"/>
              </w:pBdr>
              <w:spacing w:line="234" w:lineRule="auto"/>
              <w:ind w:left="115"/>
              <w:rPr>
                <w:color w:val="000000"/>
              </w:rPr>
            </w:pPr>
            <w:r>
              <w:rPr>
                <w:color w:val="000000"/>
              </w:rPr>
              <w:t>when requested.</w:t>
            </w:r>
          </w:p>
        </w:tc>
        <w:tc>
          <w:tcPr>
            <w:tcW w:w="3324" w:type="dxa"/>
          </w:tcPr>
          <w:p w14:paraId="2CCB8E16" w14:textId="77777777" w:rsidR="007A6EB8" w:rsidRDefault="001E07EA">
            <w:pPr>
              <w:pBdr>
                <w:top w:val="nil"/>
                <w:left w:val="nil"/>
                <w:bottom w:val="nil"/>
                <w:right w:val="nil"/>
                <w:between w:val="nil"/>
              </w:pBdr>
              <w:ind w:left="112" w:right="154"/>
              <w:rPr>
                <w:color w:val="000000"/>
              </w:rPr>
            </w:pPr>
            <w:r>
              <w:rPr>
                <w:color w:val="000000"/>
              </w:rPr>
              <w:t>No charge for the warranty of the aid(s)</w:t>
            </w:r>
          </w:p>
          <w:p w14:paraId="1816B46B" w14:textId="77777777" w:rsidR="007A6EB8" w:rsidRDefault="001E07EA">
            <w:pPr>
              <w:pBdr>
                <w:top w:val="nil"/>
                <w:left w:val="nil"/>
                <w:bottom w:val="nil"/>
                <w:right w:val="nil"/>
                <w:between w:val="nil"/>
              </w:pBdr>
              <w:ind w:left="112"/>
              <w:rPr>
                <w:color w:val="000000"/>
              </w:rPr>
            </w:pPr>
            <w:r>
              <w:rPr>
                <w:color w:val="000000"/>
              </w:rPr>
              <w:t>(included in dispensing fee)</w:t>
            </w:r>
          </w:p>
        </w:tc>
      </w:tr>
      <w:tr w:rsidR="007A6EB8" w14:paraId="6EF2BF65" w14:textId="77777777">
        <w:trPr>
          <w:trHeight w:val="1264"/>
        </w:trPr>
        <w:tc>
          <w:tcPr>
            <w:tcW w:w="1975" w:type="dxa"/>
          </w:tcPr>
          <w:p w14:paraId="300A54F0" w14:textId="77777777" w:rsidR="007A6EB8" w:rsidRDefault="001E07EA">
            <w:pPr>
              <w:pBdr>
                <w:top w:val="nil"/>
                <w:left w:val="nil"/>
                <w:bottom w:val="nil"/>
                <w:right w:val="nil"/>
                <w:between w:val="nil"/>
              </w:pBdr>
              <w:ind w:left="115"/>
              <w:rPr>
                <w:color w:val="000000"/>
              </w:rPr>
            </w:pPr>
            <w:r>
              <w:rPr>
                <w:color w:val="000000"/>
              </w:rPr>
              <w:t>Replacement Fee(s), Under Warranty (Procedure code</w:t>
            </w:r>
          </w:p>
          <w:p w14:paraId="17694AB0" w14:textId="77777777" w:rsidR="007A6EB8" w:rsidRDefault="001E07EA">
            <w:pPr>
              <w:pBdr>
                <w:top w:val="nil"/>
                <w:left w:val="nil"/>
                <w:bottom w:val="nil"/>
                <w:right w:val="nil"/>
                <w:between w:val="nil"/>
              </w:pBdr>
              <w:spacing w:line="233" w:lineRule="auto"/>
              <w:ind w:left="115"/>
              <w:rPr>
                <w:color w:val="000000"/>
              </w:rPr>
            </w:pPr>
            <w:r>
              <w:rPr>
                <w:color w:val="000000"/>
              </w:rPr>
              <w:t>17500-08)</w:t>
            </w:r>
          </w:p>
        </w:tc>
        <w:tc>
          <w:tcPr>
            <w:tcW w:w="4051" w:type="dxa"/>
          </w:tcPr>
          <w:p w14:paraId="3D631110" w14:textId="77777777" w:rsidR="007A6EB8" w:rsidRDefault="001E07EA">
            <w:pPr>
              <w:pBdr>
                <w:top w:val="nil"/>
                <w:left w:val="nil"/>
                <w:bottom w:val="nil"/>
                <w:right w:val="nil"/>
                <w:between w:val="nil"/>
              </w:pBdr>
              <w:ind w:left="115"/>
              <w:rPr>
                <w:color w:val="000000"/>
              </w:rPr>
            </w:pPr>
            <w:r>
              <w:rPr>
                <w:color w:val="000000"/>
              </w:rPr>
              <w:t>Replacement of technology including impressions, reprogramming, and re- fitting of replacement product (does not include earmold replacement).</w:t>
            </w:r>
          </w:p>
        </w:tc>
        <w:tc>
          <w:tcPr>
            <w:tcW w:w="3324" w:type="dxa"/>
          </w:tcPr>
          <w:p w14:paraId="1C926576" w14:textId="77777777" w:rsidR="007A6EB8" w:rsidRDefault="001E07EA">
            <w:pPr>
              <w:pBdr>
                <w:top w:val="nil"/>
                <w:left w:val="nil"/>
                <w:bottom w:val="nil"/>
                <w:right w:val="nil"/>
                <w:between w:val="nil"/>
              </w:pBdr>
              <w:ind w:left="112" w:right="764"/>
              <w:rPr>
                <w:color w:val="000000"/>
              </w:rPr>
            </w:pPr>
            <w:r>
              <w:rPr>
                <w:color w:val="000000"/>
              </w:rPr>
              <w:t>DVR pre-authorization or individual-funded;</w:t>
            </w:r>
          </w:p>
          <w:p w14:paraId="374B20C2" w14:textId="77777777" w:rsidR="007A6EB8" w:rsidRDefault="001E07EA">
            <w:pPr>
              <w:pBdr>
                <w:top w:val="nil"/>
                <w:left w:val="nil"/>
                <w:bottom w:val="nil"/>
                <w:right w:val="nil"/>
                <w:between w:val="nil"/>
              </w:pBdr>
              <w:spacing w:line="251" w:lineRule="auto"/>
              <w:ind w:left="112"/>
              <w:rPr>
                <w:color w:val="000000"/>
              </w:rPr>
            </w:pPr>
            <w:r>
              <w:rPr>
                <w:color w:val="000000"/>
              </w:rPr>
              <w:t>cost variances for replacement</w:t>
            </w:r>
          </w:p>
          <w:p w14:paraId="5834717D" w14:textId="77777777" w:rsidR="007A6EB8" w:rsidRDefault="001E07EA">
            <w:pPr>
              <w:pBdr>
                <w:top w:val="nil"/>
                <w:left w:val="nil"/>
                <w:bottom w:val="nil"/>
                <w:right w:val="nil"/>
                <w:between w:val="nil"/>
              </w:pBdr>
              <w:spacing w:line="252" w:lineRule="auto"/>
              <w:ind w:left="112" w:right="154"/>
              <w:rPr>
                <w:color w:val="000000"/>
              </w:rPr>
            </w:pPr>
            <w:r>
              <w:rPr>
                <w:color w:val="000000"/>
              </w:rPr>
              <w:t>aid can cause an increase or decrease over original cost</w:t>
            </w:r>
          </w:p>
        </w:tc>
      </w:tr>
      <w:tr w:rsidR="007A6EB8" w14:paraId="3C631153" w14:textId="77777777">
        <w:trPr>
          <w:trHeight w:val="1012"/>
        </w:trPr>
        <w:tc>
          <w:tcPr>
            <w:tcW w:w="1975" w:type="dxa"/>
          </w:tcPr>
          <w:p w14:paraId="71A5709D" w14:textId="77777777" w:rsidR="007A6EB8" w:rsidRDefault="001E07EA">
            <w:pPr>
              <w:pBdr>
                <w:top w:val="nil"/>
                <w:left w:val="nil"/>
                <w:bottom w:val="nil"/>
                <w:right w:val="nil"/>
                <w:between w:val="nil"/>
              </w:pBdr>
              <w:ind w:left="115" w:right="122"/>
              <w:rPr>
                <w:color w:val="000000"/>
              </w:rPr>
            </w:pPr>
            <w:r>
              <w:rPr>
                <w:color w:val="000000"/>
              </w:rPr>
              <w:lastRenderedPageBreak/>
              <w:t>Hearing Aid Parts (Procedure code 17500-01)</w:t>
            </w:r>
          </w:p>
        </w:tc>
        <w:tc>
          <w:tcPr>
            <w:tcW w:w="4051" w:type="dxa"/>
          </w:tcPr>
          <w:p w14:paraId="72DE18AA" w14:textId="77777777" w:rsidR="007A6EB8" w:rsidRDefault="001E07EA">
            <w:pPr>
              <w:pBdr>
                <w:top w:val="nil"/>
                <w:left w:val="nil"/>
                <w:bottom w:val="nil"/>
                <w:right w:val="nil"/>
                <w:between w:val="nil"/>
              </w:pBdr>
              <w:ind w:left="115" w:right="179"/>
              <w:rPr>
                <w:color w:val="000000"/>
              </w:rPr>
            </w:pPr>
            <w:r>
              <w:rPr>
                <w:color w:val="000000"/>
              </w:rPr>
              <w:t>Includes ear molds, batteries, and any other part not included in the HAPVC or original purchase.</w:t>
            </w:r>
          </w:p>
        </w:tc>
        <w:tc>
          <w:tcPr>
            <w:tcW w:w="3324" w:type="dxa"/>
          </w:tcPr>
          <w:p w14:paraId="4D6525AC" w14:textId="77777777" w:rsidR="007A6EB8" w:rsidRDefault="001E07EA">
            <w:pPr>
              <w:pBdr>
                <w:top w:val="nil"/>
                <w:left w:val="nil"/>
                <w:bottom w:val="nil"/>
                <w:right w:val="nil"/>
                <w:between w:val="nil"/>
              </w:pBdr>
              <w:ind w:left="112" w:right="764"/>
              <w:rPr>
                <w:color w:val="000000"/>
              </w:rPr>
            </w:pPr>
            <w:r>
              <w:rPr>
                <w:color w:val="000000"/>
              </w:rPr>
              <w:t>DVR pre-authorization or individual-funded</w:t>
            </w:r>
          </w:p>
        </w:tc>
      </w:tr>
      <w:tr w:rsidR="007A6EB8" w14:paraId="33B2295A" w14:textId="77777777">
        <w:trPr>
          <w:trHeight w:val="1264"/>
        </w:trPr>
        <w:tc>
          <w:tcPr>
            <w:tcW w:w="1975" w:type="dxa"/>
          </w:tcPr>
          <w:p w14:paraId="3F9C6ED3" w14:textId="77777777" w:rsidR="007A6EB8" w:rsidRDefault="001E07EA">
            <w:pPr>
              <w:pBdr>
                <w:top w:val="nil"/>
                <w:left w:val="nil"/>
                <w:bottom w:val="nil"/>
                <w:right w:val="nil"/>
                <w:between w:val="nil"/>
              </w:pBdr>
              <w:ind w:left="115" w:right="219"/>
              <w:rPr>
                <w:color w:val="000000"/>
              </w:rPr>
            </w:pPr>
            <w:r>
              <w:rPr>
                <w:color w:val="000000"/>
              </w:rPr>
              <w:t>Out-of-Warranty Repairs (Procedure code 17500-03</w:t>
            </w:r>
          </w:p>
          <w:p w14:paraId="6F546E0A" w14:textId="77777777" w:rsidR="007A6EB8" w:rsidRDefault="001E07EA">
            <w:pPr>
              <w:pBdr>
                <w:top w:val="nil"/>
                <w:left w:val="nil"/>
                <w:bottom w:val="nil"/>
                <w:right w:val="nil"/>
                <w:between w:val="nil"/>
              </w:pBdr>
              <w:spacing w:line="233" w:lineRule="auto"/>
              <w:ind w:left="115"/>
              <w:rPr>
                <w:color w:val="000000"/>
              </w:rPr>
            </w:pPr>
            <w:r>
              <w:rPr>
                <w:color w:val="000000"/>
              </w:rPr>
              <w:t>HAPVC;</w:t>
            </w:r>
          </w:p>
        </w:tc>
        <w:tc>
          <w:tcPr>
            <w:tcW w:w="4051" w:type="dxa"/>
          </w:tcPr>
          <w:p w14:paraId="150E6A39" w14:textId="77777777" w:rsidR="007A6EB8" w:rsidRDefault="001E07EA">
            <w:pPr>
              <w:pBdr>
                <w:top w:val="nil"/>
                <w:left w:val="nil"/>
                <w:bottom w:val="nil"/>
                <w:right w:val="nil"/>
                <w:between w:val="nil"/>
              </w:pBdr>
              <w:ind w:left="115" w:right="266"/>
              <w:rPr>
                <w:color w:val="000000"/>
              </w:rPr>
            </w:pPr>
            <w:r>
              <w:rPr>
                <w:color w:val="000000"/>
              </w:rPr>
              <w:t>Includes assessment of repair need, handling, and all re-programming and re-fitting.</w:t>
            </w:r>
          </w:p>
        </w:tc>
        <w:tc>
          <w:tcPr>
            <w:tcW w:w="3324" w:type="dxa"/>
          </w:tcPr>
          <w:p w14:paraId="650DD875" w14:textId="77777777" w:rsidR="007A6EB8" w:rsidRDefault="001E07EA">
            <w:pPr>
              <w:pBdr>
                <w:top w:val="nil"/>
                <w:left w:val="nil"/>
                <w:bottom w:val="nil"/>
                <w:right w:val="nil"/>
                <w:between w:val="nil"/>
              </w:pBdr>
              <w:ind w:left="112" w:right="741"/>
              <w:rPr>
                <w:color w:val="000000"/>
              </w:rPr>
            </w:pPr>
            <w:r>
              <w:rPr>
                <w:color w:val="000000"/>
              </w:rPr>
              <w:t>DVR pre-authorization or individual-funded HAVPC aid: per HAVPC contract plus $50.00 paid</w:t>
            </w:r>
          </w:p>
          <w:p w14:paraId="5F35F2D8" w14:textId="77777777" w:rsidR="007A6EB8" w:rsidRDefault="001E07EA">
            <w:pPr>
              <w:pBdr>
                <w:top w:val="nil"/>
                <w:left w:val="nil"/>
                <w:bottom w:val="nil"/>
                <w:right w:val="nil"/>
                <w:between w:val="nil"/>
              </w:pBdr>
              <w:spacing w:line="233" w:lineRule="auto"/>
              <w:ind w:left="112"/>
              <w:rPr>
                <w:color w:val="000000"/>
              </w:rPr>
            </w:pPr>
            <w:r>
              <w:rPr>
                <w:color w:val="000000"/>
              </w:rPr>
              <w:t>directly to vendor</w:t>
            </w:r>
          </w:p>
        </w:tc>
      </w:tr>
    </w:tbl>
    <w:p w14:paraId="54E93637" w14:textId="77777777" w:rsidR="007A6EB8" w:rsidRDefault="007A6EB8">
      <w:pPr>
        <w:spacing w:line="233" w:lineRule="auto"/>
        <w:sectPr w:rsidR="007A6EB8">
          <w:pgSz w:w="12240" w:h="15840"/>
          <w:pgMar w:top="1360" w:right="1320" w:bottom="1683" w:left="1300" w:header="0" w:footer="921" w:gutter="0"/>
          <w:cols w:space="720"/>
        </w:sectPr>
      </w:pPr>
    </w:p>
    <w:p w14:paraId="11D1B1A0" w14:textId="77777777" w:rsidR="007A6EB8" w:rsidRDefault="007A6EB8">
      <w:pPr>
        <w:pBdr>
          <w:top w:val="nil"/>
          <w:left w:val="nil"/>
          <w:bottom w:val="nil"/>
          <w:right w:val="nil"/>
          <w:between w:val="nil"/>
        </w:pBdr>
        <w:spacing w:line="276" w:lineRule="auto"/>
      </w:pPr>
    </w:p>
    <w:tbl>
      <w:tblPr>
        <w:tblStyle w:val="affffffffffffffffffffffffffffffffffffffffffffffff7"/>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4051"/>
        <w:gridCol w:w="3324"/>
      </w:tblGrid>
      <w:tr w:rsidR="007A6EB8" w14:paraId="6CC2207A" w14:textId="77777777">
        <w:trPr>
          <w:trHeight w:val="505"/>
        </w:trPr>
        <w:tc>
          <w:tcPr>
            <w:tcW w:w="1975" w:type="dxa"/>
          </w:tcPr>
          <w:p w14:paraId="34981234" w14:textId="77777777" w:rsidR="007A6EB8" w:rsidRDefault="001E07EA">
            <w:pPr>
              <w:pBdr>
                <w:top w:val="nil"/>
                <w:left w:val="nil"/>
                <w:bottom w:val="nil"/>
                <w:right w:val="nil"/>
                <w:between w:val="nil"/>
              </w:pBdr>
              <w:spacing w:line="254" w:lineRule="auto"/>
              <w:ind w:left="115" w:right="414"/>
              <w:rPr>
                <w:color w:val="000000"/>
              </w:rPr>
            </w:pPr>
            <w:r>
              <w:rPr>
                <w:color w:val="000000"/>
              </w:rPr>
              <w:t>17500-02 non- HAPVC)</w:t>
            </w:r>
          </w:p>
        </w:tc>
        <w:tc>
          <w:tcPr>
            <w:tcW w:w="4051" w:type="dxa"/>
          </w:tcPr>
          <w:p w14:paraId="48FF2EE1"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c>
          <w:tcPr>
            <w:tcW w:w="3324" w:type="dxa"/>
          </w:tcPr>
          <w:p w14:paraId="00B64D5A" w14:textId="77777777" w:rsidR="007A6EB8" w:rsidRDefault="001E07EA">
            <w:pPr>
              <w:pBdr>
                <w:top w:val="nil"/>
                <w:left w:val="nil"/>
                <w:bottom w:val="nil"/>
                <w:right w:val="nil"/>
                <w:between w:val="nil"/>
              </w:pBdr>
              <w:spacing w:line="254" w:lineRule="auto"/>
              <w:ind w:left="112" w:right="126"/>
              <w:rPr>
                <w:color w:val="000000"/>
              </w:rPr>
            </w:pPr>
            <w:r>
              <w:rPr>
                <w:color w:val="000000"/>
              </w:rPr>
              <w:t>Non-HAPVC aid: Cost of repair plus $50 paid directly to vendor</w:t>
            </w:r>
          </w:p>
        </w:tc>
      </w:tr>
    </w:tbl>
    <w:p w14:paraId="6E64DDA8" w14:textId="77777777" w:rsidR="007A6EB8" w:rsidRDefault="007A6EB8">
      <w:pPr>
        <w:pBdr>
          <w:top w:val="nil"/>
          <w:left w:val="nil"/>
          <w:bottom w:val="nil"/>
          <w:right w:val="nil"/>
          <w:between w:val="nil"/>
        </w:pBdr>
        <w:spacing w:before="5"/>
        <w:rPr>
          <w:b/>
          <w:color w:val="000000"/>
          <w:sz w:val="20"/>
          <w:szCs w:val="20"/>
        </w:rPr>
      </w:pPr>
    </w:p>
    <w:p w14:paraId="2E986CA5" w14:textId="77777777" w:rsidR="007A6EB8" w:rsidRDefault="001E07EA">
      <w:pPr>
        <w:numPr>
          <w:ilvl w:val="2"/>
          <w:numId w:val="88"/>
        </w:numPr>
        <w:pBdr>
          <w:top w:val="nil"/>
          <w:left w:val="nil"/>
          <w:bottom w:val="nil"/>
          <w:right w:val="nil"/>
          <w:between w:val="nil"/>
        </w:pBdr>
        <w:tabs>
          <w:tab w:val="left" w:pos="889"/>
        </w:tabs>
        <w:spacing w:before="100" w:line="276" w:lineRule="auto"/>
        <w:ind w:left="140" w:right="5789" w:firstLine="0"/>
      </w:pPr>
      <w:bookmarkStart w:id="315" w:name="bookmark=id.39uu90j" w:colFirst="0" w:colLast="0"/>
      <w:bookmarkEnd w:id="315"/>
      <w:r>
        <w:rPr>
          <w:rFonts w:ascii="Trebuchet MS" w:eastAsia="Trebuchet MS" w:hAnsi="Trebuchet MS" w:cs="Trebuchet MS"/>
          <w:color w:val="C31C49"/>
          <w:sz w:val="24"/>
          <w:szCs w:val="24"/>
        </w:rPr>
        <w:t xml:space="preserve">Cochlear Implants </w:t>
      </w:r>
      <w:bookmarkStart w:id="316" w:name="bookmark=id.1p04j8c" w:colFirst="0" w:colLast="0"/>
      <w:bookmarkEnd w:id="316"/>
      <w:r>
        <w:rPr>
          <w:rFonts w:ascii="Trebuchet MS" w:eastAsia="Trebuchet MS" w:hAnsi="Trebuchet MS" w:cs="Trebuchet MS"/>
          <w:i/>
          <w:color w:val="1A4289"/>
          <w:sz w:val="24"/>
          <w:szCs w:val="24"/>
        </w:rPr>
        <w:t xml:space="preserve">10.5.2(a) Cochlear Implant Device </w:t>
      </w:r>
      <w:r>
        <w:rPr>
          <w:color w:val="000000"/>
        </w:rPr>
        <w:t>(Procedure code 17500-04)</w:t>
      </w:r>
    </w:p>
    <w:p w14:paraId="288CBE19" w14:textId="77777777" w:rsidR="007A6EB8" w:rsidRDefault="001E07EA">
      <w:pPr>
        <w:pBdr>
          <w:top w:val="nil"/>
          <w:left w:val="nil"/>
          <w:bottom w:val="nil"/>
          <w:right w:val="nil"/>
          <w:between w:val="nil"/>
        </w:pBdr>
        <w:spacing w:before="143" w:line="259" w:lineRule="auto"/>
        <w:ind w:left="140" w:right="152"/>
        <w:rPr>
          <w:color w:val="000000"/>
        </w:rPr>
        <w:sectPr w:rsidR="007A6EB8">
          <w:type w:val="continuous"/>
          <w:pgSz w:w="12240" w:h="15840"/>
          <w:pgMar w:top="1420" w:right="1320" w:bottom="1120" w:left="1300" w:header="0" w:footer="921" w:gutter="0"/>
          <w:cols w:space="720"/>
        </w:sectPr>
      </w:pPr>
      <w:r>
        <w:rPr>
          <w:color w:val="000000"/>
        </w:rPr>
        <w:t>The allowable fee for a cochlear implant device is at the lowest available usual and customary rate. The surgical procedure is priced and authorized separately using appropriate medical restoration procedure codes. For individuals with insurance (e.g., pri</w:t>
      </w:r>
      <w:r>
        <w:rPr>
          <w:color w:val="000000"/>
        </w:rPr>
        <w:t>vate, Medicaid, or Medicare), the surgery will likely be paid for through these resources.</w:t>
      </w:r>
    </w:p>
    <w:p w14:paraId="3A659BDA" w14:textId="77777777" w:rsidR="007A6EB8" w:rsidRDefault="001E07EA">
      <w:pPr>
        <w:pStyle w:val="Heading1"/>
        <w:ind w:firstLine="140"/>
      </w:pPr>
      <w:bookmarkStart w:id="317" w:name="bookmark=id.48zs1w5" w:colFirst="0" w:colLast="0"/>
      <w:bookmarkStart w:id="318" w:name="_heading=h.2o52c3y" w:colFirst="0" w:colLast="0"/>
      <w:bookmarkEnd w:id="317"/>
      <w:bookmarkEnd w:id="318"/>
      <w:r>
        <w:rPr>
          <w:color w:val="1A4289"/>
        </w:rPr>
        <w:lastRenderedPageBreak/>
        <w:t>Chapter 11: Self-Employment Services</w:t>
      </w:r>
    </w:p>
    <w:p w14:paraId="6718BAB5" w14:textId="77777777" w:rsidR="007A6EB8" w:rsidRDefault="001E07EA">
      <w:pPr>
        <w:pBdr>
          <w:top w:val="nil"/>
          <w:left w:val="nil"/>
          <w:bottom w:val="nil"/>
          <w:right w:val="nil"/>
          <w:between w:val="nil"/>
        </w:pBdr>
        <w:spacing w:before="32" w:line="259" w:lineRule="auto"/>
        <w:ind w:left="139" w:right="209"/>
        <w:rPr>
          <w:color w:val="000000"/>
        </w:rPr>
      </w:pPr>
      <w:r>
        <w:rPr>
          <w:color w:val="000000"/>
        </w:rPr>
        <w:t>Self-employment services are services provided to assist an individual with a disability in assessing the suitability and desirability of a self-employment outcome, to develop and implement a viable business plan, and to enable the individual to run his or</w:t>
      </w:r>
      <w:r>
        <w:rPr>
          <w:color w:val="000000"/>
        </w:rPr>
        <w:t xml:space="preserve"> her own business successfully. See the </w:t>
      </w:r>
      <w:hyperlink r:id="rId33">
        <w:r>
          <w:rPr>
            <w:color w:val="0000FF"/>
            <w:u w:val="single"/>
          </w:rPr>
          <w:t>Self-Employment Procedure and Training Manual</w:t>
        </w:r>
      </w:hyperlink>
      <w:r>
        <w:rPr>
          <w:color w:val="0000FF"/>
        </w:rPr>
        <w:t xml:space="preserve"> </w:t>
      </w:r>
      <w:r>
        <w:rPr>
          <w:color w:val="000000"/>
        </w:rPr>
        <w:t>for more detail.</w:t>
      </w:r>
    </w:p>
    <w:p w14:paraId="3ABF9AA7" w14:textId="77777777" w:rsidR="007A6EB8" w:rsidRDefault="001E07EA">
      <w:pPr>
        <w:pStyle w:val="Heading2"/>
        <w:numPr>
          <w:ilvl w:val="1"/>
          <w:numId w:val="62"/>
        </w:numPr>
        <w:tabs>
          <w:tab w:val="left" w:pos="726"/>
        </w:tabs>
        <w:spacing w:before="159" w:after="24"/>
      </w:pPr>
      <w:bookmarkStart w:id="319" w:name="bookmark=id.13acmbr" w:colFirst="0" w:colLast="0"/>
      <w:bookmarkStart w:id="320" w:name="_heading=h.3na04zk" w:colFirst="0" w:colLast="0"/>
      <w:bookmarkEnd w:id="319"/>
      <w:bookmarkEnd w:id="320"/>
      <w:r>
        <w:rPr>
          <w:color w:val="006141"/>
        </w:rPr>
        <w:t>Allowable Funding for S</w:t>
      </w:r>
      <w:r>
        <w:rPr>
          <w:color w:val="006141"/>
        </w:rPr>
        <w:t>elf-Employment Startup Costs</w:t>
      </w:r>
    </w:p>
    <w:tbl>
      <w:tblPr>
        <w:tblStyle w:val="affffffffffffffffffffffffffffffffffffffffffffffff8"/>
        <w:tblW w:w="9339"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9"/>
        <w:gridCol w:w="2131"/>
        <w:gridCol w:w="1442"/>
        <w:gridCol w:w="2565"/>
        <w:gridCol w:w="2392"/>
      </w:tblGrid>
      <w:tr w:rsidR="007A6EB8" w14:paraId="53360922" w14:textId="77777777">
        <w:trPr>
          <w:trHeight w:val="1590"/>
        </w:trPr>
        <w:tc>
          <w:tcPr>
            <w:tcW w:w="809" w:type="dxa"/>
            <w:shd w:val="clear" w:color="auto" w:fill="DBE4F0"/>
          </w:tcPr>
          <w:p w14:paraId="639CDDE5" w14:textId="77777777" w:rsidR="007A6EB8" w:rsidRDefault="001E07EA">
            <w:pPr>
              <w:pBdr>
                <w:top w:val="nil"/>
                <w:left w:val="nil"/>
                <w:bottom w:val="nil"/>
                <w:right w:val="nil"/>
                <w:between w:val="nil"/>
              </w:pBdr>
              <w:spacing w:before="103" w:line="256" w:lineRule="auto"/>
              <w:ind w:left="124" w:right="92" w:firstLine="76"/>
              <w:rPr>
                <w:b/>
                <w:color w:val="000000"/>
              </w:rPr>
            </w:pPr>
            <w:r>
              <w:rPr>
                <w:b/>
                <w:color w:val="000000"/>
              </w:rPr>
              <w:t>Tier Level</w:t>
            </w:r>
          </w:p>
        </w:tc>
        <w:tc>
          <w:tcPr>
            <w:tcW w:w="2131" w:type="dxa"/>
            <w:shd w:val="clear" w:color="auto" w:fill="DBE4F0"/>
          </w:tcPr>
          <w:p w14:paraId="13F9833E" w14:textId="77777777" w:rsidR="007A6EB8" w:rsidRDefault="001E07EA">
            <w:pPr>
              <w:pBdr>
                <w:top w:val="nil"/>
                <w:left w:val="nil"/>
                <w:bottom w:val="nil"/>
                <w:right w:val="nil"/>
                <w:between w:val="nil"/>
              </w:pBdr>
              <w:spacing w:before="103" w:line="256" w:lineRule="auto"/>
              <w:ind w:left="729" w:right="382" w:hanging="324"/>
              <w:rPr>
                <w:b/>
                <w:color w:val="000000"/>
              </w:rPr>
            </w:pPr>
            <w:r>
              <w:rPr>
                <w:b/>
                <w:color w:val="000000"/>
              </w:rPr>
              <w:t>Startup Cost Range</w:t>
            </w:r>
          </w:p>
        </w:tc>
        <w:tc>
          <w:tcPr>
            <w:tcW w:w="1442" w:type="dxa"/>
            <w:shd w:val="clear" w:color="auto" w:fill="DBE4F0"/>
          </w:tcPr>
          <w:p w14:paraId="662CAE53" w14:textId="77777777" w:rsidR="007A6EB8" w:rsidRDefault="001E07EA">
            <w:pPr>
              <w:pBdr>
                <w:top w:val="nil"/>
                <w:left w:val="nil"/>
                <w:bottom w:val="nil"/>
                <w:right w:val="nil"/>
                <w:between w:val="nil"/>
              </w:pBdr>
              <w:spacing w:before="103" w:line="259" w:lineRule="auto"/>
              <w:ind w:left="158" w:right="133"/>
              <w:jc w:val="center"/>
              <w:rPr>
                <w:b/>
                <w:color w:val="000000"/>
              </w:rPr>
            </w:pPr>
            <w:r>
              <w:rPr>
                <w:b/>
                <w:color w:val="000000"/>
              </w:rPr>
              <w:t>Percent Payable per Tier by DVR</w:t>
            </w:r>
          </w:p>
        </w:tc>
        <w:tc>
          <w:tcPr>
            <w:tcW w:w="2565" w:type="dxa"/>
            <w:shd w:val="clear" w:color="auto" w:fill="DBE4F0"/>
          </w:tcPr>
          <w:p w14:paraId="5B2886F5" w14:textId="77777777" w:rsidR="007A6EB8" w:rsidRDefault="001E07EA">
            <w:pPr>
              <w:pBdr>
                <w:top w:val="nil"/>
                <w:left w:val="nil"/>
                <w:bottom w:val="nil"/>
                <w:right w:val="nil"/>
                <w:between w:val="nil"/>
              </w:pBdr>
              <w:spacing w:before="103" w:line="256" w:lineRule="auto"/>
              <w:ind w:left="624" w:hanging="111"/>
              <w:rPr>
                <w:b/>
                <w:color w:val="000000"/>
              </w:rPr>
            </w:pPr>
            <w:r>
              <w:rPr>
                <w:b/>
                <w:color w:val="000000"/>
              </w:rPr>
              <w:t>Maximum DVR Contribution</w:t>
            </w:r>
          </w:p>
        </w:tc>
        <w:tc>
          <w:tcPr>
            <w:tcW w:w="2392" w:type="dxa"/>
            <w:shd w:val="clear" w:color="auto" w:fill="DBE4F0"/>
          </w:tcPr>
          <w:p w14:paraId="3CCE58EB" w14:textId="77777777" w:rsidR="007A6EB8" w:rsidRDefault="001E07EA">
            <w:pPr>
              <w:pBdr>
                <w:top w:val="nil"/>
                <w:left w:val="nil"/>
                <w:bottom w:val="nil"/>
                <w:right w:val="nil"/>
                <w:between w:val="nil"/>
              </w:pBdr>
              <w:spacing w:before="103" w:line="256" w:lineRule="auto"/>
              <w:ind w:left="535" w:hanging="182"/>
              <w:rPr>
                <w:b/>
                <w:color w:val="000000"/>
              </w:rPr>
            </w:pPr>
            <w:r>
              <w:rPr>
                <w:b/>
                <w:color w:val="000000"/>
              </w:rPr>
              <w:t>Maximum Client Contribution</w:t>
            </w:r>
          </w:p>
        </w:tc>
      </w:tr>
      <w:tr w:rsidR="007A6EB8" w14:paraId="00353997" w14:textId="77777777">
        <w:trPr>
          <w:trHeight w:val="1220"/>
        </w:trPr>
        <w:tc>
          <w:tcPr>
            <w:tcW w:w="809" w:type="dxa"/>
          </w:tcPr>
          <w:p w14:paraId="5B094E6B" w14:textId="77777777" w:rsidR="007A6EB8" w:rsidRDefault="001E07EA">
            <w:pPr>
              <w:pBdr>
                <w:top w:val="nil"/>
                <w:left w:val="nil"/>
                <w:bottom w:val="nil"/>
                <w:right w:val="nil"/>
                <w:between w:val="nil"/>
              </w:pBdr>
              <w:spacing w:before="103"/>
              <w:ind w:left="19"/>
              <w:jc w:val="center"/>
              <w:rPr>
                <w:color w:val="000000"/>
              </w:rPr>
            </w:pPr>
            <w:r>
              <w:rPr>
                <w:color w:val="000000"/>
              </w:rPr>
              <w:t>1</w:t>
            </w:r>
          </w:p>
          <w:p w14:paraId="0F123C63" w14:textId="77777777" w:rsidR="007A6EB8" w:rsidRDefault="001E07EA">
            <w:pPr>
              <w:pBdr>
                <w:top w:val="nil"/>
                <w:left w:val="nil"/>
                <w:bottom w:val="nil"/>
                <w:right w:val="nil"/>
                <w:between w:val="nil"/>
              </w:pBdr>
              <w:spacing w:before="20" w:line="259" w:lineRule="auto"/>
              <w:ind w:left="179" w:right="155"/>
              <w:jc w:val="center"/>
              <w:rPr>
                <w:color w:val="000000"/>
              </w:rPr>
            </w:pPr>
            <w:r>
              <w:rPr>
                <w:color w:val="000000"/>
              </w:rPr>
              <w:t>Low End</w:t>
            </w:r>
          </w:p>
        </w:tc>
        <w:tc>
          <w:tcPr>
            <w:tcW w:w="2131" w:type="dxa"/>
          </w:tcPr>
          <w:p w14:paraId="49A34974" w14:textId="77777777" w:rsidR="007A6EB8" w:rsidRDefault="001E07EA">
            <w:pPr>
              <w:pBdr>
                <w:top w:val="nil"/>
                <w:left w:val="nil"/>
                <w:bottom w:val="nil"/>
                <w:right w:val="nil"/>
                <w:between w:val="nil"/>
              </w:pBdr>
              <w:spacing w:before="103"/>
              <w:ind w:left="21"/>
              <w:jc w:val="center"/>
              <w:rPr>
                <w:color w:val="000000"/>
              </w:rPr>
            </w:pPr>
            <w:r>
              <w:rPr>
                <w:color w:val="000000"/>
              </w:rPr>
              <w:t>$</w:t>
            </w:r>
          </w:p>
          <w:p w14:paraId="1845B66B" w14:textId="77777777" w:rsidR="007A6EB8" w:rsidRDefault="001E07EA">
            <w:pPr>
              <w:pBdr>
                <w:top w:val="nil"/>
                <w:left w:val="nil"/>
                <w:bottom w:val="nil"/>
                <w:right w:val="nil"/>
                <w:between w:val="nil"/>
              </w:pBdr>
              <w:spacing w:before="20"/>
              <w:ind w:left="20"/>
              <w:jc w:val="center"/>
              <w:rPr>
                <w:color w:val="000000"/>
              </w:rPr>
            </w:pPr>
            <w:r>
              <w:rPr>
                <w:color w:val="000000"/>
              </w:rPr>
              <w:t>-</w:t>
            </w:r>
          </w:p>
        </w:tc>
        <w:tc>
          <w:tcPr>
            <w:tcW w:w="1442" w:type="dxa"/>
          </w:tcPr>
          <w:p w14:paraId="4573E117" w14:textId="77777777" w:rsidR="007A6EB8" w:rsidRDefault="001E07EA">
            <w:pPr>
              <w:pBdr>
                <w:top w:val="nil"/>
                <w:left w:val="nil"/>
                <w:bottom w:val="nil"/>
                <w:right w:val="nil"/>
                <w:between w:val="nil"/>
              </w:pBdr>
              <w:spacing w:before="103"/>
              <w:ind w:left="153" w:right="133"/>
              <w:jc w:val="center"/>
              <w:rPr>
                <w:color w:val="000000"/>
              </w:rPr>
            </w:pPr>
            <w:r>
              <w:rPr>
                <w:color w:val="000000"/>
              </w:rPr>
              <w:t>85%</w:t>
            </w:r>
          </w:p>
        </w:tc>
        <w:tc>
          <w:tcPr>
            <w:tcW w:w="2565" w:type="dxa"/>
          </w:tcPr>
          <w:p w14:paraId="098F0E5E" w14:textId="77777777" w:rsidR="007A6EB8" w:rsidRDefault="001E07EA">
            <w:pPr>
              <w:pBdr>
                <w:top w:val="nil"/>
                <w:left w:val="nil"/>
                <w:bottom w:val="nil"/>
                <w:right w:val="nil"/>
                <w:between w:val="nil"/>
              </w:pBdr>
              <w:spacing w:before="103"/>
              <w:ind w:left="19"/>
              <w:jc w:val="center"/>
              <w:rPr>
                <w:color w:val="000000"/>
              </w:rPr>
            </w:pPr>
            <w:r>
              <w:rPr>
                <w:color w:val="000000"/>
              </w:rPr>
              <w:t>-</w:t>
            </w:r>
          </w:p>
        </w:tc>
        <w:tc>
          <w:tcPr>
            <w:tcW w:w="2392" w:type="dxa"/>
          </w:tcPr>
          <w:p w14:paraId="5026EBE9" w14:textId="77777777" w:rsidR="007A6EB8" w:rsidRDefault="001E07EA">
            <w:pPr>
              <w:pBdr>
                <w:top w:val="nil"/>
                <w:left w:val="nil"/>
                <w:bottom w:val="nil"/>
                <w:right w:val="nil"/>
                <w:between w:val="nil"/>
              </w:pBdr>
              <w:spacing w:before="103"/>
              <w:ind w:left="21"/>
              <w:jc w:val="center"/>
              <w:rPr>
                <w:color w:val="000000"/>
              </w:rPr>
            </w:pPr>
            <w:r>
              <w:rPr>
                <w:color w:val="000000"/>
              </w:rPr>
              <w:t>-</w:t>
            </w:r>
          </w:p>
        </w:tc>
      </w:tr>
      <w:tr w:rsidR="007A6EB8" w14:paraId="69A366CF" w14:textId="77777777">
        <w:trPr>
          <w:trHeight w:val="2252"/>
        </w:trPr>
        <w:tc>
          <w:tcPr>
            <w:tcW w:w="809" w:type="dxa"/>
          </w:tcPr>
          <w:p w14:paraId="14EF1792" w14:textId="77777777" w:rsidR="007A6EB8" w:rsidRDefault="001E07EA">
            <w:pPr>
              <w:pBdr>
                <w:top w:val="nil"/>
                <w:left w:val="nil"/>
                <w:bottom w:val="nil"/>
                <w:right w:val="nil"/>
                <w:between w:val="nil"/>
              </w:pBdr>
              <w:spacing w:before="103"/>
              <w:ind w:left="19"/>
              <w:jc w:val="center"/>
              <w:rPr>
                <w:color w:val="000000"/>
              </w:rPr>
            </w:pPr>
            <w:r>
              <w:rPr>
                <w:color w:val="000000"/>
              </w:rPr>
              <w:t>1</w:t>
            </w:r>
          </w:p>
          <w:p w14:paraId="3367FAFB" w14:textId="77777777" w:rsidR="007A6EB8" w:rsidRDefault="001E07EA">
            <w:pPr>
              <w:pBdr>
                <w:top w:val="nil"/>
                <w:left w:val="nil"/>
                <w:bottom w:val="nil"/>
                <w:right w:val="nil"/>
                <w:between w:val="nil"/>
              </w:pBdr>
              <w:spacing w:before="20" w:line="256" w:lineRule="auto"/>
              <w:ind w:left="179" w:right="155"/>
              <w:jc w:val="center"/>
              <w:rPr>
                <w:color w:val="000000"/>
              </w:rPr>
            </w:pPr>
            <w:r>
              <w:rPr>
                <w:color w:val="000000"/>
              </w:rPr>
              <w:t>High End</w:t>
            </w:r>
          </w:p>
        </w:tc>
        <w:tc>
          <w:tcPr>
            <w:tcW w:w="2131" w:type="dxa"/>
          </w:tcPr>
          <w:p w14:paraId="37144735" w14:textId="77777777" w:rsidR="007A6EB8" w:rsidRDefault="001E07EA">
            <w:pPr>
              <w:pBdr>
                <w:top w:val="nil"/>
                <w:left w:val="nil"/>
                <w:bottom w:val="nil"/>
                <w:right w:val="nil"/>
                <w:between w:val="nil"/>
              </w:pBdr>
              <w:spacing w:before="103"/>
              <w:ind w:left="504" w:right="483"/>
              <w:jc w:val="center"/>
              <w:rPr>
                <w:color w:val="000000"/>
              </w:rPr>
            </w:pPr>
            <w:r>
              <w:rPr>
                <w:color w:val="000000"/>
              </w:rPr>
              <w:t>$3000</w:t>
            </w:r>
          </w:p>
        </w:tc>
        <w:tc>
          <w:tcPr>
            <w:tcW w:w="1442" w:type="dxa"/>
          </w:tcPr>
          <w:p w14:paraId="1FFC8802" w14:textId="77777777" w:rsidR="007A6EB8" w:rsidRDefault="001E07EA">
            <w:pPr>
              <w:pBdr>
                <w:top w:val="nil"/>
                <w:left w:val="nil"/>
                <w:bottom w:val="nil"/>
                <w:right w:val="nil"/>
                <w:between w:val="nil"/>
              </w:pBdr>
              <w:spacing w:before="103"/>
              <w:ind w:left="153" w:right="133"/>
              <w:jc w:val="center"/>
              <w:rPr>
                <w:color w:val="000000"/>
              </w:rPr>
            </w:pPr>
            <w:r>
              <w:rPr>
                <w:color w:val="000000"/>
              </w:rPr>
              <w:t>85%</w:t>
            </w:r>
          </w:p>
        </w:tc>
        <w:tc>
          <w:tcPr>
            <w:tcW w:w="2565" w:type="dxa"/>
          </w:tcPr>
          <w:p w14:paraId="35FA80B4" w14:textId="77777777" w:rsidR="007A6EB8" w:rsidRDefault="001E07EA">
            <w:pPr>
              <w:pBdr>
                <w:top w:val="nil"/>
                <w:left w:val="nil"/>
                <w:bottom w:val="nil"/>
                <w:right w:val="nil"/>
                <w:between w:val="nil"/>
              </w:pBdr>
              <w:spacing w:before="103" w:line="259" w:lineRule="auto"/>
              <w:ind w:left="146" w:right="120"/>
              <w:jc w:val="center"/>
              <w:rPr>
                <w:color w:val="000000"/>
              </w:rPr>
            </w:pPr>
            <w:r>
              <w:rPr>
                <w:color w:val="000000"/>
              </w:rPr>
              <w:t>Includes prior tier high end amount paid PLUS current tier allowable amount</w:t>
            </w:r>
          </w:p>
          <w:p w14:paraId="66285A45" w14:textId="77777777" w:rsidR="007A6EB8" w:rsidRDefault="001E07EA">
            <w:pPr>
              <w:pBdr>
                <w:top w:val="nil"/>
                <w:left w:val="nil"/>
                <w:bottom w:val="nil"/>
                <w:right w:val="nil"/>
                <w:between w:val="nil"/>
              </w:pBdr>
              <w:spacing w:line="252" w:lineRule="auto"/>
              <w:ind w:left="783" w:right="759"/>
              <w:jc w:val="center"/>
              <w:rPr>
                <w:color w:val="000000"/>
              </w:rPr>
            </w:pPr>
            <w:r>
              <w:rPr>
                <w:color w:val="000000"/>
              </w:rPr>
              <w:t>$2,550.00</w:t>
            </w:r>
          </w:p>
        </w:tc>
        <w:tc>
          <w:tcPr>
            <w:tcW w:w="2392" w:type="dxa"/>
          </w:tcPr>
          <w:p w14:paraId="351C03F3" w14:textId="77777777" w:rsidR="007A6EB8" w:rsidRDefault="001E07EA">
            <w:pPr>
              <w:pBdr>
                <w:top w:val="nil"/>
                <w:left w:val="nil"/>
                <w:bottom w:val="nil"/>
                <w:right w:val="nil"/>
                <w:between w:val="nil"/>
              </w:pBdr>
              <w:spacing w:before="103" w:line="259" w:lineRule="auto"/>
              <w:ind w:left="112" w:right="89"/>
              <w:jc w:val="center"/>
              <w:rPr>
                <w:color w:val="000000"/>
              </w:rPr>
            </w:pPr>
            <w:r>
              <w:rPr>
                <w:color w:val="000000"/>
              </w:rPr>
              <w:t>Includes prior tier high end amount paid by DVR plus current tier allowable–cash or in- kind allowable.</w:t>
            </w:r>
          </w:p>
          <w:p w14:paraId="0ED056EC" w14:textId="77777777" w:rsidR="007A6EB8" w:rsidRDefault="001E07EA">
            <w:pPr>
              <w:pBdr>
                <w:top w:val="nil"/>
                <w:left w:val="nil"/>
                <w:bottom w:val="nil"/>
                <w:right w:val="nil"/>
                <w:between w:val="nil"/>
              </w:pBdr>
              <w:spacing w:line="252" w:lineRule="auto"/>
              <w:ind w:left="112" w:right="89"/>
              <w:jc w:val="center"/>
              <w:rPr>
                <w:color w:val="000000"/>
              </w:rPr>
            </w:pPr>
            <w:r>
              <w:rPr>
                <w:color w:val="000000"/>
              </w:rPr>
              <w:t>$450.00</w:t>
            </w:r>
          </w:p>
        </w:tc>
      </w:tr>
      <w:tr w:rsidR="007A6EB8" w14:paraId="07111D9E" w14:textId="77777777">
        <w:trPr>
          <w:trHeight w:val="1196"/>
        </w:trPr>
        <w:tc>
          <w:tcPr>
            <w:tcW w:w="809" w:type="dxa"/>
          </w:tcPr>
          <w:p w14:paraId="3CAC138D" w14:textId="77777777" w:rsidR="007A6EB8" w:rsidRDefault="001E07EA">
            <w:pPr>
              <w:pBdr>
                <w:top w:val="nil"/>
                <w:left w:val="nil"/>
                <w:bottom w:val="nil"/>
                <w:right w:val="nil"/>
                <w:between w:val="nil"/>
              </w:pBdr>
              <w:spacing w:before="103"/>
              <w:ind w:left="19"/>
              <w:jc w:val="center"/>
              <w:rPr>
                <w:color w:val="000000"/>
              </w:rPr>
            </w:pPr>
            <w:r>
              <w:rPr>
                <w:color w:val="000000"/>
              </w:rPr>
              <w:t>2</w:t>
            </w:r>
          </w:p>
          <w:p w14:paraId="3076E7D5" w14:textId="77777777" w:rsidR="007A6EB8" w:rsidRDefault="001E07EA">
            <w:pPr>
              <w:pBdr>
                <w:top w:val="nil"/>
                <w:left w:val="nil"/>
                <w:bottom w:val="nil"/>
                <w:right w:val="nil"/>
                <w:between w:val="nil"/>
              </w:pBdr>
              <w:spacing w:before="20" w:line="256" w:lineRule="auto"/>
              <w:ind w:left="179" w:right="155"/>
              <w:jc w:val="center"/>
              <w:rPr>
                <w:color w:val="000000"/>
              </w:rPr>
            </w:pPr>
            <w:r>
              <w:rPr>
                <w:color w:val="000000"/>
              </w:rPr>
              <w:t>Low End</w:t>
            </w:r>
          </w:p>
        </w:tc>
        <w:tc>
          <w:tcPr>
            <w:tcW w:w="2131" w:type="dxa"/>
          </w:tcPr>
          <w:p w14:paraId="5CA8A786" w14:textId="77777777" w:rsidR="007A6EB8" w:rsidRDefault="001E07EA">
            <w:pPr>
              <w:pBdr>
                <w:top w:val="nil"/>
                <w:left w:val="nil"/>
                <w:bottom w:val="nil"/>
                <w:right w:val="nil"/>
                <w:between w:val="nil"/>
              </w:pBdr>
              <w:spacing w:before="103"/>
              <w:ind w:left="506" w:right="483"/>
              <w:jc w:val="center"/>
              <w:rPr>
                <w:color w:val="000000"/>
              </w:rPr>
            </w:pPr>
            <w:r>
              <w:rPr>
                <w:color w:val="000000"/>
              </w:rPr>
              <w:t>$3,0000.01</w:t>
            </w:r>
          </w:p>
        </w:tc>
        <w:tc>
          <w:tcPr>
            <w:tcW w:w="1442" w:type="dxa"/>
          </w:tcPr>
          <w:p w14:paraId="4D2FB504" w14:textId="77777777" w:rsidR="007A6EB8" w:rsidRDefault="001E07EA">
            <w:pPr>
              <w:pBdr>
                <w:top w:val="nil"/>
                <w:left w:val="nil"/>
                <w:bottom w:val="nil"/>
                <w:right w:val="nil"/>
                <w:between w:val="nil"/>
              </w:pBdr>
              <w:spacing w:before="103"/>
              <w:ind w:left="153" w:right="133"/>
              <w:jc w:val="center"/>
              <w:rPr>
                <w:color w:val="000000"/>
              </w:rPr>
            </w:pPr>
            <w:r>
              <w:rPr>
                <w:color w:val="000000"/>
              </w:rPr>
              <w:t>70%</w:t>
            </w:r>
          </w:p>
        </w:tc>
        <w:tc>
          <w:tcPr>
            <w:tcW w:w="2565" w:type="dxa"/>
          </w:tcPr>
          <w:p w14:paraId="3A404587" w14:textId="77777777" w:rsidR="007A6EB8" w:rsidRDefault="001E07EA">
            <w:pPr>
              <w:pBdr>
                <w:top w:val="nil"/>
                <w:left w:val="nil"/>
                <w:bottom w:val="nil"/>
                <w:right w:val="nil"/>
                <w:between w:val="nil"/>
              </w:pBdr>
              <w:spacing w:before="103"/>
              <w:ind w:left="784" w:right="759"/>
              <w:jc w:val="center"/>
              <w:rPr>
                <w:color w:val="000000"/>
              </w:rPr>
            </w:pPr>
            <w:r>
              <w:rPr>
                <w:color w:val="000000"/>
              </w:rPr>
              <w:t>$2,550.00</w:t>
            </w:r>
          </w:p>
        </w:tc>
        <w:tc>
          <w:tcPr>
            <w:tcW w:w="2392" w:type="dxa"/>
          </w:tcPr>
          <w:p w14:paraId="4EB8152C" w14:textId="77777777" w:rsidR="007A6EB8" w:rsidRDefault="001E07EA">
            <w:pPr>
              <w:pBdr>
                <w:top w:val="nil"/>
                <w:left w:val="nil"/>
                <w:bottom w:val="nil"/>
                <w:right w:val="nil"/>
                <w:between w:val="nil"/>
              </w:pBdr>
              <w:spacing w:before="103"/>
              <w:ind w:left="113" w:right="89"/>
              <w:jc w:val="center"/>
              <w:rPr>
                <w:color w:val="000000"/>
              </w:rPr>
            </w:pPr>
            <w:r>
              <w:rPr>
                <w:color w:val="000000"/>
              </w:rPr>
              <w:t>$450.00</w:t>
            </w:r>
          </w:p>
        </w:tc>
      </w:tr>
      <w:tr w:rsidR="007A6EB8" w14:paraId="5895D229" w14:textId="77777777">
        <w:trPr>
          <w:trHeight w:val="2252"/>
        </w:trPr>
        <w:tc>
          <w:tcPr>
            <w:tcW w:w="809" w:type="dxa"/>
          </w:tcPr>
          <w:p w14:paraId="36A9E7B4" w14:textId="77777777" w:rsidR="007A6EB8" w:rsidRDefault="001E07EA">
            <w:pPr>
              <w:pBdr>
                <w:top w:val="nil"/>
                <w:left w:val="nil"/>
                <w:bottom w:val="nil"/>
                <w:right w:val="nil"/>
                <w:between w:val="nil"/>
              </w:pBdr>
              <w:spacing w:before="103"/>
              <w:ind w:left="19"/>
              <w:jc w:val="center"/>
              <w:rPr>
                <w:color w:val="000000"/>
              </w:rPr>
            </w:pPr>
            <w:r>
              <w:rPr>
                <w:color w:val="000000"/>
              </w:rPr>
              <w:t>2</w:t>
            </w:r>
          </w:p>
          <w:p w14:paraId="2F2AABCC" w14:textId="77777777" w:rsidR="007A6EB8" w:rsidRDefault="001E07EA">
            <w:pPr>
              <w:pBdr>
                <w:top w:val="nil"/>
                <w:left w:val="nil"/>
                <w:bottom w:val="nil"/>
                <w:right w:val="nil"/>
                <w:between w:val="nil"/>
              </w:pBdr>
              <w:spacing w:before="20" w:line="259" w:lineRule="auto"/>
              <w:ind w:left="179" w:right="155"/>
              <w:jc w:val="center"/>
              <w:rPr>
                <w:color w:val="000000"/>
              </w:rPr>
            </w:pPr>
            <w:r>
              <w:rPr>
                <w:color w:val="000000"/>
              </w:rPr>
              <w:t>High End</w:t>
            </w:r>
          </w:p>
        </w:tc>
        <w:tc>
          <w:tcPr>
            <w:tcW w:w="2131" w:type="dxa"/>
          </w:tcPr>
          <w:p w14:paraId="130D8EEC" w14:textId="77777777" w:rsidR="007A6EB8" w:rsidRDefault="001E07EA">
            <w:pPr>
              <w:pBdr>
                <w:top w:val="nil"/>
                <w:left w:val="nil"/>
                <w:bottom w:val="nil"/>
                <w:right w:val="nil"/>
                <w:between w:val="nil"/>
              </w:pBdr>
              <w:spacing w:before="103"/>
              <w:ind w:left="503" w:right="483"/>
              <w:jc w:val="center"/>
              <w:rPr>
                <w:color w:val="000000"/>
              </w:rPr>
            </w:pPr>
            <w:r>
              <w:rPr>
                <w:color w:val="000000"/>
              </w:rPr>
              <w:t>$6,500</w:t>
            </w:r>
          </w:p>
        </w:tc>
        <w:tc>
          <w:tcPr>
            <w:tcW w:w="1442" w:type="dxa"/>
          </w:tcPr>
          <w:p w14:paraId="0A30B719" w14:textId="77777777" w:rsidR="007A6EB8" w:rsidRDefault="001E07EA">
            <w:pPr>
              <w:pBdr>
                <w:top w:val="nil"/>
                <w:left w:val="nil"/>
                <w:bottom w:val="nil"/>
                <w:right w:val="nil"/>
                <w:between w:val="nil"/>
              </w:pBdr>
              <w:spacing w:before="103"/>
              <w:ind w:left="153" w:right="133"/>
              <w:jc w:val="center"/>
              <w:rPr>
                <w:color w:val="000000"/>
              </w:rPr>
            </w:pPr>
            <w:r>
              <w:rPr>
                <w:color w:val="000000"/>
              </w:rPr>
              <w:t>70%</w:t>
            </w:r>
          </w:p>
        </w:tc>
        <w:tc>
          <w:tcPr>
            <w:tcW w:w="2565" w:type="dxa"/>
          </w:tcPr>
          <w:p w14:paraId="09ECF8E0" w14:textId="77777777" w:rsidR="007A6EB8" w:rsidRDefault="001E07EA">
            <w:pPr>
              <w:pBdr>
                <w:top w:val="nil"/>
                <w:left w:val="nil"/>
                <w:bottom w:val="nil"/>
                <w:right w:val="nil"/>
                <w:between w:val="nil"/>
              </w:pBdr>
              <w:spacing w:before="103" w:line="259" w:lineRule="auto"/>
              <w:ind w:left="146" w:right="120"/>
              <w:jc w:val="center"/>
              <w:rPr>
                <w:color w:val="000000"/>
              </w:rPr>
            </w:pPr>
            <w:r>
              <w:rPr>
                <w:color w:val="000000"/>
              </w:rPr>
              <w:t>Includes prior tier high end amount paid PLUS current tier allowable amount</w:t>
            </w:r>
          </w:p>
          <w:p w14:paraId="63146517" w14:textId="77777777" w:rsidR="007A6EB8" w:rsidRDefault="001E07EA">
            <w:pPr>
              <w:pBdr>
                <w:top w:val="nil"/>
                <w:left w:val="nil"/>
                <w:bottom w:val="nil"/>
                <w:right w:val="nil"/>
                <w:between w:val="nil"/>
              </w:pBdr>
              <w:spacing w:line="252" w:lineRule="auto"/>
              <w:ind w:left="783" w:right="759"/>
              <w:jc w:val="center"/>
              <w:rPr>
                <w:color w:val="000000"/>
              </w:rPr>
            </w:pPr>
            <w:r>
              <w:rPr>
                <w:color w:val="000000"/>
              </w:rPr>
              <w:t>$5,000.00</w:t>
            </w:r>
          </w:p>
        </w:tc>
        <w:tc>
          <w:tcPr>
            <w:tcW w:w="2392" w:type="dxa"/>
          </w:tcPr>
          <w:p w14:paraId="20771AA5" w14:textId="77777777" w:rsidR="007A6EB8" w:rsidRDefault="001E07EA">
            <w:pPr>
              <w:pBdr>
                <w:top w:val="nil"/>
                <w:left w:val="nil"/>
                <w:bottom w:val="nil"/>
                <w:right w:val="nil"/>
                <w:between w:val="nil"/>
              </w:pBdr>
              <w:spacing w:before="103" w:line="259" w:lineRule="auto"/>
              <w:ind w:left="113" w:right="89"/>
              <w:jc w:val="center"/>
              <w:rPr>
                <w:color w:val="000000"/>
              </w:rPr>
            </w:pPr>
            <w:r>
              <w:rPr>
                <w:color w:val="000000"/>
              </w:rPr>
              <w:t>Includes prior tier high end amount paid by DVR plus current tier allowable–cash or in- kind allowable.</w:t>
            </w:r>
          </w:p>
          <w:p w14:paraId="1445E604" w14:textId="77777777" w:rsidR="007A6EB8" w:rsidRDefault="001E07EA">
            <w:pPr>
              <w:pBdr>
                <w:top w:val="nil"/>
                <w:left w:val="nil"/>
                <w:bottom w:val="nil"/>
                <w:right w:val="nil"/>
                <w:between w:val="nil"/>
              </w:pBdr>
              <w:spacing w:line="252" w:lineRule="auto"/>
              <w:ind w:left="110" w:right="89"/>
              <w:jc w:val="center"/>
              <w:rPr>
                <w:color w:val="000000"/>
              </w:rPr>
            </w:pPr>
            <w:r>
              <w:rPr>
                <w:color w:val="000000"/>
              </w:rPr>
              <w:t>$1,500.00</w:t>
            </w:r>
          </w:p>
        </w:tc>
      </w:tr>
      <w:tr w:rsidR="007A6EB8" w14:paraId="23A08CEE" w14:textId="77777777">
        <w:trPr>
          <w:trHeight w:val="1199"/>
        </w:trPr>
        <w:tc>
          <w:tcPr>
            <w:tcW w:w="809" w:type="dxa"/>
          </w:tcPr>
          <w:p w14:paraId="06AC5D45" w14:textId="77777777" w:rsidR="007A6EB8" w:rsidRDefault="001E07EA">
            <w:pPr>
              <w:pBdr>
                <w:top w:val="nil"/>
                <w:left w:val="nil"/>
                <w:bottom w:val="nil"/>
                <w:right w:val="nil"/>
                <w:between w:val="nil"/>
              </w:pBdr>
              <w:spacing w:before="103"/>
              <w:ind w:left="19"/>
              <w:jc w:val="center"/>
              <w:rPr>
                <w:color w:val="000000"/>
              </w:rPr>
            </w:pPr>
            <w:r>
              <w:rPr>
                <w:color w:val="000000"/>
              </w:rPr>
              <w:lastRenderedPageBreak/>
              <w:t>3</w:t>
            </w:r>
          </w:p>
          <w:p w14:paraId="1D82C289" w14:textId="77777777" w:rsidR="007A6EB8" w:rsidRDefault="001E07EA">
            <w:pPr>
              <w:pBdr>
                <w:top w:val="nil"/>
                <w:left w:val="nil"/>
                <w:bottom w:val="nil"/>
                <w:right w:val="nil"/>
                <w:between w:val="nil"/>
              </w:pBdr>
              <w:spacing w:before="20" w:line="259" w:lineRule="auto"/>
              <w:ind w:left="179" w:right="155"/>
              <w:jc w:val="center"/>
              <w:rPr>
                <w:color w:val="000000"/>
              </w:rPr>
            </w:pPr>
            <w:r>
              <w:rPr>
                <w:color w:val="000000"/>
              </w:rPr>
              <w:t>Low End</w:t>
            </w:r>
          </w:p>
        </w:tc>
        <w:tc>
          <w:tcPr>
            <w:tcW w:w="2131" w:type="dxa"/>
          </w:tcPr>
          <w:p w14:paraId="3C6DCA87" w14:textId="77777777" w:rsidR="007A6EB8" w:rsidRDefault="001E07EA">
            <w:pPr>
              <w:pBdr>
                <w:top w:val="nil"/>
                <w:left w:val="nil"/>
                <w:bottom w:val="nil"/>
                <w:right w:val="nil"/>
                <w:between w:val="nil"/>
              </w:pBdr>
              <w:spacing w:before="103"/>
              <w:ind w:left="506" w:right="483"/>
              <w:jc w:val="center"/>
              <w:rPr>
                <w:color w:val="000000"/>
              </w:rPr>
            </w:pPr>
            <w:r>
              <w:rPr>
                <w:color w:val="000000"/>
              </w:rPr>
              <w:t>$6, 500.01</w:t>
            </w:r>
          </w:p>
        </w:tc>
        <w:tc>
          <w:tcPr>
            <w:tcW w:w="1442" w:type="dxa"/>
          </w:tcPr>
          <w:p w14:paraId="5AFF5ED4" w14:textId="77777777" w:rsidR="007A6EB8" w:rsidRDefault="001E07EA">
            <w:pPr>
              <w:pBdr>
                <w:top w:val="nil"/>
                <w:left w:val="nil"/>
                <w:bottom w:val="nil"/>
                <w:right w:val="nil"/>
                <w:between w:val="nil"/>
              </w:pBdr>
              <w:spacing w:before="103"/>
              <w:ind w:left="153" w:right="133"/>
              <w:jc w:val="center"/>
              <w:rPr>
                <w:color w:val="000000"/>
              </w:rPr>
            </w:pPr>
            <w:r>
              <w:rPr>
                <w:color w:val="000000"/>
              </w:rPr>
              <w:t>50%</w:t>
            </w:r>
          </w:p>
        </w:tc>
        <w:tc>
          <w:tcPr>
            <w:tcW w:w="2565" w:type="dxa"/>
          </w:tcPr>
          <w:p w14:paraId="11E5D74A" w14:textId="77777777" w:rsidR="007A6EB8" w:rsidRDefault="001E07EA">
            <w:pPr>
              <w:pBdr>
                <w:top w:val="nil"/>
                <w:left w:val="nil"/>
                <w:bottom w:val="nil"/>
                <w:right w:val="nil"/>
                <w:between w:val="nil"/>
              </w:pBdr>
              <w:spacing w:before="103"/>
              <w:ind w:left="784" w:right="759"/>
              <w:jc w:val="center"/>
              <w:rPr>
                <w:color w:val="000000"/>
              </w:rPr>
            </w:pPr>
            <w:r>
              <w:rPr>
                <w:color w:val="000000"/>
              </w:rPr>
              <w:t>$5,000.00</w:t>
            </w:r>
          </w:p>
        </w:tc>
        <w:tc>
          <w:tcPr>
            <w:tcW w:w="2392" w:type="dxa"/>
          </w:tcPr>
          <w:p w14:paraId="3980F76B" w14:textId="77777777" w:rsidR="007A6EB8" w:rsidRDefault="001E07EA">
            <w:pPr>
              <w:pBdr>
                <w:top w:val="nil"/>
                <w:left w:val="nil"/>
                <w:bottom w:val="nil"/>
                <w:right w:val="nil"/>
                <w:between w:val="nil"/>
              </w:pBdr>
              <w:spacing w:before="103"/>
              <w:ind w:left="110" w:right="89"/>
              <w:jc w:val="center"/>
              <w:rPr>
                <w:color w:val="000000"/>
              </w:rPr>
            </w:pPr>
            <w:r>
              <w:rPr>
                <w:color w:val="000000"/>
              </w:rPr>
              <w:t>$1,500.00</w:t>
            </w:r>
          </w:p>
        </w:tc>
      </w:tr>
    </w:tbl>
    <w:p w14:paraId="614B3DC2" w14:textId="77777777" w:rsidR="007A6EB8" w:rsidRDefault="007A6EB8">
      <w:pPr>
        <w:pBdr>
          <w:top w:val="nil"/>
          <w:left w:val="nil"/>
          <w:bottom w:val="nil"/>
          <w:right w:val="nil"/>
          <w:between w:val="nil"/>
        </w:pBdr>
        <w:spacing w:line="276" w:lineRule="auto"/>
      </w:pPr>
    </w:p>
    <w:tbl>
      <w:tblPr>
        <w:tblStyle w:val="affffffffffffffffffffffffffffffffffffffffffffffff9"/>
        <w:tblW w:w="9339"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9"/>
        <w:gridCol w:w="2131"/>
        <w:gridCol w:w="1442"/>
        <w:gridCol w:w="2565"/>
        <w:gridCol w:w="2392"/>
      </w:tblGrid>
      <w:tr w:rsidR="007A6EB8" w14:paraId="6059DB1C" w14:textId="77777777">
        <w:trPr>
          <w:trHeight w:val="2252"/>
        </w:trPr>
        <w:tc>
          <w:tcPr>
            <w:tcW w:w="809" w:type="dxa"/>
          </w:tcPr>
          <w:p w14:paraId="1E8D1744" w14:textId="77777777" w:rsidR="007A6EB8" w:rsidRDefault="001E07EA">
            <w:pPr>
              <w:pBdr>
                <w:top w:val="nil"/>
                <w:left w:val="nil"/>
                <w:bottom w:val="nil"/>
                <w:right w:val="nil"/>
                <w:between w:val="nil"/>
              </w:pBdr>
              <w:spacing w:before="103"/>
              <w:ind w:left="19"/>
              <w:jc w:val="center"/>
              <w:rPr>
                <w:color w:val="000000"/>
              </w:rPr>
            </w:pPr>
            <w:r>
              <w:rPr>
                <w:color w:val="000000"/>
              </w:rPr>
              <w:t>3</w:t>
            </w:r>
          </w:p>
          <w:p w14:paraId="25C252BD" w14:textId="77777777" w:rsidR="007A6EB8" w:rsidRDefault="001E07EA">
            <w:pPr>
              <w:pBdr>
                <w:top w:val="nil"/>
                <w:left w:val="nil"/>
                <w:bottom w:val="nil"/>
                <w:right w:val="nil"/>
                <w:between w:val="nil"/>
              </w:pBdr>
              <w:spacing w:before="20" w:line="259" w:lineRule="auto"/>
              <w:ind w:left="179" w:right="155"/>
              <w:jc w:val="center"/>
              <w:rPr>
                <w:color w:val="000000"/>
              </w:rPr>
            </w:pPr>
            <w:r>
              <w:rPr>
                <w:color w:val="000000"/>
              </w:rPr>
              <w:t>High End</w:t>
            </w:r>
          </w:p>
        </w:tc>
        <w:tc>
          <w:tcPr>
            <w:tcW w:w="2131" w:type="dxa"/>
          </w:tcPr>
          <w:p w14:paraId="2AECD7A1" w14:textId="77777777" w:rsidR="007A6EB8" w:rsidRDefault="001E07EA">
            <w:pPr>
              <w:pBdr>
                <w:top w:val="nil"/>
                <w:left w:val="nil"/>
                <w:bottom w:val="nil"/>
                <w:right w:val="nil"/>
                <w:between w:val="nil"/>
              </w:pBdr>
              <w:spacing w:before="103"/>
              <w:ind w:left="669"/>
              <w:rPr>
                <w:color w:val="000000"/>
              </w:rPr>
            </w:pPr>
            <w:r>
              <w:rPr>
                <w:color w:val="000000"/>
              </w:rPr>
              <w:t>$21,000</w:t>
            </w:r>
          </w:p>
        </w:tc>
        <w:tc>
          <w:tcPr>
            <w:tcW w:w="1442" w:type="dxa"/>
          </w:tcPr>
          <w:p w14:paraId="5B191374" w14:textId="77777777" w:rsidR="007A6EB8" w:rsidRDefault="001E07EA">
            <w:pPr>
              <w:pBdr>
                <w:top w:val="nil"/>
                <w:left w:val="nil"/>
                <w:bottom w:val="nil"/>
                <w:right w:val="nil"/>
                <w:between w:val="nil"/>
              </w:pBdr>
              <w:spacing w:before="103"/>
              <w:ind w:left="153" w:right="133"/>
              <w:jc w:val="center"/>
              <w:rPr>
                <w:color w:val="000000"/>
              </w:rPr>
            </w:pPr>
            <w:r>
              <w:rPr>
                <w:color w:val="000000"/>
              </w:rPr>
              <w:t>50%</w:t>
            </w:r>
          </w:p>
        </w:tc>
        <w:tc>
          <w:tcPr>
            <w:tcW w:w="2565" w:type="dxa"/>
          </w:tcPr>
          <w:p w14:paraId="6C0C2C6B" w14:textId="77777777" w:rsidR="007A6EB8" w:rsidRDefault="001E07EA">
            <w:pPr>
              <w:pBdr>
                <w:top w:val="nil"/>
                <w:left w:val="nil"/>
                <w:bottom w:val="nil"/>
                <w:right w:val="nil"/>
                <w:between w:val="nil"/>
              </w:pBdr>
              <w:spacing w:before="103" w:line="259" w:lineRule="auto"/>
              <w:ind w:left="100"/>
              <w:rPr>
                <w:color w:val="000000"/>
              </w:rPr>
            </w:pPr>
            <w:r>
              <w:rPr>
                <w:color w:val="000000"/>
              </w:rPr>
              <w:t>Includes prior tier high end amount paid PLUS current tier allowable amount</w:t>
            </w:r>
          </w:p>
          <w:p w14:paraId="2A10F890" w14:textId="77777777" w:rsidR="007A6EB8" w:rsidRDefault="001E07EA">
            <w:pPr>
              <w:pBdr>
                <w:top w:val="nil"/>
                <w:left w:val="nil"/>
                <w:bottom w:val="nil"/>
                <w:right w:val="nil"/>
                <w:between w:val="nil"/>
              </w:pBdr>
              <w:spacing w:line="252" w:lineRule="auto"/>
              <w:ind w:left="100"/>
              <w:rPr>
                <w:color w:val="000000"/>
              </w:rPr>
            </w:pPr>
            <w:r>
              <w:rPr>
                <w:color w:val="000000"/>
              </w:rPr>
              <w:t>$12,250.00</w:t>
            </w:r>
          </w:p>
        </w:tc>
        <w:tc>
          <w:tcPr>
            <w:tcW w:w="2392" w:type="dxa"/>
          </w:tcPr>
          <w:p w14:paraId="681C712B" w14:textId="77777777" w:rsidR="007A6EB8" w:rsidRDefault="001E07EA">
            <w:pPr>
              <w:pBdr>
                <w:top w:val="nil"/>
                <w:left w:val="nil"/>
                <w:bottom w:val="nil"/>
                <w:right w:val="nil"/>
                <w:between w:val="nil"/>
              </w:pBdr>
              <w:spacing w:before="103" w:line="259" w:lineRule="auto"/>
              <w:ind w:left="101"/>
              <w:rPr>
                <w:color w:val="000000"/>
              </w:rPr>
            </w:pPr>
            <w:r>
              <w:rPr>
                <w:color w:val="000000"/>
              </w:rPr>
              <w:t>Includes prior tier high end amount paid by DVR plus current tier allowable – cash or in- kind allowable.</w:t>
            </w:r>
          </w:p>
          <w:p w14:paraId="262E7C0E" w14:textId="77777777" w:rsidR="007A6EB8" w:rsidRDefault="001E07EA">
            <w:pPr>
              <w:pBdr>
                <w:top w:val="nil"/>
                <w:left w:val="nil"/>
                <w:bottom w:val="nil"/>
                <w:right w:val="nil"/>
                <w:between w:val="nil"/>
              </w:pBdr>
              <w:spacing w:line="252" w:lineRule="auto"/>
              <w:ind w:left="101"/>
              <w:rPr>
                <w:color w:val="000000"/>
              </w:rPr>
            </w:pPr>
            <w:r>
              <w:rPr>
                <w:color w:val="000000"/>
              </w:rPr>
              <w:t>$8,750.00</w:t>
            </w:r>
          </w:p>
        </w:tc>
      </w:tr>
    </w:tbl>
    <w:p w14:paraId="72379996" w14:textId="77777777" w:rsidR="007A6EB8" w:rsidRDefault="007A6EB8">
      <w:pPr>
        <w:pBdr>
          <w:top w:val="nil"/>
          <w:left w:val="nil"/>
          <w:bottom w:val="nil"/>
          <w:right w:val="nil"/>
          <w:between w:val="nil"/>
        </w:pBdr>
        <w:rPr>
          <w:rFonts w:ascii="Trebuchet MS" w:eastAsia="Trebuchet MS" w:hAnsi="Trebuchet MS" w:cs="Trebuchet MS"/>
          <w:color w:val="000000"/>
          <w:sz w:val="20"/>
          <w:szCs w:val="20"/>
        </w:rPr>
      </w:pPr>
    </w:p>
    <w:p w14:paraId="5A0BF638"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19"/>
          <w:szCs w:val="19"/>
        </w:rPr>
      </w:pPr>
    </w:p>
    <w:p w14:paraId="17F19D62" w14:textId="77777777" w:rsidR="007A6EB8" w:rsidRDefault="001E07EA">
      <w:pPr>
        <w:pBdr>
          <w:top w:val="nil"/>
          <w:left w:val="nil"/>
          <w:bottom w:val="nil"/>
          <w:right w:val="nil"/>
          <w:between w:val="nil"/>
        </w:pBdr>
        <w:spacing w:before="1" w:line="256" w:lineRule="auto"/>
        <w:ind w:left="140" w:right="152"/>
        <w:rPr>
          <w:color w:val="000000"/>
        </w:rPr>
      </w:pPr>
      <w:r>
        <w:rPr>
          <w:b/>
          <w:color w:val="000000"/>
        </w:rPr>
        <w:t xml:space="preserve">NOTE: </w:t>
      </w:r>
      <w:r>
        <w:rPr>
          <w:color w:val="000000"/>
        </w:rPr>
        <w:t>Contact the DVR Finance and Operations Unit when planning to purchase equipment that requires a state registration, such as a trailer.</w:t>
      </w:r>
    </w:p>
    <w:p w14:paraId="2B2F86AE" w14:textId="77777777" w:rsidR="007A6EB8" w:rsidRDefault="001E07EA">
      <w:pPr>
        <w:pStyle w:val="Heading2"/>
        <w:numPr>
          <w:ilvl w:val="1"/>
          <w:numId w:val="62"/>
        </w:numPr>
        <w:tabs>
          <w:tab w:val="left" w:pos="726"/>
        </w:tabs>
        <w:spacing w:before="162"/>
      </w:pPr>
      <w:bookmarkStart w:id="321" w:name="bookmark=id.22faf7d" w:colFirst="0" w:colLast="0"/>
      <w:bookmarkStart w:id="322" w:name="_heading=h.hkkpf6" w:colFirst="0" w:colLast="0"/>
      <w:bookmarkEnd w:id="321"/>
      <w:bookmarkEnd w:id="322"/>
      <w:r>
        <w:rPr>
          <w:color w:val="006141"/>
        </w:rPr>
        <w:t>Technical Assistance</w:t>
      </w:r>
    </w:p>
    <w:p w14:paraId="594E7F07" w14:textId="77777777" w:rsidR="007A6EB8" w:rsidRDefault="001E07EA">
      <w:pPr>
        <w:pBdr>
          <w:top w:val="nil"/>
          <w:left w:val="nil"/>
          <w:bottom w:val="nil"/>
          <w:right w:val="nil"/>
          <w:between w:val="nil"/>
        </w:pBdr>
        <w:spacing w:before="26" w:line="256" w:lineRule="auto"/>
        <w:ind w:left="140" w:right="152"/>
        <w:rPr>
          <w:color w:val="000000"/>
        </w:rPr>
      </w:pPr>
      <w:r>
        <w:rPr>
          <w:color w:val="000000"/>
        </w:rPr>
        <w:t>Professional services provided by business consultants, accountants, attorneys, industry experts, or</w:t>
      </w:r>
      <w:r>
        <w:rPr>
          <w:color w:val="000000"/>
        </w:rPr>
        <w:t xml:space="preserve"> other business mentors for the purpose of assisting individuals to determine whether or not to pursue self-employment, as well as develop and implement a viable business plan.</w:t>
      </w:r>
    </w:p>
    <w:p w14:paraId="336C03C3" w14:textId="77777777" w:rsidR="007A6EB8" w:rsidRDefault="001E07EA">
      <w:pPr>
        <w:pStyle w:val="Heading3"/>
        <w:numPr>
          <w:ilvl w:val="2"/>
          <w:numId w:val="62"/>
        </w:numPr>
        <w:tabs>
          <w:tab w:val="left" w:pos="889"/>
        </w:tabs>
        <w:spacing w:before="165"/>
      </w:pPr>
      <w:bookmarkStart w:id="323" w:name="bookmark=id.31k882z" w:colFirst="0" w:colLast="0"/>
      <w:bookmarkEnd w:id="323"/>
      <w:r>
        <w:rPr>
          <w:color w:val="C31C49"/>
        </w:rPr>
        <w:t>Business Coaching</w:t>
      </w:r>
    </w:p>
    <w:p w14:paraId="51D92FF9" w14:textId="77777777" w:rsidR="007A6EB8" w:rsidRDefault="001E07EA">
      <w:pPr>
        <w:pBdr>
          <w:top w:val="nil"/>
          <w:left w:val="nil"/>
          <w:bottom w:val="nil"/>
          <w:right w:val="nil"/>
          <w:between w:val="nil"/>
        </w:pBdr>
        <w:spacing w:before="21"/>
        <w:ind w:left="140"/>
        <w:rPr>
          <w:color w:val="000000"/>
        </w:rPr>
      </w:pPr>
      <w:r>
        <w:rPr>
          <w:color w:val="000000"/>
        </w:rPr>
        <w:t>(Procedure code 60700-01)</w:t>
      </w:r>
    </w:p>
    <w:p w14:paraId="14123F06" w14:textId="77777777" w:rsidR="007A6EB8" w:rsidRDefault="001E07EA">
      <w:pPr>
        <w:pBdr>
          <w:top w:val="nil"/>
          <w:left w:val="nil"/>
          <w:bottom w:val="nil"/>
          <w:right w:val="nil"/>
          <w:between w:val="nil"/>
        </w:pBdr>
        <w:spacing w:before="182" w:line="259" w:lineRule="auto"/>
        <w:ind w:left="139" w:right="152"/>
        <w:rPr>
          <w:color w:val="000000"/>
        </w:rPr>
      </w:pPr>
      <w:r>
        <w:rPr>
          <w:color w:val="000000"/>
        </w:rPr>
        <w:t>Specialized instruction and guidance during start-up, or to stabilize an existing small business, on areas such as: financial forecasts, marketing, accounting, and goal setting to ensure both sustainability and profitability.</w:t>
      </w:r>
    </w:p>
    <w:p w14:paraId="1B087B4F" w14:textId="77777777" w:rsidR="007A6EB8" w:rsidRDefault="001E07EA">
      <w:pPr>
        <w:pBdr>
          <w:top w:val="nil"/>
          <w:left w:val="nil"/>
          <w:bottom w:val="nil"/>
          <w:right w:val="nil"/>
          <w:between w:val="nil"/>
        </w:pBdr>
        <w:spacing w:before="159"/>
        <w:ind w:left="139"/>
        <w:rPr>
          <w:color w:val="000000"/>
        </w:rPr>
      </w:pPr>
      <w:r>
        <w:rPr>
          <w:color w:val="000000"/>
        </w:rPr>
        <w:t>Payment Rate (Non-Supported Em</w:t>
      </w:r>
      <w:r>
        <w:rPr>
          <w:color w:val="000000"/>
        </w:rPr>
        <w:t>ployment)</w:t>
      </w:r>
    </w:p>
    <w:p w14:paraId="2F6F4D08" w14:textId="77777777" w:rsidR="007A6EB8" w:rsidRDefault="001E07EA">
      <w:pPr>
        <w:numPr>
          <w:ilvl w:val="3"/>
          <w:numId w:val="62"/>
        </w:numPr>
        <w:pBdr>
          <w:top w:val="nil"/>
          <w:left w:val="nil"/>
          <w:bottom w:val="nil"/>
          <w:right w:val="nil"/>
          <w:between w:val="nil"/>
        </w:pBdr>
        <w:tabs>
          <w:tab w:val="left" w:pos="859"/>
          <w:tab w:val="left" w:pos="860"/>
        </w:tabs>
        <w:spacing w:before="20"/>
        <w:ind w:hanging="361"/>
      </w:pPr>
      <w:r>
        <w:rPr>
          <w:color w:val="000000"/>
        </w:rPr>
        <w:t>Up to $65.00 per hour</w:t>
      </w:r>
    </w:p>
    <w:p w14:paraId="5BEB02BF" w14:textId="77777777" w:rsidR="007A6EB8" w:rsidRDefault="001E07EA">
      <w:pPr>
        <w:numPr>
          <w:ilvl w:val="3"/>
          <w:numId w:val="62"/>
        </w:numPr>
        <w:pBdr>
          <w:top w:val="nil"/>
          <w:left w:val="nil"/>
          <w:bottom w:val="nil"/>
          <w:right w:val="nil"/>
          <w:between w:val="nil"/>
        </w:pBdr>
        <w:tabs>
          <w:tab w:val="left" w:pos="859"/>
          <w:tab w:val="left" w:pos="861"/>
        </w:tabs>
        <w:spacing w:before="19"/>
        <w:ind w:left="860" w:hanging="362"/>
      </w:pPr>
      <w:r>
        <w:rPr>
          <w:color w:val="000000"/>
        </w:rPr>
        <w:t>Maximum 20 hours a month</w:t>
      </w:r>
    </w:p>
    <w:p w14:paraId="61D5473B" w14:textId="77777777" w:rsidR="007A6EB8" w:rsidRDefault="001E07EA">
      <w:pPr>
        <w:numPr>
          <w:ilvl w:val="3"/>
          <w:numId w:val="62"/>
        </w:numPr>
        <w:pBdr>
          <w:top w:val="nil"/>
          <w:left w:val="nil"/>
          <w:bottom w:val="nil"/>
          <w:right w:val="nil"/>
          <w:between w:val="nil"/>
        </w:pBdr>
        <w:tabs>
          <w:tab w:val="left" w:pos="860"/>
          <w:tab w:val="left" w:pos="861"/>
        </w:tabs>
        <w:spacing w:before="18"/>
        <w:ind w:left="860" w:hanging="361"/>
      </w:pPr>
      <w:r>
        <w:rPr>
          <w:color w:val="000000"/>
        </w:rPr>
        <w:t>Maximum of four months</w:t>
      </w:r>
    </w:p>
    <w:p w14:paraId="4E1A8736" w14:textId="77777777" w:rsidR="007A6EB8" w:rsidRDefault="001E07EA">
      <w:pPr>
        <w:pBdr>
          <w:top w:val="nil"/>
          <w:left w:val="nil"/>
          <w:bottom w:val="nil"/>
          <w:right w:val="nil"/>
          <w:between w:val="nil"/>
        </w:pBdr>
        <w:spacing w:before="180"/>
        <w:ind w:left="140"/>
        <w:rPr>
          <w:color w:val="000000"/>
        </w:rPr>
      </w:pPr>
      <w:r>
        <w:rPr>
          <w:color w:val="000000"/>
        </w:rPr>
        <w:t>Payment Rate (Supported Self-Employment)</w:t>
      </w:r>
    </w:p>
    <w:p w14:paraId="6AC20838" w14:textId="77777777" w:rsidR="007A6EB8" w:rsidRDefault="001E07EA">
      <w:pPr>
        <w:numPr>
          <w:ilvl w:val="3"/>
          <w:numId w:val="62"/>
        </w:numPr>
        <w:pBdr>
          <w:top w:val="nil"/>
          <w:left w:val="nil"/>
          <w:bottom w:val="nil"/>
          <w:right w:val="nil"/>
          <w:between w:val="nil"/>
        </w:pBdr>
        <w:tabs>
          <w:tab w:val="left" w:pos="860"/>
          <w:tab w:val="left" w:pos="861"/>
        </w:tabs>
        <w:spacing w:before="17"/>
        <w:ind w:left="860" w:hanging="361"/>
      </w:pPr>
      <w:r>
        <w:rPr>
          <w:color w:val="000000"/>
        </w:rPr>
        <w:t>Up to $65.00 per hour</w:t>
      </w:r>
    </w:p>
    <w:p w14:paraId="30C231DF" w14:textId="77777777" w:rsidR="007A6EB8" w:rsidRDefault="001E07EA">
      <w:pPr>
        <w:numPr>
          <w:ilvl w:val="3"/>
          <w:numId w:val="62"/>
        </w:numPr>
        <w:pBdr>
          <w:top w:val="nil"/>
          <w:left w:val="nil"/>
          <w:bottom w:val="nil"/>
          <w:right w:val="nil"/>
          <w:between w:val="nil"/>
        </w:pBdr>
        <w:tabs>
          <w:tab w:val="left" w:pos="860"/>
          <w:tab w:val="left" w:pos="861"/>
        </w:tabs>
        <w:spacing w:before="19"/>
        <w:ind w:left="860" w:hanging="361"/>
      </w:pPr>
      <w:r>
        <w:rPr>
          <w:color w:val="000000"/>
        </w:rPr>
        <w:t>Maximum 40 hours a month</w:t>
      </w:r>
    </w:p>
    <w:p w14:paraId="25001693" w14:textId="77777777" w:rsidR="007A6EB8" w:rsidRDefault="001E07EA">
      <w:pPr>
        <w:numPr>
          <w:ilvl w:val="3"/>
          <w:numId w:val="62"/>
        </w:numPr>
        <w:pBdr>
          <w:top w:val="nil"/>
          <w:left w:val="nil"/>
          <w:bottom w:val="nil"/>
          <w:right w:val="nil"/>
          <w:between w:val="nil"/>
        </w:pBdr>
        <w:tabs>
          <w:tab w:val="left" w:pos="860"/>
          <w:tab w:val="left" w:pos="861"/>
        </w:tabs>
        <w:spacing w:before="18"/>
        <w:ind w:left="860" w:hanging="361"/>
      </w:pPr>
      <w:r>
        <w:rPr>
          <w:color w:val="000000"/>
        </w:rPr>
        <w:t>Maximum of six months</w:t>
      </w:r>
    </w:p>
    <w:p w14:paraId="0F6EC1B9" w14:textId="77777777" w:rsidR="007A6EB8" w:rsidRDefault="001E07EA">
      <w:pPr>
        <w:pStyle w:val="Heading3"/>
        <w:numPr>
          <w:ilvl w:val="2"/>
          <w:numId w:val="62"/>
        </w:numPr>
        <w:tabs>
          <w:tab w:val="left" w:pos="889"/>
        </w:tabs>
        <w:spacing w:before="179"/>
      </w:pPr>
      <w:bookmarkStart w:id="324" w:name="bookmark=id.1gpiias" w:colFirst="0" w:colLast="0"/>
      <w:bookmarkEnd w:id="324"/>
      <w:r>
        <w:rPr>
          <w:color w:val="C31C49"/>
        </w:rPr>
        <w:t>Feasibility Assessment</w:t>
      </w:r>
    </w:p>
    <w:p w14:paraId="270A9227" w14:textId="77777777" w:rsidR="007A6EB8" w:rsidRDefault="001E07EA">
      <w:pPr>
        <w:pBdr>
          <w:top w:val="nil"/>
          <w:left w:val="nil"/>
          <w:bottom w:val="nil"/>
          <w:right w:val="nil"/>
          <w:between w:val="nil"/>
        </w:pBdr>
        <w:spacing w:before="21"/>
        <w:ind w:left="140"/>
        <w:rPr>
          <w:color w:val="000000"/>
        </w:rPr>
      </w:pPr>
      <w:r>
        <w:rPr>
          <w:color w:val="000000"/>
        </w:rPr>
        <w:t>(Procedure code 60700-02)</w:t>
      </w:r>
    </w:p>
    <w:p w14:paraId="5B95A1A2" w14:textId="77777777" w:rsidR="007A6EB8" w:rsidRDefault="001E07EA">
      <w:pPr>
        <w:pBdr>
          <w:top w:val="nil"/>
          <w:left w:val="nil"/>
          <w:bottom w:val="nil"/>
          <w:right w:val="nil"/>
          <w:between w:val="nil"/>
        </w:pBdr>
        <w:spacing w:before="181" w:line="259" w:lineRule="auto"/>
        <w:ind w:left="140" w:right="152"/>
        <w:rPr>
          <w:color w:val="000000"/>
        </w:rPr>
      </w:pPr>
      <w:r>
        <w:rPr>
          <w:color w:val="000000"/>
        </w:rPr>
        <w:t>A specialized assessment utilized to make a preliminary review of the viability of the proposed business idea and provide recommendations as to whether the business idea warrants developing a business plan.</w:t>
      </w:r>
    </w:p>
    <w:p w14:paraId="166697ED" w14:textId="77777777" w:rsidR="007A6EB8" w:rsidRDefault="007A6EB8">
      <w:pPr>
        <w:pBdr>
          <w:top w:val="nil"/>
          <w:left w:val="nil"/>
          <w:bottom w:val="nil"/>
          <w:right w:val="nil"/>
          <w:between w:val="nil"/>
        </w:pBdr>
        <w:spacing w:before="11"/>
        <w:rPr>
          <w:color w:val="000000"/>
          <w:sz w:val="20"/>
          <w:szCs w:val="20"/>
        </w:rPr>
      </w:pPr>
    </w:p>
    <w:p w14:paraId="78DF0AED" w14:textId="77777777" w:rsidR="007A6EB8" w:rsidRDefault="001E07EA">
      <w:pPr>
        <w:pBdr>
          <w:top w:val="nil"/>
          <w:left w:val="nil"/>
          <w:bottom w:val="nil"/>
          <w:right w:val="nil"/>
          <w:between w:val="nil"/>
        </w:pBdr>
        <w:ind w:left="140"/>
        <w:rPr>
          <w:color w:val="000000"/>
        </w:rPr>
      </w:pPr>
      <w:r>
        <w:rPr>
          <w:color w:val="000000"/>
        </w:rPr>
        <w:t>Payment Rate</w:t>
      </w:r>
    </w:p>
    <w:p w14:paraId="1FB33045" w14:textId="77777777" w:rsidR="007A6EB8" w:rsidRDefault="001E07EA">
      <w:pPr>
        <w:numPr>
          <w:ilvl w:val="3"/>
          <w:numId w:val="62"/>
        </w:numPr>
        <w:pBdr>
          <w:top w:val="nil"/>
          <w:left w:val="nil"/>
          <w:bottom w:val="nil"/>
          <w:right w:val="nil"/>
          <w:between w:val="nil"/>
        </w:pBdr>
        <w:tabs>
          <w:tab w:val="left" w:pos="859"/>
          <w:tab w:val="left" w:pos="861"/>
        </w:tabs>
        <w:spacing w:before="18"/>
        <w:ind w:left="860" w:hanging="362"/>
      </w:pPr>
      <w:r>
        <w:rPr>
          <w:color w:val="000000"/>
        </w:rPr>
        <w:lastRenderedPageBreak/>
        <w:t>Up to $110.00 per hour</w:t>
      </w:r>
    </w:p>
    <w:p w14:paraId="384F7872" w14:textId="77777777" w:rsidR="007A6EB8" w:rsidRDefault="001E07EA">
      <w:pPr>
        <w:numPr>
          <w:ilvl w:val="3"/>
          <w:numId w:val="62"/>
        </w:numPr>
        <w:pBdr>
          <w:top w:val="nil"/>
          <w:left w:val="nil"/>
          <w:bottom w:val="nil"/>
          <w:right w:val="nil"/>
          <w:between w:val="nil"/>
        </w:pBdr>
        <w:tabs>
          <w:tab w:val="left" w:pos="860"/>
          <w:tab w:val="left" w:pos="861"/>
        </w:tabs>
        <w:spacing w:before="18"/>
        <w:ind w:left="860" w:hanging="361"/>
      </w:pPr>
      <w:r>
        <w:rPr>
          <w:color w:val="000000"/>
        </w:rPr>
        <w:t>Maximum 15 hours total</w:t>
      </w:r>
    </w:p>
    <w:p w14:paraId="5BCC7BCA" w14:textId="77777777" w:rsidR="007A6EB8" w:rsidRDefault="001E07EA">
      <w:pPr>
        <w:numPr>
          <w:ilvl w:val="3"/>
          <w:numId w:val="62"/>
        </w:numPr>
        <w:pBdr>
          <w:top w:val="nil"/>
          <w:left w:val="nil"/>
          <w:bottom w:val="nil"/>
          <w:right w:val="nil"/>
          <w:between w:val="nil"/>
        </w:pBdr>
        <w:tabs>
          <w:tab w:val="left" w:pos="860"/>
          <w:tab w:val="left" w:pos="861"/>
        </w:tabs>
        <w:spacing w:before="19"/>
        <w:ind w:left="860" w:firstLine="140"/>
      </w:pPr>
      <w:r>
        <w:rPr>
          <w:color w:val="000000"/>
        </w:rPr>
        <w:t>Supported Self-Employment: maximum of 20 hours total</w:t>
      </w:r>
      <w:bookmarkStart w:id="325" w:name="bookmark=id.40p60yl" w:colFirst="0" w:colLast="0"/>
      <w:bookmarkEnd w:id="325"/>
      <w:r>
        <w:rPr>
          <w:color w:val="1A4289"/>
        </w:rPr>
        <w:t>11.2.2(a) Elements of a Feasibility Assessment</w:t>
      </w:r>
    </w:p>
    <w:p w14:paraId="4EB5CE12" w14:textId="77777777" w:rsidR="007A6EB8" w:rsidRDefault="001E07EA">
      <w:pPr>
        <w:pBdr>
          <w:top w:val="nil"/>
          <w:left w:val="nil"/>
          <w:bottom w:val="nil"/>
          <w:right w:val="nil"/>
          <w:between w:val="nil"/>
        </w:pBdr>
        <w:spacing w:before="23"/>
        <w:ind w:left="140"/>
        <w:rPr>
          <w:color w:val="000000"/>
        </w:rPr>
      </w:pPr>
      <w:r>
        <w:rPr>
          <w:color w:val="000000"/>
        </w:rPr>
        <w:t>A Feasibility Assessment must contain the following elements.</w:t>
      </w:r>
    </w:p>
    <w:p w14:paraId="2FAF72A4" w14:textId="77777777" w:rsidR="007A6EB8" w:rsidRDefault="001E07EA">
      <w:pPr>
        <w:numPr>
          <w:ilvl w:val="3"/>
          <w:numId w:val="62"/>
        </w:numPr>
        <w:pBdr>
          <w:top w:val="nil"/>
          <w:left w:val="nil"/>
          <w:bottom w:val="nil"/>
          <w:right w:val="nil"/>
          <w:between w:val="nil"/>
        </w:pBdr>
        <w:tabs>
          <w:tab w:val="left" w:pos="859"/>
          <w:tab w:val="left" w:pos="861"/>
        </w:tabs>
        <w:spacing w:before="21"/>
        <w:ind w:left="860" w:hanging="362"/>
      </w:pPr>
      <w:r>
        <w:rPr>
          <w:color w:val="000000"/>
        </w:rPr>
        <w:t>Business Description</w:t>
      </w:r>
    </w:p>
    <w:p w14:paraId="78CDB8D8" w14:textId="77777777" w:rsidR="007A6EB8" w:rsidRDefault="001E07EA">
      <w:pPr>
        <w:numPr>
          <w:ilvl w:val="4"/>
          <w:numId w:val="62"/>
        </w:numPr>
        <w:pBdr>
          <w:top w:val="nil"/>
          <w:left w:val="nil"/>
          <w:bottom w:val="nil"/>
          <w:right w:val="nil"/>
          <w:between w:val="nil"/>
        </w:pBdr>
        <w:tabs>
          <w:tab w:val="left" w:pos="1580"/>
        </w:tabs>
        <w:spacing w:before="36" w:line="216" w:lineRule="auto"/>
        <w:ind w:right="160"/>
        <w:rPr>
          <w:rFonts w:ascii="Courier New" w:eastAsia="Courier New" w:hAnsi="Courier New" w:cs="Courier New"/>
          <w:color w:val="000000"/>
          <w:sz w:val="24"/>
          <w:szCs w:val="24"/>
        </w:rPr>
      </w:pPr>
      <w:r>
        <w:rPr>
          <w:color w:val="000000"/>
        </w:rPr>
        <w:t>Preparedness of the individual to own and operate the business (preparation and research the individual has done, training completed, etc.)</w:t>
      </w:r>
    </w:p>
    <w:p w14:paraId="07392A50" w14:textId="77777777" w:rsidR="007A6EB8" w:rsidRDefault="001E07EA">
      <w:pPr>
        <w:numPr>
          <w:ilvl w:val="4"/>
          <w:numId w:val="62"/>
        </w:numPr>
        <w:pBdr>
          <w:top w:val="nil"/>
          <w:left w:val="nil"/>
          <w:bottom w:val="nil"/>
          <w:right w:val="nil"/>
          <w:between w:val="nil"/>
        </w:pBdr>
        <w:tabs>
          <w:tab w:val="left" w:pos="1580"/>
        </w:tabs>
        <w:spacing w:before="28" w:line="216" w:lineRule="auto"/>
        <w:ind w:right="794"/>
        <w:rPr>
          <w:rFonts w:ascii="Courier New" w:eastAsia="Courier New" w:hAnsi="Courier New" w:cs="Courier New"/>
          <w:color w:val="000000"/>
          <w:sz w:val="24"/>
          <w:szCs w:val="24"/>
        </w:rPr>
      </w:pPr>
      <w:r>
        <w:rPr>
          <w:color w:val="000000"/>
        </w:rPr>
        <w:t>Outcomes of initial research completed (provide sources of information, as applicable)</w:t>
      </w:r>
    </w:p>
    <w:p w14:paraId="3718EBA5" w14:textId="77777777" w:rsidR="007A6EB8" w:rsidRDefault="001E07EA">
      <w:pPr>
        <w:numPr>
          <w:ilvl w:val="4"/>
          <w:numId w:val="62"/>
        </w:numPr>
        <w:pBdr>
          <w:top w:val="nil"/>
          <w:left w:val="nil"/>
          <w:bottom w:val="nil"/>
          <w:right w:val="nil"/>
          <w:between w:val="nil"/>
        </w:pBdr>
        <w:tabs>
          <w:tab w:val="left" w:pos="1580"/>
        </w:tabs>
        <w:spacing w:before="7" w:line="265" w:lineRule="auto"/>
        <w:rPr>
          <w:rFonts w:ascii="Courier New" w:eastAsia="Courier New" w:hAnsi="Courier New" w:cs="Courier New"/>
          <w:color w:val="000000"/>
          <w:sz w:val="24"/>
          <w:szCs w:val="24"/>
        </w:rPr>
      </w:pPr>
      <w:r>
        <w:rPr>
          <w:color w:val="000000"/>
        </w:rPr>
        <w:t>Critical success factors in comparable businesses</w:t>
      </w:r>
    </w:p>
    <w:p w14:paraId="5214F5B4" w14:textId="77777777" w:rsidR="007A6EB8" w:rsidRDefault="001E07EA">
      <w:pPr>
        <w:numPr>
          <w:ilvl w:val="4"/>
          <w:numId w:val="62"/>
        </w:numPr>
        <w:pBdr>
          <w:top w:val="nil"/>
          <w:left w:val="nil"/>
          <w:bottom w:val="nil"/>
          <w:right w:val="nil"/>
          <w:between w:val="nil"/>
        </w:pBdr>
        <w:tabs>
          <w:tab w:val="left" w:pos="1580"/>
        </w:tabs>
        <w:spacing w:before="7" w:line="216" w:lineRule="auto"/>
        <w:ind w:right="1065"/>
        <w:rPr>
          <w:rFonts w:ascii="Courier New" w:eastAsia="Courier New" w:hAnsi="Courier New" w:cs="Courier New"/>
          <w:color w:val="000000"/>
          <w:sz w:val="24"/>
          <w:szCs w:val="24"/>
        </w:rPr>
      </w:pPr>
      <w:r>
        <w:rPr>
          <w:color w:val="000000"/>
        </w:rPr>
        <w:t>Level of activity that would need to occur for the business to bring in the equivalent of gross minimum wage for antici</w:t>
      </w:r>
      <w:r>
        <w:rPr>
          <w:color w:val="000000"/>
        </w:rPr>
        <w:t>pated hours worked</w:t>
      </w:r>
    </w:p>
    <w:p w14:paraId="0922CF4A" w14:textId="77777777" w:rsidR="007A6EB8" w:rsidRDefault="001E07EA">
      <w:pPr>
        <w:numPr>
          <w:ilvl w:val="4"/>
          <w:numId w:val="62"/>
        </w:numPr>
        <w:pBdr>
          <w:top w:val="nil"/>
          <w:left w:val="nil"/>
          <w:bottom w:val="nil"/>
          <w:right w:val="nil"/>
          <w:between w:val="nil"/>
        </w:pBdr>
        <w:tabs>
          <w:tab w:val="left" w:pos="1580"/>
        </w:tabs>
        <w:spacing w:before="7" w:line="266" w:lineRule="auto"/>
        <w:rPr>
          <w:rFonts w:ascii="Courier New" w:eastAsia="Courier New" w:hAnsi="Courier New" w:cs="Courier New"/>
          <w:color w:val="000000"/>
          <w:sz w:val="24"/>
          <w:szCs w:val="24"/>
        </w:rPr>
      </w:pPr>
      <w:r>
        <w:rPr>
          <w:color w:val="000000"/>
        </w:rPr>
        <w:t>Description of service or product</w:t>
      </w:r>
    </w:p>
    <w:p w14:paraId="1776F5A5" w14:textId="77777777" w:rsidR="007A6EB8" w:rsidRDefault="001E07EA">
      <w:pPr>
        <w:numPr>
          <w:ilvl w:val="4"/>
          <w:numId w:val="62"/>
        </w:numPr>
        <w:pBdr>
          <w:top w:val="nil"/>
          <w:left w:val="nil"/>
          <w:bottom w:val="nil"/>
          <w:right w:val="nil"/>
          <w:between w:val="nil"/>
        </w:pBdr>
        <w:tabs>
          <w:tab w:val="left" w:pos="1581"/>
        </w:tabs>
        <w:spacing w:line="260" w:lineRule="auto"/>
        <w:rPr>
          <w:rFonts w:ascii="Courier New" w:eastAsia="Courier New" w:hAnsi="Courier New" w:cs="Courier New"/>
          <w:color w:val="000000"/>
        </w:rPr>
      </w:pPr>
      <w:r>
        <w:rPr>
          <w:color w:val="000000"/>
        </w:rPr>
        <w:t>Overview of concept, background, and market within the industry</w:t>
      </w:r>
    </w:p>
    <w:p w14:paraId="49BA716A" w14:textId="77777777" w:rsidR="007A6EB8" w:rsidRDefault="001E07EA">
      <w:pPr>
        <w:numPr>
          <w:ilvl w:val="3"/>
          <w:numId w:val="62"/>
        </w:numPr>
        <w:pBdr>
          <w:top w:val="nil"/>
          <w:left w:val="nil"/>
          <w:bottom w:val="nil"/>
          <w:right w:val="nil"/>
          <w:between w:val="nil"/>
        </w:pBdr>
        <w:tabs>
          <w:tab w:val="left" w:pos="860"/>
          <w:tab w:val="left" w:pos="861"/>
        </w:tabs>
        <w:spacing w:before="1"/>
        <w:ind w:left="860" w:hanging="361"/>
      </w:pPr>
      <w:r>
        <w:rPr>
          <w:color w:val="000000"/>
        </w:rPr>
        <w:t>Operational Analysis</w:t>
      </w:r>
    </w:p>
    <w:p w14:paraId="109DCB60" w14:textId="77777777" w:rsidR="007A6EB8" w:rsidRDefault="001E07EA">
      <w:pPr>
        <w:numPr>
          <w:ilvl w:val="4"/>
          <w:numId w:val="62"/>
        </w:numPr>
        <w:pBdr>
          <w:top w:val="nil"/>
          <w:left w:val="nil"/>
          <w:bottom w:val="nil"/>
          <w:right w:val="nil"/>
          <w:between w:val="nil"/>
        </w:pBdr>
        <w:tabs>
          <w:tab w:val="left" w:pos="1580"/>
        </w:tabs>
        <w:spacing w:before="17" w:line="265" w:lineRule="auto"/>
        <w:rPr>
          <w:rFonts w:ascii="Courier New" w:eastAsia="Courier New" w:hAnsi="Courier New" w:cs="Courier New"/>
          <w:color w:val="000000"/>
          <w:sz w:val="24"/>
          <w:szCs w:val="24"/>
        </w:rPr>
      </w:pPr>
      <w:r>
        <w:rPr>
          <w:color w:val="000000"/>
        </w:rPr>
        <w:t>Qualifications/skills needed for success in field and/or business operations</w:t>
      </w:r>
    </w:p>
    <w:p w14:paraId="108FC984" w14:textId="77777777" w:rsidR="007A6EB8" w:rsidRDefault="001E07EA">
      <w:pPr>
        <w:numPr>
          <w:ilvl w:val="4"/>
          <w:numId w:val="62"/>
        </w:numPr>
        <w:pBdr>
          <w:top w:val="nil"/>
          <w:left w:val="nil"/>
          <w:bottom w:val="nil"/>
          <w:right w:val="nil"/>
          <w:between w:val="nil"/>
        </w:pBdr>
        <w:tabs>
          <w:tab w:val="left" w:pos="1580"/>
        </w:tabs>
        <w:spacing w:line="253" w:lineRule="auto"/>
        <w:rPr>
          <w:rFonts w:ascii="Courier New" w:eastAsia="Courier New" w:hAnsi="Courier New" w:cs="Courier New"/>
          <w:color w:val="000000"/>
          <w:sz w:val="24"/>
          <w:szCs w:val="24"/>
        </w:rPr>
      </w:pPr>
      <w:r>
        <w:rPr>
          <w:color w:val="000000"/>
        </w:rPr>
        <w:t>Skill deficiencies and recommendations on how to address</w:t>
      </w:r>
    </w:p>
    <w:p w14:paraId="773283CC" w14:textId="77777777" w:rsidR="007A6EB8" w:rsidRDefault="001E07EA">
      <w:pPr>
        <w:numPr>
          <w:ilvl w:val="4"/>
          <w:numId w:val="62"/>
        </w:numPr>
        <w:pBdr>
          <w:top w:val="nil"/>
          <w:left w:val="nil"/>
          <w:bottom w:val="nil"/>
          <w:right w:val="nil"/>
          <w:between w:val="nil"/>
        </w:pBdr>
        <w:tabs>
          <w:tab w:val="left" w:pos="1580"/>
        </w:tabs>
        <w:spacing w:line="253" w:lineRule="auto"/>
        <w:rPr>
          <w:rFonts w:ascii="Courier New" w:eastAsia="Courier New" w:hAnsi="Courier New" w:cs="Courier New"/>
          <w:color w:val="000000"/>
          <w:sz w:val="24"/>
          <w:szCs w:val="24"/>
        </w:rPr>
      </w:pPr>
      <w:r>
        <w:rPr>
          <w:color w:val="000000"/>
        </w:rPr>
        <w:t>Equipment/supplies needed</w:t>
      </w:r>
    </w:p>
    <w:p w14:paraId="67F727D0" w14:textId="77777777" w:rsidR="007A6EB8" w:rsidRDefault="001E07EA">
      <w:pPr>
        <w:numPr>
          <w:ilvl w:val="4"/>
          <w:numId w:val="62"/>
        </w:numPr>
        <w:pBdr>
          <w:top w:val="nil"/>
          <w:left w:val="nil"/>
          <w:bottom w:val="nil"/>
          <w:right w:val="nil"/>
          <w:between w:val="nil"/>
        </w:pBdr>
        <w:tabs>
          <w:tab w:val="left" w:pos="1580"/>
        </w:tabs>
        <w:spacing w:line="253" w:lineRule="auto"/>
        <w:rPr>
          <w:rFonts w:ascii="Courier New" w:eastAsia="Courier New" w:hAnsi="Courier New" w:cs="Courier New"/>
          <w:color w:val="000000"/>
          <w:sz w:val="24"/>
          <w:szCs w:val="24"/>
        </w:rPr>
      </w:pPr>
      <w:r>
        <w:rPr>
          <w:color w:val="000000"/>
        </w:rPr>
        <w:t>Licenses and/or permits needed and required insurance(s)</w:t>
      </w:r>
    </w:p>
    <w:p w14:paraId="0FBF3666" w14:textId="77777777" w:rsidR="007A6EB8" w:rsidRDefault="001E07EA">
      <w:pPr>
        <w:numPr>
          <w:ilvl w:val="4"/>
          <w:numId w:val="62"/>
        </w:numPr>
        <w:pBdr>
          <w:top w:val="nil"/>
          <w:left w:val="nil"/>
          <w:bottom w:val="nil"/>
          <w:right w:val="nil"/>
          <w:between w:val="nil"/>
        </w:pBdr>
        <w:tabs>
          <w:tab w:val="left" w:pos="1580"/>
        </w:tabs>
        <w:spacing w:line="253" w:lineRule="auto"/>
        <w:rPr>
          <w:rFonts w:ascii="Courier New" w:eastAsia="Courier New" w:hAnsi="Courier New" w:cs="Courier New"/>
          <w:color w:val="000000"/>
          <w:sz w:val="24"/>
          <w:szCs w:val="24"/>
        </w:rPr>
      </w:pPr>
      <w:r>
        <w:rPr>
          <w:color w:val="000000"/>
        </w:rPr>
        <w:t>Facilities needed for business operatio</w:t>
      </w:r>
      <w:r>
        <w:rPr>
          <w:color w:val="000000"/>
        </w:rPr>
        <w:t>ns</w:t>
      </w:r>
    </w:p>
    <w:p w14:paraId="3596A6BF" w14:textId="77777777" w:rsidR="007A6EB8" w:rsidRDefault="001E07EA">
      <w:pPr>
        <w:numPr>
          <w:ilvl w:val="4"/>
          <w:numId w:val="62"/>
        </w:numPr>
        <w:pBdr>
          <w:top w:val="nil"/>
          <w:left w:val="nil"/>
          <w:bottom w:val="nil"/>
          <w:right w:val="nil"/>
          <w:between w:val="nil"/>
        </w:pBdr>
        <w:tabs>
          <w:tab w:val="left" w:pos="1580"/>
        </w:tabs>
        <w:spacing w:before="6" w:line="216" w:lineRule="auto"/>
        <w:ind w:right="577"/>
        <w:rPr>
          <w:rFonts w:ascii="Courier New" w:eastAsia="Courier New" w:hAnsi="Courier New" w:cs="Courier New"/>
          <w:color w:val="000000"/>
          <w:sz w:val="24"/>
          <w:szCs w:val="24"/>
        </w:rPr>
      </w:pPr>
      <w:r>
        <w:rPr>
          <w:color w:val="000000"/>
        </w:rPr>
        <w:t>Daily operation of business (e.g., hours of operation, who will complete tasks such as bookkeeping, marketing, sales, etc.)</w:t>
      </w:r>
    </w:p>
    <w:p w14:paraId="6F87AFFF" w14:textId="77777777" w:rsidR="007A6EB8" w:rsidRDefault="001E07EA">
      <w:pPr>
        <w:numPr>
          <w:ilvl w:val="4"/>
          <w:numId w:val="62"/>
        </w:numPr>
        <w:pBdr>
          <w:top w:val="nil"/>
          <w:left w:val="nil"/>
          <w:bottom w:val="nil"/>
          <w:right w:val="nil"/>
          <w:between w:val="nil"/>
        </w:pBdr>
        <w:tabs>
          <w:tab w:val="left" w:pos="1580"/>
        </w:tabs>
        <w:spacing w:before="8" w:line="266" w:lineRule="auto"/>
        <w:rPr>
          <w:rFonts w:ascii="Courier New" w:eastAsia="Courier New" w:hAnsi="Courier New" w:cs="Courier New"/>
          <w:color w:val="000000"/>
          <w:sz w:val="24"/>
          <w:szCs w:val="24"/>
        </w:rPr>
      </w:pPr>
      <w:r>
        <w:rPr>
          <w:color w:val="000000"/>
        </w:rPr>
        <w:t>Employees and/or managerial needs</w:t>
      </w:r>
    </w:p>
    <w:p w14:paraId="4377B5D5" w14:textId="77777777" w:rsidR="007A6EB8" w:rsidRDefault="001E07EA">
      <w:pPr>
        <w:numPr>
          <w:ilvl w:val="4"/>
          <w:numId w:val="62"/>
        </w:numPr>
        <w:pBdr>
          <w:top w:val="nil"/>
          <w:left w:val="nil"/>
          <w:bottom w:val="nil"/>
          <w:right w:val="nil"/>
          <w:between w:val="nil"/>
        </w:pBdr>
        <w:tabs>
          <w:tab w:val="left" w:pos="1581"/>
        </w:tabs>
        <w:spacing w:line="260" w:lineRule="auto"/>
        <w:rPr>
          <w:rFonts w:ascii="Courier New" w:eastAsia="Courier New" w:hAnsi="Courier New" w:cs="Courier New"/>
          <w:color w:val="000000"/>
        </w:rPr>
      </w:pPr>
      <w:r>
        <w:rPr>
          <w:color w:val="000000"/>
        </w:rPr>
        <w:t>Phase-in schedule of business elements (e.g., accounting, space, etc.)</w:t>
      </w:r>
    </w:p>
    <w:p w14:paraId="6287914E" w14:textId="77777777" w:rsidR="007A6EB8" w:rsidRDefault="001E07EA">
      <w:pPr>
        <w:numPr>
          <w:ilvl w:val="3"/>
          <w:numId w:val="62"/>
        </w:numPr>
        <w:pBdr>
          <w:top w:val="nil"/>
          <w:left w:val="nil"/>
          <w:bottom w:val="nil"/>
          <w:right w:val="nil"/>
          <w:between w:val="nil"/>
        </w:pBdr>
        <w:tabs>
          <w:tab w:val="left" w:pos="860"/>
          <w:tab w:val="left" w:pos="861"/>
        </w:tabs>
        <w:spacing w:before="1"/>
        <w:ind w:left="860" w:hanging="362"/>
      </w:pPr>
      <w:r>
        <w:rPr>
          <w:color w:val="000000"/>
        </w:rPr>
        <w:t>Market Analysis</w:t>
      </w:r>
    </w:p>
    <w:p w14:paraId="05DE50E1" w14:textId="77777777" w:rsidR="007A6EB8" w:rsidRDefault="001E07EA">
      <w:pPr>
        <w:numPr>
          <w:ilvl w:val="4"/>
          <w:numId w:val="62"/>
        </w:numPr>
        <w:pBdr>
          <w:top w:val="nil"/>
          <w:left w:val="nil"/>
          <w:bottom w:val="nil"/>
          <w:right w:val="nil"/>
          <w:between w:val="nil"/>
        </w:pBdr>
        <w:tabs>
          <w:tab w:val="left" w:pos="1580"/>
        </w:tabs>
        <w:spacing w:before="16" w:line="265" w:lineRule="auto"/>
        <w:rPr>
          <w:rFonts w:ascii="Courier New" w:eastAsia="Courier New" w:hAnsi="Courier New" w:cs="Courier New"/>
          <w:color w:val="000000"/>
          <w:sz w:val="24"/>
          <w:szCs w:val="24"/>
        </w:rPr>
      </w:pPr>
      <w:r>
        <w:rPr>
          <w:color w:val="000000"/>
        </w:rPr>
        <w:t>Target market: demographics, location, geography</w:t>
      </w:r>
    </w:p>
    <w:p w14:paraId="3CD17EA9" w14:textId="77777777" w:rsidR="007A6EB8" w:rsidRDefault="001E07EA">
      <w:pPr>
        <w:numPr>
          <w:ilvl w:val="4"/>
          <w:numId w:val="62"/>
        </w:numPr>
        <w:pBdr>
          <w:top w:val="nil"/>
          <w:left w:val="nil"/>
          <w:bottom w:val="nil"/>
          <w:right w:val="nil"/>
          <w:between w:val="nil"/>
        </w:pBdr>
        <w:tabs>
          <w:tab w:val="left" w:pos="1580"/>
        </w:tabs>
        <w:spacing w:line="253" w:lineRule="auto"/>
        <w:rPr>
          <w:rFonts w:ascii="Courier New" w:eastAsia="Courier New" w:hAnsi="Courier New" w:cs="Courier New"/>
          <w:color w:val="000000"/>
          <w:sz w:val="24"/>
          <w:szCs w:val="24"/>
        </w:rPr>
      </w:pPr>
      <w:r>
        <w:rPr>
          <w:color w:val="000000"/>
        </w:rPr>
        <w:t>Market demand and value for service/product</w:t>
      </w:r>
    </w:p>
    <w:p w14:paraId="4BF4F8B4" w14:textId="77777777" w:rsidR="007A6EB8" w:rsidRDefault="001E07EA">
      <w:pPr>
        <w:numPr>
          <w:ilvl w:val="4"/>
          <w:numId w:val="62"/>
        </w:numPr>
        <w:pBdr>
          <w:top w:val="nil"/>
          <w:left w:val="nil"/>
          <w:bottom w:val="nil"/>
          <w:right w:val="nil"/>
          <w:between w:val="nil"/>
        </w:pBdr>
        <w:tabs>
          <w:tab w:val="left" w:pos="1580"/>
        </w:tabs>
        <w:spacing w:line="253" w:lineRule="auto"/>
        <w:rPr>
          <w:rFonts w:ascii="Courier New" w:eastAsia="Courier New" w:hAnsi="Courier New" w:cs="Courier New"/>
          <w:color w:val="000000"/>
          <w:sz w:val="24"/>
          <w:szCs w:val="24"/>
        </w:rPr>
      </w:pPr>
      <w:r>
        <w:rPr>
          <w:color w:val="000000"/>
        </w:rPr>
        <w:t>Test market, if appropriate</w:t>
      </w:r>
    </w:p>
    <w:p w14:paraId="0FF5ED08" w14:textId="77777777" w:rsidR="007A6EB8" w:rsidRDefault="001E07EA">
      <w:pPr>
        <w:numPr>
          <w:ilvl w:val="4"/>
          <w:numId w:val="62"/>
        </w:numPr>
        <w:pBdr>
          <w:top w:val="nil"/>
          <w:left w:val="nil"/>
          <w:bottom w:val="nil"/>
          <w:right w:val="nil"/>
          <w:between w:val="nil"/>
        </w:pBdr>
        <w:tabs>
          <w:tab w:val="left" w:pos="1580"/>
        </w:tabs>
        <w:spacing w:before="5" w:line="218" w:lineRule="auto"/>
        <w:ind w:right="882"/>
        <w:rPr>
          <w:rFonts w:ascii="Courier New" w:eastAsia="Courier New" w:hAnsi="Courier New" w:cs="Courier New"/>
          <w:color w:val="000000"/>
          <w:sz w:val="24"/>
          <w:szCs w:val="24"/>
        </w:rPr>
      </w:pPr>
      <w:r>
        <w:rPr>
          <w:color w:val="000000"/>
        </w:rPr>
        <w:t>Competition: direct and indirect (include name, location, estimated annual revenues, market share performance/penetration)</w:t>
      </w:r>
    </w:p>
    <w:p w14:paraId="68930500" w14:textId="77777777" w:rsidR="007A6EB8" w:rsidRDefault="001E07EA">
      <w:pPr>
        <w:numPr>
          <w:ilvl w:val="4"/>
          <w:numId w:val="62"/>
        </w:numPr>
        <w:pBdr>
          <w:top w:val="nil"/>
          <w:left w:val="nil"/>
          <w:bottom w:val="nil"/>
          <w:right w:val="nil"/>
          <w:between w:val="nil"/>
        </w:pBdr>
        <w:tabs>
          <w:tab w:val="left" w:pos="1580"/>
        </w:tabs>
        <w:spacing w:before="4" w:line="265" w:lineRule="auto"/>
        <w:rPr>
          <w:rFonts w:ascii="Courier New" w:eastAsia="Courier New" w:hAnsi="Courier New" w:cs="Courier New"/>
          <w:color w:val="000000"/>
          <w:sz w:val="24"/>
          <w:szCs w:val="24"/>
        </w:rPr>
      </w:pPr>
      <w:r>
        <w:rPr>
          <w:color w:val="000000"/>
        </w:rPr>
        <w:t>Market share estimates</w:t>
      </w:r>
    </w:p>
    <w:p w14:paraId="6B33BA92" w14:textId="77777777" w:rsidR="007A6EB8" w:rsidRDefault="001E07EA">
      <w:pPr>
        <w:numPr>
          <w:ilvl w:val="4"/>
          <w:numId w:val="62"/>
        </w:numPr>
        <w:pBdr>
          <w:top w:val="nil"/>
          <w:left w:val="nil"/>
          <w:bottom w:val="nil"/>
          <w:right w:val="nil"/>
          <w:between w:val="nil"/>
        </w:pBdr>
        <w:tabs>
          <w:tab w:val="left" w:pos="1580"/>
        </w:tabs>
        <w:spacing w:line="253" w:lineRule="auto"/>
        <w:rPr>
          <w:rFonts w:ascii="Courier New" w:eastAsia="Courier New" w:hAnsi="Courier New" w:cs="Courier New"/>
          <w:color w:val="000000"/>
          <w:sz w:val="24"/>
          <w:szCs w:val="24"/>
        </w:rPr>
      </w:pPr>
      <w:r>
        <w:rPr>
          <w:color w:val="000000"/>
        </w:rPr>
        <w:t>Requirements to succeed in industry or what makes competitors successful</w:t>
      </w:r>
    </w:p>
    <w:p w14:paraId="3A89709F" w14:textId="77777777" w:rsidR="007A6EB8" w:rsidRDefault="001E07EA">
      <w:pPr>
        <w:numPr>
          <w:ilvl w:val="4"/>
          <w:numId w:val="62"/>
        </w:numPr>
        <w:pBdr>
          <w:top w:val="nil"/>
          <w:left w:val="nil"/>
          <w:bottom w:val="nil"/>
          <w:right w:val="nil"/>
          <w:between w:val="nil"/>
        </w:pBdr>
        <w:tabs>
          <w:tab w:val="left" w:pos="1580"/>
        </w:tabs>
        <w:spacing w:line="253" w:lineRule="auto"/>
        <w:rPr>
          <w:rFonts w:ascii="Courier New" w:eastAsia="Courier New" w:hAnsi="Courier New" w:cs="Courier New"/>
          <w:color w:val="000000"/>
          <w:sz w:val="24"/>
          <w:szCs w:val="24"/>
        </w:rPr>
      </w:pPr>
      <w:r>
        <w:rPr>
          <w:color w:val="000000"/>
        </w:rPr>
        <w:t>Competitive advantage</w:t>
      </w:r>
    </w:p>
    <w:p w14:paraId="45B247B9" w14:textId="77777777" w:rsidR="007A6EB8" w:rsidRDefault="001E07EA">
      <w:pPr>
        <w:numPr>
          <w:ilvl w:val="4"/>
          <w:numId w:val="62"/>
        </w:numPr>
        <w:pBdr>
          <w:top w:val="nil"/>
          <w:left w:val="nil"/>
          <w:bottom w:val="nil"/>
          <w:right w:val="nil"/>
          <w:between w:val="nil"/>
        </w:pBdr>
        <w:tabs>
          <w:tab w:val="left" w:pos="1580"/>
        </w:tabs>
        <w:spacing w:line="254" w:lineRule="auto"/>
        <w:rPr>
          <w:rFonts w:ascii="Courier New" w:eastAsia="Courier New" w:hAnsi="Courier New" w:cs="Courier New"/>
          <w:color w:val="000000"/>
          <w:sz w:val="24"/>
          <w:szCs w:val="24"/>
        </w:rPr>
      </w:pPr>
      <w:r>
        <w:rPr>
          <w:color w:val="000000"/>
        </w:rPr>
        <w:t>Marketing plan: first six-month detail, including estimated costs</w:t>
      </w:r>
    </w:p>
    <w:p w14:paraId="63765461" w14:textId="77777777" w:rsidR="007A6EB8" w:rsidRDefault="001E07EA">
      <w:pPr>
        <w:numPr>
          <w:ilvl w:val="3"/>
          <w:numId w:val="62"/>
        </w:numPr>
        <w:pBdr>
          <w:top w:val="nil"/>
          <w:left w:val="nil"/>
          <w:bottom w:val="nil"/>
          <w:right w:val="nil"/>
          <w:between w:val="nil"/>
        </w:pBdr>
        <w:tabs>
          <w:tab w:val="left" w:pos="860"/>
          <w:tab w:val="left" w:pos="861"/>
        </w:tabs>
        <w:spacing w:line="258" w:lineRule="auto"/>
        <w:ind w:left="860" w:hanging="361"/>
      </w:pPr>
      <w:r>
        <w:rPr>
          <w:color w:val="000000"/>
        </w:rPr>
        <w:t>Financial Analysis</w:t>
      </w:r>
    </w:p>
    <w:p w14:paraId="4D8FF4B7" w14:textId="77777777" w:rsidR="007A6EB8" w:rsidRDefault="001E07EA">
      <w:pPr>
        <w:numPr>
          <w:ilvl w:val="4"/>
          <w:numId w:val="62"/>
        </w:numPr>
        <w:pBdr>
          <w:top w:val="nil"/>
          <w:left w:val="nil"/>
          <w:bottom w:val="nil"/>
          <w:right w:val="nil"/>
          <w:between w:val="nil"/>
        </w:pBdr>
        <w:tabs>
          <w:tab w:val="left" w:pos="1581"/>
        </w:tabs>
        <w:spacing w:before="17" w:line="249" w:lineRule="auto"/>
        <w:ind w:right="726"/>
        <w:jc w:val="both"/>
        <w:rPr>
          <w:rFonts w:ascii="Courier New" w:eastAsia="Courier New" w:hAnsi="Courier New" w:cs="Courier New"/>
          <w:color w:val="000000"/>
        </w:rPr>
      </w:pPr>
      <w:r>
        <w:rPr>
          <w:color w:val="000000"/>
        </w:rPr>
        <w:t>Minimum revenue needed to yield income that is comparable to the income received by other individuals in similar occupations or on similar tasks, with similar skills and experience, etc.</w:t>
      </w:r>
    </w:p>
    <w:p w14:paraId="26ABE467" w14:textId="77777777" w:rsidR="007A6EB8" w:rsidRDefault="001E07EA">
      <w:pPr>
        <w:numPr>
          <w:ilvl w:val="4"/>
          <w:numId w:val="62"/>
        </w:numPr>
        <w:pBdr>
          <w:top w:val="nil"/>
          <w:left w:val="nil"/>
          <w:bottom w:val="nil"/>
          <w:right w:val="nil"/>
          <w:between w:val="nil"/>
        </w:pBdr>
        <w:tabs>
          <w:tab w:val="left" w:pos="1581"/>
        </w:tabs>
        <w:spacing w:before="12" w:line="272" w:lineRule="auto"/>
        <w:jc w:val="both"/>
        <w:rPr>
          <w:rFonts w:ascii="Courier New" w:eastAsia="Courier New" w:hAnsi="Courier New" w:cs="Courier New"/>
          <w:color w:val="000000"/>
        </w:rPr>
      </w:pPr>
      <w:r>
        <w:rPr>
          <w:color w:val="000000"/>
        </w:rPr>
        <w:t>Start-up costs (first 3 months)</w:t>
      </w:r>
    </w:p>
    <w:p w14:paraId="2B6607AE" w14:textId="77777777" w:rsidR="007A6EB8" w:rsidRDefault="001E07EA">
      <w:pPr>
        <w:numPr>
          <w:ilvl w:val="4"/>
          <w:numId w:val="62"/>
        </w:numPr>
        <w:pBdr>
          <w:top w:val="nil"/>
          <w:left w:val="nil"/>
          <w:bottom w:val="nil"/>
          <w:right w:val="nil"/>
          <w:between w:val="nil"/>
        </w:pBdr>
        <w:tabs>
          <w:tab w:val="left" w:pos="1581"/>
        </w:tabs>
        <w:ind w:right="293"/>
        <w:rPr>
          <w:rFonts w:ascii="Courier New" w:eastAsia="Courier New" w:hAnsi="Courier New" w:cs="Courier New"/>
          <w:color w:val="000000"/>
        </w:rPr>
      </w:pPr>
      <w:r>
        <w:rPr>
          <w:color w:val="000000"/>
        </w:rPr>
        <w:t>Recommended schedule for phases of purchase/attainment of required start-up items</w:t>
      </w:r>
    </w:p>
    <w:p w14:paraId="044163E6" w14:textId="77777777" w:rsidR="007A6EB8" w:rsidRDefault="001E07EA">
      <w:pPr>
        <w:numPr>
          <w:ilvl w:val="4"/>
          <w:numId w:val="62"/>
        </w:numPr>
        <w:pBdr>
          <w:top w:val="nil"/>
          <w:left w:val="nil"/>
          <w:bottom w:val="nil"/>
          <w:right w:val="nil"/>
          <w:between w:val="nil"/>
        </w:pBdr>
        <w:tabs>
          <w:tab w:val="left" w:pos="1581"/>
        </w:tabs>
        <w:spacing w:before="21"/>
        <w:rPr>
          <w:rFonts w:ascii="Courier New" w:eastAsia="Courier New" w:hAnsi="Courier New" w:cs="Courier New"/>
          <w:color w:val="000000"/>
        </w:rPr>
      </w:pPr>
      <w:r>
        <w:rPr>
          <w:color w:val="000000"/>
        </w:rPr>
        <w:t>Forecast of gross revenue</w:t>
      </w:r>
    </w:p>
    <w:p w14:paraId="5BA21F2F" w14:textId="77777777" w:rsidR="007A6EB8" w:rsidRDefault="001E07EA">
      <w:pPr>
        <w:numPr>
          <w:ilvl w:val="4"/>
          <w:numId w:val="62"/>
        </w:numPr>
        <w:pBdr>
          <w:top w:val="nil"/>
          <w:left w:val="nil"/>
          <w:bottom w:val="nil"/>
          <w:right w:val="nil"/>
          <w:between w:val="nil"/>
        </w:pBdr>
        <w:tabs>
          <w:tab w:val="left" w:pos="1581"/>
        </w:tabs>
        <w:spacing w:before="1"/>
        <w:rPr>
          <w:rFonts w:ascii="Courier New" w:eastAsia="Courier New" w:hAnsi="Courier New" w:cs="Courier New"/>
          <w:color w:val="000000"/>
        </w:rPr>
      </w:pPr>
      <w:r>
        <w:rPr>
          <w:color w:val="000000"/>
        </w:rPr>
        <w:t>Cash flow needs</w:t>
      </w:r>
    </w:p>
    <w:p w14:paraId="7593237D" w14:textId="77777777" w:rsidR="007A6EB8" w:rsidRDefault="001E07EA">
      <w:pPr>
        <w:numPr>
          <w:ilvl w:val="4"/>
          <w:numId w:val="62"/>
        </w:numPr>
        <w:pBdr>
          <w:top w:val="nil"/>
          <w:left w:val="nil"/>
          <w:bottom w:val="nil"/>
          <w:right w:val="nil"/>
          <w:between w:val="nil"/>
        </w:pBdr>
        <w:tabs>
          <w:tab w:val="left" w:pos="1581"/>
        </w:tabs>
        <w:spacing w:before="1" w:line="272" w:lineRule="auto"/>
        <w:rPr>
          <w:rFonts w:ascii="Courier New" w:eastAsia="Courier New" w:hAnsi="Courier New" w:cs="Courier New"/>
          <w:color w:val="000000"/>
        </w:rPr>
      </w:pPr>
      <w:r>
        <w:rPr>
          <w:color w:val="000000"/>
        </w:rPr>
        <w:t>Projected profit/loss for first three years</w:t>
      </w:r>
    </w:p>
    <w:p w14:paraId="28C57550" w14:textId="77777777" w:rsidR="007A6EB8" w:rsidRDefault="001E07EA">
      <w:pPr>
        <w:numPr>
          <w:ilvl w:val="4"/>
          <w:numId w:val="62"/>
        </w:numPr>
        <w:pBdr>
          <w:top w:val="nil"/>
          <w:left w:val="nil"/>
          <w:bottom w:val="nil"/>
          <w:right w:val="nil"/>
          <w:between w:val="nil"/>
        </w:pBdr>
        <w:tabs>
          <w:tab w:val="left" w:pos="1582"/>
        </w:tabs>
        <w:spacing w:line="272" w:lineRule="auto"/>
        <w:ind w:left="1581" w:hanging="362"/>
        <w:rPr>
          <w:rFonts w:ascii="Courier New" w:eastAsia="Courier New" w:hAnsi="Courier New" w:cs="Courier New"/>
          <w:color w:val="000000"/>
        </w:rPr>
      </w:pPr>
      <w:r>
        <w:rPr>
          <w:color w:val="000000"/>
        </w:rPr>
        <w:t>Projected break-even amount</w:t>
      </w:r>
    </w:p>
    <w:p w14:paraId="3A323E20" w14:textId="77777777" w:rsidR="007A6EB8" w:rsidRDefault="001E07EA">
      <w:pPr>
        <w:numPr>
          <w:ilvl w:val="4"/>
          <w:numId w:val="62"/>
        </w:numPr>
        <w:pBdr>
          <w:top w:val="nil"/>
          <w:left w:val="nil"/>
          <w:bottom w:val="nil"/>
          <w:right w:val="nil"/>
          <w:between w:val="nil"/>
        </w:pBdr>
        <w:tabs>
          <w:tab w:val="left" w:pos="1582"/>
        </w:tabs>
        <w:spacing w:before="1"/>
        <w:ind w:left="1581" w:right="136"/>
        <w:rPr>
          <w:rFonts w:ascii="Courier New" w:eastAsia="Courier New" w:hAnsi="Courier New" w:cs="Courier New"/>
          <w:color w:val="000000"/>
        </w:rPr>
      </w:pPr>
      <w:r>
        <w:rPr>
          <w:color w:val="000000"/>
        </w:rPr>
        <w:t>Identification of potential funding sources to assist with any needed start-up costs and on-going sustainability of small business</w:t>
      </w:r>
    </w:p>
    <w:p w14:paraId="34863714" w14:textId="77777777" w:rsidR="007A6EB8" w:rsidRDefault="001E07EA">
      <w:pPr>
        <w:numPr>
          <w:ilvl w:val="4"/>
          <w:numId w:val="62"/>
        </w:numPr>
        <w:pBdr>
          <w:top w:val="nil"/>
          <w:left w:val="nil"/>
          <w:bottom w:val="nil"/>
          <w:right w:val="nil"/>
          <w:between w:val="nil"/>
        </w:pBdr>
        <w:tabs>
          <w:tab w:val="left" w:pos="1582"/>
        </w:tabs>
        <w:spacing w:before="19"/>
        <w:ind w:left="1581" w:hanging="362"/>
        <w:rPr>
          <w:rFonts w:ascii="Courier New" w:eastAsia="Courier New" w:hAnsi="Courier New" w:cs="Courier New"/>
          <w:color w:val="000000"/>
        </w:rPr>
        <w:sectPr w:rsidR="007A6EB8">
          <w:pgSz w:w="12240" w:h="15840"/>
          <w:pgMar w:top="1360" w:right="1320" w:bottom="1120" w:left="1300" w:header="0" w:footer="921" w:gutter="0"/>
          <w:cols w:space="720"/>
        </w:sectPr>
      </w:pPr>
      <w:r>
        <w:rPr>
          <w:color w:val="000000"/>
        </w:rPr>
        <w:t>Accounting plan, including roles and responsibilities for operational use of plan</w:t>
      </w:r>
    </w:p>
    <w:p w14:paraId="1BFBD1DC" w14:textId="77777777" w:rsidR="007A6EB8" w:rsidRDefault="001E07EA">
      <w:pPr>
        <w:pStyle w:val="Heading4"/>
        <w:ind w:firstLine="140"/>
      </w:pPr>
      <w:bookmarkStart w:id="326" w:name="bookmark=id.2fugb6e" w:colFirst="0" w:colLast="0"/>
      <w:bookmarkEnd w:id="326"/>
      <w:r>
        <w:rPr>
          <w:color w:val="1A4289"/>
        </w:rPr>
        <w:lastRenderedPageBreak/>
        <w:t>11.2.2(b) Summary of Feasibility Assessment Findings Report</w:t>
      </w:r>
    </w:p>
    <w:p w14:paraId="26AEA55D" w14:textId="77777777" w:rsidR="007A6EB8" w:rsidRDefault="001E07EA">
      <w:pPr>
        <w:pBdr>
          <w:top w:val="nil"/>
          <w:left w:val="nil"/>
          <w:bottom w:val="nil"/>
          <w:right w:val="nil"/>
          <w:between w:val="nil"/>
        </w:pBdr>
        <w:spacing w:before="23" w:line="259" w:lineRule="auto"/>
        <w:ind w:left="140" w:right="152"/>
        <w:rPr>
          <w:color w:val="000000"/>
        </w:rPr>
      </w:pPr>
      <w:r>
        <w:rPr>
          <w:color w:val="000000"/>
        </w:rPr>
        <w:t>The vendor must provide a written report of the assessment that includes a summary of the required elements descri</w:t>
      </w:r>
      <w:r>
        <w:rPr>
          <w:color w:val="000000"/>
        </w:rPr>
        <w:t>bed in 11.2.2(a) and a recommendation of the feasibility of the business:</w:t>
      </w:r>
    </w:p>
    <w:p w14:paraId="150A9C5B" w14:textId="77777777" w:rsidR="007A6EB8" w:rsidRDefault="001E07EA">
      <w:pPr>
        <w:numPr>
          <w:ilvl w:val="3"/>
          <w:numId w:val="62"/>
        </w:numPr>
        <w:pBdr>
          <w:top w:val="nil"/>
          <w:left w:val="nil"/>
          <w:bottom w:val="nil"/>
          <w:right w:val="nil"/>
          <w:between w:val="nil"/>
        </w:pBdr>
        <w:tabs>
          <w:tab w:val="left" w:pos="860"/>
          <w:tab w:val="left" w:pos="861"/>
        </w:tabs>
        <w:spacing w:before="1" w:line="256" w:lineRule="auto"/>
        <w:ind w:left="860" w:right="198" w:hanging="361"/>
      </w:pPr>
      <w:r>
        <w:rPr>
          <w:b/>
          <w:color w:val="000000"/>
        </w:rPr>
        <w:t xml:space="preserve">Business is viable and feasible </w:t>
      </w:r>
      <w:r>
        <w:rPr>
          <w:color w:val="000000"/>
        </w:rPr>
        <w:t>– research and findings suggest the proposed business is feasible and recommend proceeding with business plan development. Provide overview of items s</w:t>
      </w:r>
      <w:r>
        <w:rPr>
          <w:color w:val="000000"/>
        </w:rPr>
        <w:t>upporting why feasible and any recommendations to support successful business development.</w:t>
      </w:r>
    </w:p>
    <w:p w14:paraId="531D120B" w14:textId="77777777" w:rsidR="007A6EB8" w:rsidRDefault="001E07EA">
      <w:pPr>
        <w:numPr>
          <w:ilvl w:val="3"/>
          <w:numId w:val="62"/>
        </w:numPr>
        <w:pBdr>
          <w:top w:val="nil"/>
          <w:left w:val="nil"/>
          <w:bottom w:val="nil"/>
          <w:right w:val="nil"/>
          <w:between w:val="nil"/>
        </w:pBdr>
        <w:tabs>
          <w:tab w:val="left" w:pos="860"/>
          <w:tab w:val="left" w:pos="861"/>
        </w:tabs>
        <w:spacing w:before="6" w:line="256" w:lineRule="auto"/>
        <w:ind w:left="860" w:right="320" w:hanging="361"/>
      </w:pPr>
      <w:r>
        <w:rPr>
          <w:b/>
          <w:color w:val="000000"/>
        </w:rPr>
        <w:t xml:space="preserve">Areas of concern </w:t>
      </w:r>
      <w:r>
        <w:rPr>
          <w:color w:val="000000"/>
        </w:rPr>
        <w:t>– research and findings suggest the proposed business may be feasible. Provide overview of items supporting decision, list items needing further consideration before business would be feasible, and recommendations to improve the feasibility of the business</w:t>
      </w:r>
      <w:r>
        <w:rPr>
          <w:color w:val="000000"/>
        </w:rPr>
        <w:t>.</w:t>
      </w:r>
    </w:p>
    <w:p w14:paraId="1D4A18AC" w14:textId="77777777" w:rsidR="007A6EB8" w:rsidRDefault="001E07EA">
      <w:pPr>
        <w:numPr>
          <w:ilvl w:val="3"/>
          <w:numId w:val="62"/>
        </w:numPr>
        <w:pBdr>
          <w:top w:val="nil"/>
          <w:left w:val="nil"/>
          <w:bottom w:val="nil"/>
          <w:right w:val="nil"/>
          <w:between w:val="nil"/>
        </w:pBdr>
        <w:tabs>
          <w:tab w:val="left" w:pos="860"/>
          <w:tab w:val="left" w:pos="861"/>
        </w:tabs>
        <w:spacing w:before="6" w:line="256" w:lineRule="auto"/>
        <w:ind w:left="860" w:right="403" w:hanging="361"/>
      </w:pPr>
      <w:r>
        <w:rPr>
          <w:b/>
          <w:color w:val="000000"/>
        </w:rPr>
        <w:t xml:space="preserve">Business is not viable or feasible </w:t>
      </w:r>
      <w:r>
        <w:rPr>
          <w:color w:val="000000"/>
        </w:rPr>
        <w:t>– research and findings suggest the proposed business is not feasible. Provide overview of items supporting decision, items needing further consideration, and recommendations.</w:t>
      </w:r>
    </w:p>
    <w:p w14:paraId="3EA14ECF" w14:textId="77777777" w:rsidR="007A6EB8" w:rsidRDefault="001E07EA">
      <w:pPr>
        <w:pStyle w:val="Heading3"/>
        <w:numPr>
          <w:ilvl w:val="2"/>
          <w:numId w:val="62"/>
        </w:numPr>
        <w:tabs>
          <w:tab w:val="left" w:pos="889"/>
        </w:tabs>
        <w:spacing w:before="162"/>
      </w:pPr>
      <w:bookmarkStart w:id="327" w:name="bookmark=id.uzqle7" w:colFirst="0" w:colLast="0"/>
      <w:bookmarkEnd w:id="327"/>
      <w:r>
        <w:rPr>
          <w:color w:val="C31C49"/>
        </w:rPr>
        <w:t>Business Plan Development</w:t>
      </w:r>
    </w:p>
    <w:p w14:paraId="4D592A40" w14:textId="77777777" w:rsidR="007A6EB8" w:rsidRDefault="001E07EA">
      <w:pPr>
        <w:pBdr>
          <w:top w:val="nil"/>
          <w:left w:val="nil"/>
          <w:bottom w:val="nil"/>
          <w:right w:val="nil"/>
          <w:between w:val="nil"/>
        </w:pBdr>
        <w:spacing w:before="21"/>
        <w:ind w:left="140"/>
        <w:jc w:val="both"/>
        <w:rPr>
          <w:color w:val="000000"/>
        </w:rPr>
      </w:pPr>
      <w:r>
        <w:rPr>
          <w:color w:val="000000"/>
        </w:rPr>
        <w:t>(Procedure code 60700-03, 60700-04)</w:t>
      </w:r>
    </w:p>
    <w:p w14:paraId="70B6A4ED" w14:textId="77777777" w:rsidR="007A6EB8" w:rsidRDefault="001E07EA">
      <w:pPr>
        <w:pBdr>
          <w:top w:val="nil"/>
          <w:left w:val="nil"/>
          <w:bottom w:val="nil"/>
          <w:right w:val="nil"/>
          <w:between w:val="nil"/>
        </w:pBdr>
        <w:spacing w:before="184" w:line="256" w:lineRule="auto"/>
        <w:ind w:left="140"/>
        <w:rPr>
          <w:color w:val="000000"/>
        </w:rPr>
      </w:pPr>
      <w:r>
        <w:rPr>
          <w:color w:val="000000"/>
        </w:rPr>
        <w:t>Business Plan Development services include assisting a DVR individual to develop and write a plan identifying sustainable business objectives and strategy.</w:t>
      </w:r>
    </w:p>
    <w:p w14:paraId="29E20379" w14:textId="77777777" w:rsidR="007A6EB8" w:rsidRDefault="001E07EA">
      <w:pPr>
        <w:pBdr>
          <w:top w:val="nil"/>
          <w:left w:val="nil"/>
          <w:bottom w:val="nil"/>
          <w:right w:val="nil"/>
          <w:between w:val="nil"/>
        </w:pBdr>
        <w:spacing w:before="164"/>
        <w:ind w:left="140"/>
        <w:jc w:val="both"/>
        <w:rPr>
          <w:color w:val="000000"/>
        </w:rPr>
      </w:pPr>
      <w:r>
        <w:rPr>
          <w:color w:val="000000"/>
        </w:rPr>
        <w:t>Required components of the business plan include the following:</w:t>
      </w:r>
    </w:p>
    <w:p w14:paraId="5EABF7AC" w14:textId="77777777" w:rsidR="007A6EB8" w:rsidRDefault="001E07EA">
      <w:pPr>
        <w:numPr>
          <w:ilvl w:val="3"/>
          <w:numId w:val="62"/>
        </w:numPr>
        <w:pBdr>
          <w:top w:val="nil"/>
          <w:left w:val="nil"/>
          <w:bottom w:val="nil"/>
          <w:right w:val="nil"/>
          <w:between w:val="nil"/>
        </w:pBdr>
        <w:tabs>
          <w:tab w:val="left" w:pos="861"/>
        </w:tabs>
        <w:spacing w:before="20" w:line="256" w:lineRule="auto"/>
        <w:ind w:left="860" w:right="539" w:hanging="361"/>
        <w:jc w:val="both"/>
      </w:pPr>
      <w:r>
        <w:rPr>
          <w:b/>
          <w:color w:val="000000"/>
        </w:rPr>
        <w:t xml:space="preserve">Executive Summary </w:t>
      </w:r>
      <w:r>
        <w:rPr>
          <w:color w:val="000000"/>
        </w:rPr>
        <w:t>– a brief overview</w:t>
      </w:r>
      <w:r>
        <w:rPr>
          <w:color w:val="000000"/>
        </w:rPr>
        <w:t xml:space="preserve"> that highlights the business concept and the owner’s ability to run a successful business</w:t>
      </w:r>
    </w:p>
    <w:p w14:paraId="06495C9A" w14:textId="77777777" w:rsidR="007A6EB8" w:rsidRDefault="001E07EA">
      <w:pPr>
        <w:numPr>
          <w:ilvl w:val="3"/>
          <w:numId w:val="62"/>
        </w:numPr>
        <w:pBdr>
          <w:top w:val="nil"/>
          <w:left w:val="nil"/>
          <w:bottom w:val="nil"/>
          <w:right w:val="nil"/>
          <w:between w:val="nil"/>
        </w:pBdr>
        <w:tabs>
          <w:tab w:val="left" w:pos="861"/>
        </w:tabs>
        <w:spacing w:line="259" w:lineRule="auto"/>
        <w:ind w:left="860" w:right="672" w:hanging="361"/>
        <w:jc w:val="both"/>
      </w:pPr>
      <w:r>
        <w:rPr>
          <w:b/>
          <w:color w:val="000000"/>
        </w:rPr>
        <w:t xml:space="preserve">Business Description </w:t>
      </w:r>
      <w:r>
        <w:rPr>
          <w:color w:val="000000"/>
        </w:rPr>
        <w:t>– a thorough description of the business, including why the business is needed, the form of ownership, ownership interest, industry trends, and background experience of the business owner/manager</w:t>
      </w:r>
    </w:p>
    <w:p w14:paraId="47722EA0" w14:textId="77777777" w:rsidR="007A6EB8" w:rsidRDefault="001E07EA">
      <w:pPr>
        <w:numPr>
          <w:ilvl w:val="3"/>
          <w:numId w:val="62"/>
        </w:numPr>
        <w:pBdr>
          <w:top w:val="nil"/>
          <w:left w:val="nil"/>
          <w:bottom w:val="nil"/>
          <w:right w:val="nil"/>
          <w:between w:val="nil"/>
        </w:pBdr>
        <w:tabs>
          <w:tab w:val="left" w:pos="860"/>
          <w:tab w:val="left" w:pos="861"/>
        </w:tabs>
        <w:spacing w:line="259" w:lineRule="auto"/>
        <w:ind w:left="860" w:right="503" w:hanging="361"/>
      </w:pPr>
      <w:r>
        <w:rPr>
          <w:b/>
          <w:color w:val="000000"/>
        </w:rPr>
        <w:t xml:space="preserve">Marketing Plan </w:t>
      </w:r>
      <w:r>
        <w:rPr>
          <w:color w:val="000000"/>
        </w:rPr>
        <w:t xml:space="preserve">– a complete description of the products and </w:t>
      </w:r>
      <w:r>
        <w:rPr>
          <w:color w:val="000000"/>
        </w:rPr>
        <w:t>services offered, target market, business location, business name, existing competition, and advertising and promotion strategies</w:t>
      </w:r>
    </w:p>
    <w:p w14:paraId="02739030" w14:textId="77777777" w:rsidR="007A6EB8" w:rsidRDefault="001E07EA">
      <w:pPr>
        <w:numPr>
          <w:ilvl w:val="3"/>
          <w:numId w:val="62"/>
        </w:numPr>
        <w:pBdr>
          <w:top w:val="nil"/>
          <w:left w:val="nil"/>
          <w:bottom w:val="nil"/>
          <w:right w:val="nil"/>
          <w:between w:val="nil"/>
        </w:pBdr>
        <w:tabs>
          <w:tab w:val="left" w:pos="860"/>
          <w:tab w:val="left" w:pos="861"/>
        </w:tabs>
        <w:spacing w:line="259" w:lineRule="auto"/>
        <w:ind w:left="860" w:right="478" w:hanging="361"/>
      </w:pPr>
      <w:r>
        <w:rPr>
          <w:b/>
          <w:color w:val="000000"/>
        </w:rPr>
        <w:t xml:space="preserve">Operations Plan </w:t>
      </w:r>
      <w:r>
        <w:rPr>
          <w:color w:val="000000"/>
        </w:rPr>
        <w:t>– a description of required inputs for business start-up including, capital equipment and facilities; operatin</w:t>
      </w:r>
      <w:r>
        <w:rPr>
          <w:color w:val="000000"/>
        </w:rPr>
        <w:t>g costs; legal requirements such as licenses, permits, zoning, insurance, taxpayer number, and corporation status; production and management methods; employees; and purchased services.</w:t>
      </w:r>
    </w:p>
    <w:p w14:paraId="266F2FAC" w14:textId="77777777" w:rsidR="007A6EB8" w:rsidRDefault="001E07EA">
      <w:pPr>
        <w:numPr>
          <w:ilvl w:val="3"/>
          <w:numId w:val="62"/>
        </w:numPr>
        <w:pBdr>
          <w:top w:val="nil"/>
          <w:left w:val="nil"/>
          <w:bottom w:val="nil"/>
          <w:right w:val="nil"/>
          <w:between w:val="nil"/>
        </w:pBdr>
        <w:tabs>
          <w:tab w:val="left" w:pos="860"/>
          <w:tab w:val="left" w:pos="861"/>
        </w:tabs>
        <w:spacing w:line="256" w:lineRule="auto"/>
        <w:ind w:left="860" w:right="489" w:hanging="361"/>
      </w:pPr>
      <w:r>
        <w:rPr>
          <w:b/>
          <w:color w:val="000000"/>
        </w:rPr>
        <w:t xml:space="preserve">Financial Plan </w:t>
      </w:r>
      <w:r>
        <w:rPr>
          <w:color w:val="000000"/>
        </w:rPr>
        <w:t>– a description of the need for and sources of cash; list of equipment; income statement; break-even analysis; cash flow statement; and balance sheet, including start-up costs; and three years of financial forecasts.</w:t>
      </w:r>
    </w:p>
    <w:p w14:paraId="12848FBD" w14:textId="77777777" w:rsidR="007A6EB8" w:rsidRDefault="007A6EB8">
      <w:pPr>
        <w:pBdr>
          <w:top w:val="nil"/>
          <w:left w:val="nil"/>
          <w:bottom w:val="nil"/>
          <w:right w:val="nil"/>
          <w:between w:val="nil"/>
        </w:pBdr>
        <w:spacing w:before="4"/>
        <w:rPr>
          <w:color w:val="000000"/>
          <w:sz w:val="20"/>
          <w:szCs w:val="20"/>
        </w:rPr>
      </w:pPr>
    </w:p>
    <w:p w14:paraId="028AFD43" w14:textId="77777777" w:rsidR="007A6EB8" w:rsidRDefault="001E07EA">
      <w:pPr>
        <w:pBdr>
          <w:top w:val="nil"/>
          <w:left w:val="nil"/>
          <w:bottom w:val="nil"/>
          <w:right w:val="nil"/>
          <w:between w:val="nil"/>
        </w:pBdr>
        <w:ind w:left="140"/>
        <w:rPr>
          <w:color w:val="000000"/>
        </w:rPr>
      </w:pPr>
      <w:r>
        <w:rPr>
          <w:color w:val="000000"/>
        </w:rPr>
        <w:t>Payment Rate</w:t>
      </w:r>
    </w:p>
    <w:p w14:paraId="29229E47" w14:textId="77777777" w:rsidR="007A6EB8" w:rsidRDefault="001E07EA">
      <w:pPr>
        <w:numPr>
          <w:ilvl w:val="3"/>
          <w:numId w:val="62"/>
        </w:numPr>
        <w:pBdr>
          <w:top w:val="nil"/>
          <w:left w:val="nil"/>
          <w:bottom w:val="nil"/>
          <w:right w:val="nil"/>
          <w:between w:val="nil"/>
        </w:pBdr>
        <w:tabs>
          <w:tab w:val="left" w:pos="860"/>
          <w:tab w:val="left" w:pos="861"/>
        </w:tabs>
        <w:spacing w:before="20"/>
        <w:ind w:left="860" w:hanging="361"/>
      </w:pPr>
      <w:r>
        <w:rPr>
          <w:color w:val="000000"/>
        </w:rPr>
        <w:t>Up to $110.00 per hour</w:t>
      </w:r>
    </w:p>
    <w:p w14:paraId="301EC058" w14:textId="77777777" w:rsidR="007A6EB8" w:rsidRDefault="001E07EA">
      <w:pPr>
        <w:numPr>
          <w:ilvl w:val="3"/>
          <w:numId w:val="62"/>
        </w:numPr>
        <w:pBdr>
          <w:top w:val="nil"/>
          <w:left w:val="nil"/>
          <w:bottom w:val="nil"/>
          <w:right w:val="nil"/>
          <w:between w:val="nil"/>
        </w:pBdr>
        <w:tabs>
          <w:tab w:val="left" w:pos="860"/>
          <w:tab w:val="left" w:pos="861"/>
        </w:tabs>
        <w:spacing w:before="19"/>
        <w:ind w:left="860" w:hanging="361"/>
      </w:pPr>
      <w:r>
        <w:rPr>
          <w:color w:val="000000"/>
        </w:rPr>
        <w:t>In addition to Feasibility Assessment, maximum of 10 hours</w:t>
      </w:r>
    </w:p>
    <w:p w14:paraId="26C5C371" w14:textId="77777777" w:rsidR="007A6EB8" w:rsidRDefault="001E07EA">
      <w:pPr>
        <w:numPr>
          <w:ilvl w:val="3"/>
          <w:numId w:val="62"/>
        </w:numPr>
        <w:pBdr>
          <w:top w:val="nil"/>
          <w:left w:val="nil"/>
          <w:bottom w:val="nil"/>
          <w:right w:val="nil"/>
          <w:between w:val="nil"/>
        </w:pBdr>
        <w:tabs>
          <w:tab w:val="left" w:pos="860"/>
          <w:tab w:val="left" w:pos="861"/>
        </w:tabs>
        <w:spacing w:before="16"/>
        <w:ind w:left="860" w:hanging="361"/>
      </w:pPr>
      <w:r>
        <w:rPr>
          <w:color w:val="000000"/>
        </w:rPr>
        <w:t>Without Feasibility Assessment, maximum of 20 hours</w:t>
      </w:r>
    </w:p>
    <w:p w14:paraId="0BE786DE" w14:textId="77777777" w:rsidR="007A6EB8" w:rsidRDefault="001E07EA">
      <w:pPr>
        <w:numPr>
          <w:ilvl w:val="3"/>
          <w:numId w:val="62"/>
        </w:numPr>
        <w:pBdr>
          <w:top w:val="nil"/>
          <w:left w:val="nil"/>
          <w:bottom w:val="nil"/>
          <w:right w:val="nil"/>
          <w:between w:val="nil"/>
        </w:pBdr>
        <w:tabs>
          <w:tab w:val="left" w:pos="861"/>
          <w:tab w:val="left" w:pos="862"/>
        </w:tabs>
        <w:spacing w:before="18"/>
        <w:ind w:left="861" w:hanging="361"/>
      </w:pPr>
      <w:r>
        <w:rPr>
          <w:color w:val="000000"/>
        </w:rPr>
        <w:t>Supported Self-Employment</w:t>
      </w:r>
    </w:p>
    <w:p w14:paraId="4C2DAAB2" w14:textId="77777777" w:rsidR="007A6EB8" w:rsidRDefault="001E07EA">
      <w:pPr>
        <w:numPr>
          <w:ilvl w:val="4"/>
          <w:numId w:val="62"/>
        </w:numPr>
        <w:pBdr>
          <w:top w:val="nil"/>
          <w:left w:val="nil"/>
          <w:bottom w:val="nil"/>
          <w:right w:val="nil"/>
          <w:between w:val="nil"/>
        </w:pBdr>
        <w:tabs>
          <w:tab w:val="left" w:pos="1582"/>
        </w:tabs>
        <w:spacing w:before="19" w:line="272" w:lineRule="auto"/>
        <w:ind w:left="1581"/>
        <w:rPr>
          <w:rFonts w:ascii="Courier New" w:eastAsia="Courier New" w:hAnsi="Courier New" w:cs="Courier New"/>
          <w:color w:val="000000"/>
        </w:rPr>
      </w:pPr>
      <w:r>
        <w:rPr>
          <w:color w:val="000000"/>
        </w:rPr>
        <w:t>In addition to Feasibility Assessment, maximum of 15 hours</w:t>
      </w:r>
    </w:p>
    <w:p w14:paraId="0EFA4369" w14:textId="77777777" w:rsidR="007A6EB8" w:rsidRDefault="001E07EA">
      <w:pPr>
        <w:numPr>
          <w:ilvl w:val="4"/>
          <w:numId w:val="62"/>
        </w:numPr>
        <w:pBdr>
          <w:top w:val="nil"/>
          <w:left w:val="nil"/>
          <w:bottom w:val="nil"/>
          <w:right w:val="nil"/>
          <w:between w:val="nil"/>
        </w:pBdr>
        <w:tabs>
          <w:tab w:val="left" w:pos="1582"/>
        </w:tabs>
        <w:spacing w:line="272" w:lineRule="auto"/>
        <w:ind w:left="1581"/>
        <w:rPr>
          <w:rFonts w:ascii="Courier New" w:eastAsia="Courier New" w:hAnsi="Courier New" w:cs="Courier New"/>
          <w:color w:val="000000"/>
        </w:rPr>
        <w:sectPr w:rsidR="007A6EB8">
          <w:pgSz w:w="12240" w:h="15840"/>
          <w:pgMar w:top="1360" w:right="1320" w:bottom="1120" w:left="1300" w:header="0" w:footer="921" w:gutter="0"/>
          <w:cols w:space="720"/>
        </w:sectPr>
      </w:pPr>
      <w:r>
        <w:rPr>
          <w:color w:val="000000"/>
        </w:rPr>
        <w:t>Without Feasibility Assessment, maximum of 30 hours</w:t>
      </w:r>
    </w:p>
    <w:p w14:paraId="31F8D755" w14:textId="77777777" w:rsidR="007A6EB8" w:rsidRDefault="001E07EA">
      <w:pPr>
        <w:pStyle w:val="Heading3"/>
        <w:numPr>
          <w:ilvl w:val="2"/>
          <w:numId w:val="62"/>
        </w:numPr>
        <w:tabs>
          <w:tab w:val="left" w:pos="889"/>
        </w:tabs>
        <w:spacing w:before="80"/>
      </w:pPr>
      <w:bookmarkStart w:id="328" w:name="bookmark=id.3eze420" w:colFirst="0" w:colLast="0"/>
      <w:bookmarkEnd w:id="328"/>
      <w:r>
        <w:rPr>
          <w:color w:val="C31C49"/>
        </w:rPr>
        <w:lastRenderedPageBreak/>
        <w:t>Marketing Assessment</w:t>
      </w:r>
    </w:p>
    <w:p w14:paraId="32699698" w14:textId="77777777" w:rsidR="007A6EB8" w:rsidRDefault="001E07EA">
      <w:pPr>
        <w:pBdr>
          <w:top w:val="nil"/>
          <w:left w:val="nil"/>
          <w:bottom w:val="nil"/>
          <w:right w:val="nil"/>
          <w:between w:val="nil"/>
        </w:pBdr>
        <w:spacing w:before="21"/>
        <w:ind w:left="140"/>
        <w:rPr>
          <w:color w:val="000000"/>
        </w:rPr>
      </w:pPr>
      <w:r>
        <w:rPr>
          <w:color w:val="000000"/>
        </w:rPr>
        <w:t>(Procedure code 60700-05)</w:t>
      </w:r>
    </w:p>
    <w:p w14:paraId="17C32056" w14:textId="77777777" w:rsidR="007A6EB8" w:rsidRDefault="001E07EA">
      <w:pPr>
        <w:pBdr>
          <w:top w:val="nil"/>
          <w:left w:val="nil"/>
          <w:bottom w:val="nil"/>
          <w:right w:val="nil"/>
          <w:between w:val="nil"/>
        </w:pBdr>
        <w:spacing w:before="184" w:line="256" w:lineRule="auto"/>
        <w:ind w:left="140"/>
        <w:rPr>
          <w:color w:val="000000"/>
        </w:rPr>
      </w:pPr>
      <w:r>
        <w:rPr>
          <w:color w:val="000000"/>
        </w:rPr>
        <w:t>Services assisting a DVR individual to develop and write a document setting the sustainable business objectives and marketing strategy.</w:t>
      </w:r>
    </w:p>
    <w:p w14:paraId="33BC31EC" w14:textId="77777777" w:rsidR="007A6EB8" w:rsidRDefault="007A6EB8">
      <w:pPr>
        <w:pBdr>
          <w:top w:val="nil"/>
          <w:left w:val="nil"/>
          <w:bottom w:val="nil"/>
          <w:right w:val="nil"/>
          <w:between w:val="nil"/>
        </w:pBdr>
        <w:spacing w:before="2"/>
        <w:rPr>
          <w:color w:val="000000"/>
          <w:sz w:val="21"/>
          <w:szCs w:val="21"/>
        </w:rPr>
      </w:pPr>
    </w:p>
    <w:p w14:paraId="55D40ACB" w14:textId="77777777" w:rsidR="007A6EB8" w:rsidRDefault="001E07EA">
      <w:pPr>
        <w:pBdr>
          <w:top w:val="nil"/>
          <w:left w:val="nil"/>
          <w:bottom w:val="nil"/>
          <w:right w:val="nil"/>
          <w:between w:val="nil"/>
        </w:pBdr>
        <w:ind w:left="140"/>
        <w:rPr>
          <w:color w:val="000000"/>
        </w:rPr>
      </w:pPr>
      <w:r>
        <w:rPr>
          <w:color w:val="000000"/>
        </w:rPr>
        <w:t>Payment Rate</w:t>
      </w:r>
    </w:p>
    <w:p w14:paraId="42AEE257" w14:textId="77777777" w:rsidR="007A6EB8" w:rsidRDefault="001E07EA">
      <w:pPr>
        <w:numPr>
          <w:ilvl w:val="3"/>
          <w:numId w:val="62"/>
        </w:numPr>
        <w:pBdr>
          <w:top w:val="nil"/>
          <w:left w:val="nil"/>
          <w:bottom w:val="nil"/>
          <w:right w:val="nil"/>
          <w:between w:val="nil"/>
        </w:pBdr>
        <w:tabs>
          <w:tab w:val="left" w:pos="860"/>
          <w:tab w:val="left" w:pos="861"/>
        </w:tabs>
        <w:spacing w:before="20"/>
        <w:ind w:left="860" w:hanging="361"/>
      </w:pPr>
      <w:r>
        <w:rPr>
          <w:color w:val="000000"/>
        </w:rPr>
        <w:t>Up to $110.00 per hour</w:t>
      </w:r>
    </w:p>
    <w:p w14:paraId="4A2E0037" w14:textId="77777777" w:rsidR="007A6EB8" w:rsidRDefault="001E07EA">
      <w:pPr>
        <w:numPr>
          <w:ilvl w:val="3"/>
          <w:numId w:val="62"/>
        </w:numPr>
        <w:pBdr>
          <w:top w:val="nil"/>
          <w:left w:val="nil"/>
          <w:bottom w:val="nil"/>
          <w:right w:val="nil"/>
          <w:between w:val="nil"/>
        </w:pBdr>
        <w:tabs>
          <w:tab w:val="left" w:pos="860"/>
          <w:tab w:val="left" w:pos="861"/>
        </w:tabs>
        <w:spacing w:before="18"/>
        <w:ind w:left="860" w:hanging="361"/>
      </w:pPr>
      <w:r>
        <w:rPr>
          <w:color w:val="000000"/>
        </w:rPr>
        <w:t>Maximum of 10 hours</w:t>
      </w:r>
    </w:p>
    <w:p w14:paraId="61CB2B4D" w14:textId="77777777" w:rsidR="007A6EB8" w:rsidRDefault="001E07EA">
      <w:pPr>
        <w:pStyle w:val="Heading3"/>
        <w:numPr>
          <w:ilvl w:val="2"/>
          <w:numId w:val="62"/>
        </w:numPr>
        <w:tabs>
          <w:tab w:val="left" w:pos="892"/>
        </w:tabs>
        <w:spacing w:before="178"/>
        <w:ind w:left="891" w:hanging="752"/>
      </w:pPr>
      <w:bookmarkStart w:id="329" w:name="bookmark=id.1u4oe9t" w:colFirst="0" w:colLast="0"/>
      <w:bookmarkEnd w:id="329"/>
      <w:r>
        <w:rPr>
          <w:color w:val="C31C49"/>
        </w:rPr>
        <w:t>Website Development</w:t>
      </w:r>
    </w:p>
    <w:p w14:paraId="4A490356" w14:textId="77777777" w:rsidR="007A6EB8" w:rsidRDefault="001E07EA">
      <w:pPr>
        <w:pBdr>
          <w:top w:val="nil"/>
          <w:left w:val="nil"/>
          <w:bottom w:val="nil"/>
          <w:right w:val="nil"/>
          <w:between w:val="nil"/>
        </w:pBdr>
        <w:spacing w:before="21"/>
        <w:ind w:left="140"/>
        <w:rPr>
          <w:color w:val="000000"/>
        </w:rPr>
      </w:pPr>
      <w:r>
        <w:rPr>
          <w:color w:val="000000"/>
        </w:rPr>
        <w:t>(Procedure code 60700-06)</w:t>
      </w:r>
    </w:p>
    <w:p w14:paraId="6E11D654" w14:textId="77777777" w:rsidR="007A6EB8" w:rsidRDefault="001E07EA">
      <w:pPr>
        <w:pBdr>
          <w:top w:val="nil"/>
          <w:left w:val="nil"/>
          <w:bottom w:val="nil"/>
          <w:right w:val="nil"/>
          <w:between w:val="nil"/>
        </w:pBdr>
        <w:spacing w:before="181" w:line="259" w:lineRule="auto"/>
        <w:ind w:left="140" w:right="152"/>
        <w:rPr>
          <w:color w:val="000000"/>
        </w:rPr>
      </w:pPr>
      <w:r>
        <w:rPr>
          <w:color w:val="000000"/>
        </w:rPr>
        <w:t>A comprehensive service involving web design, web content creation, search engine optimization, and network security configuration, among other necessary tasks to ensure an effective website.</w:t>
      </w:r>
    </w:p>
    <w:p w14:paraId="3D58376C" w14:textId="77777777" w:rsidR="007A6EB8" w:rsidRDefault="007A6EB8">
      <w:pPr>
        <w:pBdr>
          <w:top w:val="nil"/>
          <w:left w:val="nil"/>
          <w:bottom w:val="nil"/>
          <w:right w:val="nil"/>
          <w:between w:val="nil"/>
        </w:pBdr>
        <w:spacing w:before="7"/>
        <w:rPr>
          <w:color w:val="000000"/>
          <w:sz w:val="20"/>
          <w:szCs w:val="20"/>
        </w:rPr>
      </w:pPr>
    </w:p>
    <w:p w14:paraId="7C52FB14" w14:textId="77777777" w:rsidR="007A6EB8" w:rsidRDefault="001E07EA">
      <w:pPr>
        <w:pBdr>
          <w:top w:val="nil"/>
          <w:left w:val="nil"/>
          <w:bottom w:val="nil"/>
          <w:right w:val="nil"/>
          <w:between w:val="nil"/>
        </w:pBdr>
        <w:ind w:left="139"/>
        <w:rPr>
          <w:color w:val="000000"/>
        </w:rPr>
      </w:pPr>
      <w:r>
        <w:rPr>
          <w:color w:val="000000"/>
        </w:rPr>
        <w:t>Payment Rate: Up to $75.00 per hour</w:t>
      </w:r>
    </w:p>
    <w:p w14:paraId="16772E19" w14:textId="77777777" w:rsidR="007A6EB8" w:rsidRDefault="001E07EA">
      <w:pPr>
        <w:pStyle w:val="Heading3"/>
        <w:numPr>
          <w:ilvl w:val="2"/>
          <w:numId w:val="62"/>
        </w:numPr>
        <w:tabs>
          <w:tab w:val="left" w:pos="889"/>
        </w:tabs>
        <w:spacing w:before="182"/>
      </w:pPr>
      <w:bookmarkStart w:id="330" w:name="bookmark=id.4e4bwxm" w:colFirst="0" w:colLast="0"/>
      <w:bookmarkEnd w:id="330"/>
      <w:r>
        <w:rPr>
          <w:color w:val="C31C49"/>
        </w:rPr>
        <w:t>Lawyer Consultation</w:t>
      </w:r>
    </w:p>
    <w:p w14:paraId="7530240F" w14:textId="77777777" w:rsidR="007A6EB8" w:rsidRDefault="001E07EA">
      <w:pPr>
        <w:pBdr>
          <w:top w:val="nil"/>
          <w:left w:val="nil"/>
          <w:bottom w:val="nil"/>
          <w:right w:val="nil"/>
          <w:between w:val="nil"/>
        </w:pBdr>
        <w:spacing w:before="21"/>
        <w:ind w:left="140"/>
        <w:rPr>
          <w:color w:val="000000"/>
        </w:rPr>
      </w:pPr>
      <w:r>
        <w:rPr>
          <w:color w:val="000000"/>
        </w:rPr>
        <w:t>(Procedure code 60700-07)</w:t>
      </w:r>
    </w:p>
    <w:p w14:paraId="52E44F61" w14:textId="77777777" w:rsidR="007A6EB8" w:rsidRDefault="007A6EB8">
      <w:pPr>
        <w:pBdr>
          <w:top w:val="nil"/>
          <w:left w:val="nil"/>
          <w:bottom w:val="nil"/>
          <w:right w:val="nil"/>
          <w:between w:val="nil"/>
        </w:pBdr>
        <w:spacing w:before="10"/>
        <w:rPr>
          <w:color w:val="000000"/>
        </w:rPr>
      </w:pPr>
    </w:p>
    <w:p w14:paraId="1BC626DD" w14:textId="77777777" w:rsidR="007A6EB8" w:rsidRDefault="001E07EA">
      <w:pPr>
        <w:pBdr>
          <w:top w:val="nil"/>
          <w:left w:val="nil"/>
          <w:bottom w:val="nil"/>
          <w:right w:val="nil"/>
          <w:between w:val="nil"/>
        </w:pBdr>
        <w:spacing w:line="256" w:lineRule="auto"/>
        <w:ind w:left="140"/>
        <w:rPr>
          <w:color w:val="000000"/>
        </w:rPr>
      </w:pPr>
      <w:r>
        <w:rPr>
          <w:color w:val="000000"/>
        </w:rPr>
        <w:t>Legal review and guidance related to needed legal services, including contract development, trademarks, and other aspects related to starting a small business.</w:t>
      </w:r>
    </w:p>
    <w:p w14:paraId="1BCDB1F9" w14:textId="77777777" w:rsidR="007A6EB8" w:rsidRDefault="007A6EB8">
      <w:pPr>
        <w:pBdr>
          <w:top w:val="nil"/>
          <w:left w:val="nil"/>
          <w:bottom w:val="nil"/>
          <w:right w:val="nil"/>
          <w:between w:val="nil"/>
        </w:pBdr>
        <w:spacing w:before="1"/>
        <w:rPr>
          <w:color w:val="000000"/>
          <w:sz w:val="21"/>
          <w:szCs w:val="21"/>
        </w:rPr>
      </w:pPr>
    </w:p>
    <w:p w14:paraId="3D314E16" w14:textId="77777777" w:rsidR="007A6EB8" w:rsidRDefault="001E07EA">
      <w:pPr>
        <w:pBdr>
          <w:top w:val="nil"/>
          <w:left w:val="nil"/>
          <w:bottom w:val="nil"/>
          <w:right w:val="nil"/>
          <w:between w:val="nil"/>
        </w:pBdr>
        <w:spacing w:before="1"/>
        <w:ind w:left="140"/>
        <w:rPr>
          <w:color w:val="000000"/>
        </w:rPr>
      </w:pPr>
      <w:r>
        <w:rPr>
          <w:color w:val="000000"/>
        </w:rPr>
        <w:t>Payment Rate: Up to $125.00 per hour</w:t>
      </w:r>
    </w:p>
    <w:p w14:paraId="278D776A" w14:textId="77777777" w:rsidR="007A6EB8" w:rsidRDefault="001E07EA">
      <w:pPr>
        <w:pStyle w:val="Heading3"/>
        <w:numPr>
          <w:ilvl w:val="2"/>
          <w:numId w:val="62"/>
        </w:numPr>
        <w:tabs>
          <w:tab w:val="left" w:pos="889"/>
        </w:tabs>
        <w:spacing w:before="179"/>
      </w:pPr>
      <w:bookmarkStart w:id="331" w:name="bookmark=id.2t9m75f" w:colFirst="0" w:colLast="0"/>
      <w:bookmarkEnd w:id="331"/>
      <w:r>
        <w:rPr>
          <w:color w:val="C31C49"/>
        </w:rPr>
        <w:t>Accountant or Bookkeeping Services</w:t>
      </w:r>
    </w:p>
    <w:p w14:paraId="792AD3AE" w14:textId="77777777" w:rsidR="007A6EB8" w:rsidRDefault="001E07EA">
      <w:pPr>
        <w:pBdr>
          <w:top w:val="nil"/>
          <w:left w:val="nil"/>
          <w:bottom w:val="nil"/>
          <w:right w:val="nil"/>
          <w:between w:val="nil"/>
        </w:pBdr>
        <w:spacing w:before="21"/>
        <w:ind w:left="140"/>
        <w:rPr>
          <w:color w:val="000000"/>
        </w:rPr>
      </w:pPr>
      <w:r>
        <w:rPr>
          <w:color w:val="000000"/>
        </w:rPr>
        <w:t>(Procedure code 60700-08; 60700-09)</w:t>
      </w:r>
    </w:p>
    <w:p w14:paraId="7B07A08F" w14:textId="77777777" w:rsidR="007A6EB8" w:rsidRDefault="001E07EA">
      <w:pPr>
        <w:pBdr>
          <w:top w:val="nil"/>
          <w:left w:val="nil"/>
          <w:bottom w:val="nil"/>
          <w:right w:val="nil"/>
          <w:between w:val="nil"/>
        </w:pBdr>
        <w:spacing w:before="184" w:line="256" w:lineRule="auto"/>
        <w:ind w:left="140"/>
        <w:rPr>
          <w:color w:val="000000"/>
        </w:rPr>
      </w:pPr>
      <w:r>
        <w:rPr>
          <w:color w:val="000000"/>
        </w:rPr>
        <w:t>Consultation and accounting or bookkeeping services to start-up a small business; may include instruction in QuickBooks or other accounting software and/or tax reporting.</w:t>
      </w:r>
    </w:p>
    <w:p w14:paraId="6EA792F2" w14:textId="77777777" w:rsidR="007A6EB8" w:rsidRDefault="007A6EB8">
      <w:pPr>
        <w:pBdr>
          <w:top w:val="nil"/>
          <w:left w:val="nil"/>
          <w:bottom w:val="nil"/>
          <w:right w:val="nil"/>
          <w:between w:val="nil"/>
        </w:pBdr>
        <w:spacing w:before="1"/>
        <w:rPr>
          <w:color w:val="000000"/>
          <w:sz w:val="24"/>
          <w:szCs w:val="24"/>
        </w:rPr>
      </w:pPr>
    </w:p>
    <w:p w14:paraId="2DBD37A4" w14:textId="77777777" w:rsidR="007A6EB8" w:rsidRDefault="001E07EA">
      <w:pPr>
        <w:pBdr>
          <w:top w:val="nil"/>
          <w:left w:val="nil"/>
          <w:bottom w:val="nil"/>
          <w:right w:val="nil"/>
          <w:between w:val="nil"/>
        </w:pBdr>
        <w:ind w:left="140"/>
        <w:rPr>
          <w:color w:val="000000"/>
        </w:rPr>
      </w:pPr>
      <w:r>
        <w:rPr>
          <w:color w:val="000000"/>
        </w:rPr>
        <w:t>Payment Rate</w:t>
      </w:r>
    </w:p>
    <w:p w14:paraId="4F0C4D71" w14:textId="77777777" w:rsidR="007A6EB8" w:rsidRDefault="001E07EA">
      <w:pPr>
        <w:numPr>
          <w:ilvl w:val="3"/>
          <w:numId w:val="62"/>
        </w:numPr>
        <w:pBdr>
          <w:top w:val="nil"/>
          <w:left w:val="nil"/>
          <w:bottom w:val="nil"/>
          <w:right w:val="nil"/>
          <w:between w:val="nil"/>
        </w:pBdr>
        <w:tabs>
          <w:tab w:val="left" w:pos="860"/>
          <w:tab w:val="left" w:pos="861"/>
        </w:tabs>
        <w:spacing w:before="20"/>
        <w:ind w:left="860" w:hanging="361"/>
      </w:pPr>
      <w:r>
        <w:rPr>
          <w:color w:val="000000"/>
        </w:rPr>
        <w:t>Certified Accountant: Up to $75.00 per hour</w:t>
      </w:r>
    </w:p>
    <w:p w14:paraId="2603D11A" w14:textId="77777777" w:rsidR="007A6EB8" w:rsidRDefault="001E07EA">
      <w:pPr>
        <w:numPr>
          <w:ilvl w:val="3"/>
          <w:numId w:val="62"/>
        </w:numPr>
        <w:pBdr>
          <w:top w:val="nil"/>
          <w:left w:val="nil"/>
          <w:bottom w:val="nil"/>
          <w:right w:val="nil"/>
          <w:between w:val="nil"/>
        </w:pBdr>
        <w:tabs>
          <w:tab w:val="left" w:pos="860"/>
          <w:tab w:val="left" w:pos="861"/>
        </w:tabs>
        <w:spacing w:before="18"/>
        <w:ind w:left="860" w:hanging="361"/>
      </w:pPr>
      <w:r>
        <w:rPr>
          <w:color w:val="000000"/>
        </w:rPr>
        <w:t>Bookkeeping, Accounting, or Auditing Clerk: Up to $40.00 per hour</w:t>
      </w:r>
    </w:p>
    <w:p w14:paraId="7B799F3E" w14:textId="77777777" w:rsidR="007A6EB8" w:rsidRDefault="001E07EA">
      <w:pPr>
        <w:pStyle w:val="Heading3"/>
        <w:numPr>
          <w:ilvl w:val="2"/>
          <w:numId w:val="62"/>
        </w:numPr>
        <w:tabs>
          <w:tab w:val="left" w:pos="889"/>
        </w:tabs>
        <w:spacing w:before="176"/>
      </w:pPr>
      <w:bookmarkStart w:id="332" w:name="bookmark=id.18ewhd8" w:colFirst="0" w:colLast="0"/>
      <w:bookmarkEnd w:id="332"/>
      <w:r>
        <w:rPr>
          <w:color w:val="C31C49"/>
        </w:rPr>
        <w:t>Incorporation Fees</w:t>
      </w:r>
    </w:p>
    <w:p w14:paraId="03DF14B3" w14:textId="77777777" w:rsidR="007A6EB8" w:rsidRDefault="001E07EA">
      <w:pPr>
        <w:pBdr>
          <w:top w:val="nil"/>
          <w:left w:val="nil"/>
          <w:bottom w:val="nil"/>
          <w:right w:val="nil"/>
          <w:between w:val="nil"/>
        </w:pBdr>
        <w:spacing w:before="21"/>
        <w:ind w:left="140"/>
        <w:rPr>
          <w:color w:val="000000"/>
        </w:rPr>
      </w:pPr>
      <w:r>
        <w:rPr>
          <w:color w:val="000000"/>
        </w:rPr>
        <w:t>(Procedure code 70503-04)</w:t>
      </w:r>
    </w:p>
    <w:p w14:paraId="2029BE38" w14:textId="77777777" w:rsidR="007A6EB8" w:rsidRDefault="001E07EA">
      <w:pPr>
        <w:pBdr>
          <w:top w:val="nil"/>
          <w:left w:val="nil"/>
          <w:bottom w:val="nil"/>
          <w:right w:val="nil"/>
          <w:between w:val="nil"/>
        </w:pBdr>
        <w:spacing w:before="184" w:line="259" w:lineRule="auto"/>
        <w:ind w:left="139" w:right="152"/>
        <w:rPr>
          <w:color w:val="000000"/>
        </w:rPr>
      </w:pPr>
      <w:r>
        <w:rPr>
          <w:color w:val="000000"/>
        </w:rPr>
        <w:t>Fees related to the start-up and licensing of a small business with the Colorado Secretary of State or local city or county.</w:t>
      </w:r>
    </w:p>
    <w:p w14:paraId="7C731DBE" w14:textId="77777777" w:rsidR="007A6EB8" w:rsidRDefault="001E07EA">
      <w:pPr>
        <w:pBdr>
          <w:top w:val="nil"/>
          <w:left w:val="nil"/>
          <w:bottom w:val="nil"/>
          <w:right w:val="nil"/>
          <w:between w:val="nil"/>
        </w:pBdr>
        <w:spacing w:line="256" w:lineRule="auto"/>
        <w:ind w:left="139"/>
        <w:rPr>
          <w:color w:val="000000"/>
        </w:rPr>
      </w:pPr>
      <w:r>
        <w:rPr>
          <w:color w:val="000000"/>
        </w:rPr>
        <w:t>Payment Rate: Lowest available usual and customary rate charged to other individuals and entities.</w:t>
      </w:r>
    </w:p>
    <w:p w14:paraId="6748F317" w14:textId="77777777" w:rsidR="007A6EB8" w:rsidRDefault="001E07EA">
      <w:pPr>
        <w:pStyle w:val="Heading3"/>
        <w:numPr>
          <w:ilvl w:val="2"/>
          <w:numId w:val="62"/>
        </w:numPr>
        <w:tabs>
          <w:tab w:val="left" w:pos="889"/>
        </w:tabs>
        <w:spacing w:before="162"/>
      </w:pPr>
      <w:bookmarkStart w:id="333" w:name="bookmark=id.3sek011" w:colFirst="0" w:colLast="0"/>
      <w:bookmarkEnd w:id="333"/>
      <w:r>
        <w:rPr>
          <w:color w:val="C31C49"/>
        </w:rPr>
        <w:t>Civic Membership Fees</w:t>
      </w:r>
    </w:p>
    <w:p w14:paraId="74A296F0" w14:textId="77777777" w:rsidR="007A6EB8" w:rsidRDefault="001E07EA">
      <w:pPr>
        <w:pBdr>
          <w:top w:val="nil"/>
          <w:left w:val="nil"/>
          <w:bottom w:val="nil"/>
          <w:right w:val="nil"/>
          <w:between w:val="nil"/>
        </w:pBdr>
        <w:spacing w:before="22"/>
        <w:ind w:left="140"/>
        <w:rPr>
          <w:color w:val="000000"/>
        </w:rPr>
      </w:pPr>
      <w:r>
        <w:rPr>
          <w:color w:val="000000"/>
        </w:rPr>
        <w:t>(Procedure code 70503-03)</w:t>
      </w:r>
    </w:p>
    <w:p w14:paraId="1C85705F" w14:textId="77777777" w:rsidR="007A6EB8" w:rsidRDefault="001E07EA">
      <w:pPr>
        <w:pBdr>
          <w:top w:val="nil"/>
          <w:left w:val="nil"/>
          <w:bottom w:val="nil"/>
          <w:right w:val="nil"/>
          <w:between w:val="nil"/>
        </w:pBdr>
        <w:spacing w:before="181" w:line="256" w:lineRule="auto"/>
        <w:ind w:left="139"/>
        <w:rPr>
          <w:color w:val="000000"/>
        </w:rPr>
        <w:sectPr w:rsidR="007A6EB8">
          <w:pgSz w:w="12240" w:h="15840"/>
          <w:pgMar w:top="1360" w:right="1320" w:bottom="1120" w:left="1300" w:header="0" w:footer="921" w:gutter="0"/>
          <w:cols w:space="720"/>
        </w:sectPr>
      </w:pPr>
      <w:r>
        <w:rPr>
          <w:color w:val="000000"/>
        </w:rPr>
        <w:t>Fees related to membership with a civic entity, such as a Rotary Club. Fee may not be used to support any lobbying activities or membership to social clubs (2 CFR 200.454).</w:t>
      </w:r>
    </w:p>
    <w:p w14:paraId="4634B7AA" w14:textId="77777777" w:rsidR="007A6EB8" w:rsidRDefault="001E07EA">
      <w:pPr>
        <w:pBdr>
          <w:top w:val="nil"/>
          <w:left w:val="nil"/>
          <w:bottom w:val="nil"/>
          <w:right w:val="nil"/>
          <w:between w:val="nil"/>
        </w:pBdr>
        <w:spacing w:before="82" w:line="256" w:lineRule="auto"/>
        <w:ind w:left="140"/>
        <w:rPr>
          <w:color w:val="000000"/>
        </w:rPr>
      </w:pPr>
      <w:r>
        <w:rPr>
          <w:color w:val="000000"/>
        </w:rPr>
        <w:lastRenderedPageBreak/>
        <w:t>Payment Rate: Lowest available usual and cus</w:t>
      </w:r>
      <w:r>
        <w:rPr>
          <w:color w:val="000000"/>
        </w:rPr>
        <w:t>tomary rate charged to other individuals and entities.</w:t>
      </w:r>
    </w:p>
    <w:p w14:paraId="6F76D5B6" w14:textId="77777777" w:rsidR="007A6EB8" w:rsidRDefault="001E07EA">
      <w:pPr>
        <w:pStyle w:val="Heading2"/>
        <w:numPr>
          <w:ilvl w:val="1"/>
          <w:numId w:val="62"/>
        </w:numPr>
        <w:tabs>
          <w:tab w:val="left" w:pos="726"/>
        </w:tabs>
        <w:spacing w:before="163"/>
      </w:pPr>
      <w:bookmarkStart w:id="334" w:name="bookmark=id.27jua8u" w:colFirst="0" w:colLast="0"/>
      <w:bookmarkStart w:id="335" w:name="_heading=h.mp4kgn" w:colFirst="0" w:colLast="0"/>
      <w:bookmarkEnd w:id="334"/>
      <w:bookmarkEnd w:id="335"/>
      <w:r>
        <w:rPr>
          <w:color w:val="006141"/>
        </w:rPr>
        <w:t>Occupational Goods and Services</w:t>
      </w:r>
    </w:p>
    <w:p w14:paraId="3CF1A8F8" w14:textId="77777777" w:rsidR="007A6EB8" w:rsidRDefault="001E07EA">
      <w:pPr>
        <w:pStyle w:val="Heading3"/>
        <w:numPr>
          <w:ilvl w:val="2"/>
          <w:numId w:val="62"/>
        </w:numPr>
        <w:tabs>
          <w:tab w:val="left" w:pos="891"/>
        </w:tabs>
        <w:spacing w:before="64"/>
        <w:ind w:left="891" w:hanging="751"/>
      </w:pPr>
      <w:bookmarkStart w:id="336" w:name="bookmark=id.36os34g" w:colFirst="0" w:colLast="0"/>
      <w:bookmarkEnd w:id="336"/>
      <w:r>
        <w:rPr>
          <w:color w:val="C31C49"/>
        </w:rPr>
        <w:t>Occupational Testing and Examinations</w:t>
      </w:r>
    </w:p>
    <w:p w14:paraId="1DEC03B1" w14:textId="77777777" w:rsidR="007A6EB8" w:rsidRDefault="001E07EA">
      <w:pPr>
        <w:pBdr>
          <w:top w:val="nil"/>
          <w:left w:val="nil"/>
          <w:bottom w:val="nil"/>
          <w:right w:val="nil"/>
          <w:between w:val="nil"/>
        </w:pBdr>
        <w:spacing w:before="22"/>
        <w:ind w:left="140"/>
        <w:rPr>
          <w:color w:val="000000"/>
        </w:rPr>
      </w:pPr>
      <w:r>
        <w:rPr>
          <w:color w:val="000000"/>
        </w:rPr>
        <w:t>(Procedure code 08903-02)</w:t>
      </w:r>
    </w:p>
    <w:p w14:paraId="02566FBA" w14:textId="77777777" w:rsidR="007A6EB8" w:rsidRDefault="001E07EA">
      <w:pPr>
        <w:pBdr>
          <w:top w:val="nil"/>
          <w:left w:val="nil"/>
          <w:bottom w:val="nil"/>
          <w:right w:val="nil"/>
          <w:between w:val="nil"/>
        </w:pBdr>
        <w:spacing w:before="179" w:line="412" w:lineRule="auto"/>
        <w:ind w:left="140" w:right="2412"/>
        <w:rPr>
          <w:color w:val="000000"/>
        </w:rPr>
      </w:pPr>
      <w:r>
        <w:rPr>
          <w:color w:val="000000"/>
        </w:rPr>
        <w:t>Required fees for an individual to complete an occupational exam. Payment Rate: Lowest available usual and customary rates</w:t>
      </w:r>
    </w:p>
    <w:p w14:paraId="4908DE8E" w14:textId="77777777" w:rsidR="007A6EB8" w:rsidRDefault="001E07EA">
      <w:pPr>
        <w:pStyle w:val="Heading3"/>
        <w:numPr>
          <w:ilvl w:val="2"/>
          <w:numId w:val="62"/>
        </w:numPr>
        <w:tabs>
          <w:tab w:val="left" w:pos="891"/>
        </w:tabs>
        <w:spacing w:before="0" w:line="275" w:lineRule="auto"/>
        <w:ind w:left="891" w:hanging="751"/>
      </w:pPr>
      <w:bookmarkStart w:id="337" w:name="bookmark=id.1lu2dc9" w:colFirst="0" w:colLast="0"/>
      <w:bookmarkEnd w:id="337"/>
      <w:r>
        <w:rPr>
          <w:color w:val="C31C49"/>
        </w:rPr>
        <w:t>Occupational Licenses and Fees</w:t>
      </w:r>
    </w:p>
    <w:p w14:paraId="744EB8F7" w14:textId="77777777" w:rsidR="007A6EB8" w:rsidRDefault="001E07EA">
      <w:pPr>
        <w:pBdr>
          <w:top w:val="nil"/>
          <w:left w:val="nil"/>
          <w:bottom w:val="nil"/>
          <w:right w:val="nil"/>
          <w:between w:val="nil"/>
        </w:pBdr>
        <w:spacing w:before="21"/>
        <w:ind w:left="140"/>
        <w:rPr>
          <w:color w:val="000000"/>
        </w:rPr>
      </w:pPr>
      <w:r>
        <w:rPr>
          <w:color w:val="000000"/>
        </w:rPr>
        <w:t>(Procedure code 70503-02)</w:t>
      </w:r>
    </w:p>
    <w:p w14:paraId="0B1AC23C" w14:textId="77777777" w:rsidR="007A6EB8" w:rsidRDefault="001E07EA">
      <w:pPr>
        <w:pBdr>
          <w:top w:val="nil"/>
          <w:left w:val="nil"/>
          <w:bottom w:val="nil"/>
          <w:right w:val="nil"/>
          <w:between w:val="nil"/>
        </w:pBdr>
        <w:spacing w:before="181" w:line="410" w:lineRule="auto"/>
        <w:ind w:left="140" w:right="1116"/>
        <w:rPr>
          <w:color w:val="000000"/>
        </w:rPr>
      </w:pPr>
      <w:r>
        <w:rPr>
          <w:color w:val="000000"/>
        </w:rPr>
        <w:t>Required fees for an individual to obtain an occupational/vocational credent</w:t>
      </w:r>
      <w:r>
        <w:rPr>
          <w:color w:val="000000"/>
        </w:rPr>
        <w:t>ial. Payment Rate: Lowest available usual and customary rates</w:t>
      </w:r>
    </w:p>
    <w:p w14:paraId="1C9A3DDB" w14:textId="77777777" w:rsidR="007A6EB8" w:rsidRDefault="001E07EA">
      <w:pPr>
        <w:pStyle w:val="Heading3"/>
        <w:numPr>
          <w:ilvl w:val="2"/>
          <w:numId w:val="62"/>
        </w:numPr>
        <w:tabs>
          <w:tab w:val="left" w:pos="892"/>
        </w:tabs>
        <w:spacing w:before="2"/>
        <w:ind w:left="891" w:hanging="752"/>
      </w:pPr>
      <w:bookmarkStart w:id="338" w:name="bookmark=id.45tpw02" w:colFirst="0" w:colLast="0"/>
      <w:bookmarkEnd w:id="338"/>
      <w:r>
        <w:rPr>
          <w:color w:val="C31C49"/>
        </w:rPr>
        <w:t>Occupational Tools and Equipment</w:t>
      </w:r>
    </w:p>
    <w:p w14:paraId="6443CE07" w14:textId="77777777" w:rsidR="007A6EB8" w:rsidRDefault="001E07EA">
      <w:pPr>
        <w:pBdr>
          <w:top w:val="nil"/>
          <w:left w:val="nil"/>
          <w:bottom w:val="nil"/>
          <w:right w:val="nil"/>
          <w:between w:val="nil"/>
        </w:pBdr>
        <w:spacing w:before="21"/>
        <w:ind w:left="140"/>
        <w:rPr>
          <w:color w:val="000000"/>
        </w:rPr>
      </w:pPr>
      <w:r>
        <w:rPr>
          <w:color w:val="000000"/>
        </w:rPr>
        <w:t>(Procedure codes 60001-01, 60002-01, 60006-01)</w:t>
      </w:r>
    </w:p>
    <w:p w14:paraId="1843C9B9" w14:textId="77777777" w:rsidR="007A6EB8" w:rsidRDefault="001E07EA">
      <w:pPr>
        <w:pBdr>
          <w:top w:val="nil"/>
          <w:left w:val="nil"/>
          <w:bottom w:val="nil"/>
          <w:right w:val="nil"/>
          <w:between w:val="nil"/>
        </w:pBdr>
        <w:spacing w:before="181" w:line="256" w:lineRule="auto"/>
        <w:ind w:left="140" w:right="152"/>
        <w:rPr>
          <w:color w:val="000000"/>
        </w:rPr>
      </w:pPr>
      <w:r>
        <w:rPr>
          <w:color w:val="000000"/>
        </w:rPr>
        <w:t>Payment Rates for Purchase, Rental and Repair: The lowest available usual and customary rates charged to other individuals or entities.</w:t>
      </w:r>
    </w:p>
    <w:p w14:paraId="7B9E7640" w14:textId="77777777" w:rsidR="007A6EB8" w:rsidRDefault="001E07EA">
      <w:pPr>
        <w:pStyle w:val="Heading3"/>
        <w:numPr>
          <w:ilvl w:val="2"/>
          <w:numId w:val="62"/>
        </w:numPr>
        <w:tabs>
          <w:tab w:val="left" w:pos="889"/>
        </w:tabs>
        <w:spacing w:before="165"/>
      </w:pPr>
      <w:bookmarkStart w:id="339" w:name="bookmark=id.2kz067v" w:colFirst="0" w:colLast="0"/>
      <w:bookmarkEnd w:id="339"/>
      <w:r>
        <w:rPr>
          <w:color w:val="C31C49"/>
        </w:rPr>
        <w:t>Initial Stock and Inventory</w:t>
      </w:r>
    </w:p>
    <w:p w14:paraId="092B705C" w14:textId="77777777" w:rsidR="007A6EB8" w:rsidRDefault="001E07EA">
      <w:pPr>
        <w:pBdr>
          <w:top w:val="nil"/>
          <w:left w:val="nil"/>
          <w:bottom w:val="nil"/>
          <w:right w:val="nil"/>
          <w:between w:val="nil"/>
        </w:pBdr>
        <w:spacing w:before="21"/>
        <w:ind w:left="140"/>
        <w:rPr>
          <w:color w:val="000000"/>
        </w:rPr>
      </w:pPr>
      <w:r>
        <w:rPr>
          <w:color w:val="000000"/>
        </w:rPr>
        <w:t>(Procedure code 60501-01)</w:t>
      </w:r>
    </w:p>
    <w:p w14:paraId="62823DAE" w14:textId="77777777" w:rsidR="007A6EB8" w:rsidRDefault="001E07EA">
      <w:pPr>
        <w:pBdr>
          <w:top w:val="nil"/>
          <w:left w:val="nil"/>
          <w:bottom w:val="nil"/>
          <w:right w:val="nil"/>
          <w:between w:val="nil"/>
        </w:pBdr>
        <w:spacing w:before="181" w:line="259" w:lineRule="auto"/>
        <w:ind w:left="139" w:right="152"/>
        <w:rPr>
          <w:color w:val="000000"/>
        </w:rPr>
      </w:pPr>
      <w:r>
        <w:rPr>
          <w:color w:val="000000"/>
        </w:rPr>
        <w:t>Initial stock and inventory are limited to the items and quantitie</w:t>
      </w:r>
      <w:r>
        <w:rPr>
          <w:color w:val="000000"/>
        </w:rPr>
        <w:t>s necessary for the business to operate at the level identified for job stability in the individual's Individualized Plan for Employment (IPE).</w:t>
      </w:r>
    </w:p>
    <w:p w14:paraId="39852842" w14:textId="77777777" w:rsidR="007A6EB8" w:rsidRDefault="001E07EA">
      <w:pPr>
        <w:pBdr>
          <w:top w:val="nil"/>
          <w:left w:val="nil"/>
          <w:bottom w:val="nil"/>
          <w:right w:val="nil"/>
          <w:between w:val="nil"/>
        </w:pBdr>
        <w:spacing w:before="157"/>
        <w:ind w:left="139"/>
        <w:rPr>
          <w:color w:val="000000"/>
        </w:rPr>
      </w:pPr>
      <w:r>
        <w:rPr>
          <w:color w:val="000000"/>
        </w:rPr>
        <w:t>Payment Rate: Lowest available usual and customary rates</w:t>
      </w:r>
    </w:p>
    <w:p w14:paraId="446642F8" w14:textId="77777777" w:rsidR="007A6EB8" w:rsidRDefault="001E07EA">
      <w:pPr>
        <w:pBdr>
          <w:top w:val="nil"/>
          <w:left w:val="nil"/>
          <w:bottom w:val="nil"/>
          <w:right w:val="nil"/>
          <w:between w:val="nil"/>
        </w:pBdr>
        <w:spacing w:before="184" w:line="256" w:lineRule="auto"/>
        <w:ind w:left="859" w:right="209"/>
        <w:rPr>
          <w:color w:val="000000"/>
        </w:rPr>
      </w:pPr>
      <w:r>
        <w:rPr>
          <w:b/>
          <w:color w:val="000000"/>
        </w:rPr>
        <w:t xml:space="preserve">NOTE: </w:t>
      </w:r>
      <w:r>
        <w:rPr>
          <w:color w:val="000000"/>
        </w:rPr>
        <w:t>Three (3) written quotes must be obtained, when available, for purchase of goods costing more than $2,000.00 if an individual chooses a provider who does not appear on a State bid award (</w:t>
      </w:r>
      <w:hyperlink r:id="rId34">
        <w:r>
          <w:rPr>
            <w:color w:val="0562C1"/>
            <w:u w:val="single"/>
          </w:rPr>
          <w:t>https://w</w:t>
        </w:r>
        <w:r>
          <w:rPr>
            <w:color w:val="0562C1"/>
            <w:u w:val="single"/>
          </w:rPr>
          <w:t>ww.bidscolorado.com/co/portal.nsf)</w:t>
        </w:r>
      </w:hyperlink>
      <w:r>
        <w:rPr>
          <w:color w:val="000000"/>
        </w:rPr>
        <w:t>.</w:t>
      </w:r>
    </w:p>
    <w:p w14:paraId="2223F984" w14:textId="77777777" w:rsidR="007A6EB8" w:rsidRDefault="001E07EA">
      <w:pPr>
        <w:pBdr>
          <w:top w:val="nil"/>
          <w:left w:val="nil"/>
          <w:bottom w:val="nil"/>
          <w:right w:val="nil"/>
          <w:between w:val="nil"/>
        </w:pBdr>
        <w:spacing w:before="167"/>
        <w:ind w:left="140"/>
        <w:rPr>
          <w:color w:val="000000"/>
        </w:rPr>
      </w:pPr>
      <w:r>
        <w:rPr>
          <w:color w:val="000000"/>
        </w:rPr>
        <w:t>Price quotes must comply with the following requirements:</w:t>
      </w:r>
    </w:p>
    <w:p w14:paraId="5927F320" w14:textId="77777777" w:rsidR="007A6EB8" w:rsidRDefault="001E07EA">
      <w:pPr>
        <w:numPr>
          <w:ilvl w:val="3"/>
          <w:numId w:val="62"/>
        </w:numPr>
        <w:pBdr>
          <w:top w:val="nil"/>
          <w:left w:val="nil"/>
          <w:bottom w:val="nil"/>
          <w:right w:val="nil"/>
          <w:between w:val="nil"/>
        </w:pBdr>
        <w:tabs>
          <w:tab w:val="left" w:pos="860"/>
          <w:tab w:val="left" w:pos="861"/>
        </w:tabs>
        <w:spacing w:before="18"/>
        <w:ind w:left="860" w:hanging="361"/>
      </w:pPr>
      <w:r>
        <w:rPr>
          <w:color w:val="000000"/>
        </w:rPr>
        <w:t>All quotes must be in writing;</w:t>
      </w:r>
    </w:p>
    <w:p w14:paraId="6CA6F8FA" w14:textId="77777777" w:rsidR="007A6EB8" w:rsidRDefault="001E07EA">
      <w:pPr>
        <w:numPr>
          <w:ilvl w:val="3"/>
          <w:numId w:val="62"/>
        </w:numPr>
        <w:pBdr>
          <w:top w:val="nil"/>
          <w:left w:val="nil"/>
          <w:bottom w:val="nil"/>
          <w:right w:val="nil"/>
          <w:between w:val="nil"/>
        </w:pBdr>
        <w:tabs>
          <w:tab w:val="left" w:pos="860"/>
          <w:tab w:val="left" w:pos="861"/>
        </w:tabs>
        <w:spacing w:before="18"/>
        <w:ind w:left="860" w:hanging="361"/>
      </w:pPr>
      <w:r>
        <w:rPr>
          <w:color w:val="000000"/>
        </w:rPr>
        <w:t>All quotes must provide specifications, when applicable; and,</w:t>
      </w:r>
    </w:p>
    <w:p w14:paraId="5CAA6D4E" w14:textId="77777777" w:rsidR="007A6EB8" w:rsidRDefault="001E07EA">
      <w:pPr>
        <w:numPr>
          <w:ilvl w:val="3"/>
          <w:numId w:val="62"/>
        </w:numPr>
        <w:pBdr>
          <w:top w:val="nil"/>
          <w:left w:val="nil"/>
          <w:bottom w:val="nil"/>
          <w:right w:val="nil"/>
          <w:between w:val="nil"/>
        </w:pBdr>
        <w:tabs>
          <w:tab w:val="left" w:pos="860"/>
          <w:tab w:val="left" w:pos="861"/>
        </w:tabs>
        <w:spacing w:before="19"/>
        <w:ind w:left="860" w:hanging="361"/>
      </w:pPr>
      <w:r>
        <w:rPr>
          <w:color w:val="000000"/>
        </w:rPr>
        <w:t>All quotes must be for the same or comparable items.</w:t>
      </w:r>
    </w:p>
    <w:p w14:paraId="11302520" w14:textId="77777777" w:rsidR="007A6EB8" w:rsidRDefault="001E07EA">
      <w:pPr>
        <w:pBdr>
          <w:top w:val="nil"/>
          <w:left w:val="nil"/>
          <w:bottom w:val="nil"/>
          <w:right w:val="nil"/>
          <w:between w:val="nil"/>
        </w:pBdr>
        <w:spacing w:before="179"/>
        <w:ind w:left="140"/>
        <w:rPr>
          <w:color w:val="000000"/>
        </w:rPr>
      </w:pPr>
      <w:r>
        <w:rPr>
          <w:color w:val="000000"/>
        </w:rPr>
        <w:t>DVR Rehabilitation Counselor shall document the following within the service record:</w:t>
      </w:r>
    </w:p>
    <w:p w14:paraId="7F0D03A7" w14:textId="77777777" w:rsidR="007A6EB8" w:rsidRDefault="001E07EA">
      <w:pPr>
        <w:numPr>
          <w:ilvl w:val="3"/>
          <w:numId w:val="62"/>
        </w:numPr>
        <w:pBdr>
          <w:top w:val="nil"/>
          <w:left w:val="nil"/>
          <w:bottom w:val="nil"/>
          <w:right w:val="nil"/>
          <w:between w:val="nil"/>
        </w:pBdr>
        <w:tabs>
          <w:tab w:val="left" w:pos="860"/>
          <w:tab w:val="left" w:pos="861"/>
        </w:tabs>
        <w:spacing w:before="21"/>
        <w:ind w:left="860" w:hanging="361"/>
      </w:pPr>
      <w:r>
        <w:rPr>
          <w:color w:val="000000"/>
        </w:rPr>
        <w:t>Procurement activities, including copies of quotes, when required;</w:t>
      </w:r>
    </w:p>
    <w:p w14:paraId="3152255D" w14:textId="77777777" w:rsidR="007A6EB8" w:rsidRDefault="001E07EA">
      <w:pPr>
        <w:numPr>
          <w:ilvl w:val="3"/>
          <w:numId w:val="62"/>
        </w:numPr>
        <w:pBdr>
          <w:top w:val="nil"/>
          <w:left w:val="nil"/>
          <w:bottom w:val="nil"/>
          <w:right w:val="nil"/>
          <w:between w:val="nil"/>
        </w:pBdr>
        <w:tabs>
          <w:tab w:val="left" w:pos="860"/>
          <w:tab w:val="left" w:pos="861"/>
        </w:tabs>
        <w:spacing w:before="18"/>
        <w:ind w:left="860" w:hanging="361"/>
      </w:pPr>
      <w:r>
        <w:rPr>
          <w:color w:val="000000"/>
        </w:rPr>
        <w:t>Justification if the chosen provider is not quoting the lowest cost; and,</w:t>
      </w:r>
    </w:p>
    <w:p w14:paraId="377038D4" w14:textId="77777777" w:rsidR="007A6EB8" w:rsidRDefault="001E07EA">
      <w:pPr>
        <w:numPr>
          <w:ilvl w:val="3"/>
          <w:numId w:val="62"/>
        </w:numPr>
        <w:pBdr>
          <w:top w:val="nil"/>
          <w:left w:val="nil"/>
          <w:bottom w:val="nil"/>
          <w:right w:val="nil"/>
          <w:between w:val="nil"/>
        </w:pBdr>
        <w:tabs>
          <w:tab w:val="left" w:pos="860"/>
          <w:tab w:val="left" w:pos="861"/>
        </w:tabs>
        <w:spacing w:before="16" w:line="254" w:lineRule="auto"/>
        <w:ind w:left="860" w:right="1115" w:hanging="361"/>
        <w:sectPr w:rsidR="007A6EB8">
          <w:pgSz w:w="12240" w:h="15840"/>
          <w:pgMar w:top="1360" w:right="1320" w:bottom="1120" w:left="1300" w:header="0" w:footer="921" w:gutter="0"/>
          <w:cols w:space="720"/>
        </w:sectPr>
      </w:pPr>
      <w:r>
        <w:rPr>
          <w:color w:val="000000"/>
        </w:rPr>
        <w:t>Explanation of why three providers are not available to provide a price quote, if applicable.</w:t>
      </w:r>
    </w:p>
    <w:p w14:paraId="6740E0E6" w14:textId="77777777" w:rsidR="007A6EB8" w:rsidRDefault="001E07EA">
      <w:pPr>
        <w:pStyle w:val="Heading1"/>
        <w:ind w:firstLine="140"/>
      </w:pPr>
      <w:bookmarkStart w:id="340" w:name="bookmark=id.104agfo" w:colFirst="0" w:colLast="0"/>
      <w:bookmarkStart w:id="341" w:name="_heading=h.3k3xz3h" w:colFirst="0" w:colLast="0"/>
      <w:bookmarkEnd w:id="340"/>
      <w:bookmarkEnd w:id="341"/>
      <w:r>
        <w:rPr>
          <w:color w:val="1A4289"/>
        </w:rPr>
        <w:lastRenderedPageBreak/>
        <w:t xml:space="preserve">Chapter </w:t>
      </w:r>
      <w:r>
        <w:rPr>
          <w:color w:val="1A4289"/>
        </w:rPr>
        <w:t>12: Occupational Licenses, Tools, and Equipment</w:t>
      </w:r>
    </w:p>
    <w:p w14:paraId="3F00C720" w14:textId="77777777" w:rsidR="007A6EB8" w:rsidRDefault="001E07EA">
      <w:pPr>
        <w:pBdr>
          <w:top w:val="nil"/>
          <w:left w:val="nil"/>
          <w:bottom w:val="nil"/>
          <w:right w:val="nil"/>
          <w:between w:val="nil"/>
        </w:pBdr>
        <w:spacing w:before="32" w:line="259" w:lineRule="auto"/>
        <w:ind w:left="140" w:right="209"/>
        <w:rPr>
          <w:color w:val="000000"/>
        </w:rPr>
      </w:pPr>
      <w:r>
        <w:rPr>
          <w:color w:val="000000"/>
        </w:rPr>
        <w:t>Occupational licenses, tools, and equipment are items normally required for job performance in the occupation of the individual's employment outcome. Specialized adaptive equipment, including microcomputers, which are necessary to accommodate limitations i</w:t>
      </w:r>
      <w:r>
        <w:rPr>
          <w:color w:val="000000"/>
        </w:rPr>
        <w:t>mposed by the impairment(s) for the performance of job tasks are considered rehabilitation technology services, not occupational equipment.</w:t>
      </w:r>
    </w:p>
    <w:p w14:paraId="1BE3DBDC" w14:textId="77777777" w:rsidR="007A6EB8" w:rsidRDefault="001E07EA">
      <w:pPr>
        <w:pStyle w:val="Heading2"/>
        <w:numPr>
          <w:ilvl w:val="1"/>
          <w:numId w:val="16"/>
        </w:numPr>
        <w:tabs>
          <w:tab w:val="left" w:pos="726"/>
        </w:tabs>
        <w:spacing w:before="159"/>
      </w:pPr>
      <w:bookmarkStart w:id="342" w:name="bookmark=id.1z989ba" w:colFirst="0" w:colLast="0"/>
      <w:bookmarkStart w:id="343" w:name="_heading=h.4j8vrz3" w:colFirst="0" w:colLast="0"/>
      <w:bookmarkEnd w:id="342"/>
      <w:bookmarkEnd w:id="343"/>
      <w:r>
        <w:rPr>
          <w:color w:val="006141"/>
        </w:rPr>
        <w:t>Occupational Testing and Examinations</w:t>
      </w:r>
    </w:p>
    <w:p w14:paraId="0F765A78" w14:textId="77777777" w:rsidR="007A6EB8" w:rsidRDefault="001E07EA">
      <w:pPr>
        <w:pBdr>
          <w:top w:val="nil"/>
          <w:left w:val="nil"/>
          <w:bottom w:val="nil"/>
          <w:right w:val="nil"/>
          <w:between w:val="nil"/>
        </w:pBdr>
        <w:spacing w:before="21"/>
        <w:ind w:left="140"/>
        <w:rPr>
          <w:color w:val="000000"/>
        </w:rPr>
      </w:pPr>
      <w:r>
        <w:rPr>
          <w:color w:val="000000"/>
        </w:rPr>
        <w:t>(Procedure code 08903-02)</w:t>
      </w:r>
    </w:p>
    <w:p w14:paraId="4A797560" w14:textId="77777777" w:rsidR="007A6EB8" w:rsidRDefault="001E07EA">
      <w:pPr>
        <w:pBdr>
          <w:top w:val="nil"/>
          <w:left w:val="nil"/>
          <w:bottom w:val="nil"/>
          <w:right w:val="nil"/>
          <w:between w:val="nil"/>
        </w:pBdr>
        <w:spacing w:before="184" w:line="254" w:lineRule="auto"/>
        <w:ind w:left="140" w:right="152"/>
        <w:rPr>
          <w:color w:val="000000"/>
        </w:rPr>
      </w:pPr>
      <w:r>
        <w:rPr>
          <w:color w:val="000000"/>
        </w:rPr>
        <w:t>Payment for the required fees for an individual to c</w:t>
      </w:r>
      <w:r>
        <w:rPr>
          <w:color w:val="000000"/>
        </w:rPr>
        <w:t>omplete an occupational test or exam are at the lowest available usual and customary rates.</w:t>
      </w:r>
    </w:p>
    <w:p w14:paraId="3098BE2A" w14:textId="77777777" w:rsidR="007A6EB8" w:rsidRDefault="001E07EA">
      <w:pPr>
        <w:pStyle w:val="Heading2"/>
        <w:numPr>
          <w:ilvl w:val="1"/>
          <w:numId w:val="16"/>
        </w:numPr>
        <w:tabs>
          <w:tab w:val="left" w:pos="726"/>
        </w:tabs>
        <w:spacing w:before="168"/>
      </w:pPr>
      <w:bookmarkStart w:id="344" w:name="bookmark=id.2ye626w" w:colFirst="0" w:colLast="0"/>
      <w:bookmarkStart w:id="345" w:name="_heading=h.1djgcep" w:colFirst="0" w:colLast="0"/>
      <w:bookmarkEnd w:id="344"/>
      <w:bookmarkEnd w:id="345"/>
      <w:r>
        <w:rPr>
          <w:color w:val="006141"/>
        </w:rPr>
        <w:t>Occupational Licenses and Fees</w:t>
      </w:r>
    </w:p>
    <w:p w14:paraId="6EC42660" w14:textId="77777777" w:rsidR="007A6EB8" w:rsidRDefault="001E07EA">
      <w:pPr>
        <w:pBdr>
          <w:top w:val="nil"/>
          <w:left w:val="nil"/>
          <w:bottom w:val="nil"/>
          <w:right w:val="nil"/>
          <w:between w:val="nil"/>
        </w:pBdr>
        <w:spacing w:before="24"/>
        <w:ind w:left="140"/>
        <w:rPr>
          <w:color w:val="000000"/>
        </w:rPr>
      </w:pPr>
      <w:r>
        <w:rPr>
          <w:color w:val="000000"/>
        </w:rPr>
        <w:t>(Procedure code 70503-01)</w:t>
      </w:r>
    </w:p>
    <w:p w14:paraId="760117E6" w14:textId="77777777" w:rsidR="007A6EB8" w:rsidRDefault="001E07EA">
      <w:pPr>
        <w:pBdr>
          <w:top w:val="nil"/>
          <w:left w:val="nil"/>
          <w:bottom w:val="nil"/>
          <w:right w:val="nil"/>
          <w:between w:val="nil"/>
        </w:pBdr>
        <w:spacing w:before="181" w:line="256" w:lineRule="auto"/>
        <w:ind w:left="140" w:right="233"/>
        <w:rPr>
          <w:color w:val="000000"/>
        </w:rPr>
      </w:pPr>
      <w:r>
        <w:rPr>
          <w:color w:val="000000"/>
        </w:rPr>
        <w:t>The payment rate for occupational licenses and fees is the lowest available usual and customary rates charged to other individuals or entities.</w:t>
      </w:r>
    </w:p>
    <w:p w14:paraId="22FEC978" w14:textId="77777777" w:rsidR="007A6EB8" w:rsidRDefault="001E07EA">
      <w:pPr>
        <w:pStyle w:val="Heading2"/>
        <w:numPr>
          <w:ilvl w:val="1"/>
          <w:numId w:val="16"/>
        </w:numPr>
        <w:tabs>
          <w:tab w:val="left" w:pos="726"/>
        </w:tabs>
        <w:spacing w:before="162"/>
      </w:pPr>
      <w:bookmarkStart w:id="346" w:name="bookmark=id.3xj3v2i" w:colFirst="0" w:colLast="0"/>
      <w:bookmarkStart w:id="347" w:name="_heading=h.2coe5ab" w:colFirst="0" w:colLast="0"/>
      <w:bookmarkEnd w:id="346"/>
      <w:bookmarkEnd w:id="347"/>
      <w:r>
        <w:rPr>
          <w:color w:val="006141"/>
        </w:rPr>
        <w:t>Occupational Tools and Equipment</w:t>
      </w:r>
    </w:p>
    <w:p w14:paraId="2383BE43" w14:textId="77777777" w:rsidR="007A6EB8" w:rsidRDefault="001E07EA">
      <w:pPr>
        <w:pBdr>
          <w:top w:val="nil"/>
          <w:left w:val="nil"/>
          <w:bottom w:val="nil"/>
          <w:right w:val="nil"/>
          <w:between w:val="nil"/>
        </w:pBdr>
        <w:spacing w:before="24"/>
        <w:ind w:left="140"/>
        <w:rPr>
          <w:color w:val="000000"/>
        </w:rPr>
      </w:pPr>
      <w:r>
        <w:rPr>
          <w:color w:val="000000"/>
        </w:rPr>
        <w:t>(Procedure codes 70001-01, 70002-01, 70006-01)</w:t>
      </w:r>
    </w:p>
    <w:p w14:paraId="1026D6A0" w14:textId="77777777" w:rsidR="007A6EB8" w:rsidRDefault="001E07EA">
      <w:pPr>
        <w:pBdr>
          <w:top w:val="nil"/>
          <w:left w:val="nil"/>
          <w:bottom w:val="nil"/>
          <w:right w:val="nil"/>
          <w:between w:val="nil"/>
        </w:pBdr>
        <w:spacing w:before="182" w:line="256" w:lineRule="auto"/>
        <w:ind w:left="140" w:right="233"/>
        <w:rPr>
          <w:color w:val="000000"/>
        </w:rPr>
      </w:pPr>
      <w:r>
        <w:rPr>
          <w:color w:val="000000"/>
        </w:rPr>
        <w:t>The payment rate for purchase, r</w:t>
      </w:r>
      <w:r>
        <w:rPr>
          <w:color w:val="000000"/>
        </w:rPr>
        <w:t>ental, or lease of occupational tools and equipment is the lowest available usual and customary rates charged to other individuals or entities.</w:t>
      </w:r>
    </w:p>
    <w:p w14:paraId="3D047A23" w14:textId="77777777" w:rsidR="007A6EB8" w:rsidRDefault="001E07EA">
      <w:pPr>
        <w:pStyle w:val="Heading2"/>
        <w:numPr>
          <w:ilvl w:val="1"/>
          <w:numId w:val="16"/>
        </w:numPr>
        <w:tabs>
          <w:tab w:val="left" w:pos="726"/>
        </w:tabs>
        <w:spacing w:before="165"/>
      </w:pPr>
      <w:bookmarkStart w:id="348" w:name="bookmark=id.rtofi4" w:colFirst="0" w:colLast="0"/>
      <w:bookmarkStart w:id="349" w:name="_heading=h.3btby5x" w:colFirst="0" w:colLast="0"/>
      <w:bookmarkEnd w:id="348"/>
      <w:bookmarkEnd w:id="349"/>
      <w:r>
        <w:rPr>
          <w:color w:val="006141"/>
        </w:rPr>
        <w:t>Informal Bid Process</w:t>
      </w:r>
    </w:p>
    <w:p w14:paraId="6FCE6B86" w14:textId="77777777" w:rsidR="007A6EB8" w:rsidRDefault="001E07EA">
      <w:pPr>
        <w:pBdr>
          <w:top w:val="nil"/>
          <w:left w:val="nil"/>
          <w:bottom w:val="nil"/>
          <w:right w:val="nil"/>
          <w:between w:val="nil"/>
        </w:pBdr>
        <w:spacing w:before="24" w:line="259" w:lineRule="auto"/>
        <w:ind w:left="140"/>
        <w:rPr>
          <w:color w:val="000000"/>
        </w:rPr>
      </w:pPr>
      <w:r>
        <w:rPr>
          <w:color w:val="000000"/>
        </w:rPr>
        <w:t>Three (3) written quotes must be obtained, when available, for the purchase of goods costing more than $2,000 if an individual chooses a provider who does not appear on a State bid award (</w:t>
      </w:r>
      <w:hyperlink r:id="rId35">
        <w:r>
          <w:rPr>
            <w:color w:val="0562C1"/>
            <w:u w:val="single"/>
          </w:rPr>
          <w:t>https://</w:t>
        </w:r>
        <w:r>
          <w:rPr>
            <w:color w:val="0562C1"/>
            <w:u w:val="single"/>
          </w:rPr>
          <w:t>www.bidscolorado.com/co/portal.nsf)</w:t>
        </w:r>
      </w:hyperlink>
      <w:r>
        <w:rPr>
          <w:color w:val="000000"/>
        </w:rPr>
        <w:t>.</w:t>
      </w:r>
    </w:p>
    <w:p w14:paraId="5CFFF993" w14:textId="77777777" w:rsidR="007A6EB8" w:rsidRDefault="001E07EA">
      <w:pPr>
        <w:pBdr>
          <w:top w:val="nil"/>
          <w:left w:val="nil"/>
          <w:bottom w:val="nil"/>
          <w:right w:val="nil"/>
          <w:between w:val="nil"/>
        </w:pBdr>
        <w:spacing w:before="159"/>
        <w:ind w:left="140"/>
        <w:rPr>
          <w:color w:val="000000"/>
        </w:rPr>
      </w:pPr>
      <w:r>
        <w:rPr>
          <w:color w:val="000000"/>
        </w:rPr>
        <w:t>Price quotes must comply with the following requirements:</w:t>
      </w:r>
    </w:p>
    <w:p w14:paraId="63166D05" w14:textId="77777777" w:rsidR="007A6EB8" w:rsidRDefault="001E07EA">
      <w:pPr>
        <w:numPr>
          <w:ilvl w:val="2"/>
          <w:numId w:val="16"/>
        </w:numPr>
        <w:pBdr>
          <w:top w:val="nil"/>
          <w:left w:val="nil"/>
          <w:bottom w:val="nil"/>
          <w:right w:val="nil"/>
          <w:between w:val="nil"/>
        </w:pBdr>
        <w:tabs>
          <w:tab w:val="left" w:pos="860"/>
          <w:tab w:val="left" w:pos="861"/>
        </w:tabs>
        <w:spacing w:before="20"/>
      </w:pPr>
      <w:r>
        <w:rPr>
          <w:color w:val="000000"/>
        </w:rPr>
        <w:t>All quotes must be in writing;</w:t>
      </w:r>
    </w:p>
    <w:p w14:paraId="6E6132E1" w14:textId="77777777" w:rsidR="007A6EB8" w:rsidRDefault="001E07EA">
      <w:pPr>
        <w:numPr>
          <w:ilvl w:val="2"/>
          <w:numId w:val="16"/>
        </w:numPr>
        <w:pBdr>
          <w:top w:val="nil"/>
          <w:left w:val="nil"/>
          <w:bottom w:val="nil"/>
          <w:right w:val="nil"/>
          <w:between w:val="nil"/>
        </w:pBdr>
        <w:tabs>
          <w:tab w:val="left" w:pos="860"/>
          <w:tab w:val="left" w:pos="861"/>
        </w:tabs>
        <w:spacing w:before="19"/>
      </w:pPr>
      <w:r>
        <w:rPr>
          <w:color w:val="000000"/>
        </w:rPr>
        <w:t>All quotes must provide specifications, when applicable; and,</w:t>
      </w:r>
    </w:p>
    <w:p w14:paraId="21E9C851" w14:textId="77777777" w:rsidR="007A6EB8" w:rsidRDefault="001E07EA">
      <w:pPr>
        <w:numPr>
          <w:ilvl w:val="2"/>
          <w:numId w:val="16"/>
        </w:numPr>
        <w:pBdr>
          <w:top w:val="nil"/>
          <w:left w:val="nil"/>
          <w:bottom w:val="nil"/>
          <w:right w:val="nil"/>
          <w:between w:val="nil"/>
        </w:pBdr>
        <w:tabs>
          <w:tab w:val="left" w:pos="860"/>
          <w:tab w:val="left" w:pos="861"/>
        </w:tabs>
        <w:spacing w:before="18"/>
      </w:pPr>
      <w:r>
        <w:rPr>
          <w:color w:val="000000"/>
        </w:rPr>
        <w:t>All quotes must be for the same or comparable items.</w:t>
      </w:r>
    </w:p>
    <w:p w14:paraId="20B69887" w14:textId="77777777" w:rsidR="007A6EB8" w:rsidRDefault="007A6EB8">
      <w:pPr>
        <w:pBdr>
          <w:top w:val="nil"/>
          <w:left w:val="nil"/>
          <w:bottom w:val="nil"/>
          <w:right w:val="nil"/>
          <w:between w:val="nil"/>
        </w:pBdr>
        <w:spacing w:before="3"/>
        <w:rPr>
          <w:color w:val="000000"/>
        </w:rPr>
      </w:pPr>
    </w:p>
    <w:p w14:paraId="1806495D" w14:textId="77777777" w:rsidR="007A6EB8" w:rsidRDefault="001E07EA">
      <w:pPr>
        <w:pBdr>
          <w:top w:val="nil"/>
          <w:left w:val="nil"/>
          <w:bottom w:val="nil"/>
          <w:right w:val="nil"/>
          <w:between w:val="nil"/>
        </w:pBdr>
        <w:ind w:left="140"/>
        <w:rPr>
          <w:color w:val="000000"/>
        </w:rPr>
      </w:pPr>
      <w:r>
        <w:rPr>
          <w:color w:val="000000"/>
        </w:rPr>
        <w:t>DVR Rehabilitation Counselor shall document the following within the service record:</w:t>
      </w:r>
    </w:p>
    <w:p w14:paraId="443931DA" w14:textId="77777777" w:rsidR="007A6EB8" w:rsidRDefault="001E07EA">
      <w:pPr>
        <w:numPr>
          <w:ilvl w:val="2"/>
          <w:numId w:val="16"/>
        </w:numPr>
        <w:pBdr>
          <w:top w:val="nil"/>
          <w:left w:val="nil"/>
          <w:bottom w:val="nil"/>
          <w:right w:val="nil"/>
          <w:between w:val="nil"/>
        </w:pBdr>
        <w:tabs>
          <w:tab w:val="left" w:pos="860"/>
          <w:tab w:val="left" w:pos="861"/>
        </w:tabs>
        <w:spacing w:before="23"/>
      </w:pPr>
      <w:r>
        <w:rPr>
          <w:color w:val="000000"/>
        </w:rPr>
        <w:t>Procurement activities, including copies of quotes, when required;</w:t>
      </w:r>
    </w:p>
    <w:p w14:paraId="613A5375" w14:textId="77777777" w:rsidR="007A6EB8" w:rsidRDefault="001E07EA">
      <w:pPr>
        <w:numPr>
          <w:ilvl w:val="2"/>
          <w:numId w:val="16"/>
        </w:numPr>
        <w:pBdr>
          <w:top w:val="nil"/>
          <w:left w:val="nil"/>
          <w:bottom w:val="nil"/>
          <w:right w:val="nil"/>
          <w:between w:val="nil"/>
        </w:pBdr>
        <w:tabs>
          <w:tab w:val="left" w:pos="860"/>
          <w:tab w:val="left" w:pos="861"/>
        </w:tabs>
        <w:spacing w:before="16"/>
      </w:pPr>
      <w:r>
        <w:rPr>
          <w:color w:val="000000"/>
        </w:rPr>
        <w:t>Justification if the chosen provider is not quoting the lowest cost; and,</w:t>
      </w:r>
    </w:p>
    <w:p w14:paraId="15A0927D" w14:textId="77777777" w:rsidR="007A6EB8" w:rsidRDefault="001E07EA">
      <w:pPr>
        <w:numPr>
          <w:ilvl w:val="2"/>
          <w:numId w:val="16"/>
        </w:numPr>
        <w:pBdr>
          <w:top w:val="nil"/>
          <w:left w:val="nil"/>
          <w:bottom w:val="nil"/>
          <w:right w:val="nil"/>
          <w:between w:val="nil"/>
        </w:pBdr>
        <w:tabs>
          <w:tab w:val="left" w:pos="860"/>
          <w:tab w:val="left" w:pos="861"/>
        </w:tabs>
        <w:spacing w:before="18" w:line="254" w:lineRule="auto"/>
        <w:ind w:right="1116"/>
        <w:sectPr w:rsidR="007A6EB8">
          <w:pgSz w:w="12240" w:h="15840"/>
          <w:pgMar w:top="1360" w:right="1320" w:bottom="1120" w:left="1300" w:header="0" w:footer="921" w:gutter="0"/>
          <w:cols w:space="720"/>
        </w:sectPr>
      </w:pPr>
      <w:r>
        <w:rPr>
          <w:color w:val="000000"/>
        </w:rPr>
        <w:t>Explanation of why three providers are not available to provide a price quote, if applicable.</w:t>
      </w:r>
    </w:p>
    <w:p w14:paraId="4C2076DD" w14:textId="77777777" w:rsidR="007A6EB8" w:rsidRDefault="001E07EA">
      <w:pPr>
        <w:pStyle w:val="Heading1"/>
        <w:ind w:firstLine="140"/>
      </w:pPr>
      <w:bookmarkStart w:id="350" w:name="bookmark=id.1qym8dq" w:colFirst="0" w:colLast="0"/>
      <w:bookmarkStart w:id="351" w:name="_heading=h.4ay9r1j" w:colFirst="0" w:colLast="0"/>
      <w:bookmarkEnd w:id="350"/>
      <w:bookmarkEnd w:id="351"/>
      <w:r>
        <w:rPr>
          <w:color w:val="1A4289"/>
        </w:rPr>
        <w:lastRenderedPageBreak/>
        <w:t>Chapter 13: Pre-Employment Transition Services</w:t>
      </w:r>
    </w:p>
    <w:p w14:paraId="147CD1A2" w14:textId="77777777" w:rsidR="007A6EB8" w:rsidRDefault="001E07EA">
      <w:pPr>
        <w:pBdr>
          <w:top w:val="nil"/>
          <w:left w:val="nil"/>
          <w:bottom w:val="nil"/>
          <w:right w:val="nil"/>
          <w:between w:val="nil"/>
        </w:pBdr>
        <w:spacing w:before="32" w:line="259" w:lineRule="auto"/>
        <w:ind w:left="140" w:right="152"/>
        <w:rPr>
          <w:color w:val="000000"/>
        </w:rPr>
      </w:pPr>
      <w:r>
        <w:rPr>
          <w:color w:val="000000"/>
        </w:rPr>
        <w:t>Pre-employment transition se</w:t>
      </w:r>
      <w:r>
        <w:rPr>
          <w:color w:val="000000"/>
        </w:rPr>
        <w:t>rvices are provided to students with disabilities to further develop an awareness of career and education opportunities, the general skills needed for employment success in any field, and the skills needed to appropriately advocate for themselves as they p</w:t>
      </w:r>
      <w:r>
        <w:rPr>
          <w:color w:val="000000"/>
        </w:rPr>
        <w:t>repare to exit secondary education and enter the workforce or participate in other post-school activities.</w:t>
      </w:r>
    </w:p>
    <w:p w14:paraId="1382E30F" w14:textId="77777777" w:rsidR="007A6EB8" w:rsidRDefault="001E07EA">
      <w:pPr>
        <w:pBdr>
          <w:top w:val="nil"/>
          <w:left w:val="nil"/>
          <w:bottom w:val="nil"/>
          <w:right w:val="nil"/>
          <w:between w:val="nil"/>
        </w:pBdr>
        <w:spacing w:before="160"/>
        <w:ind w:left="140"/>
        <w:rPr>
          <w:color w:val="000000"/>
        </w:rPr>
      </w:pPr>
      <w:r>
        <w:rPr>
          <w:color w:val="000000"/>
        </w:rPr>
        <w:t>Pre-employment transition services include:</w:t>
      </w:r>
    </w:p>
    <w:p w14:paraId="1F4D7A90" w14:textId="77777777" w:rsidR="007A6EB8" w:rsidRDefault="001E07EA">
      <w:pPr>
        <w:numPr>
          <w:ilvl w:val="2"/>
          <w:numId w:val="16"/>
        </w:numPr>
        <w:pBdr>
          <w:top w:val="nil"/>
          <w:left w:val="nil"/>
          <w:bottom w:val="nil"/>
          <w:right w:val="nil"/>
          <w:between w:val="nil"/>
        </w:pBdr>
        <w:tabs>
          <w:tab w:val="left" w:pos="859"/>
          <w:tab w:val="left" w:pos="861"/>
        </w:tabs>
        <w:spacing w:before="18"/>
        <w:ind w:hanging="362"/>
      </w:pPr>
      <w:r>
        <w:rPr>
          <w:color w:val="000000"/>
        </w:rPr>
        <w:t>Job Exploration Counseling</w:t>
      </w:r>
    </w:p>
    <w:p w14:paraId="7A639E0E" w14:textId="77777777" w:rsidR="007A6EB8" w:rsidRDefault="001E07EA">
      <w:pPr>
        <w:numPr>
          <w:ilvl w:val="2"/>
          <w:numId w:val="16"/>
        </w:numPr>
        <w:pBdr>
          <w:top w:val="nil"/>
          <w:left w:val="nil"/>
          <w:bottom w:val="nil"/>
          <w:right w:val="nil"/>
          <w:between w:val="nil"/>
        </w:pBdr>
        <w:tabs>
          <w:tab w:val="left" w:pos="860"/>
          <w:tab w:val="left" w:pos="861"/>
        </w:tabs>
        <w:spacing w:before="19"/>
      </w:pPr>
      <w:r>
        <w:rPr>
          <w:color w:val="000000"/>
        </w:rPr>
        <w:t>Work-Based Learning Experiences</w:t>
      </w:r>
    </w:p>
    <w:p w14:paraId="5AB384AF" w14:textId="77777777" w:rsidR="007A6EB8" w:rsidRDefault="001E07EA">
      <w:pPr>
        <w:numPr>
          <w:ilvl w:val="2"/>
          <w:numId w:val="16"/>
        </w:numPr>
        <w:pBdr>
          <w:top w:val="nil"/>
          <w:left w:val="nil"/>
          <w:bottom w:val="nil"/>
          <w:right w:val="nil"/>
          <w:between w:val="nil"/>
        </w:pBdr>
        <w:tabs>
          <w:tab w:val="left" w:pos="860"/>
          <w:tab w:val="left" w:pos="861"/>
        </w:tabs>
        <w:spacing w:before="18"/>
      </w:pPr>
      <w:r>
        <w:rPr>
          <w:color w:val="000000"/>
        </w:rPr>
        <w:t>Counseling on Comprehensive Transition or Postsecondary Education Opportunities</w:t>
      </w:r>
    </w:p>
    <w:p w14:paraId="33F60252" w14:textId="77777777" w:rsidR="007A6EB8" w:rsidRDefault="001E07EA">
      <w:pPr>
        <w:numPr>
          <w:ilvl w:val="2"/>
          <w:numId w:val="16"/>
        </w:numPr>
        <w:pBdr>
          <w:top w:val="nil"/>
          <w:left w:val="nil"/>
          <w:bottom w:val="nil"/>
          <w:right w:val="nil"/>
          <w:between w:val="nil"/>
        </w:pBdr>
        <w:tabs>
          <w:tab w:val="left" w:pos="860"/>
          <w:tab w:val="left" w:pos="861"/>
        </w:tabs>
        <w:spacing w:before="18"/>
      </w:pPr>
      <w:r>
        <w:rPr>
          <w:color w:val="000000"/>
        </w:rPr>
        <w:t>Workplace Readiness Training</w:t>
      </w:r>
    </w:p>
    <w:p w14:paraId="7FC3C7F8" w14:textId="77777777" w:rsidR="007A6EB8" w:rsidRDefault="001E07EA">
      <w:pPr>
        <w:numPr>
          <w:ilvl w:val="2"/>
          <w:numId w:val="16"/>
        </w:numPr>
        <w:pBdr>
          <w:top w:val="nil"/>
          <w:left w:val="nil"/>
          <w:bottom w:val="nil"/>
          <w:right w:val="nil"/>
          <w:between w:val="nil"/>
        </w:pBdr>
        <w:tabs>
          <w:tab w:val="left" w:pos="860"/>
          <w:tab w:val="left" w:pos="861"/>
        </w:tabs>
        <w:spacing w:before="19"/>
      </w:pPr>
      <w:r>
        <w:rPr>
          <w:color w:val="000000"/>
        </w:rPr>
        <w:t>Instruction in Self-Advocacy</w:t>
      </w:r>
    </w:p>
    <w:p w14:paraId="14DB808A" w14:textId="77777777" w:rsidR="007A6EB8" w:rsidRDefault="001E07EA">
      <w:pPr>
        <w:numPr>
          <w:ilvl w:val="2"/>
          <w:numId w:val="16"/>
        </w:numPr>
        <w:pBdr>
          <w:top w:val="nil"/>
          <w:left w:val="nil"/>
          <w:bottom w:val="nil"/>
          <w:right w:val="nil"/>
          <w:between w:val="nil"/>
        </w:pBdr>
        <w:tabs>
          <w:tab w:val="left" w:pos="860"/>
          <w:tab w:val="left" w:pos="861"/>
        </w:tabs>
        <w:spacing w:before="18"/>
      </w:pPr>
      <w:r>
        <w:rPr>
          <w:color w:val="000000"/>
        </w:rPr>
        <w:t>Pre-ETS Support Services (in combination with provision of a Pre-ETS service)</w:t>
      </w:r>
    </w:p>
    <w:p w14:paraId="43DEE2F5" w14:textId="77777777" w:rsidR="007A6EB8" w:rsidRDefault="001E07EA">
      <w:pPr>
        <w:pBdr>
          <w:top w:val="nil"/>
          <w:left w:val="nil"/>
          <w:bottom w:val="nil"/>
          <w:right w:val="nil"/>
          <w:between w:val="nil"/>
        </w:pBdr>
        <w:spacing w:before="180" w:line="256" w:lineRule="auto"/>
        <w:ind w:left="140"/>
        <w:rPr>
          <w:color w:val="000000"/>
        </w:rPr>
      </w:pPr>
      <w:r>
        <w:rPr>
          <w:color w:val="000000"/>
        </w:rPr>
        <w:t>A student with a disability is defined as an individual with a disability in a secondary, postsecondary, or other recognized education program who is:</w:t>
      </w:r>
    </w:p>
    <w:p w14:paraId="58B5AD04" w14:textId="77777777" w:rsidR="007A6EB8" w:rsidRDefault="001E07EA">
      <w:pPr>
        <w:numPr>
          <w:ilvl w:val="2"/>
          <w:numId w:val="16"/>
        </w:numPr>
        <w:pBdr>
          <w:top w:val="nil"/>
          <w:left w:val="nil"/>
          <w:bottom w:val="nil"/>
          <w:right w:val="nil"/>
          <w:between w:val="nil"/>
        </w:pBdr>
        <w:tabs>
          <w:tab w:val="left" w:pos="860"/>
          <w:tab w:val="left" w:pos="861"/>
        </w:tabs>
        <w:spacing w:before="3"/>
      </w:pPr>
      <w:r>
        <w:rPr>
          <w:color w:val="000000"/>
        </w:rPr>
        <w:t>Between 15-21 years old</w:t>
      </w:r>
    </w:p>
    <w:p w14:paraId="4CBB4E64" w14:textId="77777777" w:rsidR="007A6EB8" w:rsidRDefault="001E07EA">
      <w:pPr>
        <w:numPr>
          <w:ilvl w:val="2"/>
          <w:numId w:val="16"/>
        </w:numPr>
        <w:pBdr>
          <w:top w:val="nil"/>
          <w:left w:val="nil"/>
          <w:bottom w:val="nil"/>
          <w:right w:val="nil"/>
          <w:between w:val="nil"/>
        </w:pBdr>
        <w:tabs>
          <w:tab w:val="left" w:pos="861"/>
          <w:tab w:val="left" w:pos="862"/>
        </w:tabs>
        <w:spacing w:before="18" w:line="256" w:lineRule="auto"/>
        <w:ind w:left="861" w:right="711"/>
      </w:pPr>
      <w:r>
        <w:rPr>
          <w:color w:val="000000"/>
        </w:rPr>
        <w:t>Eligible for, and receiving, special education or related services under Part B of the Individuals with Disabilities Education Act</w:t>
      </w:r>
    </w:p>
    <w:p w14:paraId="48BB274C" w14:textId="77777777" w:rsidR="007A6EB8" w:rsidRDefault="001E07EA">
      <w:pPr>
        <w:numPr>
          <w:ilvl w:val="2"/>
          <w:numId w:val="16"/>
        </w:numPr>
        <w:pBdr>
          <w:top w:val="nil"/>
          <w:left w:val="nil"/>
          <w:bottom w:val="nil"/>
          <w:right w:val="nil"/>
          <w:between w:val="nil"/>
        </w:pBdr>
        <w:tabs>
          <w:tab w:val="left" w:pos="860"/>
          <w:tab w:val="left" w:pos="861"/>
        </w:tabs>
        <w:spacing w:before="4"/>
      </w:pPr>
      <w:r>
        <w:rPr>
          <w:color w:val="000000"/>
        </w:rPr>
        <w:t xml:space="preserve">An individual with a disability, for purposes of </w:t>
      </w:r>
      <w:r>
        <w:rPr>
          <w:color w:val="212121"/>
        </w:rPr>
        <w:t>Section 504 of the 1973 Rehabilitation Act</w:t>
      </w:r>
    </w:p>
    <w:p w14:paraId="4EDF67B3" w14:textId="77777777" w:rsidR="007A6EB8" w:rsidRDefault="001E07EA">
      <w:pPr>
        <w:pBdr>
          <w:top w:val="nil"/>
          <w:left w:val="nil"/>
          <w:bottom w:val="nil"/>
          <w:right w:val="nil"/>
          <w:between w:val="nil"/>
        </w:pBdr>
        <w:spacing w:before="177" w:line="259" w:lineRule="auto"/>
        <w:ind w:left="139" w:right="404"/>
        <w:rPr>
          <w:color w:val="000000"/>
        </w:rPr>
      </w:pPr>
      <w:r>
        <w:rPr>
          <w:color w:val="000000"/>
        </w:rPr>
        <w:t xml:space="preserve">Pre-Employment Transition Services are provided to students with disabilities in individual and/or group settings in the most integrated setting possible. Students may receive individual Pre-Employment Transition Services through a tiered level of support </w:t>
      </w:r>
      <w:r>
        <w:rPr>
          <w:color w:val="000000"/>
        </w:rPr>
        <w:t>based on the student’s individualized support needs. The Rehabilitation Counselor determines and authorizes for the appropriate level of tiered support based on information contained in the individual’s service record to include potential barriers to emplo</w:t>
      </w:r>
      <w:r>
        <w:rPr>
          <w:color w:val="000000"/>
        </w:rPr>
        <w:t>yment, educational, medical and/or psychological records and input from the individual’s support system (i.e., family, case managers, teachers, etc.)</w:t>
      </w:r>
    </w:p>
    <w:p w14:paraId="6B9A16BD" w14:textId="77777777" w:rsidR="007A6EB8" w:rsidRDefault="001E07EA">
      <w:pPr>
        <w:pStyle w:val="Heading2"/>
        <w:numPr>
          <w:ilvl w:val="1"/>
          <w:numId w:val="142"/>
        </w:numPr>
        <w:tabs>
          <w:tab w:val="left" w:pos="726"/>
        </w:tabs>
        <w:spacing w:before="157"/>
      </w:pPr>
      <w:bookmarkStart w:id="352" w:name="bookmark=id.2q3k19c" w:colFirst="0" w:colLast="0"/>
      <w:bookmarkStart w:id="353" w:name="_heading=h.158ubh5" w:colFirst="0" w:colLast="0"/>
      <w:bookmarkEnd w:id="352"/>
      <w:bookmarkEnd w:id="353"/>
      <w:r>
        <w:rPr>
          <w:color w:val="006141"/>
        </w:rPr>
        <w:t>Tier I</w:t>
      </w:r>
    </w:p>
    <w:p w14:paraId="11675343" w14:textId="77777777" w:rsidR="007A6EB8" w:rsidRDefault="001E07EA">
      <w:pPr>
        <w:pBdr>
          <w:top w:val="nil"/>
          <w:left w:val="nil"/>
          <w:bottom w:val="nil"/>
          <w:right w:val="nil"/>
          <w:between w:val="nil"/>
        </w:pBdr>
        <w:spacing w:before="26" w:line="259" w:lineRule="auto"/>
        <w:ind w:left="140"/>
        <w:rPr>
          <w:color w:val="000000"/>
        </w:rPr>
      </w:pPr>
      <w:r>
        <w:rPr>
          <w:color w:val="000000"/>
        </w:rPr>
        <w:t>This tier entails Pre-Employment Transition Services for the majority of students with disabilities</w:t>
      </w:r>
      <w:r>
        <w:rPr>
          <w:color w:val="000000"/>
        </w:rPr>
        <w:t xml:space="preserve"> whose needs cannot be fully met by internal DVR staff and who have the ability to complete at least some aspects of Pre-ETS activities after receiving training and guidance from a service provider.</w:t>
      </w:r>
    </w:p>
    <w:p w14:paraId="43F1FBE5" w14:textId="77777777" w:rsidR="007A6EB8" w:rsidRDefault="001E07EA">
      <w:pPr>
        <w:pStyle w:val="Heading2"/>
        <w:numPr>
          <w:ilvl w:val="1"/>
          <w:numId w:val="142"/>
        </w:numPr>
        <w:tabs>
          <w:tab w:val="left" w:pos="726"/>
        </w:tabs>
        <w:spacing w:before="156"/>
      </w:pPr>
      <w:bookmarkStart w:id="354" w:name="bookmark=id.3p8hu4y" w:colFirst="0" w:colLast="0"/>
      <w:bookmarkStart w:id="355" w:name="_heading=h.24ds4cr" w:colFirst="0" w:colLast="0"/>
      <w:bookmarkEnd w:id="354"/>
      <w:bookmarkEnd w:id="355"/>
      <w:r>
        <w:rPr>
          <w:color w:val="006141"/>
        </w:rPr>
        <w:t>Tier II</w:t>
      </w:r>
    </w:p>
    <w:p w14:paraId="35594FC4" w14:textId="77777777" w:rsidR="007A6EB8" w:rsidRDefault="001E07EA">
      <w:pPr>
        <w:pBdr>
          <w:top w:val="nil"/>
          <w:left w:val="nil"/>
          <w:bottom w:val="nil"/>
          <w:right w:val="nil"/>
          <w:between w:val="nil"/>
        </w:pBdr>
        <w:spacing w:before="27" w:line="256" w:lineRule="auto"/>
        <w:ind w:left="140" w:right="415"/>
        <w:rPr>
          <w:color w:val="000000"/>
        </w:rPr>
      </w:pPr>
      <w:r>
        <w:rPr>
          <w:color w:val="000000"/>
        </w:rPr>
        <w:t>This tier entails Pre-Employment Transition Servi</w:t>
      </w:r>
      <w:r>
        <w:rPr>
          <w:color w:val="000000"/>
        </w:rPr>
        <w:t>ces for students with disabilities who require one-on-one assistance for every Pre-ETS activity due to disability-related reasons.</w:t>
      </w:r>
    </w:p>
    <w:p w14:paraId="3E55E84C" w14:textId="77777777" w:rsidR="007A6EB8" w:rsidRDefault="001E07EA">
      <w:pPr>
        <w:pBdr>
          <w:top w:val="nil"/>
          <w:left w:val="nil"/>
          <w:bottom w:val="nil"/>
          <w:right w:val="nil"/>
          <w:between w:val="nil"/>
        </w:pBdr>
        <w:spacing w:before="164" w:line="259" w:lineRule="auto"/>
        <w:ind w:left="140" w:right="123"/>
        <w:rPr>
          <w:color w:val="000000"/>
        </w:rPr>
      </w:pPr>
      <w:r>
        <w:rPr>
          <w:color w:val="000000"/>
        </w:rPr>
        <w:t>Tier II includes students who are anticipated to require supported employment services or, less commonly, students with disabilities who require one-on-one assistance to benefit from Pre-ETS activities but are not anticipated to need extended services to r</w:t>
      </w:r>
      <w:r>
        <w:rPr>
          <w:color w:val="000000"/>
        </w:rPr>
        <w:t>etain employment. For example, a student with newly acquired blindness or TBI may require one-on-one assistance to complete online interest inventories, mock applications, and interviews. However, the student’s functional limitations can be accommodated on</w:t>
      </w:r>
      <w:r>
        <w:rPr>
          <w:color w:val="000000"/>
        </w:rPr>
        <w:t xml:space="preserve"> the job and adaptive behaviors learned, so extended services are likely not necessary.</w:t>
      </w:r>
    </w:p>
    <w:p w14:paraId="00BD7A23" w14:textId="77777777" w:rsidR="007A6EB8" w:rsidRDefault="007A6EB8">
      <w:pPr>
        <w:pBdr>
          <w:top w:val="nil"/>
          <w:left w:val="nil"/>
          <w:bottom w:val="nil"/>
          <w:right w:val="nil"/>
          <w:between w:val="nil"/>
        </w:pBdr>
        <w:spacing w:before="164" w:line="259" w:lineRule="auto"/>
        <w:ind w:left="140" w:right="123"/>
      </w:pPr>
    </w:p>
    <w:p w14:paraId="000351FB" w14:textId="77777777" w:rsidR="007A6EB8" w:rsidRDefault="001E07EA">
      <w:pPr>
        <w:pStyle w:val="Heading2"/>
        <w:numPr>
          <w:ilvl w:val="1"/>
          <w:numId w:val="142"/>
        </w:numPr>
        <w:tabs>
          <w:tab w:val="left" w:pos="726"/>
        </w:tabs>
        <w:spacing w:before="80"/>
      </w:pPr>
      <w:bookmarkStart w:id="356" w:name="bookmark=id.jj2ekk" w:colFirst="0" w:colLast="0"/>
      <w:bookmarkStart w:id="357" w:name="_heading=h.33ipx8d" w:colFirst="0" w:colLast="0"/>
      <w:bookmarkEnd w:id="356"/>
      <w:bookmarkEnd w:id="357"/>
      <w:r>
        <w:rPr>
          <w:color w:val="006141"/>
        </w:rPr>
        <w:t>Group Pre-ETS</w:t>
      </w:r>
    </w:p>
    <w:p w14:paraId="1A6CC5AE" w14:textId="77777777" w:rsidR="007A6EB8" w:rsidRDefault="001E07EA">
      <w:pPr>
        <w:pBdr>
          <w:top w:val="nil"/>
          <w:left w:val="nil"/>
          <w:bottom w:val="nil"/>
          <w:right w:val="nil"/>
          <w:between w:val="nil"/>
        </w:pBdr>
        <w:spacing w:before="27" w:line="259" w:lineRule="auto"/>
        <w:ind w:left="140" w:right="152"/>
        <w:rPr>
          <w:color w:val="000000"/>
        </w:rPr>
      </w:pPr>
      <w:r>
        <w:rPr>
          <w:color w:val="000000"/>
        </w:rPr>
        <w:t>Pre-ETS can be provided in group settings, and there are often great benefits found in the provision of services for students with similar aged peers. Gr</w:t>
      </w:r>
      <w:r>
        <w:rPr>
          <w:color w:val="000000"/>
        </w:rPr>
        <w:t>oups can vary greatly in size; therefore, the hourly payment rates are based on the below instructor to student ratios. It is the responsibility of the service provider to accurately determine and communicate with the Rehabilitation Counselor the appropria</w:t>
      </w:r>
      <w:r>
        <w:rPr>
          <w:color w:val="000000"/>
        </w:rPr>
        <w:t>te instructor to student ratio so that an authorization can be generated. Any changes to the ratio must have prior authorization from the Rehabilitation Counselor.</w:t>
      </w:r>
    </w:p>
    <w:p w14:paraId="59E86BBA" w14:textId="77777777" w:rsidR="007A6EB8" w:rsidRDefault="001E07EA">
      <w:pPr>
        <w:pBdr>
          <w:top w:val="nil"/>
          <w:left w:val="nil"/>
          <w:bottom w:val="nil"/>
          <w:right w:val="nil"/>
          <w:between w:val="nil"/>
        </w:pBdr>
        <w:spacing w:before="158"/>
        <w:ind w:left="140"/>
        <w:rPr>
          <w:color w:val="000000"/>
        </w:rPr>
      </w:pPr>
      <w:r>
        <w:rPr>
          <w:color w:val="000000"/>
        </w:rPr>
        <w:t>Payment Rates</w:t>
      </w:r>
    </w:p>
    <w:p w14:paraId="4479A55A" w14:textId="77777777" w:rsidR="007A6EB8" w:rsidRDefault="001E07EA">
      <w:pPr>
        <w:numPr>
          <w:ilvl w:val="0"/>
          <w:numId w:val="10"/>
        </w:numPr>
        <w:pBdr>
          <w:top w:val="nil"/>
          <w:left w:val="nil"/>
          <w:bottom w:val="nil"/>
          <w:right w:val="nil"/>
          <w:between w:val="nil"/>
        </w:pBdr>
        <w:tabs>
          <w:tab w:val="left" w:pos="860"/>
          <w:tab w:val="left" w:pos="861"/>
        </w:tabs>
        <w:spacing w:before="18" w:line="256" w:lineRule="auto"/>
        <w:ind w:right="486"/>
      </w:pPr>
      <w:r>
        <w:rPr>
          <w:color w:val="000000"/>
        </w:rPr>
        <w:t>Up to $26.00 per hour per student for groups with each instructor supporting no more than six students (1:6 ratio)</w:t>
      </w:r>
    </w:p>
    <w:p w14:paraId="09C9577F" w14:textId="77777777" w:rsidR="007A6EB8" w:rsidRDefault="001E07EA">
      <w:pPr>
        <w:numPr>
          <w:ilvl w:val="0"/>
          <w:numId w:val="10"/>
        </w:numPr>
        <w:pBdr>
          <w:top w:val="nil"/>
          <w:left w:val="nil"/>
          <w:bottom w:val="nil"/>
          <w:right w:val="nil"/>
          <w:between w:val="nil"/>
        </w:pBdr>
        <w:tabs>
          <w:tab w:val="left" w:pos="860"/>
          <w:tab w:val="left" w:pos="861"/>
        </w:tabs>
        <w:spacing w:before="2" w:line="254" w:lineRule="auto"/>
        <w:ind w:right="354"/>
      </w:pPr>
      <w:r>
        <w:rPr>
          <w:color w:val="000000"/>
        </w:rPr>
        <w:t>Up to $20.00 per hour per student for groups with each instructor supporting 7 or more students (1:7 or greater ratio)</w:t>
      </w:r>
    </w:p>
    <w:p w14:paraId="0C2E68E6" w14:textId="77777777" w:rsidR="007A6EB8" w:rsidRDefault="001E07EA">
      <w:pPr>
        <w:pBdr>
          <w:top w:val="nil"/>
          <w:left w:val="nil"/>
          <w:bottom w:val="nil"/>
          <w:right w:val="nil"/>
          <w:between w:val="nil"/>
        </w:pBdr>
        <w:spacing w:before="167" w:line="256" w:lineRule="auto"/>
        <w:ind w:left="500"/>
        <w:rPr>
          <w:color w:val="000000"/>
        </w:rPr>
      </w:pPr>
      <w:r>
        <w:rPr>
          <w:b/>
          <w:color w:val="000000"/>
        </w:rPr>
        <w:t>NOTE</w:t>
      </w:r>
      <w:r>
        <w:rPr>
          <w:color w:val="000000"/>
        </w:rPr>
        <w:t>: Any service prov</w:t>
      </w:r>
      <w:r>
        <w:rPr>
          <w:color w:val="000000"/>
        </w:rPr>
        <w:t>ider working with multiple students with disabilities must report and invoice the time spent with students accurately to the quarter-hour.</w:t>
      </w:r>
    </w:p>
    <w:p w14:paraId="6B7AF726" w14:textId="77777777" w:rsidR="007A6EB8" w:rsidRDefault="001E07EA">
      <w:pPr>
        <w:pStyle w:val="Heading2"/>
        <w:numPr>
          <w:ilvl w:val="1"/>
          <w:numId w:val="142"/>
        </w:numPr>
        <w:tabs>
          <w:tab w:val="left" w:pos="726"/>
        </w:tabs>
        <w:spacing w:before="165"/>
      </w:pPr>
      <w:bookmarkStart w:id="358" w:name="bookmark=id.1io07g6" w:colFirst="0" w:colLast="0"/>
      <w:bookmarkStart w:id="359" w:name="_heading=h.42nnq3z" w:colFirst="0" w:colLast="0"/>
      <w:bookmarkEnd w:id="358"/>
      <w:bookmarkEnd w:id="359"/>
      <w:r>
        <w:rPr>
          <w:color w:val="006141"/>
        </w:rPr>
        <w:t>Pre-ETS Job Exploration Counseling</w:t>
      </w:r>
    </w:p>
    <w:p w14:paraId="67686477" w14:textId="77777777" w:rsidR="007A6EB8" w:rsidRDefault="001E07EA">
      <w:pPr>
        <w:pBdr>
          <w:top w:val="nil"/>
          <w:left w:val="nil"/>
          <w:bottom w:val="nil"/>
          <w:right w:val="nil"/>
          <w:between w:val="nil"/>
        </w:pBdr>
        <w:spacing w:before="24" w:line="256" w:lineRule="auto"/>
        <w:ind w:left="140"/>
        <w:rPr>
          <w:color w:val="000000"/>
        </w:rPr>
      </w:pPr>
      <w:r>
        <w:rPr>
          <w:color w:val="000000"/>
        </w:rPr>
        <w:t>Job Exploration Counseling includes a wide variety of professional activities that help individuals identify viable career options or solidify careers that a student will want to explore further.</w:t>
      </w:r>
    </w:p>
    <w:p w14:paraId="2AE30638" w14:textId="77777777" w:rsidR="007A6EB8" w:rsidRDefault="001E07EA">
      <w:pPr>
        <w:pBdr>
          <w:top w:val="nil"/>
          <w:left w:val="nil"/>
          <w:bottom w:val="nil"/>
          <w:right w:val="nil"/>
          <w:between w:val="nil"/>
        </w:pBdr>
        <w:spacing w:before="166" w:line="254" w:lineRule="auto"/>
        <w:ind w:left="139"/>
        <w:rPr>
          <w:color w:val="000000"/>
        </w:rPr>
      </w:pPr>
      <w:r>
        <w:rPr>
          <w:color w:val="000000"/>
        </w:rPr>
        <w:t>Job Exploration Counseling activities can be done through co</w:t>
      </w:r>
      <w:r>
        <w:rPr>
          <w:color w:val="000000"/>
        </w:rPr>
        <w:t>llaboration with private, for-profit, public, or nonprofit businesses in the community and/or web-based resources.</w:t>
      </w:r>
    </w:p>
    <w:p w14:paraId="627255C7" w14:textId="77777777" w:rsidR="007A6EB8" w:rsidRDefault="001E07EA">
      <w:pPr>
        <w:pBdr>
          <w:top w:val="nil"/>
          <w:left w:val="nil"/>
          <w:bottom w:val="nil"/>
          <w:right w:val="nil"/>
          <w:between w:val="nil"/>
        </w:pBdr>
        <w:spacing w:before="170"/>
        <w:ind w:left="139"/>
        <w:rPr>
          <w:color w:val="000000"/>
        </w:rPr>
      </w:pPr>
      <w:r>
        <w:rPr>
          <w:color w:val="000000"/>
        </w:rPr>
        <w:t>Job Exploration Counseling may include:</w:t>
      </w:r>
    </w:p>
    <w:p w14:paraId="57519F6A" w14:textId="77777777" w:rsidR="007A6EB8" w:rsidRDefault="001E07EA">
      <w:pPr>
        <w:numPr>
          <w:ilvl w:val="0"/>
          <w:numId w:val="139"/>
        </w:numPr>
        <w:pBdr>
          <w:top w:val="nil"/>
          <w:left w:val="nil"/>
          <w:bottom w:val="nil"/>
          <w:right w:val="nil"/>
          <w:between w:val="nil"/>
        </w:pBdr>
        <w:tabs>
          <w:tab w:val="left" w:pos="859"/>
          <w:tab w:val="left" w:pos="860"/>
        </w:tabs>
        <w:spacing w:before="17"/>
        <w:ind w:hanging="361"/>
      </w:pPr>
      <w:r>
        <w:rPr>
          <w:color w:val="000000"/>
        </w:rPr>
        <w:t>Activities to create career awareness and gain knowledge of career paths</w:t>
      </w:r>
    </w:p>
    <w:p w14:paraId="715D8377" w14:textId="77777777" w:rsidR="007A6EB8" w:rsidRDefault="001E07EA">
      <w:pPr>
        <w:numPr>
          <w:ilvl w:val="0"/>
          <w:numId w:val="139"/>
        </w:numPr>
        <w:pBdr>
          <w:top w:val="nil"/>
          <w:left w:val="nil"/>
          <w:bottom w:val="nil"/>
          <w:right w:val="nil"/>
          <w:between w:val="nil"/>
        </w:pBdr>
        <w:tabs>
          <w:tab w:val="left" w:pos="859"/>
          <w:tab w:val="left" w:pos="861"/>
        </w:tabs>
        <w:spacing w:before="19"/>
        <w:ind w:left="860" w:hanging="362"/>
      </w:pPr>
      <w:r>
        <w:rPr>
          <w:color w:val="000000"/>
        </w:rPr>
        <w:t>Administration of career or vocational assessments</w:t>
      </w:r>
    </w:p>
    <w:p w14:paraId="2B8963E4" w14:textId="77777777" w:rsidR="007A6EB8" w:rsidRDefault="001E07EA">
      <w:pPr>
        <w:numPr>
          <w:ilvl w:val="0"/>
          <w:numId w:val="139"/>
        </w:numPr>
        <w:pBdr>
          <w:top w:val="nil"/>
          <w:left w:val="nil"/>
          <w:bottom w:val="nil"/>
          <w:right w:val="nil"/>
          <w:between w:val="nil"/>
        </w:pBdr>
        <w:tabs>
          <w:tab w:val="left" w:pos="859"/>
          <w:tab w:val="left" w:pos="861"/>
        </w:tabs>
        <w:spacing w:before="18"/>
        <w:ind w:left="860" w:hanging="362"/>
      </w:pPr>
      <w:r>
        <w:rPr>
          <w:color w:val="000000"/>
        </w:rPr>
        <w:t>Administration of vocational interest inventories</w:t>
      </w:r>
    </w:p>
    <w:p w14:paraId="50C9FED0" w14:textId="77777777" w:rsidR="007A6EB8" w:rsidRDefault="001E07EA">
      <w:pPr>
        <w:numPr>
          <w:ilvl w:val="0"/>
          <w:numId w:val="139"/>
        </w:numPr>
        <w:pBdr>
          <w:top w:val="nil"/>
          <w:left w:val="nil"/>
          <w:bottom w:val="nil"/>
          <w:right w:val="nil"/>
          <w:between w:val="nil"/>
        </w:pBdr>
        <w:tabs>
          <w:tab w:val="left" w:pos="860"/>
          <w:tab w:val="left" w:pos="861"/>
        </w:tabs>
        <w:spacing w:before="19"/>
        <w:ind w:left="860" w:hanging="361"/>
      </w:pPr>
      <w:r>
        <w:rPr>
          <w:color w:val="000000"/>
        </w:rPr>
        <w:t>Development of career-focused student organizations</w:t>
      </w:r>
    </w:p>
    <w:p w14:paraId="70415B5C" w14:textId="77777777" w:rsidR="007A6EB8" w:rsidRDefault="001E07EA">
      <w:pPr>
        <w:numPr>
          <w:ilvl w:val="0"/>
          <w:numId w:val="139"/>
        </w:numPr>
        <w:pBdr>
          <w:top w:val="nil"/>
          <w:left w:val="nil"/>
          <w:bottom w:val="nil"/>
          <w:right w:val="nil"/>
          <w:between w:val="nil"/>
        </w:pBdr>
        <w:tabs>
          <w:tab w:val="left" w:pos="860"/>
          <w:tab w:val="left" w:pos="861"/>
        </w:tabs>
        <w:spacing w:before="18"/>
        <w:ind w:left="860" w:hanging="361"/>
      </w:pPr>
      <w:r>
        <w:rPr>
          <w:color w:val="000000"/>
        </w:rPr>
        <w:t>Exploration of non-traditional employment options</w:t>
      </w:r>
    </w:p>
    <w:p w14:paraId="165AC48C" w14:textId="77777777" w:rsidR="007A6EB8" w:rsidRDefault="001E07EA">
      <w:pPr>
        <w:numPr>
          <w:ilvl w:val="0"/>
          <w:numId w:val="139"/>
        </w:numPr>
        <w:pBdr>
          <w:top w:val="nil"/>
          <w:left w:val="nil"/>
          <w:bottom w:val="nil"/>
          <w:right w:val="nil"/>
          <w:between w:val="nil"/>
        </w:pBdr>
        <w:tabs>
          <w:tab w:val="left" w:pos="860"/>
          <w:tab w:val="left" w:pos="861"/>
        </w:tabs>
        <w:spacing w:before="18"/>
        <w:ind w:left="860" w:hanging="361"/>
      </w:pPr>
      <w:r>
        <w:rPr>
          <w:color w:val="000000"/>
        </w:rPr>
        <w:t>Identification of career pathways of interest to the student</w:t>
      </w:r>
    </w:p>
    <w:p w14:paraId="3332E688" w14:textId="77777777" w:rsidR="007A6EB8" w:rsidRDefault="001E07EA">
      <w:pPr>
        <w:numPr>
          <w:ilvl w:val="0"/>
          <w:numId w:val="139"/>
        </w:numPr>
        <w:pBdr>
          <w:top w:val="nil"/>
          <w:left w:val="nil"/>
          <w:bottom w:val="nil"/>
          <w:right w:val="nil"/>
          <w:between w:val="nil"/>
        </w:pBdr>
        <w:tabs>
          <w:tab w:val="left" w:pos="860"/>
          <w:tab w:val="left" w:pos="861"/>
        </w:tabs>
        <w:spacing w:before="19"/>
        <w:ind w:left="860" w:hanging="361"/>
      </w:pPr>
      <w:r>
        <w:rPr>
          <w:color w:val="000000"/>
        </w:rPr>
        <w:t>Instruction on labor market information</w:t>
      </w:r>
    </w:p>
    <w:p w14:paraId="42C2C7AC" w14:textId="77777777" w:rsidR="007A6EB8" w:rsidRDefault="001E07EA">
      <w:pPr>
        <w:numPr>
          <w:ilvl w:val="0"/>
          <w:numId w:val="139"/>
        </w:numPr>
        <w:pBdr>
          <w:top w:val="nil"/>
          <w:left w:val="nil"/>
          <w:bottom w:val="nil"/>
          <w:right w:val="nil"/>
          <w:between w:val="nil"/>
        </w:pBdr>
        <w:tabs>
          <w:tab w:val="left" w:pos="860"/>
          <w:tab w:val="left" w:pos="861"/>
        </w:tabs>
        <w:spacing w:before="18"/>
        <w:ind w:left="860" w:hanging="361"/>
      </w:pPr>
      <w:r>
        <w:rPr>
          <w:color w:val="000000"/>
        </w:rPr>
        <w:t>Introduction to in-demand industries and occupations</w:t>
      </w:r>
    </w:p>
    <w:p w14:paraId="4572EA46" w14:textId="77777777" w:rsidR="007A6EB8" w:rsidRDefault="001E07EA">
      <w:pPr>
        <w:numPr>
          <w:ilvl w:val="0"/>
          <w:numId w:val="139"/>
        </w:numPr>
        <w:pBdr>
          <w:top w:val="nil"/>
          <w:left w:val="nil"/>
          <w:bottom w:val="nil"/>
          <w:right w:val="nil"/>
          <w:between w:val="nil"/>
        </w:pBdr>
        <w:tabs>
          <w:tab w:val="left" w:pos="861"/>
          <w:tab w:val="left" w:pos="862"/>
        </w:tabs>
        <w:spacing w:before="19"/>
        <w:ind w:left="861" w:hanging="361"/>
      </w:pPr>
      <w:r>
        <w:rPr>
          <w:color w:val="000000"/>
        </w:rPr>
        <w:t>Presentations on various careers</w:t>
      </w:r>
    </w:p>
    <w:p w14:paraId="649262A2" w14:textId="77777777" w:rsidR="007A6EB8" w:rsidRDefault="001E07EA">
      <w:pPr>
        <w:pStyle w:val="Heading3"/>
        <w:numPr>
          <w:ilvl w:val="2"/>
          <w:numId w:val="142"/>
        </w:numPr>
        <w:tabs>
          <w:tab w:val="left" w:pos="889"/>
        </w:tabs>
        <w:spacing w:before="178"/>
        <w:ind w:left="888" w:hanging="749"/>
        <w:rPr>
          <w:color w:val="C31C49"/>
        </w:rPr>
      </w:pPr>
      <w:bookmarkStart w:id="360" w:name="bookmark=id.2hsy0bs" w:colFirst="0" w:colLast="0"/>
      <w:bookmarkEnd w:id="360"/>
      <w:r>
        <w:rPr>
          <w:color w:val="C31C49"/>
        </w:rPr>
        <w:t>Pre-ETS Job Exploration Counseling</w:t>
      </w:r>
    </w:p>
    <w:p w14:paraId="5EDECD92" w14:textId="77777777" w:rsidR="007A6EB8" w:rsidRDefault="001E07EA">
      <w:pPr>
        <w:pBdr>
          <w:top w:val="nil"/>
          <w:left w:val="nil"/>
          <w:bottom w:val="nil"/>
          <w:right w:val="nil"/>
          <w:between w:val="nil"/>
        </w:pBdr>
        <w:spacing w:before="21"/>
        <w:ind w:left="140"/>
        <w:rPr>
          <w:color w:val="000000"/>
        </w:rPr>
      </w:pPr>
      <w:r>
        <w:rPr>
          <w:color w:val="000000"/>
        </w:rPr>
        <w:t>(Procedure code P08600-01, P08600-02, P08600-03, P08600-04)</w:t>
      </w:r>
    </w:p>
    <w:p w14:paraId="24814962" w14:textId="77777777" w:rsidR="007A6EB8" w:rsidRDefault="001E07EA">
      <w:pPr>
        <w:pBdr>
          <w:top w:val="nil"/>
          <w:left w:val="nil"/>
          <w:bottom w:val="nil"/>
          <w:right w:val="nil"/>
          <w:between w:val="nil"/>
        </w:pBdr>
        <w:spacing w:before="181"/>
        <w:ind w:left="140"/>
        <w:rPr>
          <w:color w:val="000000"/>
        </w:rPr>
      </w:pPr>
      <w:r>
        <w:rPr>
          <w:color w:val="000000"/>
        </w:rPr>
        <w:t>Payment Rate</w:t>
      </w:r>
    </w:p>
    <w:p w14:paraId="0EE90B4C" w14:textId="77777777" w:rsidR="007A6EB8" w:rsidRDefault="001E07EA">
      <w:pPr>
        <w:numPr>
          <w:ilvl w:val="3"/>
          <w:numId w:val="142"/>
        </w:numPr>
        <w:pBdr>
          <w:top w:val="nil"/>
          <w:left w:val="nil"/>
          <w:bottom w:val="nil"/>
          <w:right w:val="nil"/>
          <w:between w:val="nil"/>
        </w:pBdr>
        <w:tabs>
          <w:tab w:val="left" w:pos="860"/>
          <w:tab w:val="left" w:pos="861"/>
        </w:tabs>
        <w:spacing w:before="21"/>
        <w:ind w:hanging="361"/>
      </w:pPr>
      <w:r>
        <w:rPr>
          <w:color w:val="000000"/>
        </w:rPr>
        <w:t>Up to $33.00 per hour for Tier I</w:t>
      </w:r>
    </w:p>
    <w:p w14:paraId="1D631C28"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Up to $50.00 per hour for Tier II</w:t>
      </w:r>
    </w:p>
    <w:p w14:paraId="7E3BF12F" w14:textId="77777777" w:rsidR="007A6EB8" w:rsidRDefault="001E07EA">
      <w:pPr>
        <w:numPr>
          <w:ilvl w:val="3"/>
          <w:numId w:val="142"/>
        </w:numPr>
        <w:pBdr>
          <w:top w:val="nil"/>
          <w:left w:val="nil"/>
          <w:bottom w:val="nil"/>
          <w:right w:val="nil"/>
          <w:between w:val="nil"/>
        </w:pBdr>
        <w:tabs>
          <w:tab w:val="left" w:pos="861"/>
          <w:tab w:val="left" w:pos="862"/>
        </w:tabs>
        <w:spacing w:before="18"/>
        <w:ind w:left="861" w:hanging="361"/>
      </w:pPr>
      <w:r>
        <w:rPr>
          <w:color w:val="000000"/>
        </w:rPr>
        <w:t>Groups (1:6 ratio) $26 per hour per student</w:t>
      </w:r>
    </w:p>
    <w:p w14:paraId="5CA0A34A" w14:textId="77777777" w:rsidR="007A6EB8" w:rsidRDefault="001E07EA">
      <w:pPr>
        <w:numPr>
          <w:ilvl w:val="3"/>
          <w:numId w:val="142"/>
        </w:numPr>
        <w:pBdr>
          <w:top w:val="nil"/>
          <w:left w:val="nil"/>
          <w:bottom w:val="nil"/>
          <w:right w:val="nil"/>
          <w:between w:val="nil"/>
        </w:pBdr>
        <w:tabs>
          <w:tab w:val="left" w:pos="861"/>
          <w:tab w:val="left" w:pos="862"/>
        </w:tabs>
        <w:spacing w:before="19"/>
        <w:ind w:left="861" w:hanging="361"/>
      </w:pPr>
      <w:r>
        <w:rPr>
          <w:color w:val="000000"/>
        </w:rPr>
        <w:t>Groups (1:7+ ratio) $20 per hour per student</w:t>
      </w:r>
    </w:p>
    <w:p w14:paraId="19A53A9B" w14:textId="77777777" w:rsidR="007A6EB8" w:rsidRDefault="001E07EA">
      <w:pPr>
        <w:numPr>
          <w:ilvl w:val="3"/>
          <w:numId w:val="142"/>
        </w:numPr>
        <w:pBdr>
          <w:top w:val="nil"/>
          <w:left w:val="nil"/>
          <w:bottom w:val="nil"/>
          <w:right w:val="nil"/>
          <w:between w:val="nil"/>
        </w:pBdr>
        <w:tabs>
          <w:tab w:val="left" w:pos="861"/>
          <w:tab w:val="left" w:pos="862"/>
        </w:tabs>
        <w:spacing w:before="18"/>
        <w:ind w:left="861" w:hanging="361"/>
      </w:pPr>
      <w:r>
        <w:rPr>
          <w:color w:val="000000"/>
        </w:rPr>
        <w:t>Covers all costs for counseling activities, including preparation of periodic written reports</w:t>
      </w:r>
    </w:p>
    <w:p w14:paraId="72C61549" w14:textId="77777777" w:rsidR="007A6EB8" w:rsidRDefault="001E07EA">
      <w:pPr>
        <w:pStyle w:val="Heading3"/>
        <w:numPr>
          <w:ilvl w:val="2"/>
          <w:numId w:val="142"/>
        </w:numPr>
        <w:tabs>
          <w:tab w:val="left" w:pos="889"/>
        </w:tabs>
        <w:spacing w:before="176"/>
        <w:ind w:left="888" w:hanging="749"/>
        <w:rPr>
          <w:color w:val="C31C49"/>
        </w:rPr>
      </w:pPr>
      <w:bookmarkStart w:id="361" w:name="bookmark=id.wy8ajl" w:colFirst="0" w:colLast="0"/>
      <w:bookmarkEnd w:id="361"/>
      <w:r>
        <w:rPr>
          <w:color w:val="C31C49"/>
        </w:rPr>
        <w:t>Pre-ETS Situational Assessment (SA)</w:t>
      </w:r>
    </w:p>
    <w:p w14:paraId="342B8E93" w14:textId="77777777" w:rsidR="007A6EB8" w:rsidRDefault="001E07EA">
      <w:pPr>
        <w:pBdr>
          <w:top w:val="nil"/>
          <w:left w:val="nil"/>
          <w:bottom w:val="nil"/>
          <w:right w:val="nil"/>
          <w:between w:val="nil"/>
        </w:pBdr>
        <w:spacing w:before="26" w:line="256" w:lineRule="auto"/>
        <w:ind w:left="140" w:right="233"/>
        <w:rPr>
          <w:color w:val="000000"/>
        </w:rPr>
      </w:pPr>
      <w:r>
        <w:rPr>
          <w:color w:val="000000"/>
        </w:rPr>
        <w:t>Situational Assessments evaluate work behaviors, interpersonal skills, and job-related skill levels for purposes of identifying viable career options. They may take place in community-</w:t>
      </w:r>
      <w:r>
        <w:rPr>
          <w:color w:val="000000"/>
        </w:rPr>
        <w:lastRenderedPageBreak/>
        <w:t>based settings, including real-life work settings and transitional emplo</w:t>
      </w:r>
      <w:r>
        <w:rPr>
          <w:color w:val="000000"/>
        </w:rPr>
        <w:t>yment settings, or in facility-based settings, such as community rehabilitation program facilities. Situational Assessments must be provided in integrated settings to the maximum extent possible.</w:t>
      </w:r>
    </w:p>
    <w:p w14:paraId="06097D64" w14:textId="77777777" w:rsidR="007A6EB8" w:rsidRDefault="001E07EA">
      <w:pPr>
        <w:pBdr>
          <w:top w:val="nil"/>
          <w:left w:val="nil"/>
          <w:bottom w:val="nil"/>
          <w:right w:val="nil"/>
          <w:between w:val="nil"/>
        </w:pBdr>
        <w:spacing w:before="160" w:line="259" w:lineRule="auto"/>
        <w:ind w:left="140" w:right="209"/>
        <w:rPr>
          <w:color w:val="000000"/>
        </w:rPr>
      </w:pPr>
      <w:r>
        <w:rPr>
          <w:color w:val="000000"/>
        </w:rPr>
        <w:t>Typically, all SAs are provided one-on-one. However, DVR wil</w:t>
      </w:r>
      <w:r>
        <w:rPr>
          <w:color w:val="000000"/>
        </w:rPr>
        <w:t>l allow for payment to be made when the service is being provided simultaneously to multiple individuals as follows:</w:t>
      </w:r>
    </w:p>
    <w:p w14:paraId="351C0C97" w14:textId="77777777" w:rsidR="007A6EB8" w:rsidRDefault="001E07EA">
      <w:pPr>
        <w:numPr>
          <w:ilvl w:val="3"/>
          <w:numId w:val="142"/>
        </w:numPr>
        <w:pBdr>
          <w:top w:val="nil"/>
          <w:left w:val="nil"/>
          <w:bottom w:val="nil"/>
          <w:right w:val="nil"/>
          <w:between w:val="nil"/>
        </w:pBdr>
        <w:tabs>
          <w:tab w:val="left" w:pos="859"/>
          <w:tab w:val="left" w:pos="861"/>
        </w:tabs>
        <w:spacing w:line="267" w:lineRule="auto"/>
        <w:ind w:hanging="362"/>
      </w:pPr>
      <w:r>
        <w:rPr>
          <w:color w:val="000000"/>
        </w:rPr>
        <w:t>1-3 individuals - 100% of the identified direct service one-on-one rate per individual</w:t>
      </w:r>
    </w:p>
    <w:p w14:paraId="101BDD97"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4-6 individuals - 50% of the identified direct service one-on-one rate per individual</w:t>
      </w:r>
    </w:p>
    <w:p w14:paraId="1810B071" w14:textId="77777777" w:rsidR="007A6EB8" w:rsidRDefault="001E07EA">
      <w:pPr>
        <w:pBdr>
          <w:top w:val="nil"/>
          <w:left w:val="nil"/>
          <w:bottom w:val="nil"/>
          <w:right w:val="nil"/>
          <w:between w:val="nil"/>
        </w:pBdr>
        <w:spacing w:before="180" w:line="259" w:lineRule="auto"/>
        <w:ind w:left="140" w:right="133"/>
        <w:rPr>
          <w:color w:val="000000"/>
        </w:rPr>
      </w:pPr>
      <w:r>
        <w:rPr>
          <w:color w:val="000000"/>
        </w:rPr>
        <w:t xml:space="preserve">During a </w:t>
      </w:r>
      <w:r>
        <w:rPr>
          <w:i/>
          <w:color w:val="000000"/>
        </w:rPr>
        <w:t xml:space="preserve">facility-based </w:t>
      </w:r>
      <w:r>
        <w:rPr>
          <w:color w:val="000000"/>
        </w:rPr>
        <w:t xml:space="preserve">Situational Assessment, assessment is provided in a community rehabilitation program, clubhouse, etc. and cannot exceed two full months. During a </w:t>
      </w:r>
      <w:r>
        <w:rPr>
          <w:i/>
          <w:color w:val="000000"/>
        </w:rPr>
        <w:t xml:space="preserve">community- based </w:t>
      </w:r>
      <w:r>
        <w:rPr>
          <w:color w:val="000000"/>
        </w:rPr>
        <w:t>assessment, assessment is provided at job sites in the community. Rather than providing an in</w:t>
      </w:r>
      <w:r>
        <w:rPr>
          <w:color w:val="000000"/>
        </w:rPr>
        <w:t xml:space="preserve">dividual with uniquely designed situational assessment services, a </w:t>
      </w:r>
      <w:r>
        <w:rPr>
          <w:i/>
          <w:color w:val="000000"/>
        </w:rPr>
        <w:t xml:space="preserve">Standard 2-week Situational Assessment </w:t>
      </w:r>
      <w:r>
        <w:rPr>
          <w:color w:val="000000"/>
        </w:rPr>
        <w:t>uses standardized protocols and practices for all participating individuals.</w:t>
      </w:r>
    </w:p>
    <w:p w14:paraId="534D9692" w14:textId="77777777" w:rsidR="007A6EB8" w:rsidRDefault="001E07EA">
      <w:pPr>
        <w:pStyle w:val="Heading4"/>
        <w:spacing w:before="156"/>
        <w:ind w:firstLine="140"/>
      </w:pPr>
      <w:bookmarkStart w:id="362" w:name="bookmark=id.3gxvt7e" w:colFirst="0" w:colLast="0"/>
      <w:bookmarkEnd w:id="362"/>
      <w:r>
        <w:rPr>
          <w:color w:val="1A4289"/>
        </w:rPr>
        <w:t>13.4.2(a) Facility Setting Situational Assessment</w:t>
      </w:r>
    </w:p>
    <w:p w14:paraId="62964FBB" w14:textId="77777777" w:rsidR="007A6EB8" w:rsidRDefault="001E07EA">
      <w:pPr>
        <w:pBdr>
          <w:top w:val="nil"/>
          <w:left w:val="nil"/>
          <w:bottom w:val="nil"/>
          <w:right w:val="nil"/>
          <w:between w:val="nil"/>
        </w:pBdr>
        <w:spacing w:before="21"/>
        <w:ind w:left="140"/>
        <w:rPr>
          <w:color w:val="000000"/>
        </w:rPr>
      </w:pPr>
      <w:r>
        <w:rPr>
          <w:color w:val="000000"/>
        </w:rPr>
        <w:t>(Procedure codes P08150</w:t>
      </w:r>
      <w:r>
        <w:rPr>
          <w:color w:val="000000"/>
        </w:rPr>
        <w:t>-01, P08150-02, P08150-03, P08150-04)</w:t>
      </w:r>
    </w:p>
    <w:p w14:paraId="3B7D99F7" w14:textId="77777777" w:rsidR="007A6EB8" w:rsidRDefault="007A6EB8">
      <w:pPr>
        <w:pBdr>
          <w:top w:val="nil"/>
          <w:left w:val="nil"/>
          <w:bottom w:val="nil"/>
          <w:right w:val="nil"/>
          <w:between w:val="nil"/>
        </w:pBdr>
        <w:spacing w:before="21"/>
        <w:ind w:left="140"/>
      </w:pPr>
    </w:p>
    <w:p w14:paraId="5C887B2F" w14:textId="77777777" w:rsidR="007A6EB8" w:rsidRDefault="001E07EA">
      <w:pPr>
        <w:pBdr>
          <w:top w:val="nil"/>
          <w:left w:val="nil"/>
          <w:bottom w:val="nil"/>
          <w:right w:val="nil"/>
          <w:between w:val="nil"/>
        </w:pBdr>
        <w:spacing w:before="5"/>
        <w:ind w:left="140" w:right="1116"/>
        <w:rPr>
          <w:color w:val="000000"/>
        </w:rPr>
      </w:pPr>
      <w:r>
        <w:rPr>
          <w:color w:val="000000"/>
        </w:rPr>
        <w:t>Assessment is provided in a community rehabilitation program, clubhouse, etc. Monthly Payment Rate</w:t>
      </w:r>
    </w:p>
    <w:p w14:paraId="7AEAADD6" w14:textId="77777777" w:rsidR="007A6EB8" w:rsidRDefault="001E07EA">
      <w:pPr>
        <w:numPr>
          <w:ilvl w:val="3"/>
          <w:numId w:val="142"/>
        </w:numPr>
        <w:pBdr>
          <w:top w:val="nil"/>
          <w:left w:val="nil"/>
          <w:bottom w:val="nil"/>
          <w:right w:val="nil"/>
          <w:between w:val="nil"/>
        </w:pBdr>
        <w:tabs>
          <w:tab w:val="left" w:pos="860"/>
          <w:tab w:val="left" w:pos="861"/>
        </w:tabs>
        <w:spacing w:before="24"/>
        <w:ind w:hanging="361"/>
      </w:pPr>
      <w:r>
        <w:rPr>
          <w:color w:val="000000"/>
        </w:rPr>
        <w:t>30+ hours of direct on-site assessment of an individual</w:t>
      </w:r>
    </w:p>
    <w:p w14:paraId="181BDCF0"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Up to $630.00</w:t>
      </w:r>
    </w:p>
    <w:p w14:paraId="7FF78FC4" w14:textId="77777777" w:rsidR="007A6EB8" w:rsidRDefault="001E07EA">
      <w:pPr>
        <w:numPr>
          <w:ilvl w:val="3"/>
          <w:numId w:val="142"/>
        </w:numPr>
        <w:pBdr>
          <w:top w:val="nil"/>
          <w:left w:val="nil"/>
          <w:bottom w:val="nil"/>
          <w:right w:val="nil"/>
          <w:between w:val="nil"/>
        </w:pBdr>
        <w:tabs>
          <w:tab w:val="left" w:pos="861"/>
          <w:tab w:val="left" w:pos="862"/>
        </w:tabs>
        <w:spacing w:before="19" w:line="254" w:lineRule="auto"/>
        <w:ind w:left="861" w:right="748" w:hanging="361"/>
      </w:pPr>
      <w:r>
        <w:rPr>
          <w:color w:val="000000"/>
        </w:rPr>
        <w:t>Covers all costs for the assessment, including preparation of a written</w:t>
      </w:r>
      <w:r>
        <w:t xml:space="preserve"> </w:t>
      </w:r>
      <w:r>
        <w:rPr>
          <w:color w:val="000000"/>
        </w:rPr>
        <w:t>report</w:t>
      </w:r>
    </w:p>
    <w:p w14:paraId="57535554" w14:textId="77777777" w:rsidR="007A6EB8" w:rsidRDefault="007A6EB8">
      <w:pPr>
        <w:pBdr>
          <w:top w:val="nil"/>
          <w:left w:val="nil"/>
          <w:bottom w:val="nil"/>
          <w:right w:val="nil"/>
          <w:between w:val="nil"/>
        </w:pBdr>
        <w:spacing w:before="4"/>
        <w:rPr>
          <w:color w:val="000000"/>
          <w:sz w:val="21"/>
          <w:szCs w:val="21"/>
        </w:rPr>
      </w:pPr>
    </w:p>
    <w:p w14:paraId="32FD4C8F" w14:textId="77777777" w:rsidR="007A6EB8" w:rsidRDefault="001E07EA">
      <w:pPr>
        <w:pBdr>
          <w:top w:val="nil"/>
          <w:left w:val="nil"/>
          <w:bottom w:val="nil"/>
          <w:right w:val="nil"/>
          <w:between w:val="nil"/>
        </w:pBdr>
        <w:ind w:left="141"/>
        <w:rPr>
          <w:color w:val="000000"/>
        </w:rPr>
      </w:pPr>
      <w:r>
        <w:rPr>
          <w:color w:val="000000"/>
        </w:rPr>
        <w:t>Payment for Partial Months</w:t>
      </w:r>
    </w:p>
    <w:p w14:paraId="3A6EEA02" w14:textId="77777777" w:rsidR="007A6EB8" w:rsidRDefault="001E07EA">
      <w:pPr>
        <w:numPr>
          <w:ilvl w:val="3"/>
          <w:numId w:val="142"/>
        </w:numPr>
        <w:pBdr>
          <w:top w:val="nil"/>
          <w:left w:val="nil"/>
          <w:bottom w:val="nil"/>
          <w:right w:val="nil"/>
          <w:between w:val="nil"/>
        </w:pBdr>
        <w:tabs>
          <w:tab w:val="left" w:pos="861"/>
          <w:tab w:val="left" w:pos="862"/>
        </w:tabs>
        <w:spacing w:before="20"/>
        <w:ind w:left="861" w:hanging="361"/>
      </w:pPr>
      <w:r>
        <w:rPr>
          <w:color w:val="000000"/>
        </w:rPr>
        <w:t>1-29 hours</w:t>
      </w:r>
    </w:p>
    <w:p w14:paraId="4C142352" w14:textId="77777777" w:rsidR="007A6EB8" w:rsidRDefault="001E07EA">
      <w:pPr>
        <w:numPr>
          <w:ilvl w:val="3"/>
          <w:numId w:val="142"/>
        </w:numPr>
        <w:pBdr>
          <w:top w:val="nil"/>
          <w:left w:val="nil"/>
          <w:bottom w:val="nil"/>
          <w:right w:val="nil"/>
          <w:between w:val="nil"/>
        </w:pBdr>
        <w:tabs>
          <w:tab w:val="left" w:pos="861"/>
          <w:tab w:val="left" w:pos="862"/>
        </w:tabs>
        <w:spacing w:before="19"/>
        <w:ind w:left="861" w:hanging="361"/>
      </w:pPr>
      <w:r>
        <w:rPr>
          <w:color w:val="000000"/>
        </w:rPr>
        <w:t>Up to $21.00 per hour of direct on-site assessment of an individual</w:t>
      </w:r>
    </w:p>
    <w:p w14:paraId="3B9BDD67" w14:textId="77777777" w:rsidR="007A6EB8" w:rsidRDefault="001E07EA">
      <w:pPr>
        <w:numPr>
          <w:ilvl w:val="3"/>
          <w:numId w:val="142"/>
        </w:numPr>
        <w:pBdr>
          <w:top w:val="nil"/>
          <w:left w:val="nil"/>
          <w:bottom w:val="nil"/>
          <w:right w:val="nil"/>
          <w:between w:val="nil"/>
        </w:pBdr>
        <w:tabs>
          <w:tab w:val="left" w:pos="861"/>
          <w:tab w:val="left" w:pos="862"/>
        </w:tabs>
        <w:spacing w:before="18"/>
        <w:ind w:left="861" w:hanging="361"/>
      </w:pPr>
      <w:r>
        <w:rPr>
          <w:color w:val="000000"/>
        </w:rPr>
        <w:t>Covers all costs for the assessment and preparation of monthly written reports</w:t>
      </w:r>
    </w:p>
    <w:p w14:paraId="65897F60" w14:textId="77777777" w:rsidR="007A6EB8" w:rsidRDefault="001E07EA">
      <w:pPr>
        <w:pStyle w:val="Heading4"/>
        <w:spacing w:before="178"/>
        <w:ind w:firstLine="140"/>
      </w:pPr>
      <w:bookmarkStart w:id="363" w:name="bookmark=id.1w363f7" w:colFirst="0" w:colLast="0"/>
      <w:bookmarkEnd w:id="363"/>
      <w:r>
        <w:rPr>
          <w:color w:val="1A4289"/>
        </w:rPr>
        <w:t>13.4.2(b) Community Setting Situational Assessment</w:t>
      </w:r>
    </w:p>
    <w:p w14:paraId="66E8603D" w14:textId="77777777" w:rsidR="007A6EB8" w:rsidRDefault="001E07EA">
      <w:pPr>
        <w:pBdr>
          <w:top w:val="nil"/>
          <w:left w:val="nil"/>
          <w:bottom w:val="nil"/>
          <w:right w:val="nil"/>
          <w:between w:val="nil"/>
        </w:pBdr>
        <w:spacing w:before="21"/>
        <w:ind w:left="140"/>
        <w:rPr>
          <w:color w:val="000000"/>
        </w:rPr>
      </w:pPr>
      <w:r>
        <w:rPr>
          <w:color w:val="000000"/>
        </w:rPr>
        <w:t>(Procedure codes P08100-01, P08100-02, P08100-03, P08100-04)</w:t>
      </w:r>
    </w:p>
    <w:p w14:paraId="7BC0E03E" w14:textId="77777777" w:rsidR="007A6EB8" w:rsidRDefault="001E07EA">
      <w:pPr>
        <w:pBdr>
          <w:top w:val="nil"/>
          <w:left w:val="nil"/>
          <w:bottom w:val="nil"/>
          <w:right w:val="nil"/>
          <w:between w:val="nil"/>
        </w:pBdr>
        <w:spacing w:before="184"/>
        <w:ind w:left="140"/>
        <w:rPr>
          <w:color w:val="000000"/>
        </w:rPr>
      </w:pPr>
      <w:r>
        <w:rPr>
          <w:color w:val="000000"/>
        </w:rPr>
        <w:t>Monthly Payment Rate</w:t>
      </w:r>
    </w:p>
    <w:p w14:paraId="3167B3CB"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30+ hours of direct on-site assessment of an individual</w:t>
      </w:r>
    </w:p>
    <w:p w14:paraId="72694397"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Up to $1,230.00</w:t>
      </w:r>
    </w:p>
    <w:p w14:paraId="4B52F7AF" w14:textId="77777777" w:rsidR="007A6EB8" w:rsidRDefault="001E07EA">
      <w:pPr>
        <w:numPr>
          <w:ilvl w:val="3"/>
          <w:numId w:val="142"/>
        </w:numPr>
        <w:pBdr>
          <w:top w:val="nil"/>
          <w:left w:val="nil"/>
          <w:bottom w:val="nil"/>
          <w:right w:val="nil"/>
          <w:between w:val="nil"/>
        </w:pBdr>
        <w:tabs>
          <w:tab w:val="left" w:pos="861"/>
          <w:tab w:val="left" w:pos="862"/>
        </w:tabs>
        <w:spacing w:before="19"/>
        <w:ind w:left="861" w:hanging="361"/>
      </w:pPr>
      <w:r>
        <w:rPr>
          <w:color w:val="000000"/>
        </w:rPr>
        <w:t>Covers all costs for the assessment, including preparation of a written report</w:t>
      </w:r>
    </w:p>
    <w:p w14:paraId="48F4C9EB" w14:textId="77777777" w:rsidR="007A6EB8" w:rsidRDefault="001E07EA">
      <w:pPr>
        <w:pBdr>
          <w:top w:val="nil"/>
          <w:left w:val="nil"/>
          <w:bottom w:val="nil"/>
          <w:right w:val="nil"/>
          <w:between w:val="nil"/>
        </w:pBdr>
        <w:spacing w:before="179"/>
        <w:ind w:left="501"/>
        <w:rPr>
          <w:color w:val="000000"/>
        </w:rPr>
      </w:pPr>
      <w:r>
        <w:rPr>
          <w:color w:val="000000"/>
        </w:rPr>
        <w:t>Payment for Partial Months</w:t>
      </w:r>
    </w:p>
    <w:p w14:paraId="71F311F0" w14:textId="77777777" w:rsidR="007A6EB8" w:rsidRDefault="001E07EA">
      <w:pPr>
        <w:numPr>
          <w:ilvl w:val="3"/>
          <w:numId w:val="142"/>
        </w:numPr>
        <w:pBdr>
          <w:top w:val="nil"/>
          <w:left w:val="nil"/>
          <w:bottom w:val="nil"/>
          <w:right w:val="nil"/>
          <w:between w:val="nil"/>
        </w:pBdr>
        <w:tabs>
          <w:tab w:val="left" w:pos="861"/>
          <w:tab w:val="left" w:pos="862"/>
        </w:tabs>
        <w:spacing w:before="18"/>
        <w:ind w:left="861" w:hanging="361"/>
      </w:pPr>
      <w:r>
        <w:rPr>
          <w:color w:val="000000"/>
        </w:rPr>
        <w:t>1-29 hours of direct on-site assessment of an individual</w:t>
      </w:r>
    </w:p>
    <w:p w14:paraId="15040EAA" w14:textId="77777777" w:rsidR="007A6EB8" w:rsidRDefault="001E07EA">
      <w:pPr>
        <w:numPr>
          <w:ilvl w:val="3"/>
          <w:numId w:val="142"/>
        </w:numPr>
        <w:pBdr>
          <w:top w:val="nil"/>
          <w:left w:val="nil"/>
          <w:bottom w:val="nil"/>
          <w:right w:val="nil"/>
          <w:between w:val="nil"/>
        </w:pBdr>
        <w:tabs>
          <w:tab w:val="left" w:pos="861"/>
          <w:tab w:val="left" w:pos="862"/>
        </w:tabs>
        <w:spacing w:before="18"/>
        <w:ind w:left="861" w:hanging="361"/>
      </w:pPr>
      <w:r>
        <w:rPr>
          <w:color w:val="000000"/>
        </w:rPr>
        <w:t>Up to $41.00 per hour</w:t>
      </w:r>
    </w:p>
    <w:p w14:paraId="57B34794" w14:textId="77777777" w:rsidR="007A6EB8" w:rsidRDefault="001E07EA">
      <w:pPr>
        <w:numPr>
          <w:ilvl w:val="3"/>
          <w:numId w:val="142"/>
        </w:numPr>
        <w:pBdr>
          <w:top w:val="nil"/>
          <w:left w:val="nil"/>
          <w:bottom w:val="nil"/>
          <w:right w:val="nil"/>
          <w:between w:val="nil"/>
        </w:pBdr>
        <w:tabs>
          <w:tab w:val="left" w:pos="861"/>
          <w:tab w:val="left" w:pos="862"/>
        </w:tabs>
        <w:spacing w:before="19" w:after="200"/>
        <w:ind w:left="861" w:hanging="361"/>
      </w:pPr>
      <w:r>
        <w:rPr>
          <w:color w:val="000000"/>
        </w:rPr>
        <w:t>Covers all costs for the assessment, including preparation of a written</w:t>
      </w:r>
      <w:r>
        <w:t xml:space="preserve"> </w:t>
      </w:r>
      <w:r>
        <w:rPr>
          <w:color w:val="000000"/>
        </w:rPr>
        <w:t>report</w:t>
      </w:r>
    </w:p>
    <w:p w14:paraId="13CDDEF9" w14:textId="77777777" w:rsidR="007A6EB8" w:rsidRDefault="001E07EA">
      <w:pPr>
        <w:pStyle w:val="Heading4"/>
        <w:ind w:firstLine="140"/>
      </w:pPr>
      <w:bookmarkStart w:id="364" w:name="bookmark=id.4g2tm30" w:colFirst="0" w:colLast="0"/>
      <w:bookmarkEnd w:id="364"/>
      <w:r>
        <w:rPr>
          <w:color w:val="1A4289"/>
        </w:rPr>
        <w:t>13.4.2(c) Standard 2-Week Community Setting Situational Assessment</w:t>
      </w:r>
    </w:p>
    <w:p w14:paraId="5BEFA0A4" w14:textId="77777777" w:rsidR="007A6EB8" w:rsidRDefault="001E07EA">
      <w:pPr>
        <w:pBdr>
          <w:top w:val="nil"/>
          <w:left w:val="nil"/>
          <w:bottom w:val="nil"/>
          <w:right w:val="nil"/>
          <w:between w:val="nil"/>
        </w:pBdr>
        <w:spacing w:before="21"/>
        <w:ind w:left="140"/>
        <w:rPr>
          <w:color w:val="000000"/>
        </w:rPr>
      </w:pPr>
      <w:r>
        <w:rPr>
          <w:color w:val="000000"/>
        </w:rPr>
        <w:t>(Procedure code P08100-05)</w:t>
      </w:r>
    </w:p>
    <w:p w14:paraId="12F29789" w14:textId="77777777" w:rsidR="007A6EB8" w:rsidRDefault="001E07EA">
      <w:pPr>
        <w:pBdr>
          <w:top w:val="nil"/>
          <w:left w:val="nil"/>
          <w:bottom w:val="nil"/>
          <w:right w:val="nil"/>
          <w:between w:val="nil"/>
        </w:pBdr>
        <w:spacing w:before="184" w:line="256" w:lineRule="auto"/>
        <w:ind w:left="140"/>
        <w:rPr>
          <w:color w:val="000000"/>
        </w:rPr>
      </w:pPr>
      <w:r>
        <w:rPr>
          <w:color w:val="000000"/>
        </w:rPr>
        <w:t>Rather than providing an individual with uniquely designed situational assessment services, a standard 2-week situational assessment uses standardized protocols a</w:t>
      </w:r>
      <w:r>
        <w:rPr>
          <w:color w:val="000000"/>
        </w:rPr>
        <w:t>nd practices for all participating individuals.</w:t>
      </w:r>
    </w:p>
    <w:p w14:paraId="7FAC2215" w14:textId="77777777" w:rsidR="007A6EB8" w:rsidRDefault="007A6EB8">
      <w:pPr>
        <w:pBdr>
          <w:top w:val="nil"/>
          <w:left w:val="nil"/>
          <w:bottom w:val="nil"/>
          <w:right w:val="nil"/>
          <w:between w:val="nil"/>
        </w:pBdr>
        <w:spacing w:before="167"/>
        <w:ind w:left="140"/>
      </w:pPr>
    </w:p>
    <w:p w14:paraId="09A46C21" w14:textId="77777777" w:rsidR="007A6EB8" w:rsidRDefault="007A6EB8">
      <w:pPr>
        <w:pBdr>
          <w:top w:val="nil"/>
          <w:left w:val="nil"/>
          <w:bottom w:val="nil"/>
          <w:right w:val="nil"/>
          <w:between w:val="nil"/>
        </w:pBdr>
        <w:spacing w:before="167"/>
        <w:ind w:left="140"/>
      </w:pPr>
    </w:p>
    <w:p w14:paraId="03D4E211" w14:textId="77777777" w:rsidR="007A6EB8" w:rsidRDefault="001E07EA">
      <w:pPr>
        <w:pBdr>
          <w:top w:val="nil"/>
          <w:left w:val="nil"/>
          <w:bottom w:val="nil"/>
          <w:right w:val="nil"/>
          <w:between w:val="nil"/>
        </w:pBdr>
        <w:spacing w:before="167"/>
        <w:ind w:left="140"/>
        <w:rPr>
          <w:color w:val="000000"/>
        </w:rPr>
      </w:pPr>
      <w:r>
        <w:rPr>
          <w:color w:val="000000"/>
        </w:rPr>
        <w:t>Payment Rate</w:t>
      </w:r>
    </w:p>
    <w:p w14:paraId="18F162DF" w14:textId="77777777" w:rsidR="007A6EB8" w:rsidRDefault="001E07EA">
      <w:pPr>
        <w:numPr>
          <w:ilvl w:val="3"/>
          <w:numId w:val="142"/>
        </w:numPr>
        <w:pBdr>
          <w:top w:val="nil"/>
          <w:left w:val="nil"/>
          <w:bottom w:val="nil"/>
          <w:right w:val="nil"/>
          <w:between w:val="nil"/>
        </w:pBdr>
        <w:tabs>
          <w:tab w:val="left" w:pos="859"/>
          <w:tab w:val="left" w:pos="861"/>
        </w:tabs>
        <w:spacing w:before="17"/>
        <w:ind w:hanging="362"/>
      </w:pPr>
      <w:r>
        <w:rPr>
          <w:color w:val="000000"/>
        </w:rPr>
        <w:t>Direct on-site assessment of an individual</w:t>
      </w:r>
    </w:p>
    <w:p w14:paraId="7F6ABD6E" w14:textId="77777777" w:rsidR="007A6EB8" w:rsidRDefault="001E07EA">
      <w:pPr>
        <w:numPr>
          <w:ilvl w:val="3"/>
          <w:numId w:val="142"/>
        </w:numPr>
        <w:pBdr>
          <w:top w:val="nil"/>
          <w:left w:val="nil"/>
          <w:bottom w:val="nil"/>
          <w:right w:val="nil"/>
          <w:between w:val="nil"/>
        </w:pBdr>
        <w:tabs>
          <w:tab w:val="left" w:pos="859"/>
          <w:tab w:val="left" w:pos="861"/>
        </w:tabs>
        <w:spacing w:before="19"/>
        <w:ind w:hanging="362"/>
      </w:pPr>
      <w:r>
        <w:rPr>
          <w:color w:val="000000"/>
        </w:rPr>
        <w:t>Up to $630.00</w:t>
      </w:r>
    </w:p>
    <w:p w14:paraId="3CF21C8C"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Covers all costs for the assessment, including preparation of a written</w:t>
      </w:r>
      <w:r>
        <w:t xml:space="preserve"> </w:t>
      </w:r>
      <w:r>
        <w:rPr>
          <w:color w:val="000000"/>
        </w:rPr>
        <w:t>report</w:t>
      </w:r>
    </w:p>
    <w:p w14:paraId="2F3DFCCE" w14:textId="77777777" w:rsidR="007A6EB8" w:rsidRDefault="001E07EA">
      <w:pPr>
        <w:pStyle w:val="Heading3"/>
        <w:numPr>
          <w:ilvl w:val="2"/>
          <w:numId w:val="142"/>
        </w:numPr>
        <w:tabs>
          <w:tab w:val="left" w:pos="889"/>
        </w:tabs>
        <w:spacing w:before="178"/>
        <w:ind w:left="888" w:hanging="749"/>
        <w:rPr>
          <w:color w:val="C31C49"/>
        </w:rPr>
      </w:pPr>
      <w:bookmarkStart w:id="365" w:name="bookmark=id.2v83wat" w:colFirst="0" w:colLast="0"/>
      <w:bookmarkEnd w:id="365"/>
      <w:r>
        <w:rPr>
          <w:color w:val="C31C49"/>
        </w:rPr>
        <w:t>Pre-ETS Standardized Vocational Evaluation</w:t>
      </w:r>
    </w:p>
    <w:p w14:paraId="78182B6C" w14:textId="77777777" w:rsidR="007A6EB8" w:rsidRDefault="001E07EA">
      <w:pPr>
        <w:pBdr>
          <w:top w:val="nil"/>
          <w:left w:val="nil"/>
          <w:bottom w:val="nil"/>
          <w:right w:val="nil"/>
          <w:between w:val="nil"/>
        </w:pBdr>
        <w:spacing w:before="21"/>
        <w:ind w:left="140"/>
        <w:rPr>
          <w:color w:val="000000"/>
        </w:rPr>
      </w:pPr>
      <w:r>
        <w:rPr>
          <w:color w:val="000000"/>
        </w:rPr>
        <w:t>(Procedure codes P08000-01, P08000-02)</w:t>
      </w:r>
    </w:p>
    <w:p w14:paraId="5246BE1A" w14:textId="77777777" w:rsidR="007A6EB8" w:rsidRDefault="001E07EA">
      <w:pPr>
        <w:pBdr>
          <w:top w:val="nil"/>
          <w:left w:val="nil"/>
          <w:bottom w:val="nil"/>
          <w:right w:val="nil"/>
          <w:between w:val="nil"/>
        </w:pBdr>
        <w:spacing w:before="184" w:line="259" w:lineRule="auto"/>
        <w:ind w:left="140" w:right="124"/>
        <w:rPr>
          <w:color w:val="000000"/>
        </w:rPr>
      </w:pPr>
      <w:r>
        <w:rPr>
          <w:color w:val="000000"/>
        </w:rPr>
        <w:t>Standardized vocational evaluation is formalized testing using standard protocols to identify v</w:t>
      </w:r>
      <w:r>
        <w:rPr>
          <w:color w:val="000000"/>
        </w:rPr>
        <w:t xml:space="preserve">iable career options. Standardized vocational evaluations typically involve the use of formalized normed work samples, such as the </w:t>
      </w:r>
      <w:proofErr w:type="spellStart"/>
      <w:r>
        <w:rPr>
          <w:color w:val="000000"/>
        </w:rPr>
        <w:t>Valpar</w:t>
      </w:r>
      <w:proofErr w:type="spellEnd"/>
      <w:r>
        <w:rPr>
          <w:color w:val="000000"/>
        </w:rPr>
        <w:t xml:space="preserve"> written test, etc. A standardized vocational evaluation must be conducted by an individual who is qualified to adminis</w:t>
      </w:r>
      <w:r>
        <w:rPr>
          <w:color w:val="000000"/>
        </w:rPr>
        <w:t>ter the standardized assessment tools.</w:t>
      </w:r>
    </w:p>
    <w:p w14:paraId="7EF7CCA0" w14:textId="77777777" w:rsidR="007A6EB8" w:rsidRDefault="001E07EA">
      <w:pPr>
        <w:pBdr>
          <w:top w:val="nil"/>
          <w:left w:val="nil"/>
          <w:bottom w:val="nil"/>
          <w:right w:val="nil"/>
          <w:between w:val="nil"/>
        </w:pBdr>
        <w:spacing w:before="158"/>
        <w:ind w:left="139"/>
        <w:rPr>
          <w:color w:val="000000"/>
        </w:rPr>
      </w:pPr>
      <w:r>
        <w:rPr>
          <w:color w:val="000000"/>
        </w:rPr>
        <w:t>Payment Rates for a Comprehensive Evaluation</w:t>
      </w:r>
    </w:p>
    <w:p w14:paraId="03720685" w14:textId="77777777" w:rsidR="007A6EB8" w:rsidRDefault="001E07EA">
      <w:pPr>
        <w:numPr>
          <w:ilvl w:val="3"/>
          <w:numId w:val="142"/>
        </w:numPr>
        <w:pBdr>
          <w:top w:val="nil"/>
          <w:left w:val="nil"/>
          <w:bottom w:val="nil"/>
          <w:right w:val="nil"/>
          <w:between w:val="nil"/>
        </w:pBdr>
        <w:tabs>
          <w:tab w:val="left" w:pos="860"/>
          <w:tab w:val="left" w:pos="861"/>
        </w:tabs>
        <w:spacing w:before="20"/>
        <w:ind w:hanging="361"/>
      </w:pPr>
      <w:r>
        <w:rPr>
          <w:color w:val="000000"/>
        </w:rPr>
        <w:t>10+ hours of direct on-site evaluation of an individual</w:t>
      </w:r>
    </w:p>
    <w:p w14:paraId="4870E17A"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Up to $520.00</w:t>
      </w:r>
    </w:p>
    <w:p w14:paraId="2D86D1E6" w14:textId="77777777" w:rsidR="007A6EB8" w:rsidRDefault="001E07EA">
      <w:pPr>
        <w:numPr>
          <w:ilvl w:val="3"/>
          <w:numId w:val="142"/>
        </w:numPr>
        <w:pBdr>
          <w:top w:val="nil"/>
          <w:left w:val="nil"/>
          <w:bottom w:val="nil"/>
          <w:right w:val="nil"/>
          <w:between w:val="nil"/>
        </w:pBdr>
        <w:tabs>
          <w:tab w:val="left" w:pos="860"/>
          <w:tab w:val="left" w:pos="861"/>
        </w:tabs>
        <w:spacing w:before="19"/>
        <w:ind w:hanging="361"/>
      </w:pPr>
      <w:r>
        <w:rPr>
          <w:color w:val="000000"/>
        </w:rPr>
        <w:t>Covers all costs for the evaluation, including preparation of a written</w:t>
      </w:r>
      <w:r>
        <w:t xml:space="preserve"> </w:t>
      </w:r>
      <w:r>
        <w:rPr>
          <w:color w:val="000000"/>
        </w:rPr>
        <w:t>report</w:t>
      </w:r>
    </w:p>
    <w:p w14:paraId="282F3075" w14:textId="77777777" w:rsidR="007A6EB8" w:rsidRDefault="001E07EA">
      <w:pPr>
        <w:pBdr>
          <w:top w:val="nil"/>
          <w:left w:val="nil"/>
          <w:bottom w:val="nil"/>
          <w:right w:val="nil"/>
          <w:between w:val="nil"/>
        </w:pBdr>
        <w:spacing w:before="177"/>
        <w:ind w:left="140"/>
        <w:rPr>
          <w:color w:val="000000"/>
        </w:rPr>
      </w:pPr>
      <w:r>
        <w:rPr>
          <w:color w:val="000000"/>
        </w:rPr>
        <w:t>Payment by the Hour</w:t>
      </w:r>
    </w:p>
    <w:p w14:paraId="3562D26B" w14:textId="77777777" w:rsidR="007A6EB8" w:rsidRDefault="001E07EA">
      <w:pPr>
        <w:numPr>
          <w:ilvl w:val="3"/>
          <w:numId w:val="142"/>
        </w:numPr>
        <w:pBdr>
          <w:top w:val="nil"/>
          <w:left w:val="nil"/>
          <w:bottom w:val="nil"/>
          <w:right w:val="nil"/>
          <w:between w:val="nil"/>
        </w:pBdr>
        <w:tabs>
          <w:tab w:val="left" w:pos="861"/>
          <w:tab w:val="left" w:pos="862"/>
        </w:tabs>
        <w:spacing w:before="20"/>
        <w:ind w:left="861" w:hanging="361"/>
      </w:pPr>
      <w:r>
        <w:rPr>
          <w:color w:val="000000"/>
        </w:rPr>
        <w:t>1-9 hours of direct on-site evaluation of an individual</w:t>
      </w:r>
    </w:p>
    <w:p w14:paraId="2B2F2B83" w14:textId="77777777" w:rsidR="007A6EB8" w:rsidRDefault="001E07EA">
      <w:pPr>
        <w:numPr>
          <w:ilvl w:val="3"/>
          <w:numId w:val="142"/>
        </w:numPr>
        <w:pBdr>
          <w:top w:val="nil"/>
          <w:left w:val="nil"/>
          <w:bottom w:val="nil"/>
          <w:right w:val="nil"/>
          <w:between w:val="nil"/>
        </w:pBdr>
        <w:tabs>
          <w:tab w:val="left" w:pos="861"/>
          <w:tab w:val="left" w:pos="862"/>
        </w:tabs>
        <w:spacing w:before="19"/>
        <w:ind w:left="861" w:hanging="361"/>
      </w:pPr>
      <w:r>
        <w:rPr>
          <w:color w:val="000000"/>
        </w:rPr>
        <w:t>Up to $52.00 per hour</w:t>
      </w:r>
    </w:p>
    <w:p w14:paraId="4BA515DC" w14:textId="77777777" w:rsidR="007A6EB8" w:rsidRDefault="001E07EA">
      <w:pPr>
        <w:numPr>
          <w:ilvl w:val="3"/>
          <w:numId w:val="142"/>
        </w:numPr>
        <w:pBdr>
          <w:top w:val="nil"/>
          <w:left w:val="nil"/>
          <w:bottom w:val="nil"/>
          <w:right w:val="nil"/>
          <w:between w:val="nil"/>
        </w:pBdr>
        <w:tabs>
          <w:tab w:val="left" w:pos="861"/>
          <w:tab w:val="left" w:pos="862"/>
        </w:tabs>
        <w:spacing w:before="18"/>
        <w:ind w:left="861" w:hanging="361"/>
      </w:pPr>
      <w:r>
        <w:rPr>
          <w:color w:val="000000"/>
        </w:rPr>
        <w:t>Covers all costs for the evaluation, including preparation of a written</w:t>
      </w:r>
      <w:r>
        <w:t xml:space="preserve"> </w:t>
      </w:r>
      <w:r>
        <w:rPr>
          <w:color w:val="000000"/>
        </w:rPr>
        <w:t>report</w:t>
      </w:r>
    </w:p>
    <w:p w14:paraId="17446786" w14:textId="77777777" w:rsidR="007A6EB8" w:rsidRDefault="001E07EA">
      <w:pPr>
        <w:pStyle w:val="Heading2"/>
        <w:numPr>
          <w:ilvl w:val="1"/>
          <w:numId w:val="142"/>
        </w:numPr>
        <w:tabs>
          <w:tab w:val="left" w:pos="726"/>
        </w:tabs>
        <w:spacing w:before="176"/>
      </w:pPr>
      <w:bookmarkStart w:id="366" w:name="bookmark=id.1ade6im" w:colFirst="0" w:colLast="0"/>
      <w:bookmarkStart w:id="367" w:name="_heading=h.3ud1p6f" w:colFirst="0" w:colLast="0"/>
      <w:bookmarkEnd w:id="366"/>
      <w:bookmarkEnd w:id="367"/>
      <w:r>
        <w:rPr>
          <w:color w:val="006141"/>
        </w:rPr>
        <w:t>Pre-ETS Work-Based Learning Experiences</w:t>
      </w:r>
    </w:p>
    <w:p w14:paraId="364447E9" w14:textId="77777777" w:rsidR="007A6EB8" w:rsidRDefault="001E07EA">
      <w:pPr>
        <w:pBdr>
          <w:top w:val="nil"/>
          <w:left w:val="nil"/>
          <w:bottom w:val="nil"/>
          <w:right w:val="nil"/>
          <w:between w:val="nil"/>
        </w:pBdr>
        <w:spacing w:before="27" w:line="259" w:lineRule="auto"/>
        <w:ind w:left="140"/>
        <w:rPr>
          <w:color w:val="000000"/>
        </w:rPr>
      </w:pPr>
      <w:r>
        <w:rPr>
          <w:color w:val="000000"/>
        </w:rPr>
        <w:t>Work-Based Learning Experiences (WBLEs) use the workplace or real work to provide students with the knowledge and skills that will help t</w:t>
      </w:r>
      <w:r>
        <w:rPr>
          <w:color w:val="000000"/>
        </w:rPr>
        <w:t>hem connect school experiences to real-life work activities and future career opportunities. It is essential that direct employer or community involvement be a component of the WBLE to ensure in-depth student engagement. These opportunities are meant to en</w:t>
      </w:r>
      <w:r>
        <w:rPr>
          <w:color w:val="000000"/>
        </w:rPr>
        <w:t>gage, motivate, and augment the learning process. WBLEs can be done in collaboration with private, for-profit, public, or nonprofit businesses in the community.</w:t>
      </w:r>
    </w:p>
    <w:p w14:paraId="74879360" w14:textId="77777777" w:rsidR="007A6EB8" w:rsidRDefault="001E07EA">
      <w:pPr>
        <w:pBdr>
          <w:top w:val="nil"/>
          <w:left w:val="nil"/>
          <w:bottom w:val="nil"/>
          <w:right w:val="nil"/>
          <w:between w:val="nil"/>
        </w:pBdr>
        <w:spacing w:line="259" w:lineRule="auto"/>
        <w:ind w:left="140" w:right="152"/>
        <w:rPr>
          <w:color w:val="000000"/>
        </w:rPr>
      </w:pPr>
      <w:r>
        <w:rPr>
          <w:color w:val="000000"/>
        </w:rPr>
        <w:t>They may include in-school or after-school opportunities or experiences outside the traditional school setting that are provided in an integrated environment to the maximum extent possible. If paid, the student with a disability must be paid competitive wa</w:t>
      </w:r>
      <w:r>
        <w:rPr>
          <w:color w:val="000000"/>
        </w:rPr>
        <w:t>ges to the extent competitive wages are paid to students without disabilities. In addition, work-based learning requires in- depth engagement of youth and an evaluation of acquired work relevant skills.</w:t>
      </w:r>
    </w:p>
    <w:p w14:paraId="102DD2FF" w14:textId="77777777" w:rsidR="007A6EB8" w:rsidRDefault="001E07EA">
      <w:pPr>
        <w:pBdr>
          <w:top w:val="nil"/>
          <w:left w:val="nil"/>
          <w:bottom w:val="nil"/>
          <w:right w:val="nil"/>
          <w:between w:val="nil"/>
        </w:pBdr>
        <w:spacing w:before="157"/>
        <w:ind w:left="140"/>
        <w:rPr>
          <w:color w:val="000000"/>
        </w:rPr>
      </w:pPr>
      <w:r>
        <w:rPr>
          <w:color w:val="000000"/>
        </w:rPr>
        <w:t>A WBLE may include:</w:t>
      </w:r>
    </w:p>
    <w:p w14:paraId="490443B3" w14:textId="77777777" w:rsidR="007A6EB8" w:rsidRDefault="001E07EA">
      <w:pPr>
        <w:numPr>
          <w:ilvl w:val="0"/>
          <w:numId w:val="48"/>
        </w:numPr>
        <w:pBdr>
          <w:top w:val="nil"/>
          <w:left w:val="nil"/>
          <w:bottom w:val="nil"/>
          <w:right w:val="nil"/>
          <w:between w:val="nil"/>
        </w:pBdr>
        <w:tabs>
          <w:tab w:val="left" w:pos="860"/>
          <w:tab w:val="left" w:pos="861"/>
        </w:tabs>
        <w:spacing w:before="20"/>
      </w:pPr>
      <w:r>
        <w:rPr>
          <w:color w:val="000000"/>
        </w:rPr>
        <w:t>Apprenticeships (not including pr</w:t>
      </w:r>
      <w:r>
        <w:rPr>
          <w:color w:val="000000"/>
        </w:rPr>
        <w:t>e-apprenticeships and registered apprenticeships)</w:t>
      </w:r>
    </w:p>
    <w:p w14:paraId="43A5F34F" w14:textId="77777777" w:rsidR="007A6EB8" w:rsidRDefault="001E07EA">
      <w:pPr>
        <w:numPr>
          <w:ilvl w:val="0"/>
          <w:numId w:val="48"/>
        </w:numPr>
        <w:pBdr>
          <w:top w:val="nil"/>
          <w:left w:val="nil"/>
          <w:bottom w:val="nil"/>
          <w:right w:val="nil"/>
          <w:between w:val="nil"/>
        </w:pBdr>
        <w:tabs>
          <w:tab w:val="left" w:pos="860"/>
          <w:tab w:val="left" w:pos="861"/>
        </w:tabs>
        <w:spacing w:before="18"/>
      </w:pPr>
      <w:r>
        <w:rPr>
          <w:color w:val="000000"/>
        </w:rPr>
        <w:t>Career Mentorships</w:t>
      </w:r>
    </w:p>
    <w:p w14:paraId="5073E9E7" w14:textId="77777777" w:rsidR="007A6EB8" w:rsidRDefault="001E07EA">
      <w:pPr>
        <w:numPr>
          <w:ilvl w:val="0"/>
          <w:numId w:val="48"/>
        </w:numPr>
        <w:pBdr>
          <w:top w:val="nil"/>
          <w:left w:val="nil"/>
          <w:bottom w:val="nil"/>
          <w:right w:val="nil"/>
          <w:between w:val="nil"/>
        </w:pBdr>
        <w:tabs>
          <w:tab w:val="left" w:pos="860"/>
          <w:tab w:val="left" w:pos="861"/>
        </w:tabs>
        <w:spacing w:before="19"/>
      </w:pPr>
      <w:r>
        <w:rPr>
          <w:color w:val="000000"/>
        </w:rPr>
        <w:t>Career-Related Competitions</w:t>
      </w:r>
    </w:p>
    <w:p w14:paraId="09E11258" w14:textId="77777777" w:rsidR="007A6EB8" w:rsidRDefault="001E07EA">
      <w:pPr>
        <w:numPr>
          <w:ilvl w:val="0"/>
          <w:numId w:val="48"/>
        </w:numPr>
        <w:pBdr>
          <w:top w:val="nil"/>
          <w:left w:val="nil"/>
          <w:bottom w:val="nil"/>
          <w:right w:val="nil"/>
          <w:between w:val="nil"/>
        </w:pBdr>
        <w:tabs>
          <w:tab w:val="left" w:pos="860"/>
          <w:tab w:val="left" w:pos="861"/>
        </w:tabs>
        <w:spacing w:before="18"/>
      </w:pPr>
      <w:r>
        <w:rPr>
          <w:color w:val="000000"/>
        </w:rPr>
        <w:t>Informational Interviews</w:t>
      </w:r>
    </w:p>
    <w:p w14:paraId="1A898221" w14:textId="77777777" w:rsidR="007A6EB8" w:rsidRDefault="001E07EA">
      <w:pPr>
        <w:numPr>
          <w:ilvl w:val="0"/>
          <w:numId w:val="48"/>
        </w:numPr>
        <w:pBdr>
          <w:top w:val="nil"/>
          <w:left w:val="nil"/>
          <w:bottom w:val="nil"/>
          <w:right w:val="nil"/>
          <w:between w:val="nil"/>
        </w:pBdr>
        <w:tabs>
          <w:tab w:val="left" w:pos="860"/>
          <w:tab w:val="left" w:pos="861"/>
        </w:tabs>
        <w:spacing w:before="82"/>
      </w:pPr>
      <w:r>
        <w:rPr>
          <w:color w:val="000000"/>
        </w:rPr>
        <w:t>Internships (paid or unpaid)</w:t>
      </w:r>
    </w:p>
    <w:p w14:paraId="2851DC65" w14:textId="77777777" w:rsidR="007A6EB8" w:rsidRDefault="001E07EA">
      <w:pPr>
        <w:numPr>
          <w:ilvl w:val="0"/>
          <w:numId w:val="48"/>
        </w:numPr>
        <w:pBdr>
          <w:top w:val="nil"/>
          <w:left w:val="nil"/>
          <w:bottom w:val="nil"/>
          <w:right w:val="nil"/>
          <w:between w:val="nil"/>
        </w:pBdr>
        <w:tabs>
          <w:tab w:val="left" w:pos="860"/>
          <w:tab w:val="left" w:pos="861"/>
        </w:tabs>
        <w:spacing w:before="18"/>
      </w:pPr>
      <w:r>
        <w:rPr>
          <w:color w:val="000000"/>
        </w:rPr>
        <w:t>Job Shadowing</w:t>
      </w:r>
    </w:p>
    <w:p w14:paraId="6780CF34" w14:textId="77777777" w:rsidR="007A6EB8" w:rsidRDefault="001E07EA">
      <w:pPr>
        <w:numPr>
          <w:ilvl w:val="0"/>
          <w:numId w:val="48"/>
        </w:numPr>
        <w:pBdr>
          <w:top w:val="nil"/>
          <w:left w:val="nil"/>
          <w:bottom w:val="nil"/>
          <w:right w:val="nil"/>
          <w:between w:val="nil"/>
        </w:pBdr>
        <w:tabs>
          <w:tab w:val="left" w:pos="860"/>
          <w:tab w:val="left" w:pos="861"/>
        </w:tabs>
        <w:spacing w:before="19"/>
      </w:pPr>
      <w:r>
        <w:rPr>
          <w:color w:val="000000"/>
        </w:rPr>
        <w:t>Practicums</w:t>
      </w:r>
    </w:p>
    <w:p w14:paraId="5399E6CA" w14:textId="77777777" w:rsidR="007A6EB8" w:rsidRDefault="001E07EA">
      <w:pPr>
        <w:numPr>
          <w:ilvl w:val="0"/>
          <w:numId w:val="48"/>
        </w:numPr>
        <w:pBdr>
          <w:top w:val="nil"/>
          <w:left w:val="nil"/>
          <w:bottom w:val="nil"/>
          <w:right w:val="nil"/>
          <w:between w:val="nil"/>
        </w:pBdr>
        <w:tabs>
          <w:tab w:val="left" w:pos="860"/>
          <w:tab w:val="left" w:pos="861"/>
        </w:tabs>
        <w:spacing w:before="18"/>
      </w:pPr>
      <w:r>
        <w:rPr>
          <w:color w:val="000000"/>
        </w:rPr>
        <w:t>Service Learning or Volunteer Experiences</w:t>
      </w:r>
    </w:p>
    <w:p w14:paraId="5237B89C" w14:textId="77777777" w:rsidR="007A6EB8" w:rsidRDefault="001E07EA">
      <w:pPr>
        <w:numPr>
          <w:ilvl w:val="0"/>
          <w:numId w:val="48"/>
        </w:numPr>
        <w:pBdr>
          <w:top w:val="nil"/>
          <w:left w:val="nil"/>
          <w:bottom w:val="nil"/>
          <w:right w:val="nil"/>
          <w:between w:val="nil"/>
        </w:pBdr>
        <w:tabs>
          <w:tab w:val="left" w:pos="860"/>
          <w:tab w:val="left" w:pos="861"/>
        </w:tabs>
        <w:spacing w:before="18"/>
      </w:pPr>
      <w:r>
        <w:rPr>
          <w:color w:val="000000"/>
        </w:rPr>
        <w:t>Simulated Workplace Experiences</w:t>
      </w:r>
    </w:p>
    <w:p w14:paraId="3EB221B9" w14:textId="77777777" w:rsidR="007A6EB8" w:rsidRDefault="001E07EA">
      <w:pPr>
        <w:numPr>
          <w:ilvl w:val="0"/>
          <w:numId w:val="48"/>
        </w:numPr>
        <w:pBdr>
          <w:top w:val="nil"/>
          <w:left w:val="nil"/>
          <w:bottom w:val="nil"/>
          <w:right w:val="nil"/>
          <w:between w:val="nil"/>
        </w:pBdr>
        <w:tabs>
          <w:tab w:val="left" w:pos="860"/>
          <w:tab w:val="left" w:pos="861"/>
        </w:tabs>
        <w:spacing w:before="19"/>
        <w:ind w:left="861"/>
      </w:pPr>
      <w:r>
        <w:rPr>
          <w:color w:val="000000"/>
        </w:rPr>
        <w:t>Student-led Enterprises</w:t>
      </w:r>
    </w:p>
    <w:p w14:paraId="52C48302" w14:textId="77777777" w:rsidR="007A6EB8" w:rsidRDefault="001E07EA">
      <w:pPr>
        <w:numPr>
          <w:ilvl w:val="0"/>
          <w:numId w:val="48"/>
        </w:numPr>
        <w:pBdr>
          <w:top w:val="nil"/>
          <w:left w:val="nil"/>
          <w:bottom w:val="nil"/>
          <w:right w:val="nil"/>
          <w:between w:val="nil"/>
        </w:pBdr>
        <w:tabs>
          <w:tab w:val="left" w:pos="861"/>
          <w:tab w:val="left" w:pos="862"/>
        </w:tabs>
        <w:spacing w:before="18"/>
        <w:ind w:left="861"/>
      </w:pPr>
      <w:r>
        <w:rPr>
          <w:color w:val="000000"/>
        </w:rPr>
        <w:lastRenderedPageBreak/>
        <w:t>Work Experiences (paid or unpaid)</w:t>
      </w:r>
    </w:p>
    <w:p w14:paraId="57E2C488" w14:textId="77777777" w:rsidR="007A6EB8" w:rsidRDefault="001E07EA">
      <w:pPr>
        <w:numPr>
          <w:ilvl w:val="0"/>
          <w:numId w:val="48"/>
        </w:numPr>
        <w:pBdr>
          <w:top w:val="nil"/>
          <w:left w:val="nil"/>
          <w:bottom w:val="nil"/>
          <w:right w:val="nil"/>
          <w:between w:val="nil"/>
        </w:pBdr>
        <w:tabs>
          <w:tab w:val="left" w:pos="861"/>
          <w:tab w:val="left" w:pos="862"/>
        </w:tabs>
        <w:spacing w:before="19"/>
        <w:ind w:left="861"/>
      </w:pPr>
      <w:r>
        <w:rPr>
          <w:color w:val="000000"/>
        </w:rPr>
        <w:t>Workplace Tours, Field Trips</w:t>
      </w:r>
    </w:p>
    <w:p w14:paraId="319A8952" w14:textId="77777777" w:rsidR="007A6EB8" w:rsidRDefault="001E07EA">
      <w:pPr>
        <w:numPr>
          <w:ilvl w:val="2"/>
          <w:numId w:val="142"/>
        </w:numPr>
        <w:pBdr>
          <w:top w:val="nil"/>
          <w:left w:val="nil"/>
          <w:bottom w:val="nil"/>
          <w:right w:val="nil"/>
          <w:between w:val="nil"/>
        </w:pBdr>
        <w:tabs>
          <w:tab w:val="left" w:pos="889"/>
        </w:tabs>
        <w:spacing w:before="175"/>
        <w:ind w:left="888" w:hanging="749"/>
        <w:rPr>
          <w:rFonts w:ascii="Trebuchet MS" w:eastAsia="Trebuchet MS" w:hAnsi="Trebuchet MS" w:cs="Trebuchet MS"/>
          <w:color w:val="A42C2C"/>
          <w:sz w:val="24"/>
          <w:szCs w:val="24"/>
        </w:rPr>
      </w:pPr>
      <w:bookmarkStart w:id="368" w:name="bookmark=id.29ibze8" w:colFirst="0" w:colLast="0"/>
      <w:bookmarkEnd w:id="368"/>
      <w:r>
        <w:rPr>
          <w:rFonts w:ascii="Trebuchet MS" w:eastAsia="Trebuchet MS" w:hAnsi="Trebuchet MS" w:cs="Trebuchet MS"/>
          <w:color w:val="A42C2C"/>
          <w:sz w:val="24"/>
          <w:szCs w:val="24"/>
        </w:rPr>
        <w:t>Pre-ETS Community and Paid Work-Based Learning Experiences</w:t>
      </w:r>
    </w:p>
    <w:p w14:paraId="1092E88E"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5"/>
          <w:szCs w:val="25"/>
        </w:rPr>
      </w:pPr>
    </w:p>
    <w:p w14:paraId="6EF05A49" w14:textId="77777777" w:rsidR="007A6EB8" w:rsidRDefault="001E07EA">
      <w:pPr>
        <w:pBdr>
          <w:top w:val="nil"/>
          <w:left w:val="nil"/>
          <w:bottom w:val="nil"/>
          <w:right w:val="nil"/>
          <w:between w:val="nil"/>
        </w:pBdr>
        <w:spacing w:line="259" w:lineRule="auto"/>
        <w:ind w:left="140" w:right="152"/>
        <w:rPr>
          <w:color w:val="000000"/>
        </w:rPr>
      </w:pPr>
      <w:r>
        <w:rPr>
          <w:color w:val="000000"/>
        </w:rPr>
        <w:t>Paid Work-Based Learning Experience is training provided in a competitive and integrated employment setting in which a student performs real work while receiving wages for all time spent on the jo</w:t>
      </w:r>
      <w:r>
        <w:rPr>
          <w:color w:val="000000"/>
        </w:rPr>
        <w:t>b. Paid Work-Based Learning Experience wages may be paid directly by DVR or as reimbursement to the work site.</w:t>
      </w:r>
    </w:p>
    <w:p w14:paraId="15C4A665" w14:textId="77777777" w:rsidR="007A6EB8" w:rsidRDefault="001E07EA">
      <w:pPr>
        <w:pStyle w:val="Heading4"/>
        <w:spacing w:before="38"/>
        <w:ind w:firstLine="140"/>
      </w:pPr>
      <w:bookmarkStart w:id="369" w:name="bookmark=id.onm9m1" w:colFirst="0" w:colLast="0"/>
      <w:bookmarkEnd w:id="369"/>
      <w:r>
        <w:rPr>
          <w:color w:val="1A4289"/>
        </w:rPr>
        <w:t>13.5.1(a) Restrictions</w:t>
      </w:r>
    </w:p>
    <w:p w14:paraId="34303E8B" w14:textId="77777777" w:rsidR="007A6EB8" w:rsidRDefault="001E07EA">
      <w:pPr>
        <w:pBdr>
          <w:top w:val="nil"/>
          <w:left w:val="nil"/>
          <w:bottom w:val="nil"/>
          <w:right w:val="nil"/>
          <w:between w:val="nil"/>
        </w:pBdr>
        <w:spacing w:before="23" w:line="259" w:lineRule="auto"/>
        <w:ind w:left="140" w:right="152"/>
        <w:rPr>
          <w:color w:val="000000"/>
        </w:rPr>
      </w:pPr>
      <w:r>
        <w:rPr>
          <w:color w:val="000000"/>
        </w:rPr>
        <w:t>While employers may partner with DVR to offer various Paid Work-Based Learning Experience opportunities, in each situation the student shall be the primary beneficiary of the relationship with the employer, and Paid Work-Based Learning Experiences shall no</w:t>
      </w:r>
      <w:r>
        <w:rPr>
          <w:color w:val="000000"/>
        </w:rPr>
        <w:t>t be used as a regular subsidy to pay employee wages. To determine the primary beneficiary, consider the following:</w:t>
      </w:r>
    </w:p>
    <w:p w14:paraId="39DC29C5" w14:textId="77777777" w:rsidR="007A6EB8" w:rsidRDefault="001E07EA">
      <w:pPr>
        <w:numPr>
          <w:ilvl w:val="3"/>
          <w:numId w:val="142"/>
        </w:numPr>
        <w:pBdr>
          <w:top w:val="nil"/>
          <w:left w:val="nil"/>
          <w:bottom w:val="nil"/>
          <w:right w:val="nil"/>
          <w:between w:val="nil"/>
        </w:pBdr>
        <w:tabs>
          <w:tab w:val="left" w:pos="860"/>
          <w:tab w:val="left" w:pos="861"/>
        </w:tabs>
        <w:spacing w:line="256" w:lineRule="auto"/>
        <w:ind w:right="329" w:hanging="361"/>
      </w:pPr>
      <w:r>
        <w:rPr>
          <w:color w:val="000000"/>
        </w:rPr>
        <w:t>The extent to which the DVR individual’s work complements, rather than displaces, the work of employees; and</w:t>
      </w:r>
    </w:p>
    <w:p w14:paraId="4E3B4B26" w14:textId="77777777" w:rsidR="007A6EB8" w:rsidRDefault="001E07EA">
      <w:pPr>
        <w:numPr>
          <w:ilvl w:val="3"/>
          <w:numId w:val="142"/>
        </w:numPr>
        <w:pBdr>
          <w:top w:val="nil"/>
          <w:left w:val="nil"/>
          <w:bottom w:val="nil"/>
          <w:right w:val="nil"/>
          <w:between w:val="nil"/>
        </w:pBdr>
        <w:tabs>
          <w:tab w:val="left" w:pos="860"/>
          <w:tab w:val="left" w:pos="861"/>
        </w:tabs>
        <w:spacing w:before="1" w:line="256" w:lineRule="auto"/>
        <w:ind w:right="418" w:hanging="361"/>
      </w:pPr>
      <w:r>
        <w:rPr>
          <w:color w:val="000000"/>
        </w:rPr>
        <w:t>The extent to which the student and employer understand that the Paid Work-Based Learning Experience is conducted without entitlement to ongoing, paid employment at the conclusion of the Paid Work-Based Learning Experience.</w:t>
      </w:r>
    </w:p>
    <w:p w14:paraId="53BECFD0" w14:textId="77777777" w:rsidR="007A6EB8" w:rsidRDefault="001E07EA">
      <w:pPr>
        <w:pBdr>
          <w:top w:val="nil"/>
          <w:left w:val="nil"/>
          <w:bottom w:val="nil"/>
          <w:right w:val="nil"/>
          <w:between w:val="nil"/>
        </w:pBdr>
        <w:spacing w:before="164"/>
        <w:ind w:left="140"/>
        <w:rPr>
          <w:color w:val="000000"/>
        </w:rPr>
      </w:pPr>
      <w:r>
        <w:rPr>
          <w:color w:val="000000"/>
        </w:rPr>
        <w:t>In addition,</w:t>
      </w:r>
    </w:p>
    <w:p w14:paraId="5A3744B0" w14:textId="77777777" w:rsidR="007A6EB8" w:rsidRDefault="001E07EA">
      <w:pPr>
        <w:numPr>
          <w:ilvl w:val="3"/>
          <w:numId w:val="142"/>
        </w:numPr>
        <w:pBdr>
          <w:top w:val="nil"/>
          <w:left w:val="nil"/>
          <w:bottom w:val="nil"/>
          <w:right w:val="nil"/>
          <w:between w:val="nil"/>
        </w:pBdr>
        <w:tabs>
          <w:tab w:val="left" w:pos="860"/>
          <w:tab w:val="left" w:pos="861"/>
        </w:tabs>
        <w:spacing w:before="20" w:line="256" w:lineRule="auto"/>
        <w:ind w:right="958" w:hanging="361"/>
      </w:pPr>
      <w:r>
        <w:rPr>
          <w:color w:val="000000"/>
        </w:rPr>
        <w:t>Each Paid Work-Based Learning Experience shall not exceed 160 hours without supervisor approval.</w:t>
      </w:r>
    </w:p>
    <w:p w14:paraId="155303E2" w14:textId="77777777" w:rsidR="007A6EB8" w:rsidRDefault="001E07EA">
      <w:pPr>
        <w:numPr>
          <w:ilvl w:val="3"/>
          <w:numId w:val="142"/>
        </w:numPr>
        <w:pBdr>
          <w:top w:val="nil"/>
          <w:left w:val="nil"/>
          <w:bottom w:val="nil"/>
          <w:right w:val="nil"/>
          <w:between w:val="nil"/>
        </w:pBdr>
        <w:tabs>
          <w:tab w:val="left" w:pos="860"/>
          <w:tab w:val="left" w:pos="861"/>
        </w:tabs>
        <w:spacing w:line="256" w:lineRule="auto"/>
        <w:ind w:right="438" w:hanging="361"/>
      </w:pPr>
      <w:r>
        <w:rPr>
          <w:color w:val="000000"/>
        </w:rPr>
        <w:t>A student who receives Paid Work-Based Learning Experience is participating in a temporary training activity, which is not expected to continue beyond the agre</w:t>
      </w:r>
      <w:r>
        <w:rPr>
          <w:color w:val="000000"/>
        </w:rPr>
        <w:t>ed upon dates.</w:t>
      </w:r>
    </w:p>
    <w:p w14:paraId="2CC8B6D1" w14:textId="77777777" w:rsidR="007A6EB8" w:rsidRDefault="001E07EA">
      <w:pPr>
        <w:pStyle w:val="Heading4"/>
        <w:spacing w:before="163" w:line="261" w:lineRule="auto"/>
        <w:ind w:firstLine="140"/>
      </w:pPr>
      <w:bookmarkStart w:id="370" w:name="bookmark=id.38n9s9u" w:colFirst="0" w:colLast="0"/>
      <w:bookmarkEnd w:id="370"/>
      <w:r>
        <w:rPr>
          <w:color w:val="1A4289"/>
        </w:rPr>
        <w:t>13.5.1(b) Paid Work-Based Learning Experience Wages Paid to the Student Directly by DVR</w:t>
      </w:r>
    </w:p>
    <w:p w14:paraId="2B1A2EDE" w14:textId="77777777" w:rsidR="007A6EB8" w:rsidRDefault="001E07EA">
      <w:pPr>
        <w:pBdr>
          <w:top w:val="nil"/>
          <w:left w:val="nil"/>
          <w:bottom w:val="nil"/>
          <w:right w:val="nil"/>
          <w:between w:val="nil"/>
        </w:pBdr>
        <w:spacing w:line="248" w:lineRule="auto"/>
        <w:ind w:left="140"/>
        <w:rPr>
          <w:color w:val="000000"/>
        </w:rPr>
      </w:pPr>
      <w:r>
        <w:rPr>
          <w:color w:val="000000"/>
        </w:rPr>
        <w:t>(Procedure code P27600-03)</w:t>
      </w:r>
    </w:p>
    <w:p w14:paraId="2684C44E" w14:textId="77777777" w:rsidR="007A6EB8" w:rsidRDefault="001E07EA">
      <w:pPr>
        <w:pBdr>
          <w:top w:val="nil"/>
          <w:left w:val="nil"/>
          <w:bottom w:val="nil"/>
          <w:right w:val="nil"/>
          <w:between w:val="nil"/>
        </w:pBdr>
        <w:spacing w:before="184" w:line="256" w:lineRule="auto"/>
        <w:ind w:left="140" w:right="585"/>
        <w:jc w:val="both"/>
        <w:rPr>
          <w:color w:val="000000"/>
        </w:rPr>
      </w:pPr>
      <w:r>
        <w:rPr>
          <w:color w:val="000000"/>
        </w:rPr>
        <w:t>A student participating in a Paid Work-Based Learning Experience with DVR directly paying wages becomes a temporary employee of DVR. In addition,</w:t>
      </w:r>
    </w:p>
    <w:p w14:paraId="4E6BAD04" w14:textId="77777777" w:rsidR="007A6EB8" w:rsidRDefault="001E07EA">
      <w:pPr>
        <w:numPr>
          <w:ilvl w:val="3"/>
          <w:numId w:val="142"/>
        </w:numPr>
        <w:pBdr>
          <w:top w:val="nil"/>
          <w:left w:val="nil"/>
          <w:bottom w:val="nil"/>
          <w:right w:val="nil"/>
          <w:between w:val="nil"/>
        </w:pBdr>
        <w:tabs>
          <w:tab w:val="left" w:pos="861"/>
        </w:tabs>
        <w:spacing w:before="3" w:line="256" w:lineRule="auto"/>
        <w:ind w:right="467" w:hanging="361"/>
        <w:jc w:val="both"/>
      </w:pPr>
      <w:r>
        <w:rPr>
          <w:color w:val="000000"/>
        </w:rPr>
        <w:t>DVR assumes all legal obligations for the student, including issuing wages earned, calculating, and withholdin</w:t>
      </w:r>
      <w:r>
        <w:rPr>
          <w:color w:val="000000"/>
        </w:rPr>
        <w:t>g payroll deductions, and worker’s compensation coverage.</w:t>
      </w:r>
    </w:p>
    <w:p w14:paraId="13D953A3" w14:textId="77777777" w:rsidR="007A6EB8" w:rsidRDefault="001E07EA">
      <w:pPr>
        <w:numPr>
          <w:ilvl w:val="3"/>
          <w:numId w:val="142"/>
        </w:numPr>
        <w:pBdr>
          <w:top w:val="nil"/>
          <w:left w:val="nil"/>
          <w:bottom w:val="nil"/>
          <w:right w:val="nil"/>
          <w:between w:val="nil"/>
        </w:pBdr>
        <w:tabs>
          <w:tab w:val="left" w:pos="861"/>
        </w:tabs>
        <w:spacing w:before="2"/>
        <w:ind w:hanging="361"/>
        <w:jc w:val="both"/>
      </w:pPr>
      <w:r>
        <w:rPr>
          <w:color w:val="000000"/>
        </w:rPr>
        <w:t>DVR compensates the student at the prevailing competitive wage.</w:t>
      </w:r>
    </w:p>
    <w:p w14:paraId="136A5E3F" w14:textId="77777777" w:rsidR="007A6EB8" w:rsidRDefault="001E07EA">
      <w:pPr>
        <w:numPr>
          <w:ilvl w:val="3"/>
          <w:numId w:val="142"/>
        </w:numPr>
        <w:pBdr>
          <w:top w:val="nil"/>
          <w:left w:val="nil"/>
          <w:bottom w:val="nil"/>
          <w:right w:val="nil"/>
          <w:between w:val="nil"/>
        </w:pBdr>
        <w:tabs>
          <w:tab w:val="left" w:pos="861"/>
        </w:tabs>
        <w:spacing w:before="19" w:line="256" w:lineRule="auto"/>
        <w:ind w:right="783" w:hanging="361"/>
        <w:jc w:val="both"/>
      </w:pPr>
      <w:r>
        <w:rPr>
          <w:color w:val="000000"/>
        </w:rPr>
        <w:t xml:space="preserve">The service is authorized at the competitive wage, plus </w:t>
      </w:r>
      <w:r>
        <w:rPr>
          <w:b/>
          <w:color w:val="000000"/>
        </w:rPr>
        <w:t xml:space="preserve">7.65% </w:t>
      </w:r>
      <w:r>
        <w:rPr>
          <w:color w:val="000000"/>
        </w:rPr>
        <w:t>to cover mandatory employment taxes.</w:t>
      </w:r>
    </w:p>
    <w:p w14:paraId="72AE5C0B" w14:textId="77777777" w:rsidR="007A6EB8" w:rsidRDefault="001E07EA">
      <w:pPr>
        <w:numPr>
          <w:ilvl w:val="3"/>
          <w:numId w:val="142"/>
        </w:numPr>
        <w:pBdr>
          <w:top w:val="nil"/>
          <w:left w:val="nil"/>
          <w:bottom w:val="nil"/>
          <w:right w:val="nil"/>
          <w:between w:val="nil"/>
        </w:pBdr>
        <w:tabs>
          <w:tab w:val="left" w:pos="861"/>
        </w:tabs>
        <w:spacing w:line="259" w:lineRule="auto"/>
        <w:ind w:right="473" w:hanging="360"/>
        <w:jc w:val="both"/>
      </w:pPr>
      <w:r>
        <w:rPr>
          <w:color w:val="000000"/>
        </w:rPr>
        <w:t xml:space="preserve">For each student participating in a Paid Work-Based Learning Experience, DVR staff must submit the following documents to </w:t>
      </w:r>
      <w:hyperlink r:id="rId36">
        <w:r>
          <w:rPr>
            <w:color w:val="0000FF"/>
            <w:u w:val="single"/>
          </w:rPr>
          <w:t>cdle_dvr_cpwe@state.co.us</w:t>
        </w:r>
      </w:hyperlink>
      <w:r>
        <w:rPr>
          <w:color w:val="0000FF"/>
        </w:rPr>
        <w:t xml:space="preserve"> </w:t>
      </w:r>
      <w:r>
        <w:rPr>
          <w:color w:val="000000"/>
        </w:rPr>
        <w:t>on or before the first</w:t>
      </w:r>
      <w:r>
        <w:rPr>
          <w:color w:val="000000"/>
        </w:rPr>
        <w:t xml:space="preserve"> day of the PWE:</w:t>
      </w:r>
    </w:p>
    <w:p w14:paraId="260E04F0" w14:textId="77777777" w:rsidR="007A6EB8" w:rsidRDefault="001E07EA">
      <w:pPr>
        <w:numPr>
          <w:ilvl w:val="4"/>
          <w:numId w:val="142"/>
        </w:numPr>
        <w:pBdr>
          <w:top w:val="nil"/>
          <w:left w:val="nil"/>
          <w:bottom w:val="nil"/>
          <w:right w:val="nil"/>
          <w:between w:val="nil"/>
        </w:pBdr>
        <w:tabs>
          <w:tab w:val="left" w:pos="1581"/>
        </w:tabs>
        <w:spacing w:before="82"/>
        <w:ind w:hanging="360"/>
      </w:pPr>
      <w:r>
        <w:rPr>
          <w:color w:val="000000"/>
        </w:rPr>
        <w:t>PWE Set-up Form</w:t>
      </w:r>
    </w:p>
    <w:p w14:paraId="02E0373E" w14:textId="77777777" w:rsidR="007A6EB8" w:rsidRDefault="001E07EA">
      <w:pPr>
        <w:numPr>
          <w:ilvl w:val="4"/>
          <w:numId w:val="142"/>
        </w:numPr>
        <w:pBdr>
          <w:top w:val="nil"/>
          <w:left w:val="nil"/>
          <w:bottom w:val="nil"/>
          <w:right w:val="nil"/>
          <w:between w:val="nil"/>
        </w:pBdr>
        <w:tabs>
          <w:tab w:val="left" w:pos="1581"/>
        </w:tabs>
        <w:spacing w:before="1"/>
        <w:ind w:hanging="360"/>
      </w:pPr>
      <w:r>
        <w:rPr>
          <w:color w:val="000000"/>
        </w:rPr>
        <w:t>I-9 and required identification/work authorization documents</w:t>
      </w:r>
    </w:p>
    <w:p w14:paraId="6EB40702" w14:textId="77777777" w:rsidR="007A6EB8" w:rsidRDefault="001E07EA">
      <w:pPr>
        <w:numPr>
          <w:ilvl w:val="4"/>
          <w:numId w:val="142"/>
        </w:numPr>
        <w:pBdr>
          <w:top w:val="nil"/>
          <w:left w:val="nil"/>
          <w:bottom w:val="nil"/>
          <w:right w:val="nil"/>
          <w:between w:val="nil"/>
        </w:pBdr>
        <w:tabs>
          <w:tab w:val="left" w:pos="1581"/>
        </w:tabs>
        <w:spacing w:before="1" w:line="271" w:lineRule="auto"/>
        <w:ind w:hanging="360"/>
      </w:pPr>
      <w:r>
        <w:rPr>
          <w:color w:val="000000"/>
        </w:rPr>
        <w:t>W-4</w:t>
      </w:r>
    </w:p>
    <w:p w14:paraId="0B7DCE7E" w14:textId="77777777" w:rsidR="007A6EB8" w:rsidRDefault="001E07EA">
      <w:pPr>
        <w:numPr>
          <w:ilvl w:val="4"/>
          <w:numId w:val="142"/>
        </w:numPr>
        <w:pBdr>
          <w:top w:val="nil"/>
          <w:left w:val="nil"/>
          <w:bottom w:val="nil"/>
          <w:right w:val="nil"/>
          <w:between w:val="nil"/>
        </w:pBdr>
        <w:tabs>
          <w:tab w:val="left" w:pos="1581"/>
        </w:tabs>
        <w:spacing w:line="271" w:lineRule="auto"/>
        <w:ind w:hanging="360"/>
      </w:pPr>
      <w:r>
        <w:rPr>
          <w:color w:val="000000"/>
        </w:rPr>
        <w:t>Social Security Card</w:t>
      </w:r>
    </w:p>
    <w:p w14:paraId="74677E6E" w14:textId="77777777" w:rsidR="007A6EB8" w:rsidRDefault="001E07EA">
      <w:pPr>
        <w:pStyle w:val="Heading4"/>
        <w:spacing w:before="163" w:line="259" w:lineRule="auto"/>
        <w:ind w:firstLine="140"/>
      </w:pPr>
      <w:bookmarkStart w:id="371" w:name="bookmark=id.1nsk2hn" w:colFirst="0" w:colLast="0"/>
      <w:bookmarkEnd w:id="371"/>
      <w:r>
        <w:rPr>
          <w:color w:val="1A4289"/>
        </w:rPr>
        <w:t>13.5.1(c) Paid Work-Based Learning Experience Wages Paid as Reimbursement to the Work Site</w:t>
      </w:r>
    </w:p>
    <w:p w14:paraId="416A26D1" w14:textId="77777777" w:rsidR="007A6EB8" w:rsidRDefault="001E07EA">
      <w:pPr>
        <w:pBdr>
          <w:top w:val="nil"/>
          <w:left w:val="nil"/>
          <w:bottom w:val="nil"/>
          <w:right w:val="nil"/>
          <w:between w:val="nil"/>
        </w:pBdr>
        <w:spacing w:line="251" w:lineRule="auto"/>
        <w:ind w:left="140"/>
        <w:jc w:val="both"/>
        <w:rPr>
          <w:color w:val="000000"/>
        </w:rPr>
      </w:pPr>
      <w:r>
        <w:rPr>
          <w:color w:val="000000"/>
        </w:rPr>
        <w:t>(Procedure code P27600-04)</w:t>
      </w:r>
    </w:p>
    <w:p w14:paraId="205FE649" w14:textId="77777777" w:rsidR="007A6EB8" w:rsidRDefault="001E07EA">
      <w:pPr>
        <w:pBdr>
          <w:top w:val="nil"/>
          <w:left w:val="nil"/>
          <w:bottom w:val="nil"/>
          <w:right w:val="nil"/>
          <w:between w:val="nil"/>
        </w:pBdr>
        <w:spacing w:before="184" w:line="256" w:lineRule="auto"/>
        <w:ind w:left="140" w:right="780"/>
        <w:jc w:val="both"/>
        <w:rPr>
          <w:color w:val="000000"/>
        </w:rPr>
      </w:pPr>
      <w:r>
        <w:rPr>
          <w:color w:val="000000"/>
        </w:rPr>
        <w:lastRenderedPageBreak/>
        <w:t>A student participating in a Paid Work-Based Learning Experience whose wages are paid directly by the work site becomes a temporary employ</w:t>
      </w:r>
      <w:r>
        <w:rPr>
          <w:color w:val="000000"/>
        </w:rPr>
        <w:t>ee of that employer. In addition,</w:t>
      </w:r>
    </w:p>
    <w:p w14:paraId="1A124781" w14:textId="77777777" w:rsidR="007A6EB8" w:rsidRDefault="001E07EA">
      <w:pPr>
        <w:numPr>
          <w:ilvl w:val="3"/>
          <w:numId w:val="142"/>
        </w:numPr>
        <w:pBdr>
          <w:top w:val="nil"/>
          <w:left w:val="nil"/>
          <w:bottom w:val="nil"/>
          <w:right w:val="nil"/>
          <w:between w:val="nil"/>
        </w:pBdr>
        <w:tabs>
          <w:tab w:val="left" w:pos="861"/>
        </w:tabs>
        <w:spacing w:before="2" w:line="259" w:lineRule="auto"/>
        <w:ind w:right="650" w:hanging="361"/>
        <w:jc w:val="both"/>
      </w:pPr>
      <w:r>
        <w:rPr>
          <w:color w:val="000000"/>
        </w:rPr>
        <w:t>The employer assumes all legal obligations for the student, including issuing wages earned, calculating, and withholding payroll deductions, and worker’s compensation coverage.</w:t>
      </w:r>
    </w:p>
    <w:p w14:paraId="4A4DD031" w14:textId="77777777" w:rsidR="007A6EB8" w:rsidRDefault="001E07EA">
      <w:pPr>
        <w:numPr>
          <w:ilvl w:val="3"/>
          <w:numId w:val="142"/>
        </w:numPr>
        <w:pBdr>
          <w:top w:val="nil"/>
          <w:left w:val="nil"/>
          <w:bottom w:val="nil"/>
          <w:right w:val="nil"/>
          <w:between w:val="nil"/>
        </w:pBdr>
        <w:tabs>
          <w:tab w:val="left" w:pos="861"/>
        </w:tabs>
        <w:spacing w:line="254" w:lineRule="auto"/>
        <w:ind w:right="122" w:hanging="361"/>
        <w:jc w:val="both"/>
      </w:pPr>
      <w:r>
        <w:rPr>
          <w:color w:val="000000"/>
        </w:rPr>
        <w:t>The work site compensates the student at the prevailing competitive wage and ma</w:t>
      </w:r>
      <w:r>
        <w:rPr>
          <w:color w:val="000000"/>
        </w:rPr>
        <w:t>y seek reimbursement from DVR with prior written authorization.</w:t>
      </w:r>
    </w:p>
    <w:p w14:paraId="2638C7B6" w14:textId="77777777" w:rsidR="007A6EB8" w:rsidRDefault="001E07EA">
      <w:pPr>
        <w:pBdr>
          <w:top w:val="nil"/>
          <w:left w:val="nil"/>
          <w:bottom w:val="nil"/>
          <w:right w:val="nil"/>
          <w:between w:val="nil"/>
        </w:pBdr>
        <w:spacing w:before="164" w:line="259" w:lineRule="auto"/>
        <w:ind w:left="140" w:right="404"/>
        <w:rPr>
          <w:color w:val="000000"/>
        </w:rPr>
      </w:pPr>
      <w:r>
        <w:rPr>
          <w:color w:val="000000"/>
        </w:rPr>
        <w:t xml:space="preserve">The payment rate is the student’s wage plus up to </w:t>
      </w:r>
      <w:r>
        <w:rPr>
          <w:b/>
          <w:color w:val="000000"/>
        </w:rPr>
        <w:t xml:space="preserve">10% </w:t>
      </w:r>
      <w:r>
        <w:rPr>
          <w:color w:val="000000"/>
        </w:rPr>
        <w:t xml:space="preserve">for administrative fee to cover payroll taxes. Reimbursement is payable only if the invoice is accompanied by a detailed report of actual </w:t>
      </w:r>
      <w:r>
        <w:rPr>
          <w:color w:val="000000"/>
        </w:rPr>
        <w:t>hours worked by the student, along with a report of the student’s progress in achieving his or her Paid Work-Based Learning Experience objectives.</w:t>
      </w:r>
    </w:p>
    <w:p w14:paraId="6B5257C6" w14:textId="77777777" w:rsidR="007A6EB8" w:rsidRDefault="001E07EA">
      <w:pPr>
        <w:pStyle w:val="Heading4"/>
        <w:spacing w:before="159"/>
        <w:ind w:firstLine="140"/>
      </w:pPr>
      <w:bookmarkStart w:id="372" w:name="bookmark=id.47s7l5g" w:colFirst="0" w:colLast="0"/>
      <w:bookmarkEnd w:id="372"/>
      <w:r>
        <w:rPr>
          <w:color w:val="1A4289"/>
        </w:rPr>
        <w:t>13.5.1(d) Purchasing Procedures</w:t>
      </w:r>
    </w:p>
    <w:p w14:paraId="50FE2BC8" w14:textId="77777777" w:rsidR="007A6EB8" w:rsidRDefault="001E07EA">
      <w:pPr>
        <w:numPr>
          <w:ilvl w:val="3"/>
          <w:numId w:val="142"/>
        </w:numPr>
        <w:pBdr>
          <w:top w:val="nil"/>
          <w:left w:val="nil"/>
          <w:bottom w:val="nil"/>
          <w:right w:val="nil"/>
          <w:between w:val="nil"/>
        </w:pBdr>
        <w:tabs>
          <w:tab w:val="left" w:pos="860"/>
          <w:tab w:val="left" w:pos="861"/>
        </w:tabs>
        <w:spacing w:before="23" w:line="256" w:lineRule="auto"/>
        <w:ind w:right="660" w:hanging="361"/>
      </w:pPr>
      <w:r>
        <w:rPr>
          <w:color w:val="000000"/>
        </w:rPr>
        <w:t>A DVR staff person identifies a community-based work site willing to provide a Paid Work-Based Learning Experience for the student.</w:t>
      </w:r>
    </w:p>
    <w:p w14:paraId="41E28461" w14:textId="77777777" w:rsidR="007A6EB8" w:rsidRDefault="001E07EA">
      <w:pPr>
        <w:numPr>
          <w:ilvl w:val="3"/>
          <w:numId w:val="142"/>
        </w:numPr>
        <w:pBdr>
          <w:top w:val="nil"/>
          <w:left w:val="nil"/>
          <w:bottom w:val="nil"/>
          <w:right w:val="nil"/>
          <w:between w:val="nil"/>
        </w:pBdr>
        <w:tabs>
          <w:tab w:val="left" w:pos="860"/>
          <w:tab w:val="left" w:pos="861"/>
        </w:tabs>
        <w:spacing w:before="2" w:line="256" w:lineRule="auto"/>
        <w:ind w:right="893" w:hanging="361"/>
      </w:pPr>
      <w:r>
        <w:rPr>
          <w:color w:val="000000"/>
        </w:rPr>
        <w:t>The entity processing payroll collects the information needed for payroll services, including required identification and wo</w:t>
      </w:r>
      <w:r>
        <w:rPr>
          <w:color w:val="000000"/>
        </w:rPr>
        <w:t>rk authorization documents.</w:t>
      </w:r>
    </w:p>
    <w:p w14:paraId="29FD4638" w14:textId="77777777" w:rsidR="007A6EB8" w:rsidRDefault="001E07EA">
      <w:pPr>
        <w:numPr>
          <w:ilvl w:val="3"/>
          <w:numId w:val="142"/>
        </w:numPr>
        <w:pBdr>
          <w:top w:val="nil"/>
          <w:left w:val="nil"/>
          <w:bottom w:val="nil"/>
          <w:right w:val="nil"/>
          <w:between w:val="nil"/>
        </w:pBdr>
        <w:tabs>
          <w:tab w:val="left" w:pos="860"/>
          <w:tab w:val="left" w:pos="861"/>
        </w:tabs>
        <w:spacing w:line="256" w:lineRule="auto"/>
        <w:ind w:right="136" w:hanging="361"/>
      </w:pPr>
      <w:r>
        <w:rPr>
          <w:color w:val="000000"/>
        </w:rPr>
        <w:t>The work site provides DVR the occupational title and job duties the student will perform, the beginning and ending dates, and the work schedule.</w:t>
      </w:r>
    </w:p>
    <w:p w14:paraId="747BA908" w14:textId="77777777" w:rsidR="007A6EB8" w:rsidRDefault="001E07EA">
      <w:pPr>
        <w:numPr>
          <w:ilvl w:val="3"/>
          <w:numId w:val="142"/>
        </w:numPr>
        <w:pBdr>
          <w:top w:val="nil"/>
          <w:left w:val="nil"/>
          <w:bottom w:val="nil"/>
          <w:right w:val="nil"/>
          <w:between w:val="nil"/>
        </w:pBdr>
        <w:tabs>
          <w:tab w:val="left" w:pos="860"/>
          <w:tab w:val="left" w:pos="861"/>
        </w:tabs>
        <w:spacing w:before="3"/>
        <w:ind w:hanging="361"/>
      </w:pPr>
      <w:r>
        <w:rPr>
          <w:color w:val="000000"/>
        </w:rPr>
        <w:t>DVR issues the Authorization for Service.</w:t>
      </w:r>
    </w:p>
    <w:p w14:paraId="47109E2D" w14:textId="77777777" w:rsidR="007A6EB8" w:rsidRDefault="001E07EA">
      <w:pPr>
        <w:numPr>
          <w:ilvl w:val="3"/>
          <w:numId w:val="142"/>
        </w:numPr>
        <w:pBdr>
          <w:top w:val="nil"/>
          <w:left w:val="nil"/>
          <w:bottom w:val="nil"/>
          <w:right w:val="nil"/>
          <w:between w:val="nil"/>
        </w:pBdr>
        <w:tabs>
          <w:tab w:val="left" w:pos="860"/>
          <w:tab w:val="left" w:pos="861"/>
        </w:tabs>
        <w:spacing w:before="18" w:line="256" w:lineRule="auto"/>
        <w:ind w:right="441" w:hanging="361"/>
      </w:pPr>
      <w:r>
        <w:rPr>
          <w:color w:val="000000"/>
        </w:rPr>
        <w:t>Approval or denial of payment will be made within three business days after receipt of the progress report and invoice.</w:t>
      </w:r>
    </w:p>
    <w:p w14:paraId="6391115E" w14:textId="77777777" w:rsidR="007A6EB8" w:rsidRDefault="007A6EB8">
      <w:pPr>
        <w:pBdr>
          <w:top w:val="nil"/>
          <w:left w:val="nil"/>
          <w:bottom w:val="nil"/>
          <w:right w:val="nil"/>
          <w:between w:val="nil"/>
        </w:pBdr>
        <w:spacing w:before="2"/>
        <w:rPr>
          <w:color w:val="000000"/>
          <w:sz w:val="26"/>
          <w:szCs w:val="26"/>
        </w:rPr>
      </w:pPr>
    </w:p>
    <w:p w14:paraId="4F542800" w14:textId="77777777" w:rsidR="007A6EB8" w:rsidRDefault="001E07EA">
      <w:pPr>
        <w:numPr>
          <w:ilvl w:val="2"/>
          <w:numId w:val="56"/>
        </w:numPr>
        <w:pBdr>
          <w:top w:val="nil"/>
          <w:left w:val="nil"/>
          <w:bottom w:val="nil"/>
          <w:right w:val="nil"/>
          <w:between w:val="nil"/>
        </w:pBdr>
        <w:tabs>
          <w:tab w:val="left" w:pos="889"/>
        </w:tabs>
        <w:rPr>
          <w:rFonts w:ascii="Trebuchet MS" w:eastAsia="Trebuchet MS" w:hAnsi="Trebuchet MS" w:cs="Trebuchet MS"/>
          <w:i/>
          <w:color w:val="000000"/>
          <w:sz w:val="24"/>
          <w:szCs w:val="24"/>
        </w:rPr>
      </w:pPr>
      <w:r>
        <w:rPr>
          <w:rFonts w:ascii="Trebuchet MS" w:eastAsia="Trebuchet MS" w:hAnsi="Trebuchet MS" w:cs="Trebuchet MS"/>
          <w:i/>
          <w:color w:val="1F487C"/>
          <w:sz w:val="24"/>
          <w:szCs w:val="24"/>
        </w:rPr>
        <w:t>(e) Payment for Community Work Based Learning Experience (CBWE) Setup,</w:t>
      </w:r>
    </w:p>
    <w:p w14:paraId="6A8F7492" w14:textId="77777777" w:rsidR="007A6EB8" w:rsidRDefault="001E07EA">
      <w:pPr>
        <w:spacing w:before="21"/>
        <w:ind w:left="140"/>
        <w:rPr>
          <w:rFonts w:ascii="Trebuchet MS" w:eastAsia="Trebuchet MS" w:hAnsi="Trebuchet MS" w:cs="Trebuchet MS"/>
          <w:i/>
          <w:sz w:val="24"/>
          <w:szCs w:val="24"/>
        </w:rPr>
      </w:pPr>
      <w:r>
        <w:rPr>
          <w:rFonts w:ascii="Trebuchet MS" w:eastAsia="Trebuchet MS" w:hAnsi="Trebuchet MS" w:cs="Trebuchet MS"/>
          <w:i/>
          <w:color w:val="1F487C"/>
          <w:sz w:val="24"/>
          <w:szCs w:val="24"/>
        </w:rPr>
        <w:t>Wages Paid by the Worksite</w:t>
      </w:r>
    </w:p>
    <w:p w14:paraId="1C77E673" w14:textId="77777777" w:rsidR="007A6EB8" w:rsidRDefault="001E07EA">
      <w:pPr>
        <w:pBdr>
          <w:top w:val="nil"/>
          <w:left w:val="nil"/>
          <w:bottom w:val="nil"/>
          <w:right w:val="nil"/>
          <w:between w:val="nil"/>
        </w:pBdr>
        <w:spacing w:before="26"/>
        <w:ind w:left="140"/>
        <w:rPr>
          <w:color w:val="000000"/>
        </w:rPr>
      </w:pPr>
      <w:r>
        <w:rPr>
          <w:color w:val="000000"/>
        </w:rPr>
        <w:t>(Procedure code P27600-06)</w:t>
      </w:r>
    </w:p>
    <w:p w14:paraId="3ED08259" w14:textId="77777777" w:rsidR="007A6EB8" w:rsidRDefault="007A6EB8">
      <w:pPr>
        <w:pBdr>
          <w:top w:val="nil"/>
          <w:left w:val="nil"/>
          <w:bottom w:val="nil"/>
          <w:right w:val="nil"/>
          <w:between w:val="nil"/>
        </w:pBdr>
        <w:spacing w:before="3"/>
        <w:rPr>
          <w:color w:val="000000"/>
        </w:rPr>
      </w:pPr>
    </w:p>
    <w:p w14:paraId="60256F7D" w14:textId="77777777" w:rsidR="007A6EB8" w:rsidRDefault="001E07EA">
      <w:pPr>
        <w:pBdr>
          <w:top w:val="nil"/>
          <w:left w:val="nil"/>
          <w:bottom w:val="nil"/>
          <w:right w:val="nil"/>
          <w:between w:val="nil"/>
        </w:pBdr>
        <w:ind w:left="139" w:right="152"/>
        <w:rPr>
          <w:color w:val="000000"/>
        </w:rPr>
      </w:pPr>
      <w:r>
        <w:rPr>
          <w:color w:val="000000"/>
        </w:rPr>
        <w:t>Community Based Work Learning Experience Setup is a payment made to a vendor for finding, developing, and securing a work-based le</w:t>
      </w:r>
      <w:r>
        <w:rPr>
          <w:color w:val="000000"/>
        </w:rPr>
        <w:t>arning experience in a competitive and integrated employment setting in which the identified employer hires the individual directly, paying the wages for the recipient of this service for all time spent on the job.</w:t>
      </w:r>
    </w:p>
    <w:p w14:paraId="1733027A" w14:textId="77777777" w:rsidR="007A6EB8" w:rsidRDefault="007A6EB8">
      <w:pPr>
        <w:pBdr>
          <w:top w:val="nil"/>
          <w:left w:val="nil"/>
          <w:bottom w:val="nil"/>
          <w:right w:val="nil"/>
          <w:between w:val="nil"/>
        </w:pBdr>
        <w:spacing w:before="11"/>
        <w:rPr>
          <w:color w:val="000000"/>
          <w:sz w:val="20"/>
          <w:szCs w:val="20"/>
        </w:rPr>
      </w:pPr>
    </w:p>
    <w:p w14:paraId="1AF2C3A9" w14:textId="77777777" w:rsidR="007A6EB8" w:rsidRDefault="001E07EA">
      <w:pPr>
        <w:pBdr>
          <w:top w:val="nil"/>
          <w:left w:val="nil"/>
          <w:bottom w:val="nil"/>
          <w:right w:val="nil"/>
          <w:between w:val="nil"/>
        </w:pBdr>
        <w:ind w:left="139" w:right="134"/>
        <w:rPr>
          <w:color w:val="000000"/>
        </w:rPr>
      </w:pPr>
      <w:r>
        <w:rPr>
          <w:color w:val="000000"/>
        </w:rPr>
        <w:t xml:space="preserve">Payment Rate: </w:t>
      </w:r>
    </w:p>
    <w:p w14:paraId="6E48ECDA" w14:textId="77777777" w:rsidR="007A6EB8" w:rsidRDefault="001E07EA">
      <w:pPr>
        <w:numPr>
          <w:ilvl w:val="3"/>
          <w:numId w:val="113"/>
        </w:numPr>
        <w:pBdr>
          <w:top w:val="nil"/>
          <w:left w:val="nil"/>
          <w:bottom w:val="nil"/>
          <w:right w:val="nil"/>
          <w:between w:val="nil"/>
        </w:pBdr>
        <w:ind w:right="134"/>
        <w:rPr>
          <w:color w:val="000000"/>
        </w:rPr>
      </w:pPr>
      <w:r>
        <w:rPr>
          <w:color w:val="000000"/>
        </w:rPr>
        <w:t xml:space="preserve">Flat fee of up to $700.00 </w:t>
      </w:r>
    </w:p>
    <w:p w14:paraId="7EB36BD1" w14:textId="77777777" w:rsidR="007A6EB8" w:rsidRDefault="001E07EA">
      <w:pPr>
        <w:numPr>
          <w:ilvl w:val="3"/>
          <w:numId w:val="113"/>
        </w:numPr>
        <w:pBdr>
          <w:top w:val="nil"/>
          <w:left w:val="nil"/>
          <w:bottom w:val="nil"/>
          <w:right w:val="nil"/>
          <w:between w:val="nil"/>
        </w:pBdr>
        <w:ind w:right="134"/>
        <w:rPr>
          <w:color w:val="000000"/>
        </w:rPr>
      </w:pPr>
      <w:r>
        <w:t>P</w:t>
      </w:r>
      <w:r>
        <w:rPr>
          <w:color w:val="000000"/>
        </w:rPr>
        <w:t>roviders must provide a written report</w:t>
      </w:r>
    </w:p>
    <w:p w14:paraId="443C1E3F" w14:textId="77777777" w:rsidR="007A6EB8" w:rsidRDefault="001E07EA">
      <w:pPr>
        <w:numPr>
          <w:ilvl w:val="3"/>
          <w:numId w:val="113"/>
        </w:numPr>
        <w:pBdr>
          <w:top w:val="nil"/>
          <w:left w:val="nil"/>
          <w:bottom w:val="nil"/>
          <w:right w:val="nil"/>
          <w:between w:val="nil"/>
        </w:pBdr>
        <w:ind w:right="134"/>
        <w:rPr>
          <w:color w:val="000000"/>
        </w:rPr>
      </w:pPr>
      <w:r>
        <w:rPr>
          <w:color w:val="000000"/>
        </w:rPr>
        <w:t>Payment is made after the individual has begun the job and has worked at least five full shifts or three weeks on the job at the worksite performing their actual job duties (whichever occur</w:t>
      </w:r>
      <w:r>
        <w:rPr>
          <w:color w:val="000000"/>
        </w:rPr>
        <w:t xml:space="preserve">s first), not including orientation time. </w:t>
      </w:r>
    </w:p>
    <w:p w14:paraId="51613153" w14:textId="77777777" w:rsidR="007A6EB8" w:rsidRDefault="001E07EA">
      <w:pPr>
        <w:numPr>
          <w:ilvl w:val="3"/>
          <w:numId w:val="113"/>
        </w:numPr>
        <w:pBdr>
          <w:top w:val="nil"/>
          <w:left w:val="nil"/>
          <w:bottom w:val="nil"/>
          <w:right w:val="nil"/>
          <w:between w:val="nil"/>
        </w:pBdr>
        <w:ind w:right="134"/>
        <w:rPr>
          <w:color w:val="000000"/>
        </w:rPr>
      </w:pPr>
      <w:r>
        <w:rPr>
          <w:color w:val="000000"/>
        </w:rPr>
        <w:t>Unlike the New Site Set-up fee (procedure code P27050-01) that is used for adjustment training, assessment, evaluation, trial work experience, or paid work experience, this fee may be paid more than once per works</w:t>
      </w:r>
      <w:r>
        <w:rPr>
          <w:color w:val="000000"/>
        </w:rPr>
        <w:t>ite</w:t>
      </w:r>
    </w:p>
    <w:p w14:paraId="18AE2036" w14:textId="77777777" w:rsidR="007A6EB8" w:rsidRDefault="007A6EB8">
      <w:pPr>
        <w:pBdr>
          <w:top w:val="nil"/>
          <w:left w:val="nil"/>
          <w:bottom w:val="nil"/>
          <w:right w:val="nil"/>
          <w:between w:val="nil"/>
        </w:pBdr>
        <w:ind w:left="860" w:right="134"/>
      </w:pPr>
    </w:p>
    <w:p w14:paraId="6B167009" w14:textId="77777777" w:rsidR="007A6EB8" w:rsidRDefault="001E07EA">
      <w:pPr>
        <w:pBdr>
          <w:top w:val="nil"/>
          <w:left w:val="nil"/>
          <w:bottom w:val="nil"/>
          <w:right w:val="nil"/>
          <w:between w:val="nil"/>
        </w:pBdr>
        <w:ind w:left="140" w:right="134"/>
        <w:rPr>
          <w:rFonts w:ascii="Trebuchet MS" w:eastAsia="Trebuchet MS" w:hAnsi="Trebuchet MS" w:cs="Trebuchet MS"/>
          <w:i/>
          <w:color w:val="1F487C"/>
          <w:sz w:val="24"/>
          <w:szCs w:val="24"/>
        </w:rPr>
      </w:pPr>
      <w:r>
        <w:rPr>
          <w:rFonts w:ascii="Trebuchet MS" w:eastAsia="Trebuchet MS" w:hAnsi="Trebuchet MS" w:cs="Trebuchet MS"/>
          <w:i/>
          <w:color w:val="1F487C"/>
          <w:sz w:val="24"/>
          <w:szCs w:val="24"/>
        </w:rPr>
        <w:t>13.5.1 (e) Requirements</w:t>
      </w:r>
    </w:p>
    <w:p w14:paraId="56D500DB" w14:textId="77777777" w:rsidR="007A6EB8" w:rsidRDefault="007A6EB8">
      <w:pPr>
        <w:pBdr>
          <w:top w:val="nil"/>
          <w:left w:val="nil"/>
          <w:bottom w:val="nil"/>
          <w:right w:val="nil"/>
          <w:between w:val="nil"/>
        </w:pBdr>
        <w:ind w:left="139" w:right="233"/>
      </w:pPr>
    </w:p>
    <w:p w14:paraId="448EA780" w14:textId="77777777" w:rsidR="007A6EB8" w:rsidRDefault="001E07EA">
      <w:pPr>
        <w:pBdr>
          <w:top w:val="nil"/>
          <w:left w:val="nil"/>
          <w:bottom w:val="nil"/>
          <w:right w:val="nil"/>
          <w:between w:val="nil"/>
        </w:pBdr>
        <w:ind w:left="139" w:right="233"/>
        <w:rPr>
          <w:color w:val="000000"/>
        </w:rPr>
      </w:pPr>
      <w:r>
        <w:rPr>
          <w:color w:val="000000"/>
        </w:rPr>
        <w:t>Community Based Work Experiences must result in at least one of the following outcomes for the individual.</w:t>
      </w:r>
    </w:p>
    <w:p w14:paraId="2FBCC074" w14:textId="77777777" w:rsidR="007A6EB8" w:rsidRDefault="001E07EA">
      <w:pPr>
        <w:numPr>
          <w:ilvl w:val="3"/>
          <w:numId w:val="113"/>
        </w:numPr>
        <w:pBdr>
          <w:top w:val="nil"/>
          <w:left w:val="nil"/>
          <w:bottom w:val="nil"/>
          <w:right w:val="nil"/>
          <w:between w:val="nil"/>
        </w:pBdr>
        <w:tabs>
          <w:tab w:val="left" w:pos="922"/>
          <w:tab w:val="left" w:pos="923"/>
        </w:tabs>
        <w:ind w:right="210" w:hanging="360"/>
      </w:pPr>
      <w:r>
        <w:rPr>
          <w:color w:val="000000"/>
        </w:rPr>
        <w:tab/>
      </w:r>
      <w:r>
        <w:rPr>
          <w:color w:val="000000"/>
        </w:rPr>
        <w:t>An opportunity to demonstrate expected work behaviors to be successful in competitive integrated employment.</w:t>
      </w:r>
    </w:p>
    <w:p w14:paraId="772FEBA4" w14:textId="77777777" w:rsidR="007A6EB8" w:rsidRDefault="001E07EA">
      <w:pPr>
        <w:numPr>
          <w:ilvl w:val="3"/>
          <w:numId w:val="113"/>
        </w:numPr>
        <w:pBdr>
          <w:top w:val="nil"/>
          <w:left w:val="nil"/>
          <w:bottom w:val="nil"/>
          <w:right w:val="nil"/>
          <w:between w:val="nil"/>
        </w:pBdr>
        <w:tabs>
          <w:tab w:val="left" w:pos="859"/>
          <w:tab w:val="left" w:pos="860"/>
        </w:tabs>
        <w:spacing w:before="1" w:line="252" w:lineRule="auto"/>
        <w:ind w:hanging="361"/>
      </w:pPr>
      <w:r>
        <w:rPr>
          <w:color w:val="000000"/>
        </w:rPr>
        <w:t>Acquisition of a current work history.</w:t>
      </w:r>
    </w:p>
    <w:p w14:paraId="046FFA0D" w14:textId="77777777" w:rsidR="007A6EB8" w:rsidRDefault="001E07EA">
      <w:pPr>
        <w:numPr>
          <w:ilvl w:val="3"/>
          <w:numId w:val="113"/>
        </w:numPr>
        <w:pBdr>
          <w:top w:val="nil"/>
          <w:left w:val="nil"/>
          <w:bottom w:val="nil"/>
          <w:right w:val="nil"/>
          <w:between w:val="nil"/>
        </w:pBdr>
        <w:tabs>
          <w:tab w:val="left" w:pos="859"/>
          <w:tab w:val="left" w:pos="860"/>
        </w:tabs>
        <w:ind w:right="185" w:hanging="360"/>
      </w:pPr>
      <w:r>
        <w:rPr>
          <w:color w:val="000000"/>
        </w:rPr>
        <w:lastRenderedPageBreak/>
        <w:t>Establish entry into a career pathway, supporting eventual attainment of position aligned with employment ou</w:t>
      </w:r>
      <w:r>
        <w:rPr>
          <w:color w:val="000000"/>
        </w:rPr>
        <w:t>tcome.</w:t>
      </w:r>
    </w:p>
    <w:p w14:paraId="56D887C8" w14:textId="77777777" w:rsidR="007A6EB8" w:rsidRDefault="001E07EA">
      <w:pPr>
        <w:numPr>
          <w:ilvl w:val="3"/>
          <w:numId w:val="113"/>
        </w:numPr>
        <w:pBdr>
          <w:top w:val="nil"/>
          <w:left w:val="nil"/>
          <w:bottom w:val="nil"/>
          <w:right w:val="nil"/>
          <w:between w:val="nil"/>
        </w:pBdr>
        <w:tabs>
          <w:tab w:val="left" w:pos="859"/>
          <w:tab w:val="left" w:pos="860"/>
        </w:tabs>
        <w:ind w:left="859" w:right="317" w:hanging="360"/>
      </w:pPr>
      <w:r>
        <w:rPr>
          <w:color w:val="000000"/>
        </w:rPr>
        <w:t>An opportunity to explore careers and understand the nature of work through first-hand exposure</w:t>
      </w:r>
    </w:p>
    <w:p w14:paraId="4BDDF34D" w14:textId="77777777" w:rsidR="007A6EB8" w:rsidRDefault="007A6EB8">
      <w:pPr>
        <w:pBdr>
          <w:top w:val="nil"/>
          <w:left w:val="nil"/>
          <w:bottom w:val="nil"/>
          <w:right w:val="nil"/>
          <w:between w:val="nil"/>
        </w:pBdr>
        <w:tabs>
          <w:tab w:val="left" w:pos="859"/>
          <w:tab w:val="left" w:pos="860"/>
        </w:tabs>
        <w:ind w:left="860" w:right="317"/>
      </w:pPr>
    </w:p>
    <w:p w14:paraId="1CCB9D2D" w14:textId="77777777" w:rsidR="007A6EB8" w:rsidRDefault="001E07EA">
      <w:pPr>
        <w:pBdr>
          <w:top w:val="nil"/>
          <w:left w:val="nil"/>
          <w:bottom w:val="nil"/>
          <w:right w:val="nil"/>
          <w:between w:val="nil"/>
        </w:pBdr>
        <w:tabs>
          <w:tab w:val="left" w:pos="859"/>
          <w:tab w:val="left" w:pos="860"/>
        </w:tabs>
        <w:ind w:right="317"/>
        <w:rPr>
          <w:rFonts w:ascii="Trebuchet MS" w:eastAsia="Trebuchet MS" w:hAnsi="Trebuchet MS" w:cs="Trebuchet MS"/>
          <w:i/>
          <w:color w:val="1F487C"/>
          <w:sz w:val="24"/>
          <w:szCs w:val="24"/>
        </w:rPr>
      </w:pPr>
      <w:r>
        <w:rPr>
          <w:rFonts w:ascii="Trebuchet MS" w:eastAsia="Trebuchet MS" w:hAnsi="Trebuchet MS" w:cs="Trebuchet MS"/>
          <w:i/>
          <w:color w:val="1F487C"/>
          <w:sz w:val="24"/>
          <w:szCs w:val="24"/>
        </w:rPr>
        <w:t>13.5.1 (e) Restrictions</w:t>
      </w:r>
    </w:p>
    <w:p w14:paraId="4A5996C5" w14:textId="77777777" w:rsidR="007A6EB8" w:rsidRDefault="007A6EB8">
      <w:pPr>
        <w:pBdr>
          <w:top w:val="nil"/>
          <w:left w:val="nil"/>
          <w:bottom w:val="nil"/>
          <w:right w:val="nil"/>
          <w:between w:val="nil"/>
        </w:pBdr>
        <w:tabs>
          <w:tab w:val="left" w:pos="859"/>
          <w:tab w:val="left" w:pos="860"/>
        </w:tabs>
        <w:ind w:right="317"/>
      </w:pPr>
    </w:p>
    <w:p w14:paraId="69F9F215" w14:textId="77777777" w:rsidR="007A6EB8" w:rsidRDefault="001E07EA">
      <w:pPr>
        <w:pBdr>
          <w:top w:val="nil"/>
          <w:left w:val="nil"/>
          <w:bottom w:val="nil"/>
          <w:right w:val="nil"/>
          <w:between w:val="nil"/>
        </w:pBdr>
        <w:tabs>
          <w:tab w:val="left" w:pos="859"/>
          <w:tab w:val="left" w:pos="860"/>
        </w:tabs>
        <w:ind w:right="317"/>
        <w:rPr>
          <w:color w:val="000000"/>
        </w:rPr>
      </w:pPr>
      <w:r>
        <w:rPr>
          <w:color w:val="000000"/>
        </w:rPr>
        <w:t>Community Based Work Experiences should be the primary option for work-based learning experiences when:</w:t>
      </w:r>
    </w:p>
    <w:p w14:paraId="34C90CC3" w14:textId="77777777" w:rsidR="007A6EB8" w:rsidRDefault="007A6EB8">
      <w:pPr>
        <w:pBdr>
          <w:top w:val="nil"/>
          <w:left w:val="nil"/>
          <w:bottom w:val="nil"/>
          <w:right w:val="nil"/>
          <w:between w:val="nil"/>
        </w:pBdr>
        <w:tabs>
          <w:tab w:val="left" w:pos="859"/>
          <w:tab w:val="left" w:pos="860"/>
        </w:tabs>
        <w:ind w:right="317"/>
      </w:pPr>
    </w:p>
    <w:p w14:paraId="1FFB555B" w14:textId="77777777" w:rsidR="007A6EB8" w:rsidRDefault="001E07EA">
      <w:pPr>
        <w:numPr>
          <w:ilvl w:val="3"/>
          <w:numId w:val="87"/>
        </w:numPr>
        <w:pBdr>
          <w:top w:val="nil"/>
          <w:left w:val="nil"/>
          <w:bottom w:val="nil"/>
          <w:right w:val="nil"/>
          <w:between w:val="nil"/>
        </w:pBdr>
        <w:tabs>
          <w:tab w:val="left" w:pos="666"/>
        </w:tabs>
        <w:spacing w:line="252" w:lineRule="auto"/>
        <w:ind w:left="665" w:hanging="146"/>
      </w:pPr>
      <w:r>
        <w:rPr>
          <w:color w:val="000000"/>
        </w:rPr>
        <w:t>The individual has sufficient skills to contribute to the worksite.</w:t>
      </w:r>
    </w:p>
    <w:p w14:paraId="08064699" w14:textId="77777777" w:rsidR="007A6EB8" w:rsidRDefault="001E07EA">
      <w:pPr>
        <w:numPr>
          <w:ilvl w:val="3"/>
          <w:numId w:val="87"/>
        </w:numPr>
        <w:pBdr>
          <w:top w:val="nil"/>
          <w:left w:val="nil"/>
          <w:bottom w:val="nil"/>
          <w:right w:val="nil"/>
          <w:between w:val="nil"/>
        </w:pBdr>
        <w:tabs>
          <w:tab w:val="left" w:pos="666"/>
        </w:tabs>
        <w:spacing w:line="252" w:lineRule="auto"/>
        <w:ind w:left="665" w:hanging="146"/>
      </w:pPr>
      <w:r>
        <w:rPr>
          <w:color w:val="000000"/>
        </w:rPr>
        <w:t>Community employment is available in lieu of a paid work experience with wages paid by DVR.</w:t>
      </w:r>
    </w:p>
    <w:p w14:paraId="73CF1A72" w14:textId="77777777" w:rsidR="007A6EB8" w:rsidRDefault="001E07EA">
      <w:pPr>
        <w:pBdr>
          <w:top w:val="nil"/>
          <w:left w:val="nil"/>
          <w:bottom w:val="nil"/>
          <w:right w:val="nil"/>
          <w:between w:val="nil"/>
        </w:pBdr>
        <w:spacing w:before="168"/>
        <w:ind w:left="154" w:right="1014" w:hanging="3"/>
        <w:rPr>
          <w:color w:val="000000"/>
        </w:rPr>
      </w:pPr>
      <w:r>
        <w:rPr>
          <w:color w:val="000000"/>
        </w:rPr>
        <w:t>The following elements distinguish Community Based Work Experiences from Paid Work experiences.</w:t>
      </w:r>
    </w:p>
    <w:p w14:paraId="6B367076" w14:textId="77777777" w:rsidR="007A6EB8" w:rsidRDefault="001E07EA">
      <w:pPr>
        <w:numPr>
          <w:ilvl w:val="3"/>
          <w:numId w:val="87"/>
        </w:numPr>
        <w:pBdr>
          <w:top w:val="nil"/>
          <w:left w:val="nil"/>
          <w:bottom w:val="nil"/>
          <w:right w:val="nil"/>
          <w:between w:val="nil"/>
        </w:pBdr>
        <w:tabs>
          <w:tab w:val="left" w:pos="859"/>
          <w:tab w:val="left" w:pos="860"/>
        </w:tabs>
        <w:spacing w:before="166"/>
        <w:ind w:left="860" w:right="1223" w:hanging="360"/>
      </w:pPr>
      <w:r>
        <w:rPr>
          <w:color w:val="000000"/>
        </w:rPr>
        <w:t xml:space="preserve">The worksite hires the individual and is responsible for processing </w:t>
      </w:r>
      <w:r>
        <w:rPr>
          <w:color w:val="000000"/>
        </w:rPr>
        <w:t>timesheets and paying all wages.</w:t>
      </w:r>
    </w:p>
    <w:p w14:paraId="2285522F" w14:textId="77777777" w:rsidR="007A6EB8" w:rsidRDefault="001E07EA">
      <w:pPr>
        <w:numPr>
          <w:ilvl w:val="3"/>
          <w:numId w:val="87"/>
        </w:numPr>
        <w:pBdr>
          <w:top w:val="nil"/>
          <w:left w:val="nil"/>
          <w:bottom w:val="nil"/>
          <w:right w:val="nil"/>
          <w:between w:val="nil"/>
        </w:pBdr>
        <w:tabs>
          <w:tab w:val="left" w:pos="859"/>
          <w:tab w:val="left" w:pos="860"/>
        </w:tabs>
        <w:ind w:left="860" w:right="612" w:hanging="360"/>
      </w:pPr>
      <w:r>
        <w:rPr>
          <w:color w:val="000000"/>
        </w:rPr>
        <w:t>The paid work-based learning experience is not expected to be permanent but does not require mandated end dates or service maximums.</w:t>
      </w:r>
    </w:p>
    <w:p w14:paraId="6FAE9D87" w14:textId="77777777" w:rsidR="007A6EB8" w:rsidRDefault="001E07EA">
      <w:pPr>
        <w:numPr>
          <w:ilvl w:val="3"/>
          <w:numId w:val="87"/>
        </w:numPr>
        <w:pBdr>
          <w:top w:val="nil"/>
          <w:left w:val="nil"/>
          <w:bottom w:val="nil"/>
          <w:right w:val="nil"/>
          <w:between w:val="nil"/>
        </w:pBdr>
        <w:tabs>
          <w:tab w:val="left" w:pos="859"/>
          <w:tab w:val="left" w:pos="860"/>
        </w:tabs>
        <w:ind w:left="860" w:right="246" w:hanging="360"/>
      </w:pPr>
      <w:r>
        <w:rPr>
          <w:color w:val="000000"/>
        </w:rPr>
        <w:t>May be provided in conjunction with training, such as Work Adjustment Training to build work behaviors or Rehabilitation Te</w:t>
      </w:r>
      <w:r>
        <w:rPr>
          <w:color w:val="000000"/>
        </w:rPr>
        <w:t>chnology Training to test out</w:t>
      </w:r>
    </w:p>
    <w:p w14:paraId="18DE36B0" w14:textId="77777777" w:rsidR="007A6EB8" w:rsidRDefault="001E07EA">
      <w:pPr>
        <w:pBdr>
          <w:top w:val="nil"/>
          <w:left w:val="nil"/>
          <w:bottom w:val="nil"/>
          <w:right w:val="nil"/>
          <w:between w:val="nil"/>
        </w:pBdr>
        <w:spacing w:line="253" w:lineRule="auto"/>
        <w:ind w:left="860"/>
        <w:rPr>
          <w:color w:val="000000"/>
        </w:rPr>
      </w:pPr>
      <w:r>
        <w:rPr>
          <w:color w:val="000000"/>
        </w:rPr>
        <w:t>workplace accommodations.</w:t>
      </w:r>
    </w:p>
    <w:p w14:paraId="1FE4AE1E" w14:textId="77777777" w:rsidR="007A6EB8" w:rsidRDefault="001E07EA">
      <w:pPr>
        <w:numPr>
          <w:ilvl w:val="3"/>
          <w:numId w:val="87"/>
        </w:numPr>
        <w:pBdr>
          <w:top w:val="nil"/>
          <w:left w:val="nil"/>
          <w:bottom w:val="nil"/>
          <w:right w:val="nil"/>
          <w:between w:val="nil"/>
        </w:pBdr>
        <w:tabs>
          <w:tab w:val="left" w:pos="859"/>
          <w:tab w:val="left" w:pos="860"/>
        </w:tabs>
        <w:spacing w:line="253" w:lineRule="auto"/>
        <w:ind w:left="860" w:hanging="360"/>
      </w:pPr>
      <w:r>
        <w:rPr>
          <w:color w:val="000000"/>
        </w:rPr>
        <w:t>May or may not be connected to formal vocational training.</w:t>
      </w:r>
    </w:p>
    <w:p w14:paraId="22F886DF" w14:textId="77777777" w:rsidR="007A6EB8" w:rsidRDefault="007A6EB8">
      <w:pPr>
        <w:pBdr>
          <w:top w:val="nil"/>
          <w:left w:val="nil"/>
          <w:bottom w:val="nil"/>
          <w:right w:val="nil"/>
          <w:between w:val="nil"/>
        </w:pBdr>
        <w:spacing w:before="6"/>
        <w:rPr>
          <w:color w:val="000000"/>
          <w:sz w:val="27"/>
          <w:szCs w:val="27"/>
        </w:rPr>
      </w:pPr>
    </w:p>
    <w:p w14:paraId="335AE7EA" w14:textId="77777777" w:rsidR="007A6EB8" w:rsidRDefault="001E07EA">
      <w:pPr>
        <w:pStyle w:val="Heading3"/>
        <w:numPr>
          <w:ilvl w:val="2"/>
          <w:numId w:val="142"/>
        </w:numPr>
        <w:tabs>
          <w:tab w:val="left" w:pos="889"/>
        </w:tabs>
        <w:spacing w:before="1"/>
        <w:ind w:left="888" w:hanging="749"/>
        <w:rPr>
          <w:color w:val="C31C49"/>
        </w:rPr>
      </w:pPr>
      <w:bookmarkStart w:id="373" w:name="bookmark=id.2mxhvd9" w:colFirst="0" w:colLast="0"/>
      <w:bookmarkEnd w:id="373"/>
      <w:r>
        <w:rPr>
          <w:color w:val="C31C49"/>
        </w:rPr>
        <w:t>Pre-ETS Community Based Site Setup</w:t>
      </w:r>
    </w:p>
    <w:p w14:paraId="417FB9C0" w14:textId="77777777" w:rsidR="007A6EB8" w:rsidRDefault="001E07EA">
      <w:pPr>
        <w:pBdr>
          <w:top w:val="nil"/>
          <w:left w:val="nil"/>
          <w:bottom w:val="nil"/>
          <w:right w:val="nil"/>
          <w:between w:val="nil"/>
        </w:pBdr>
        <w:spacing w:before="18"/>
        <w:ind w:left="140"/>
        <w:rPr>
          <w:color w:val="000000"/>
        </w:rPr>
      </w:pPr>
      <w:r>
        <w:rPr>
          <w:color w:val="000000"/>
        </w:rPr>
        <w:t>(Procedure code P27050-01)</w:t>
      </w:r>
    </w:p>
    <w:p w14:paraId="5C05C800" w14:textId="77777777" w:rsidR="007A6EB8" w:rsidRDefault="001E07EA">
      <w:pPr>
        <w:pBdr>
          <w:top w:val="nil"/>
          <w:left w:val="nil"/>
          <w:bottom w:val="nil"/>
          <w:right w:val="nil"/>
          <w:between w:val="nil"/>
        </w:pBdr>
        <w:spacing w:before="184" w:line="259" w:lineRule="auto"/>
        <w:ind w:left="140" w:right="413"/>
        <w:jc w:val="both"/>
        <w:rPr>
          <w:color w:val="000000"/>
        </w:rPr>
      </w:pPr>
      <w:r>
        <w:rPr>
          <w:color w:val="000000"/>
        </w:rPr>
        <w:t>This is payment made to a vendor DVR authorizes to find and set up an employer for a Work Based Learning Experience. This is a one-time site development fee, which is only paid if the site is successfully secured. If an agency already has an established si</w:t>
      </w:r>
      <w:r>
        <w:rPr>
          <w:color w:val="000000"/>
        </w:rPr>
        <w:t>te, payment will not be made.</w:t>
      </w:r>
    </w:p>
    <w:p w14:paraId="64D68C41" w14:textId="77777777" w:rsidR="007A6EB8" w:rsidRDefault="001E07EA">
      <w:pPr>
        <w:pBdr>
          <w:top w:val="nil"/>
          <w:left w:val="nil"/>
          <w:bottom w:val="nil"/>
          <w:right w:val="nil"/>
          <w:between w:val="nil"/>
        </w:pBdr>
        <w:spacing w:before="157"/>
        <w:ind w:left="140"/>
        <w:rPr>
          <w:color w:val="000000"/>
        </w:rPr>
      </w:pPr>
      <w:r>
        <w:rPr>
          <w:color w:val="000000"/>
        </w:rPr>
        <w:t>Payment Rate: up to $250.00 per community-based site</w:t>
      </w:r>
    </w:p>
    <w:p w14:paraId="15CF74CE" w14:textId="77777777" w:rsidR="007A6EB8" w:rsidRDefault="001E07EA">
      <w:pPr>
        <w:pBdr>
          <w:top w:val="nil"/>
          <w:left w:val="nil"/>
          <w:bottom w:val="nil"/>
          <w:right w:val="nil"/>
          <w:between w:val="nil"/>
        </w:pBdr>
        <w:spacing w:before="182" w:line="259" w:lineRule="auto"/>
        <w:ind w:left="140" w:right="134"/>
        <w:rPr>
          <w:color w:val="000000"/>
        </w:rPr>
      </w:pPr>
      <w:r>
        <w:rPr>
          <w:color w:val="000000"/>
        </w:rPr>
        <w:t>Service providers must provide a written report and invoice for each community-based site that is established for the student with a disability. Each community-based site mu</w:t>
      </w:r>
      <w:r>
        <w:rPr>
          <w:color w:val="000000"/>
        </w:rPr>
        <w:t>st be unique to the service provider. Service providers may not invoice for community-based sites that were previously established, and the community-based site must be utilized and confirmed for the student with a disability.</w:t>
      </w:r>
    </w:p>
    <w:p w14:paraId="52C0B87C" w14:textId="77777777" w:rsidR="007A6EB8" w:rsidRDefault="001E07EA">
      <w:pPr>
        <w:pStyle w:val="Heading3"/>
        <w:numPr>
          <w:ilvl w:val="2"/>
          <w:numId w:val="142"/>
        </w:numPr>
        <w:tabs>
          <w:tab w:val="left" w:pos="889"/>
        </w:tabs>
        <w:spacing w:before="156"/>
        <w:ind w:left="888" w:hanging="749"/>
        <w:rPr>
          <w:color w:val="C31C49"/>
        </w:rPr>
      </w:pPr>
      <w:bookmarkStart w:id="374" w:name="bookmark=id.122s5l2" w:colFirst="0" w:colLast="0"/>
      <w:bookmarkEnd w:id="374"/>
      <w:r>
        <w:rPr>
          <w:color w:val="C31C49"/>
        </w:rPr>
        <w:t>Pre-ETS Employer Expenses</w:t>
      </w:r>
    </w:p>
    <w:p w14:paraId="467248FC" w14:textId="77777777" w:rsidR="007A6EB8" w:rsidRDefault="001E07EA">
      <w:pPr>
        <w:pBdr>
          <w:top w:val="nil"/>
          <w:left w:val="nil"/>
          <w:bottom w:val="nil"/>
          <w:right w:val="nil"/>
          <w:between w:val="nil"/>
        </w:pBdr>
        <w:spacing w:before="23"/>
        <w:ind w:left="140"/>
      </w:pPr>
      <w:r>
        <w:rPr>
          <w:color w:val="000000"/>
        </w:rPr>
        <w:t>(Procedure code P08107-01, P08107-02</w:t>
      </w:r>
      <w:r>
        <w:t>)</w:t>
      </w:r>
    </w:p>
    <w:p w14:paraId="2966C084" w14:textId="77777777" w:rsidR="007A6EB8" w:rsidRDefault="001E07EA">
      <w:pPr>
        <w:pBdr>
          <w:top w:val="nil"/>
          <w:left w:val="nil"/>
          <w:bottom w:val="nil"/>
          <w:right w:val="nil"/>
          <w:between w:val="nil"/>
        </w:pBdr>
        <w:spacing w:before="23"/>
        <w:ind w:left="140"/>
        <w:rPr>
          <w:color w:val="000000"/>
        </w:rPr>
      </w:pPr>
      <w:r>
        <w:rPr>
          <w:color w:val="000000"/>
        </w:rPr>
        <w:t>This is a payment to an employer that is available only when the employment setting provides an integrated, competitive work environment, the individual’s performance provides no net benefit to the employer, and the em</w:t>
      </w:r>
      <w:r>
        <w:rPr>
          <w:color w:val="000000"/>
        </w:rPr>
        <w:t>ployer is not being paid by DVR to provide any other service to the individual. This is payment made to an employer to offset costs incurred by the employer, such as training costs, by allowing their community job site to be used for Work Based Learning Ex</w:t>
      </w:r>
      <w:r>
        <w:rPr>
          <w:color w:val="000000"/>
        </w:rPr>
        <w:t>periences.</w:t>
      </w:r>
    </w:p>
    <w:p w14:paraId="65F4610A" w14:textId="77777777" w:rsidR="007A6EB8" w:rsidRDefault="001E07EA">
      <w:pPr>
        <w:pBdr>
          <w:top w:val="nil"/>
          <w:left w:val="nil"/>
          <w:bottom w:val="nil"/>
          <w:right w:val="nil"/>
          <w:between w:val="nil"/>
        </w:pBdr>
        <w:spacing w:before="158"/>
        <w:ind w:left="140"/>
        <w:rPr>
          <w:color w:val="000000"/>
        </w:rPr>
      </w:pPr>
      <w:r>
        <w:rPr>
          <w:color w:val="000000"/>
        </w:rPr>
        <w:t>Monthly Payment Rate</w:t>
      </w:r>
    </w:p>
    <w:p w14:paraId="6B3BBBB5" w14:textId="77777777" w:rsidR="007A6EB8" w:rsidRDefault="001E07EA">
      <w:pPr>
        <w:numPr>
          <w:ilvl w:val="3"/>
          <w:numId w:val="142"/>
        </w:numPr>
        <w:pBdr>
          <w:top w:val="nil"/>
          <w:left w:val="nil"/>
          <w:bottom w:val="nil"/>
          <w:right w:val="nil"/>
          <w:between w:val="nil"/>
        </w:pBdr>
        <w:tabs>
          <w:tab w:val="left" w:pos="860"/>
          <w:tab w:val="left" w:pos="861"/>
        </w:tabs>
        <w:spacing w:before="20"/>
        <w:ind w:hanging="361"/>
      </w:pPr>
      <w:r>
        <w:rPr>
          <w:color w:val="000000"/>
        </w:rPr>
        <w:lastRenderedPageBreak/>
        <w:t>30+ hours of individual on-site per month</w:t>
      </w:r>
    </w:p>
    <w:p w14:paraId="6D9D115A" w14:textId="77777777" w:rsidR="007A6EB8" w:rsidRDefault="001E07EA">
      <w:pPr>
        <w:numPr>
          <w:ilvl w:val="3"/>
          <w:numId w:val="142"/>
        </w:numPr>
        <w:pBdr>
          <w:top w:val="nil"/>
          <w:left w:val="nil"/>
          <w:bottom w:val="nil"/>
          <w:right w:val="nil"/>
          <w:between w:val="nil"/>
        </w:pBdr>
        <w:tabs>
          <w:tab w:val="left" w:pos="860"/>
          <w:tab w:val="left" w:pos="861"/>
        </w:tabs>
        <w:spacing w:before="19"/>
        <w:ind w:hanging="361"/>
      </w:pPr>
      <w:r>
        <w:rPr>
          <w:color w:val="000000"/>
        </w:rPr>
        <w:t>Up to $540.00 per month</w:t>
      </w:r>
    </w:p>
    <w:p w14:paraId="3DAF9A9D"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Maximum of two months per student with the same employer</w:t>
      </w:r>
    </w:p>
    <w:p w14:paraId="14CB48B0" w14:textId="77777777" w:rsidR="007A6EB8" w:rsidRDefault="001E07EA">
      <w:pPr>
        <w:pBdr>
          <w:top w:val="nil"/>
          <w:left w:val="nil"/>
          <w:bottom w:val="nil"/>
          <w:right w:val="nil"/>
          <w:between w:val="nil"/>
        </w:pBdr>
        <w:spacing w:before="177"/>
        <w:ind w:left="140"/>
        <w:rPr>
          <w:color w:val="000000"/>
        </w:rPr>
      </w:pPr>
      <w:r>
        <w:rPr>
          <w:color w:val="000000"/>
        </w:rPr>
        <w:t>Payment for Partial Months</w:t>
      </w:r>
    </w:p>
    <w:p w14:paraId="55B03EA2" w14:textId="77777777" w:rsidR="007A6EB8" w:rsidRDefault="001E07EA">
      <w:pPr>
        <w:numPr>
          <w:ilvl w:val="3"/>
          <w:numId w:val="142"/>
        </w:numPr>
        <w:pBdr>
          <w:top w:val="nil"/>
          <w:left w:val="nil"/>
          <w:bottom w:val="nil"/>
          <w:right w:val="nil"/>
          <w:between w:val="nil"/>
        </w:pBdr>
        <w:tabs>
          <w:tab w:val="left" w:pos="860"/>
          <w:tab w:val="left" w:pos="861"/>
        </w:tabs>
        <w:spacing w:before="21"/>
        <w:ind w:hanging="361"/>
      </w:pPr>
      <w:r>
        <w:rPr>
          <w:color w:val="000000"/>
        </w:rPr>
        <w:t>1-29 hours of individual on-site per month</w:t>
      </w:r>
    </w:p>
    <w:p w14:paraId="655FBD9E"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Up to $18.00 per hour</w:t>
      </w:r>
    </w:p>
    <w:p w14:paraId="24FA3E67"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Maximum of two months per student with the same employer</w:t>
      </w:r>
    </w:p>
    <w:p w14:paraId="2F38AD64" w14:textId="77777777" w:rsidR="007A6EB8" w:rsidRDefault="001E07EA">
      <w:pPr>
        <w:pStyle w:val="Heading3"/>
        <w:numPr>
          <w:ilvl w:val="2"/>
          <w:numId w:val="142"/>
        </w:numPr>
        <w:tabs>
          <w:tab w:val="left" w:pos="889"/>
        </w:tabs>
        <w:spacing w:before="179"/>
        <w:ind w:left="888" w:hanging="749"/>
        <w:rPr>
          <w:color w:val="C31C49"/>
        </w:rPr>
      </w:pPr>
      <w:bookmarkStart w:id="375" w:name="bookmark=id.3m2fo8v" w:colFirst="0" w:colLast="0"/>
      <w:bookmarkEnd w:id="375"/>
      <w:r>
        <w:rPr>
          <w:color w:val="C31C49"/>
        </w:rPr>
        <w:t>Pre-ETS Informational Interview, Job Site Tour, or Job Shadow</w:t>
      </w:r>
    </w:p>
    <w:p w14:paraId="2C60A31B" w14:textId="77777777" w:rsidR="007A6EB8" w:rsidRDefault="001E07EA">
      <w:pPr>
        <w:pBdr>
          <w:top w:val="nil"/>
          <w:left w:val="nil"/>
          <w:bottom w:val="nil"/>
          <w:right w:val="nil"/>
          <w:between w:val="nil"/>
        </w:pBdr>
        <w:spacing w:before="21"/>
        <w:ind w:left="140"/>
        <w:rPr>
          <w:color w:val="000000"/>
        </w:rPr>
      </w:pPr>
      <w:r>
        <w:rPr>
          <w:color w:val="000000"/>
        </w:rPr>
        <w:t>(Procedure code P08700-01, P08700-02, P08700-03, P08700-04)</w:t>
      </w:r>
    </w:p>
    <w:p w14:paraId="125E0B1E" w14:textId="77777777" w:rsidR="007A6EB8" w:rsidRDefault="001E07EA">
      <w:pPr>
        <w:pBdr>
          <w:top w:val="nil"/>
          <w:left w:val="nil"/>
          <w:bottom w:val="nil"/>
          <w:right w:val="nil"/>
          <w:between w:val="nil"/>
        </w:pBdr>
        <w:spacing w:before="181" w:line="259" w:lineRule="auto"/>
        <w:ind w:left="140" w:right="233"/>
        <w:rPr>
          <w:color w:val="000000"/>
        </w:rPr>
      </w:pPr>
      <w:r>
        <w:rPr>
          <w:color w:val="000000"/>
        </w:rPr>
        <w:t>Payment to a vendor for identifying and coordinating with community employers to provide informational interviews, job site tours, and job shadows. Includes accompanying students to the job site for these activities and preparation of reports demonstrating</w:t>
      </w:r>
      <w:r>
        <w:rPr>
          <w:color w:val="000000"/>
        </w:rPr>
        <w:t xml:space="preserve"> the outcome of activities.</w:t>
      </w:r>
    </w:p>
    <w:p w14:paraId="3CDD3C3D" w14:textId="77777777" w:rsidR="007A6EB8" w:rsidRDefault="001E07EA">
      <w:pPr>
        <w:pBdr>
          <w:top w:val="nil"/>
          <w:left w:val="nil"/>
          <w:bottom w:val="nil"/>
          <w:right w:val="nil"/>
          <w:between w:val="nil"/>
        </w:pBdr>
        <w:spacing w:before="160"/>
        <w:ind w:left="140"/>
        <w:rPr>
          <w:color w:val="000000"/>
        </w:rPr>
      </w:pPr>
      <w:r>
        <w:rPr>
          <w:color w:val="000000"/>
        </w:rPr>
        <w:t>Payment Rate</w:t>
      </w:r>
    </w:p>
    <w:p w14:paraId="0E5CCECC" w14:textId="77777777" w:rsidR="007A6EB8" w:rsidRDefault="001E07EA">
      <w:pPr>
        <w:numPr>
          <w:ilvl w:val="3"/>
          <w:numId w:val="142"/>
        </w:numPr>
        <w:pBdr>
          <w:top w:val="nil"/>
          <w:left w:val="nil"/>
          <w:bottom w:val="nil"/>
          <w:right w:val="nil"/>
          <w:between w:val="nil"/>
        </w:pBdr>
        <w:tabs>
          <w:tab w:val="left" w:pos="860"/>
          <w:tab w:val="left" w:pos="861"/>
        </w:tabs>
        <w:spacing w:before="20"/>
        <w:ind w:hanging="361"/>
      </w:pPr>
      <w:r>
        <w:rPr>
          <w:color w:val="000000"/>
        </w:rPr>
        <w:t>Up to $33.00 per hour for Tier I</w:t>
      </w:r>
    </w:p>
    <w:p w14:paraId="19762B66"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Up to $50.00 per hour for Tier II</w:t>
      </w:r>
    </w:p>
    <w:p w14:paraId="656B9FE0" w14:textId="77777777" w:rsidR="007A6EB8" w:rsidRDefault="001E07EA">
      <w:pPr>
        <w:numPr>
          <w:ilvl w:val="3"/>
          <w:numId w:val="142"/>
        </w:numPr>
        <w:pBdr>
          <w:top w:val="nil"/>
          <w:left w:val="nil"/>
          <w:bottom w:val="nil"/>
          <w:right w:val="nil"/>
          <w:between w:val="nil"/>
        </w:pBdr>
        <w:tabs>
          <w:tab w:val="left" w:pos="860"/>
          <w:tab w:val="left" w:pos="861"/>
        </w:tabs>
        <w:spacing w:before="19"/>
        <w:ind w:hanging="361"/>
      </w:pPr>
      <w:r>
        <w:rPr>
          <w:color w:val="000000"/>
        </w:rPr>
        <w:t>Groups (1:6 ratio) $26.00 per hour per student</w:t>
      </w:r>
    </w:p>
    <w:p w14:paraId="6CE13A93"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Groups (1:7+ ratio) $20.00 per hour per student</w:t>
      </w:r>
    </w:p>
    <w:p w14:paraId="17911051" w14:textId="77777777" w:rsidR="007A6EB8" w:rsidRDefault="001E07EA">
      <w:pPr>
        <w:pStyle w:val="Heading2"/>
        <w:numPr>
          <w:ilvl w:val="1"/>
          <w:numId w:val="142"/>
        </w:numPr>
        <w:tabs>
          <w:tab w:val="left" w:pos="726"/>
        </w:tabs>
        <w:spacing w:before="176" w:line="259" w:lineRule="auto"/>
        <w:ind w:left="140" w:right="1150" w:firstLine="0"/>
      </w:pPr>
      <w:bookmarkStart w:id="376" w:name="bookmark=id.217pygo" w:colFirst="0" w:colLast="0"/>
      <w:bookmarkStart w:id="377" w:name="_heading=h.4l7dh4h" w:colFirst="0" w:colLast="0"/>
      <w:bookmarkEnd w:id="376"/>
      <w:bookmarkEnd w:id="377"/>
      <w:r>
        <w:rPr>
          <w:color w:val="006141"/>
        </w:rPr>
        <w:t>Pre-ETS Counseling on Comprehensive Transition or Postsecondary Education (PSE) Programs</w:t>
      </w:r>
    </w:p>
    <w:p w14:paraId="332BB118" w14:textId="77777777" w:rsidR="007A6EB8" w:rsidRDefault="001E07EA">
      <w:pPr>
        <w:pBdr>
          <w:top w:val="nil"/>
          <w:left w:val="nil"/>
          <w:bottom w:val="nil"/>
          <w:right w:val="nil"/>
          <w:between w:val="nil"/>
        </w:pBdr>
        <w:ind w:left="140"/>
        <w:rPr>
          <w:color w:val="000000"/>
        </w:rPr>
      </w:pPr>
      <w:r>
        <w:rPr>
          <w:color w:val="000000"/>
        </w:rPr>
        <w:t>(Procedure code P21100-01, P21100-02, P21100-03, P21100-04)</w:t>
      </w:r>
    </w:p>
    <w:p w14:paraId="2E35AC01" w14:textId="77777777" w:rsidR="007A6EB8" w:rsidRDefault="001E07EA">
      <w:pPr>
        <w:pBdr>
          <w:top w:val="nil"/>
          <w:left w:val="nil"/>
          <w:bottom w:val="nil"/>
          <w:right w:val="nil"/>
          <w:between w:val="nil"/>
        </w:pBdr>
        <w:spacing w:before="182" w:line="259" w:lineRule="auto"/>
        <w:ind w:left="140" w:right="194"/>
        <w:rPr>
          <w:color w:val="000000"/>
        </w:rPr>
      </w:pPr>
      <w:r>
        <w:rPr>
          <w:color w:val="000000"/>
        </w:rPr>
        <w:t>Choosing a career requires exploration and planning to gain awareness of the wide range of career pathways and labor market realities and projections. It is essential for students to see how skill development and knowledge relate to future opportunities in</w:t>
      </w:r>
      <w:r>
        <w:rPr>
          <w:color w:val="000000"/>
        </w:rPr>
        <w:t xml:space="preserve"> Postsecondary Education (PSE) settings and employment. In addition to being provided information and guidance on a variety of postsecondary education and training opportunities, the PSE planning process allows students to learn about the special departmen</w:t>
      </w:r>
      <w:r>
        <w:rPr>
          <w:color w:val="000000"/>
        </w:rPr>
        <w:t>ts and/or supports available at the PSE institutions of higher learning.</w:t>
      </w:r>
    </w:p>
    <w:p w14:paraId="5C146460" w14:textId="77777777" w:rsidR="007A6EB8" w:rsidRDefault="001E07EA">
      <w:pPr>
        <w:pBdr>
          <w:top w:val="nil"/>
          <w:left w:val="nil"/>
          <w:bottom w:val="nil"/>
          <w:right w:val="nil"/>
          <w:between w:val="nil"/>
        </w:pBdr>
        <w:spacing w:before="82"/>
        <w:ind w:left="140"/>
        <w:rPr>
          <w:color w:val="000000"/>
        </w:rPr>
      </w:pPr>
      <w:r>
        <w:rPr>
          <w:color w:val="000000"/>
        </w:rPr>
        <w:t>Counseling on postsecondary education may include:</w:t>
      </w:r>
    </w:p>
    <w:p w14:paraId="155B91B1" w14:textId="77777777" w:rsidR="007A6EB8" w:rsidRDefault="001E07EA">
      <w:pPr>
        <w:numPr>
          <w:ilvl w:val="0"/>
          <w:numId w:val="22"/>
        </w:numPr>
        <w:pBdr>
          <w:top w:val="nil"/>
          <w:left w:val="nil"/>
          <w:bottom w:val="nil"/>
          <w:right w:val="nil"/>
          <w:between w:val="nil"/>
        </w:pBdr>
        <w:tabs>
          <w:tab w:val="left" w:pos="860"/>
          <w:tab w:val="left" w:pos="861"/>
        </w:tabs>
        <w:spacing w:before="20"/>
      </w:pPr>
      <w:r>
        <w:rPr>
          <w:color w:val="000000"/>
        </w:rPr>
        <w:t>Identifying interests, abilities, talents, needs, learning style preferences and goals</w:t>
      </w:r>
    </w:p>
    <w:p w14:paraId="74F0EC78" w14:textId="77777777" w:rsidR="007A6EB8" w:rsidRDefault="001E07EA">
      <w:pPr>
        <w:numPr>
          <w:ilvl w:val="0"/>
          <w:numId w:val="22"/>
        </w:numPr>
        <w:pBdr>
          <w:top w:val="nil"/>
          <w:left w:val="nil"/>
          <w:bottom w:val="nil"/>
          <w:right w:val="nil"/>
          <w:between w:val="nil"/>
        </w:pBdr>
        <w:tabs>
          <w:tab w:val="left" w:pos="860"/>
          <w:tab w:val="left" w:pos="861"/>
        </w:tabs>
        <w:spacing w:before="19"/>
      </w:pPr>
      <w:r>
        <w:rPr>
          <w:color w:val="000000"/>
        </w:rPr>
        <w:t>Researching career and PSE options</w:t>
      </w:r>
    </w:p>
    <w:p w14:paraId="59ACA823" w14:textId="77777777" w:rsidR="007A6EB8" w:rsidRDefault="001E07EA">
      <w:pPr>
        <w:numPr>
          <w:ilvl w:val="0"/>
          <w:numId w:val="22"/>
        </w:numPr>
        <w:pBdr>
          <w:top w:val="nil"/>
          <w:left w:val="nil"/>
          <w:bottom w:val="nil"/>
          <w:right w:val="nil"/>
          <w:between w:val="nil"/>
        </w:pBdr>
        <w:tabs>
          <w:tab w:val="left" w:pos="860"/>
          <w:tab w:val="left" w:pos="861"/>
        </w:tabs>
        <w:spacing w:before="18"/>
      </w:pPr>
      <w:r>
        <w:rPr>
          <w:color w:val="000000"/>
        </w:rPr>
        <w:t>Promoting participation in PSE preparation classes, etc.</w:t>
      </w:r>
    </w:p>
    <w:p w14:paraId="4FBB19F6" w14:textId="77777777" w:rsidR="007A6EB8" w:rsidRDefault="001E07EA">
      <w:pPr>
        <w:numPr>
          <w:ilvl w:val="0"/>
          <w:numId w:val="22"/>
        </w:numPr>
        <w:pBdr>
          <w:top w:val="nil"/>
          <w:left w:val="nil"/>
          <w:bottom w:val="nil"/>
          <w:right w:val="nil"/>
          <w:between w:val="nil"/>
        </w:pBdr>
        <w:tabs>
          <w:tab w:val="left" w:pos="860"/>
          <w:tab w:val="left" w:pos="861"/>
        </w:tabs>
        <w:spacing w:before="18" w:line="254" w:lineRule="auto"/>
        <w:ind w:right="1088"/>
      </w:pPr>
      <w:r>
        <w:rPr>
          <w:color w:val="000000"/>
        </w:rPr>
        <w:t>Promoting use of executive function skills needed to succeed in postsecondary education</w:t>
      </w:r>
    </w:p>
    <w:p w14:paraId="57DFC4A3" w14:textId="77777777" w:rsidR="007A6EB8" w:rsidRDefault="001E07EA">
      <w:pPr>
        <w:numPr>
          <w:ilvl w:val="0"/>
          <w:numId w:val="22"/>
        </w:numPr>
        <w:pBdr>
          <w:top w:val="nil"/>
          <w:left w:val="nil"/>
          <w:bottom w:val="nil"/>
          <w:right w:val="nil"/>
          <w:between w:val="nil"/>
        </w:pBdr>
        <w:tabs>
          <w:tab w:val="left" w:pos="860"/>
          <w:tab w:val="left" w:pos="861"/>
        </w:tabs>
        <w:spacing w:before="6"/>
      </w:pPr>
      <w:r>
        <w:rPr>
          <w:color w:val="000000"/>
        </w:rPr>
        <w:t>Promoting use of self-advocacy skills</w:t>
      </w:r>
    </w:p>
    <w:p w14:paraId="3E878BFD" w14:textId="77777777" w:rsidR="007A6EB8" w:rsidRDefault="001E07EA">
      <w:pPr>
        <w:numPr>
          <w:ilvl w:val="0"/>
          <w:numId w:val="22"/>
        </w:numPr>
        <w:pBdr>
          <w:top w:val="nil"/>
          <w:left w:val="nil"/>
          <w:bottom w:val="nil"/>
          <w:right w:val="nil"/>
          <w:between w:val="nil"/>
        </w:pBdr>
        <w:tabs>
          <w:tab w:val="left" w:pos="861"/>
          <w:tab w:val="left" w:pos="862"/>
        </w:tabs>
        <w:spacing w:before="18"/>
        <w:ind w:left="861"/>
      </w:pPr>
      <w:r>
        <w:rPr>
          <w:color w:val="000000"/>
        </w:rPr>
        <w:t>Supporting student participation in college fairs and tours</w:t>
      </w:r>
    </w:p>
    <w:p w14:paraId="71123C87" w14:textId="77777777" w:rsidR="007A6EB8" w:rsidRDefault="001E07EA">
      <w:pPr>
        <w:numPr>
          <w:ilvl w:val="0"/>
          <w:numId w:val="22"/>
        </w:numPr>
        <w:pBdr>
          <w:top w:val="nil"/>
          <w:left w:val="nil"/>
          <w:bottom w:val="nil"/>
          <w:right w:val="nil"/>
          <w:between w:val="nil"/>
        </w:pBdr>
        <w:tabs>
          <w:tab w:val="left" w:pos="861"/>
          <w:tab w:val="left" w:pos="862"/>
        </w:tabs>
        <w:spacing w:before="18"/>
        <w:ind w:left="861"/>
      </w:pPr>
      <w:r>
        <w:rPr>
          <w:color w:val="000000"/>
        </w:rPr>
        <w:t>Teaching students about applicable educational and vocational laws</w:t>
      </w:r>
    </w:p>
    <w:p w14:paraId="63A8FC27" w14:textId="77777777" w:rsidR="007A6EB8" w:rsidRDefault="001E07EA">
      <w:pPr>
        <w:numPr>
          <w:ilvl w:val="0"/>
          <w:numId w:val="22"/>
        </w:numPr>
        <w:pBdr>
          <w:top w:val="nil"/>
          <w:left w:val="nil"/>
          <w:bottom w:val="nil"/>
          <w:right w:val="nil"/>
          <w:between w:val="nil"/>
        </w:pBdr>
        <w:tabs>
          <w:tab w:val="left" w:pos="861"/>
          <w:tab w:val="left" w:pos="862"/>
        </w:tabs>
        <w:spacing w:before="19"/>
        <w:ind w:left="861"/>
      </w:pPr>
      <w:r>
        <w:rPr>
          <w:color w:val="000000"/>
        </w:rPr>
        <w:t>Documenting necessary academic accommodations</w:t>
      </w:r>
    </w:p>
    <w:p w14:paraId="64DE60C6" w14:textId="77777777" w:rsidR="007A6EB8" w:rsidRDefault="001E07EA">
      <w:pPr>
        <w:numPr>
          <w:ilvl w:val="0"/>
          <w:numId w:val="22"/>
        </w:numPr>
        <w:pBdr>
          <w:top w:val="nil"/>
          <w:left w:val="nil"/>
          <w:bottom w:val="nil"/>
          <w:right w:val="nil"/>
          <w:between w:val="nil"/>
        </w:pBdr>
        <w:tabs>
          <w:tab w:val="left" w:pos="861"/>
          <w:tab w:val="left" w:pos="862"/>
        </w:tabs>
        <w:spacing w:before="18"/>
        <w:ind w:left="861"/>
      </w:pPr>
      <w:r>
        <w:rPr>
          <w:color w:val="000000"/>
        </w:rPr>
        <w:t>Connecting to PSE resources, services, websites</w:t>
      </w:r>
    </w:p>
    <w:p w14:paraId="42336864" w14:textId="77777777" w:rsidR="007A6EB8" w:rsidRDefault="001E07EA">
      <w:pPr>
        <w:numPr>
          <w:ilvl w:val="0"/>
          <w:numId w:val="22"/>
        </w:numPr>
        <w:pBdr>
          <w:top w:val="nil"/>
          <w:left w:val="nil"/>
          <w:bottom w:val="nil"/>
          <w:right w:val="nil"/>
          <w:between w:val="nil"/>
        </w:pBdr>
        <w:tabs>
          <w:tab w:val="left" w:pos="861"/>
          <w:tab w:val="left" w:pos="862"/>
        </w:tabs>
        <w:spacing w:before="19"/>
        <w:ind w:left="861"/>
      </w:pPr>
      <w:r>
        <w:rPr>
          <w:color w:val="000000"/>
        </w:rPr>
        <w:t>Identifying financial aid options</w:t>
      </w:r>
    </w:p>
    <w:p w14:paraId="4938A3B6" w14:textId="77777777" w:rsidR="007A6EB8" w:rsidRDefault="001E07EA">
      <w:pPr>
        <w:numPr>
          <w:ilvl w:val="0"/>
          <w:numId w:val="22"/>
        </w:numPr>
        <w:pBdr>
          <w:top w:val="nil"/>
          <w:left w:val="nil"/>
          <w:bottom w:val="nil"/>
          <w:right w:val="nil"/>
          <w:between w:val="nil"/>
        </w:pBdr>
        <w:tabs>
          <w:tab w:val="left" w:pos="861"/>
          <w:tab w:val="left" w:pos="862"/>
        </w:tabs>
        <w:spacing w:before="18"/>
        <w:ind w:left="861"/>
      </w:pPr>
      <w:r>
        <w:rPr>
          <w:color w:val="000000"/>
        </w:rPr>
        <w:t>P</w:t>
      </w:r>
      <w:r>
        <w:rPr>
          <w:color w:val="000000"/>
        </w:rPr>
        <w:t>roviding PSE information to family members</w:t>
      </w:r>
    </w:p>
    <w:p w14:paraId="1CED5FBA" w14:textId="77777777" w:rsidR="007A6EB8" w:rsidRDefault="001E07EA">
      <w:pPr>
        <w:numPr>
          <w:ilvl w:val="0"/>
          <w:numId w:val="22"/>
        </w:numPr>
        <w:pBdr>
          <w:top w:val="nil"/>
          <w:left w:val="nil"/>
          <w:bottom w:val="nil"/>
          <w:right w:val="nil"/>
          <w:between w:val="nil"/>
        </w:pBdr>
        <w:tabs>
          <w:tab w:val="left" w:pos="861"/>
          <w:tab w:val="left" w:pos="862"/>
        </w:tabs>
        <w:spacing w:before="18"/>
        <w:ind w:left="861"/>
      </w:pPr>
      <w:r>
        <w:rPr>
          <w:color w:val="000000"/>
        </w:rPr>
        <w:t>Assisting with application and enrollment process</w:t>
      </w:r>
    </w:p>
    <w:p w14:paraId="597E178B" w14:textId="77777777" w:rsidR="007A6EB8" w:rsidRDefault="001E07EA">
      <w:pPr>
        <w:numPr>
          <w:ilvl w:val="0"/>
          <w:numId w:val="22"/>
        </w:numPr>
        <w:pBdr>
          <w:top w:val="nil"/>
          <w:left w:val="nil"/>
          <w:bottom w:val="nil"/>
          <w:right w:val="nil"/>
          <w:between w:val="nil"/>
        </w:pBdr>
        <w:tabs>
          <w:tab w:val="left" w:pos="861"/>
          <w:tab w:val="left" w:pos="863"/>
        </w:tabs>
        <w:spacing w:before="19" w:line="254" w:lineRule="auto"/>
        <w:ind w:left="862" w:right="1078"/>
      </w:pPr>
      <w:r>
        <w:rPr>
          <w:color w:val="000000"/>
        </w:rPr>
        <w:t xml:space="preserve">Identifying and advocating for needed accommodations and services, including </w:t>
      </w:r>
      <w:r>
        <w:rPr>
          <w:color w:val="000000"/>
        </w:rPr>
        <w:lastRenderedPageBreak/>
        <w:t>technology, admission test accommodations, and classroom accommodations</w:t>
      </w:r>
    </w:p>
    <w:p w14:paraId="555A1972" w14:textId="77777777" w:rsidR="007A6EB8" w:rsidRDefault="001E07EA">
      <w:pPr>
        <w:pBdr>
          <w:top w:val="nil"/>
          <w:left w:val="nil"/>
          <w:bottom w:val="nil"/>
          <w:right w:val="nil"/>
          <w:between w:val="nil"/>
        </w:pBdr>
        <w:spacing w:before="166"/>
        <w:ind w:left="141"/>
        <w:rPr>
          <w:color w:val="000000"/>
        </w:rPr>
      </w:pPr>
      <w:r>
        <w:rPr>
          <w:color w:val="000000"/>
        </w:rPr>
        <w:t>Payment Rate</w:t>
      </w:r>
    </w:p>
    <w:p w14:paraId="7C8EFE1B" w14:textId="77777777" w:rsidR="007A6EB8" w:rsidRDefault="001E07EA">
      <w:pPr>
        <w:numPr>
          <w:ilvl w:val="0"/>
          <w:numId w:val="22"/>
        </w:numPr>
        <w:pBdr>
          <w:top w:val="nil"/>
          <w:left w:val="nil"/>
          <w:bottom w:val="nil"/>
          <w:right w:val="nil"/>
          <w:between w:val="nil"/>
        </w:pBdr>
        <w:tabs>
          <w:tab w:val="left" w:pos="861"/>
          <w:tab w:val="left" w:pos="863"/>
        </w:tabs>
        <w:spacing w:before="20"/>
        <w:ind w:left="862" w:hanging="362"/>
      </w:pPr>
      <w:r>
        <w:rPr>
          <w:color w:val="000000"/>
        </w:rPr>
        <w:t>Up to $33.00 per hour for Tier I</w:t>
      </w:r>
    </w:p>
    <w:p w14:paraId="14B74DE5" w14:textId="77777777" w:rsidR="007A6EB8" w:rsidRDefault="001E07EA">
      <w:pPr>
        <w:numPr>
          <w:ilvl w:val="0"/>
          <w:numId w:val="22"/>
        </w:numPr>
        <w:pBdr>
          <w:top w:val="nil"/>
          <w:left w:val="nil"/>
          <w:bottom w:val="nil"/>
          <w:right w:val="nil"/>
          <w:between w:val="nil"/>
        </w:pBdr>
        <w:tabs>
          <w:tab w:val="left" w:pos="862"/>
          <w:tab w:val="left" w:pos="863"/>
        </w:tabs>
        <w:spacing w:before="19"/>
        <w:ind w:left="862"/>
      </w:pPr>
      <w:r>
        <w:rPr>
          <w:color w:val="000000"/>
        </w:rPr>
        <w:t>Up to $50.00 per hour for Tier II</w:t>
      </w:r>
    </w:p>
    <w:p w14:paraId="5733F5E0" w14:textId="77777777" w:rsidR="007A6EB8" w:rsidRDefault="001E07EA">
      <w:pPr>
        <w:numPr>
          <w:ilvl w:val="0"/>
          <w:numId w:val="22"/>
        </w:numPr>
        <w:pBdr>
          <w:top w:val="nil"/>
          <w:left w:val="nil"/>
          <w:bottom w:val="nil"/>
          <w:right w:val="nil"/>
          <w:between w:val="nil"/>
        </w:pBdr>
        <w:tabs>
          <w:tab w:val="left" w:pos="862"/>
          <w:tab w:val="left" w:pos="863"/>
        </w:tabs>
        <w:spacing w:before="18"/>
        <w:ind w:left="862"/>
      </w:pPr>
      <w:r>
        <w:rPr>
          <w:color w:val="000000"/>
        </w:rPr>
        <w:t>Groups (1:6 ratio) $26.00 per hour per student</w:t>
      </w:r>
    </w:p>
    <w:p w14:paraId="7F6C683D" w14:textId="77777777" w:rsidR="007A6EB8" w:rsidRDefault="001E07EA">
      <w:pPr>
        <w:numPr>
          <w:ilvl w:val="0"/>
          <w:numId w:val="22"/>
        </w:numPr>
        <w:pBdr>
          <w:top w:val="nil"/>
          <w:left w:val="nil"/>
          <w:bottom w:val="nil"/>
          <w:right w:val="nil"/>
          <w:between w:val="nil"/>
        </w:pBdr>
        <w:tabs>
          <w:tab w:val="left" w:pos="862"/>
          <w:tab w:val="left" w:pos="863"/>
        </w:tabs>
        <w:spacing w:before="19"/>
        <w:ind w:left="862"/>
      </w:pPr>
      <w:r>
        <w:rPr>
          <w:color w:val="000000"/>
        </w:rPr>
        <w:t>Groups (1:7+ ratio) $20.00 per hour per student</w:t>
      </w:r>
    </w:p>
    <w:p w14:paraId="7CE7F281" w14:textId="77777777" w:rsidR="007A6EB8" w:rsidRDefault="001E07EA">
      <w:pPr>
        <w:numPr>
          <w:ilvl w:val="0"/>
          <w:numId w:val="22"/>
        </w:numPr>
        <w:pBdr>
          <w:top w:val="nil"/>
          <w:left w:val="nil"/>
          <w:bottom w:val="nil"/>
          <w:right w:val="nil"/>
          <w:between w:val="nil"/>
        </w:pBdr>
        <w:tabs>
          <w:tab w:val="left" w:pos="862"/>
          <w:tab w:val="left" w:pos="863"/>
        </w:tabs>
        <w:spacing w:before="16"/>
        <w:ind w:left="862"/>
      </w:pPr>
      <w:r>
        <w:rPr>
          <w:color w:val="000000"/>
        </w:rPr>
        <w:t>Covers all costs for counseling, including preparation of periodic written reports</w:t>
      </w:r>
    </w:p>
    <w:p w14:paraId="694F32ED" w14:textId="77777777" w:rsidR="007A6EB8" w:rsidRDefault="001E07EA">
      <w:pPr>
        <w:pStyle w:val="Heading2"/>
        <w:numPr>
          <w:ilvl w:val="1"/>
          <w:numId w:val="142"/>
        </w:numPr>
        <w:tabs>
          <w:tab w:val="left" w:pos="726"/>
        </w:tabs>
        <w:spacing w:before="179"/>
      </w:pPr>
      <w:bookmarkStart w:id="378" w:name="bookmark=id.30cnrca" w:colFirst="0" w:colLast="0"/>
      <w:bookmarkStart w:id="379" w:name="_heading=h.1fhy1k3" w:colFirst="0" w:colLast="0"/>
      <w:bookmarkEnd w:id="378"/>
      <w:bookmarkEnd w:id="379"/>
      <w:r>
        <w:rPr>
          <w:color w:val="006141"/>
        </w:rPr>
        <w:t>Pre-ETS Workplace Readiness Training</w:t>
      </w:r>
    </w:p>
    <w:p w14:paraId="1E6195E0" w14:textId="77777777" w:rsidR="007A6EB8" w:rsidRDefault="001E07EA">
      <w:pPr>
        <w:pBdr>
          <w:top w:val="nil"/>
          <w:left w:val="nil"/>
          <w:bottom w:val="nil"/>
          <w:right w:val="nil"/>
          <w:between w:val="nil"/>
        </w:pBdr>
        <w:spacing w:before="26" w:line="256" w:lineRule="auto"/>
        <w:ind w:left="140"/>
        <w:rPr>
          <w:color w:val="000000"/>
        </w:rPr>
      </w:pPr>
      <w:r>
        <w:rPr>
          <w:color w:val="000000"/>
        </w:rPr>
        <w:t>Workplace readiness describes a number of commonly expected skills and behaviors that employers seek from most employees that are necessary for any job. Work readiness skills are sometimes called soft skills, employability skills, or job readiness skills.</w:t>
      </w:r>
    </w:p>
    <w:p w14:paraId="20BF7BCF" w14:textId="77777777" w:rsidR="007A6EB8" w:rsidRDefault="001E07EA">
      <w:pPr>
        <w:pBdr>
          <w:top w:val="nil"/>
          <w:left w:val="nil"/>
          <w:bottom w:val="nil"/>
          <w:right w:val="nil"/>
          <w:between w:val="nil"/>
        </w:pBdr>
        <w:spacing w:before="167" w:line="259" w:lineRule="auto"/>
        <w:ind w:left="140" w:right="152"/>
        <w:rPr>
          <w:color w:val="000000"/>
        </w:rPr>
      </w:pPr>
      <w:r>
        <w:rPr>
          <w:color w:val="000000"/>
        </w:rPr>
        <w:t xml:space="preserve">Workplace Readiness Training includes a broad range of activities to help students learn skills, such as appropriate workplace interactions, time management, effective and professional communication, problem solving, decision making, and other independent </w:t>
      </w:r>
      <w:r>
        <w:rPr>
          <w:color w:val="000000"/>
        </w:rPr>
        <w:t>living and interpersonal behaviors essential for workplace success. Additionally, financial literacy, orientation and mobility, job seeking skills, and the development of other soft skills may be included in workplace readiness training.</w:t>
      </w:r>
    </w:p>
    <w:p w14:paraId="6CFD67F9" w14:textId="77777777" w:rsidR="007A6EB8" w:rsidRDefault="001E07EA">
      <w:pPr>
        <w:pBdr>
          <w:top w:val="nil"/>
          <w:left w:val="nil"/>
          <w:bottom w:val="nil"/>
          <w:right w:val="nil"/>
          <w:between w:val="nil"/>
        </w:pBdr>
        <w:spacing w:before="158"/>
        <w:ind w:left="140"/>
        <w:rPr>
          <w:color w:val="000000"/>
        </w:rPr>
      </w:pPr>
      <w:r>
        <w:rPr>
          <w:color w:val="000000"/>
        </w:rPr>
        <w:t>Payment Rate</w:t>
      </w:r>
    </w:p>
    <w:p w14:paraId="508AA900" w14:textId="77777777" w:rsidR="007A6EB8" w:rsidRDefault="001E07EA">
      <w:pPr>
        <w:numPr>
          <w:ilvl w:val="0"/>
          <w:numId w:val="141"/>
        </w:numPr>
        <w:pBdr>
          <w:top w:val="nil"/>
          <w:left w:val="nil"/>
          <w:bottom w:val="nil"/>
          <w:right w:val="nil"/>
          <w:between w:val="nil"/>
        </w:pBdr>
        <w:tabs>
          <w:tab w:val="left" w:pos="859"/>
          <w:tab w:val="left" w:pos="861"/>
        </w:tabs>
        <w:spacing w:before="21"/>
        <w:ind w:hanging="362"/>
      </w:pPr>
      <w:r>
        <w:rPr>
          <w:color w:val="000000"/>
        </w:rPr>
        <w:t>Up to</w:t>
      </w:r>
      <w:r>
        <w:rPr>
          <w:color w:val="000000"/>
        </w:rPr>
        <w:t xml:space="preserve"> $33.00 per hour for Tier I</w:t>
      </w:r>
    </w:p>
    <w:p w14:paraId="7282546A" w14:textId="77777777" w:rsidR="007A6EB8" w:rsidRDefault="001E07EA">
      <w:pPr>
        <w:numPr>
          <w:ilvl w:val="0"/>
          <w:numId w:val="141"/>
        </w:numPr>
        <w:pBdr>
          <w:top w:val="nil"/>
          <w:left w:val="nil"/>
          <w:bottom w:val="nil"/>
          <w:right w:val="nil"/>
          <w:between w:val="nil"/>
        </w:pBdr>
        <w:tabs>
          <w:tab w:val="left" w:pos="860"/>
          <w:tab w:val="left" w:pos="861"/>
        </w:tabs>
        <w:spacing w:before="18"/>
      </w:pPr>
      <w:r>
        <w:rPr>
          <w:color w:val="000000"/>
        </w:rPr>
        <w:t>Up to $50.00 per hour for Tier II</w:t>
      </w:r>
    </w:p>
    <w:p w14:paraId="0CED6A89" w14:textId="77777777" w:rsidR="007A6EB8" w:rsidRDefault="001E07EA">
      <w:pPr>
        <w:numPr>
          <w:ilvl w:val="0"/>
          <w:numId w:val="141"/>
        </w:numPr>
        <w:pBdr>
          <w:top w:val="nil"/>
          <w:left w:val="nil"/>
          <w:bottom w:val="nil"/>
          <w:right w:val="nil"/>
          <w:between w:val="nil"/>
        </w:pBdr>
        <w:tabs>
          <w:tab w:val="left" w:pos="860"/>
          <w:tab w:val="left" w:pos="861"/>
        </w:tabs>
        <w:spacing w:before="18"/>
      </w:pPr>
      <w:r>
        <w:rPr>
          <w:color w:val="000000"/>
        </w:rPr>
        <w:t>Groups (1:6 ratio) $26.00 per hour per student</w:t>
      </w:r>
    </w:p>
    <w:p w14:paraId="0B1CBF59" w14:textId="77777777" w:rsidR="007A6EB8" w:rsidRDefault="001E07EA">
      <w:pPr>
        <w:numPr>
          <w:ilvl w:val="0"/>
          <w:numId w:val="141"/>
        </w:numPr>
        <w:pBdr>
          <w:top w:val="nil"/>
          <w:left w:val="nil"/>
          <w:bottom w:val="nil"/>
          <w:right w:val="nil"/>
          <w:between w:val="nil"/>
        </w:pBdr>
        <w:tabs>
          <w:tab w:val="left" w:pos="860"/>
          <w:tab w:val="left" w:pos="861"/>
        </w:tabs>
        <w:spacing w:before="16"/>
      </w:pPr>
      <w:r>
        <w:rPr>
          <w:color w:val="000000"/>
        </w:rPr>
        <w:t>Groups (1:7+ ratio) $20.00 per hour per student</w:t>
      </w:r>
    </w:p>
    <w:p w14:paraId="68E567EF" w14:textId="77777777" w:rsidR="007A6EB8" w:rsidRDefault="001E07EA">
      <w:pPr>
        <w:pStyle w:val="Heading3"/>
        <w:numPr>
          <w:ilvl w:val="2"/>
          <w:numId w:val="142"/>
        </w:numPr>
        <w:tabs>
          <w:tab w:val="left" w:pos="889"/>
        </w:tabs>
        <w:spacing w:before="179"/>
        <w:ind w:left="888" w:hanging="749"/>
        <w:rPr>
          <w:color w:val="C31C49"/>
        </w:rPr>
      </w:pPr>
      <w:bookmarkStart w:id="380" w:name="bookmark=id.3zhlk7w" w:colFirst="0" w:colLast="0"/>
      <w:bookmarkEnd w:id="380"/>
      <w:r>
        <w:rPr>
          <w:color w:val="C31C49"/>
        </w:rPr>
        <w:t>Pre-ETS Work Adjustment Training (WAT)</w:t>
      </w:r>
    </w:p>
    <w:p w14:paraId="43D13B47" w14:textId="77777777" w:rsidR="007A6EB8" w:rsidRDefault="001E07EA">
      <w:pPr>
        <w:pBdr>
          <w:top w:val="nil"/>
          <w:left w:val="nil"/>
          <w:bottom w:val="nil"/>
          <w:right w:val="nil"/>
          <w:between w:val="nil"/>
        </w:pBdr>
        <w:spacing w:before="23" w:line="259" w:lineRule="auto"/>
        <w:ind w:left="139" w:right="132"/>
        <w:rPr>
          <w:color w:val="000000"/>
        </w:rPr>
      </w:pPr>
      <w:r>
        <w:rPr>
          <w:color w:val="000000"/>
        </w:rPr>
        <w:t>Work Adjustment Training (WAT) is training provided to help students with disabilities adjust behavior and/or develop compensatory skills in vocational areas, such as peer work relationships, supervisory work relationships, general work behaviors and expec</w:t>
      </w:r>
      <w:r>
        <w:rPr>
          <w:color w:val="000000"/>
        </w:rPr>
        <w:t>tations, and work habits. Includes training to improve a student’s interpersonal skills to the degree necessary</w:t>
      </w:r>
      <w:r>
        <w:t xml:space="preserve"> </w:t>
      </w:r>
      <w:r>
        <w:rPr>
          <w:color w:val="000000"/>
        </w:rPr>
        <w:t>to engage in employment. WAT is provided to students in integrated community settings to the maximum extent possible.</w:t>
      </w:r>
    </w:p>
    <w:p w14:paraId="4CDBEB82" w14:textId="77777777" w:rsidR="007A6EB8" w:rsidRDefault="001E07EA">
      <w:pPr>
        <w:pBdr>
          <w:top w:val="nil"/>
          <w:left w:val="nil"/>
          <w:bottom w:val="nil"/>
          <w:right w:val="nil"/>
          <w:between w:val="nil"/>
        </w:pBdr>
        <w:spacing w:before="164" w:line="259" w:lineRule="auto"/>
        <w:ind w:left="140" w:right="706"/>
        <w:jc w:val="both"/>
        <w:rPr>
          <w:color w:val="000000"/>
        </w:rPr>
      </w:pPr>
      <w:r>
        <w:rPr>
          <w:i/>
          <w:color w:val="000000"/>
        </w:rPr>
        <w:t xml:space="preserve">Facility-based </w:t>
      </w:r>
      <w:r>
        <w:rPr>
          <w:color w:val="000000"/>
        </w:rPr>
        <w:t xml:space="preserve">WAT is non-integrated WAT provided directly to the student at a community rehabilitation program, clubhouse, etc. Facility-based WAT is only utilized to the extent an integrated community setting is not able to adequately meet the student’s </w:t>
      </w:r>
      <w:r>
        <w:rPr>
          <w:color w:val="000000"/>
        </w:rPr>
        <w:t>needs.</w:t>
      </w:r>
    </w:p>
    <w:p w14:paraId="2BE6B677" w14:textId="77777777" w:rsidR="007A6EB8" w:rsidRDefault="001E07EA">
      <w:pPr>
        <w:pBdr>
          <w:top w:val="nil"/>
          <w:left w:val="nil"/>
          <w:bottom w:val="nil"/>
          <w:right w:val="nil"/>
          <w:between w:val="nil"/>
        </w:pBdr>
        <w:spacing w:before="160" w:line="256" w:lineRule="auto"/>
        <w:ind w:left="140" w:right="233"/>
        <w:rPr>
          <w:color w:val="000000"/>
        </w:rPr>
      </w:pPr>
      <w:r>
        <w:rPr>
          <w:i/>
          <w:color w:val="000000"/>
        </w:rPr>
        <w:t xml:space="preserve">Community-based </w:t>
      </w:r>
      <w:r>
        <w:rPr>
          <w:color w:val="000000"/>
        </w:rPr>
        <w:t>WAT is integrated WAT provided directly to the student on-site at real work or transitional employment sites, etc. in the community.</w:t>
      </w:r>
    </w:p>
    <w:p w14:paraId="4CF2BDB5" w14:textId="77777777" w:rsidR="007A6EB8" w:rsidRDefault="001E07EA">
      <w:pPr>
        <w:pStyle w:val="Heading4"/>
        <w:spacing w:before="162"/>
        <w:ind w:firstLine="140"/>
      </w:pPr>
      <w:bookmarkStart w:id="381" w:name="bookmark=id.2emvufp" w:colFirst="0" w:colLast="0"/>
      <w:bookmarkEnd w:id="381"/>
      <w:r>
        <w:rPr>
          <w:color w:val="1A4289"/>
        </w:rPr>
        <w:t>13.7.1(a) Facility Setting WAT</w:t>
      </w:r>
    </w:p>
    <w:p w14:paraId="1764B7BA" w14:textId="77777777" w:rsidR="007A6EB8" w:rsidRDefault="001E07EA">
      <w:pPr>
        <w:pBdr>
          <w:top w:val="nil"/>
          <w:left w:val="nil"/>
          <w:bottom w:val="nil"/>
          <w:right w:val="nil"/>
          <w:between w:val="nil"/>
        </w:pBdr>
        <w:spacing w:before="23"/>
        <w:ind w:left="140"/>
        <w:rPr>
          <w:color w:val="000000"/>
        </w:rPr>
      </w:pPr>
      <w:r>
        <w:rPr>
          <w:color w:val="000000"/>
        </w:rPr>
        <w:t>(Procedure codes P22050-01, P22050-02)</w:t>
      </w:r>
    </w:p>
    <w:p w14:paraId="0DE90E6D" w14:textId="77777777" w:rsidR="007A6EB8" w:rsidRDefault="001E07EA">
      <w:pPr>
        <w:pBdr>
          <w:top w:val="nil"/>
          <w:left w:val="nil"/>
          <w:bottom w:val="nil"/>
          <w:right w:val="nil"/>
          <w:between w:val="nil"/>
        </w:pBdr>
        <w:spacing w:before="182" w:line="256" w:lineRule="auto"/>
        <w:ind w:left="140"/>
        <w:rPr>
          <w:color w:val="000000"/>
        </w:rPr>
      </w:pPr>
      <w:r>
        <w:rPr>
          <w:color w:val="000000"/>
        </w:rPr>
        <w:t>Facility-based WAT is provided directly to the student at a community rehabilitation program, clubhouse, etc.</w:t>
      </w:r>
    </w:p>
    <w:p w14:paraId="40DB1363" w14:textId="77777777" w:rsidR="007A6EB8" w:rsidRDefault="001E07EA">
      <w:pPr>
        <w:pBdr>
          <w:top w:val="nil"/>
          <w:left w:val="nil"/>
          <w:bottom w:val="nil"/>
          <w:right w:val="nil"/>
          <w:between w:val="nil"/>
        </w:pBdr>
        <w:spacing w:before="164"/>
        <w:ind w:left="140"/>
        <w:rPr>
          <w:color w:val="000000"/>
        </w:rPr>
      </w:pPr>
      <w:r>
        <w:rPr>
          <w:color w:val="000000"/>
        </w:rPr>
        <w:t>Monthly Payment Rate</w:t>
      </w:r>
    </w:p>
    <w:p w14:paraId="2F8381C0" w14:textId="77777777" w:rsidR="007A6EB8" w:rsidRDefault="001E07EA">
      <w:pPr>
        <w:numPr>
          <w:ilvl w:val="0"/>
          <w:numId w:val="99"/>
        </w:numPr>
        <w:pBdr>
          <w:top w:val="nil"/>
          <w:left w:val="nil"/>
          <w:bottom w:val="nil"/>
          <w:right w:val="nil"/>
          <w:between w:val="nil"/>
        </w:pBdr>
        <w:tabs>
          <w:tab w:val="left" w:pos="860"/>
          <w:tab w:val="left" w:pos="861"/>
        </w:tabs>
        <w:spacing w:before="20"/>
      </w:pPr>
      <w:r>
        <w:rPr>
          <w:color w:val="000000"/>
        </w:rPr>
        <w:t>30+ hours of direct on-site instruction to an individual</w:t>
      </w:r>
    </w:p>
    <w:p w14:paraId="631572D9" w14:textId="77777777" w:rsidR="007A6EB8" w:rsidRDefault="001E07EA">
      <w:pPr>
        <w:numPr>
          <w:ilvl w:val="0"/>
          <w:numId w:val="99"/>
        </w:numPr>
        <w:pBdr>
          <w:top w:val="nil"/>
          <w:left w:val="nil"/>
          <w:bottom w:val="nil"/>
          <w:right w:val="nil"/>
          <w:between w:val="nil"/>
        </w:pBdr>
        <w:tabs>
          <w:tab w:val="left" w:pos="860"/>
          <w:tab w:val="left" w:pos="861"/>
        </w:tabs>
        <w:spacing w:before="18"/>
      </w:pPr>
      <w:r>
        <w:rPr>
          <w:color w:val="000000"/>
        </w:rPr>
        <w:t>Up to $630.00 per month</w:t>
      </w:r>
    </w:p>
    <w:p w14:paraId="48E3CF57" w14:textId="77777777" w:rsidR="007A6EB8" w:rsidRDefault="001E07EA">
      <w:pPr>
        <w:numPr>
          <w:ilvl w:val="0"/>
          <w:numId w:val="99"/>
        </w:numPr>
        <w:pBdr>
          <w:top w:val="nil"/>
          <w:left w:val="nil"/>
          <w:bottom w:val="nil"/>
          <w:right w:val="nil"/>
          <w:between w:val="nil"/>
        </w:pBdr>
        <w:tabs>
          <w:tab w:val="left" w:pos="860"/>
          <w:tab w:val="left" w:pos="861"/>
        </w:tabs>
        <w:spacing w:before="19"/>
      </w:pPr>
      <w:r>
        <w:rPr>
          <w:color w:val="000000"/>
        </w:rPr>
        <w:lastRenderedPageBreak/>
        <w:t>Covers all costs for WAT, including preparation of periodic written reports</w:t>
      </w:r>
    </w:p>
    <w:p w14:paraId="669614A5" w14:textId="77777777" w:rsidR="007A6EB8" w:rsidRDefault="001E07EA">
      <w:pPr>
        <w:pBdr>
          <w:top w:val="nil"/>
          <w:left w:val="nil"/>
          <w:bottom w:val="nil"/>
          <w:right w:val="nil"/>
          <w:between w:val="nil"/>
        </w:pBdr>
        <w:spacing w:before="177"/>
        <w:ind w:left="140"/>
        <w:rPr>
          <w:color w:val="000000"/>
        </w:rPr>
      </w:pPr>
      <w:r>
        <w:rPr>
          <w:color w:val="000000"/>
        </w:rPr>
        <w:t>Payment Rate for Partial Months</w:t>
      </w:r>
    </w:p>
    <w:p w14:paraId="26A2E831" w14:textId="77777777" w:rsidR="007A6EB8" w:rsidRDefault="001E07EA">
      <w:pPr>
        <w:numPr>
          <w:ilvl w:val="0"/>
          <w:numId w:val="99"/>
        </w:numPr>
        <w:pBdr>
          <w:top w:val="nil"/>
          <w:left w:val="nil"/>
          <w:bottom w:val="nil"/>
          <w:right w:val="nil"/>
          <w:between w:val="nil"/>
        </w:pBdr>
        <w:tabs>
          <w:tab w:val="left" w:pos="860"/>
          <w:tab w:val="left" w:pos="861"/>
        </w:tabs>
        <w:spacing w:before="20"/>
      </w:pPr>
      <w:r>
        <w:rPr>
          <w:color w:val="000000"/>
        </w:rPr>
        <w:t>1-29 hours of direct on-site instruction to an individual</w:t>
      </w:r>
    </w:p>
    <w:p w14:paraId="52B26901" w14:textId="77777777" w:rsidR="007A6EB8" w:rsidRDefault="001E07EA">
      <w:pPr>
        <w:numPr>
          <w:ilvl w:val="0"/>
          <w:numId w:val="99"/>
        </w:numPr>
        <w:pBdr>
          <w:top w:val="nil"/>
          <w:left w:val="nil"/>
          <w:bottom w:val="nil"/>
          <w:right w:val="nil"/>
          <w:between w:val="nil"/>
        </w:pBdr>
        <w:tabs>
          <w:tab w:val="left" w:pos="860"/>
          <w:tab w:val="left" w:pos="861"/>
        </w:tabs>
        <w:spacing w:before="19"/>
      </w:pPr>
      <w:r>
        <w:rPr>
          <w:color w:val="000000"/>
        </w:rPr>
        <w:t>Up to $21.00 per hour</w:t>
      </w:r>
    </w:p>
    <w:p w14:paraId="217336F6" w14:textId="77777777" w:rsidR="007A6EB8" w:rsidRDefault="001E07EA">
      <w:pPr>
        <w:numPr>
          <w:ilvl w:val="0"/>
          <w:numId w:val="99"/>
        </w:numPr>
        <w:pBdr>
          <w:top w:val="nil"/>
          <w:left w:val="nil"/>
          <w:bottom w:val="nil"/>
          <w:right w:val="nil"/>
          <w:between w:val="nil"/>
        </w:pBdr>
        <w:tabs>
          <w:tab w:val="left" w:pos="861"/>
          <w:tab w:val="left" w:pos="862"/>
        </w:tabs>
        <w:spacing w:before="18"/>
        <w:ind w:left="861"/>
      </w:pPr>
      <w:r>
        <w:rPr>
          <w:color w:val="000000"/>
        </w:rPr>
        <w:t>Covers all costs for WAT, including preparation of periodic written reports</w:t>
      </w:r>
    </w:p>
    <w:p w14:paraId="5C104EE9" w14:textId="77777777" w:rsidR="007A6EB8" w:rsidRDefault="001E07EA">
      <w:pPr>
        <w:pStyle w:val="Heading4"/>
        <w:spacing w:before="178"/>
        <w:ind w:firstLine="140"/>
      </w:pPr>
      <w:bookmarkStart w:id="382" w:name="bookmark=id.ts64ni" w:colFirst="0" w:colLast="0"/>
      <w:bookmarkEnd w:id="382"/>
      <w:r>
        <w:rPr>
          <w:color w:val="1A4289"/>
        </w:rPr>
        <w:t>13.7.1(b) Community Setting WAT</w:t>
      </w:r>
    </w:p>
    <w:p w14:paraId="78B02EC9" w14:textId="77777777" w:rsidR="007A6EB8" w:rsidRDefault="001E07EA">
      <w:pPr>
        <w:pBdr>
          <w:top w:val="nil"/>
          <w:left w:val="nil"/>
          <w:bottom w:val="nil"/>
          <w:right w:val="nil"/>
          <w:between w:val="nil"/>
        </w:pBdr>
        <w:spacing w:before="21"/>
        <w:ind w:left="140"/>
        <w:rPr>
          <w:color w:val="000000"/>
        </w:rPr>
      </w:pPr>
      <w:r>
        <w:rPr>
          <w:color w:val="000000"/>
        </w:rPr>
        <w:t>(Procedure codes P22000-01, P22000-02, P22000-03, P22000-04)</w:t>
      </w:r>
    </w:p>
    <w:p w14:paraId="19FFD5AD" w14:textId="77777777" w:rsidR="007A6EB8" w:rsidRDefault="001E07EA">
      <w:pPr>
        <w:pBdr>
          <w:top w:val="nil"/>
          <w:left w:val="nil"/>
          <w:bottom w:val="nil"/>
          <w:right w:val="nil"/>
          <w:between w:val="nil"/>
        </w:pBdr>
        <w:spacing w:before="182" w:line="256" w:lineRule="auto"/>
        <w:ind w:left="140" w:right="673"/>
        <w:jc w:val="both"/>
        <w:rPr>
          <w:color w:val="000000"/>
        </w:rPr>
      </w:pPr>
      <w:r>
        <w:rPr>
          <w:color w:val="000000"/>
        </w:rPr>
        <w:t>This is WAT provided directly to the student on-site at real work or transitional emplo</w:t>
      </w:r>
      <w:r>
        <w:rPr>
          <w:color w:val="000000"/>
        </w:rPr>
        <w:t>yment sites, etc. in the community.</w:t>
      </w:r>
    </w:p>
    <w:p w14:paraId="06B4FCAF" w14:textId="77777777" w:rsidR="007A6EB8" w:rsidRDefault="001E07EA">
      <w:pPr>
        <w:pBdr>
          <w:top w:val="nil"/>
          <w:left w:val="nil"/>
          <w:bottom w:val="nil"/>
          <w:right w:val="nil"/>
          <w:between w:val="nil"/>
        </w:pBdr>
        <w:spacing w:before="164"/>
        <w:ind w:left="140"/>
        <w:rPr>
          <w:color w:val="000000"/>
        </w:rPr>
      </w:pPr>
      <w:r>
        <w:rPr>
          <w:color w:val="000000"/>
        </w:rPr>
        <w:t>Monthly Payment Rate</w:t>
      </w:r>
    </w:p>
    <w:p w14:paraId="684E66D7" w14:textId="77777777" w:rsidR="007A6EB8" w:rsidRDefault="001E07EA">
      <w:pPr>
        <w:numPr>
          <w:ilvl w:val="0"/>
          <w:numId w:val="99"/>
        </w:numPr>
        <w:pBdr>
          <w:top w:val="nil"/>
          <w:left w:val="nil"/>
          <w:bottom w:val="nil"/>
          <w:right w:val="nil"/>
          <w:between w:val="nil"/>
        </w:pBdr>
        <w:tabs>
          <w:tab w:val="left" w:pos="860"/>
          <w:tab w:val="left" w:pos="861"/>
        </w:tabs>
        <w:spacing w:before="20"/>
      </w:pPr>
      <w:r>
        <w:rPr>
          <w:color w:val="000000"/>
        </w:rPr>
        <w:t>30+ hours per month</w:t>
      </w:r>
    </w:p>
    <w:p w14:paraId="22CC38D3" w14:textId="77777777" w:rsidR="007A6EB8" w:rsidRDefault="001E07EA">
      <w:pPr>
        <w:numPr>
          <w:ilvl w:val="0"/>
          <w:numId w:val="99"/>
        </w:numPr>
        <w:pBdr>
          <w:top w:val="nil"/>
          <w:left w:val="nil"/>
          <w:bottom w:val="nil"/>
          <w:right w:val="nil"/>
          <w:between w:val="nil"/>
        </w:pBdr>
        <w:tabs>
          <w:tab w:val="left" w:pos="860"/>
          <w:tab w:val="left" w:pos="861"/>
        </w:tabs>
        <w:spacing w:before="18"/>
      </w:pPr>
      <w:r>
        <w:rPr>
          <w:color w:val="000000"/>
        </w:rPr>
        <w:t>Individual instruction (1-3 individuals): Up to $1,230.00</w:t>
      </w:r>
    </w:p>
    <w:p w14:paraId="0FACADA7" w14:textId="77777777" w:rsidR="007A6EB8" w:rsidRDefault="001E07EA">
      <w:pPr>
        <w:numPr>
          <w:ilvl w:val="0"/>
          <w:numId w:val="99"/>
        </w:numPr>
        <w:pBdr>
          <w:top w:val="nil"/>
          <w:left w:val="nil"/>
          <w:bottom w:val="nil"/>
          <w:right w:val="nil"/>
          <w:between w:val="nil"/>
        </w:pBdr>
        <w:tabs>
          <w:tab w:val="left" w:pos="860"/>
          <w:tab w:val="left" w:pos="861"/>
        </w:tabs>
        <w:spacing w:before="19"/>
      </w:pPr>
      <w:r>
        <w:rPr>
          <w:color w:val="000000"/>
        </w:rPr>
        <w:t>Group instruction (4-6 individuals): Up to $600.00 per individual</w:t>
      </w:r>
    </w:p>
    <w:p w14:paraId="6E8E9F94" w14:textId="77777777" w:rsidR="007A6EB8" w:rsidRDefault="001E07EA">
      <w:pPr>
        <w:numPr>
          <w:ilvl w:val="0"/>
          <w:numId w:val="99"/>
        </w:numPr>
        <w:pBdr>
          <w:top w:val="nil"/>
          <w:left w:val="nil"/>
          <w:bottom w:val="nil"/>
          <w:right w:val="nil"/>
          <w:between w:val="nil"/>
        </w:pBdr>
        <w:tabs>
          <w:tab w:val="left" w:pos="860"/>
          <w:tab w:val="left" w:pos="861"/>
        </w:tabs>
        <w:spacing w:before="18"/>
      </w:pPr>
      <w:r>
        <w:rPr>
          <w:color w:val="000000"/>
        </w:rPr>
        <w:t>Covers all costs for WAT, including preparation of periodic written reports</w:t>
      </w:r>
    </w:p>
    <w:p w14:paraId="708CEEA4" w14:textId="77777777" w:rsidR="007A6EB8" w:rsidRDefault="001E07EA">
      <w:pPr>
        <w:pBdr>
          <w:top w:val="nil"/>
          <w:left w:val="nil"/>
          <w:bottom w:val="nil"/>
          <w:right w:val="nil"/>
          <w:between w:val="nil"/>
        </w:pBdr>
        <w:spacing w:before="180"/>
        <w:ind w:left="140"/>
        <w:rPr>
          <w:color w:val="000000"/>
        </w:rPr>
      </w:pPr>
      <w:r>
        <w:rPr>
          <w:color w:val="000000"/>
        </w:rPr>
        <w:t>Payment Rate for Partial Months</w:t>
      </w:r>
    </w:p>
    <w:p w14:paraId="69AC0FC6" w14:textId="77777777" w:rsidR="007A6EB8" w:rsidRDefault="001E07EA">
      <w:pPr>
        <w:numPr>
          <w:ilvl w:val="0"/>
          <w:numId w:val="99"/>
        </w:numPr>
        <w:pBdr>
          <w:top w:val="nil"/>
          <w:left w:val="nil"/>
          <w:bottom w:val="nil"/>
          <w:right w:val="nil"/>
          <w:between w:val="nil"/>
        </w:pBdr>
        <w:tabs>
          <w:tab w:val="left" w:pos="860"/>
          <w:tab w:val="left" w:pos="861"/>
        </w:tabs>
        <w:spacing w:before="17"/>
      </w:pPr>
      <w:r>
        <w:rPr>
          <w:color w:val="000000"/>
        </w:rPr>
        <w:t>1-29 hours per month</w:t>
      </w:r>
    </w:p>
    <w:p w14:paraId="08E60510" w14:textId="77777777" w:rsidR="007A6EB8" w:rsidRDefault="001E07EA">
      <w:pPr>
        <w:numPr>
          <w:ilvl w:val="0"/>
          <w:numId w:val="99"/>
        </w:numPr>
        <w:pBdr>
          <w:top w:val="nil"/>
          <w:left w:val="nil"/>
          <w:bottom w:val="nil"/>
          <w:right w:val="nil"/>
          <w:between w:val="nil"/>
        </w:pBdr>
        <w:tabs>
          <w:tab w:val="left" w:pos="860"/>
          <w:tab w:val="left" w:pos="861"/>
        </w:tabs>
        <w:spacing w:before="19"/>
      </w:pPr>
      <w:r>
        <w:rPr>
          <w:color w:val="000000"/>
        </w:rPr>
        <w:t>Individual instruction (1-3 individuals): Up to $41.00 per hour</w:t>
      </w:r>
    </w:p>
    <w:p w14:paraId="7B5CDA07" w14:textId="77777777" w:rsidR="007A6EB8" w:rsidRDefault="001E07EA">
      <w:pPr>
        <w:numPr>
          <w:ilvl w:val="0"/>
          <w:numId w:val="99"/>
        </w:numPr>
        <w:pBdr>
          <w:top w:val="nil"/>
          <w:left w:val="nil"/>
          <w:bottom w:val="nil"/>
          <w:right w:val="nil"/>
          <w:between w:val="nil"/>
        </w:pBdr>
        <w:tabs>
          <w:tab w:val="left" w:pos="860"/>
          <w:tab w:val="left" w:pos="861"/>
        </w:tabs>
        <w:spacing w:before="18"/>
      </w:pPr>
      <w:r>
        <w:rPr>
          <w:color w:val="000000"/>
        </w:rPr>
        <w:t>Group Instruction (4-6 individuals): Up to $20.00 per hour, per individual</w:t>
      </w:r>
    </w:p>
    <w:p w14:paraId="3425269F" w14:textId="77777777" w:rsidR="007A6EB8" w:rsidRDefault="001E07EA">
      <w:pPr>
        <w:numPr>
          <w:ilvl w:val="0"/>
          <w:numId w:val="99"/>
        </w:numPr>
        <w:pBdr>
          <w:top w:val="nil"/>
          <w:left w:val="nil"/>
          <w:bottom w:val="nil"/>
          <w:right w:val="nil"/>
          <w:between w:val="nil"/>
        </w:pBdr>
        <w:tabs>
          <w:tab w:val="left" w:pos="860"/>
          <w:tab w:val="left" w:pos="861"/>
        </w:tabs>
        <w:spacing w:before="19"/>
      </w:pPr>
      <w:r>
        <w:rPr>
          <w:color w:val="000000"/>
        </w:rPr>
        <w:t>Covers all costs for WAT, including preparation of periodic written reports</w:t>
      </w:r>
    </w:p>
    <w:p w14:paraId="104760C8" w14:textId="77777777" w:rsidR="007A6EB8" w:rsidRDefault="001E07EA">
      <w:pPr>
        <w:pStyle w:val="Heading4"/>
        <w:spacing w:before="178"/>
        <w:ind w:firstLine="140"/>
      </w:pPr>
      <w:bookmarkStart w:id="383" w:name="bookmark=id.3drtnbb" w:colFirst="0" w:colLast="0"/>
      <w:bookmarkEnd w:id="383"/>
      <w:r>
        <w:rPr>
          <w:color w:val="1A4289"/>
        </w:rPr>
        <w:t>13.7.1(c) Project SEARCH</w:t>
      </w:r>
    </w:p>
    <w:p w14:paraId="1D5882EB" w14:textId="77777777" w:rsidR="007A6EB8" w:rsidRDefault="001E07EA">
      <w:pPr>
        <w:pBdr>
          <w:top w:val="nil"/>
          <w:left w:val="nil"/>
          <w:bottom w:val="nil"/>
          <w:right w:val="nil"/>
          <w:between w:val="nil"/>
        </w:pBdr>
        <w:spacing w:before="21"/>
        <w:ind w:left="140"/>
        <w:rPr>
          <w:color w:val="000000"/>
        </w:rPr>
      </w:pPr>
      <w:r>
        <w:rPr>
          <w:color w:val="000000"/>
        </w:rPr>
        <w:t>(Procedure codes P21000-05, P21000-06)</w:t>
      </w:r>
    </w:p>
    <w:p w14:paraId="67A335EE" w14:textId="77777777" w:rsidR="007A6EB8" w:rsidRDefault="001E07EA">
      <w:pPr>
        <w:pBdr>
          <w:top w:val="nil"/>
          <w:left w:val="nil"/>
          <w:bottom w:val="nil"/>
          <w:right w:val="nil"/>
          <w:between w:val="nil"/>
        </w:pBdr>
        <w:spacing w:before="182" w:line="259" w:lineRule="auto"/>
        <w:ind w:left="140" w:right="152"/>
        <w:rPr>
          <w:color w:val="000000"/>
        </w:rPr>
      </w:pPr>
      <w:r>
        <w:rPr>
          <w:color w:val="000000"/>
        </w:rPr>
        <w:t>Project SEARCH is a work adjustment training program available to students in the final two semesters of their 18–21-year-old transition program. Project SEARCH participants learn to adjust behaviors and/or develop compensatory skills in vocational areas s</w:t>
      </w:r>
      <w:r>
        <w:rPr>
          <w:color w:val="000000"/>
        </w:rPr>
        <w:t>uch as peer work relationships, supervisory work relationships, general work behaviors and expectations, and</w:t>
      </w:r>
      <w:r>
        <w:t xml:space="preserve"> </w:t>
      </w:r>
      <w:r>
        <w:rPr>
          <w:color w:val="000000"/>
        </w:rPr>
        <w:t>work habits necessary to work in competitive integrated employment. Students also receive training to improve their interpersonal skills to the deg</w:t>
      </w:r>
      <w:r>
        <w:rPr>
          <w:color w:val="000000"/>
        </w:rPr>
        <w:t>ree necessary to engage in competitive integrated employment.</w:t>
      </w:r>
    </w:p>
    <w:p w14:paraId="7B58CD04" w14:textId="77777777" w:rsidR="007A6EB8" w:rsidRDefault="001E07EA">
      <w:pPr>
        <w:pBdr>
          <w:top w:val="nil"/>
          <w:left w:val="nil"/>
          <w:bottom w:val="nil"/>
          <w:right w:val="nil"/>
          <w:between w:val="nil"/>
        </w:pBdr>
        <w:spacing w:before="160"/>
        <w:ind w:left="140"/>
        <w:rPr>
          <w:color w:val="000000"/>
        </w:rPr>
      </w:pPr>
      <w:r>
        <w:rPr>
          <w:color w:val="000000"/>
        </w:rPr>
        <w:t>Requirements</w:t>
      </w:r>
    </w:p>
    <w:p w14:paraId="18BDFF54" w14:textId="77777777" w:rsidR="007A6EB8" w:rsidRDefault="001E07EA">
      <w:pPr>
        <w:numPr>
          <w:ilvl w:val="0"/>
          <w:numId w:val="116"/>
        </w:numPr>
        <w:pBdr>
          <w:top w:val="nil"/>
          <w:left w:val="nil"/>
          <w:bottom w:val="nil"/>
          <w:right w:val="nil"/>
          <w:between w:val="nil"/>
        </w:pBdr>
        <w:tabs>
          <w:tab w:val="left" w:pos="859"/>
          <w:tab w:val="left" w:pos="861"/>
        </w:tabs>
        <w:spacing w:before="20"/>
        <w:ind w:hanging="362"/>
      </w:pPr>
      <w:r>
        <w:rPr>
          <w:color w:val="000000"/>
        </w:rPr>
        <w:t>Must be licensed by Project SEARCH; and</w:t>
      </w:r>
    </w:p>
    <w:p w14:paraId="4BF8EA25" w14:textId="77777777" w:rsidR="007A6EB8" w:rsidRDefault="001E07EA">
      <w:pPr>
        <w:numPr>
          <w:ilvl w:val="0"/>
          <w:numId w:val="116"/>
        </w:numPr>
        <w:pBdr>
          <w:top w:val="nil"/>
          <w:left w:val="nil"/>
          <w:bottom w:val="nil"/>
          <w:right w:val="nil"/>
          <w:between w:val="nil"/>
        </w:pBdr>
        <w:tabs>
          <w:tab w:val="left" w:pos="859"/>
          <w:tab w:val="left" w:pos="861"/>
        </w:tabs>
        <w:spacing w:before="16"/>
        <w:ind w:hanging="362"/>
      </w:pPr>
      <w:r>
        <w:rPr>
          <w:color w:val="000000"/>
        </w:rPr>
        <w:t>All services must be provided in an integrated community setting.</w:t>
      </w:r>
    </w:p>
    <w:p w14:paraId="273B62DD" w14:textId="77777777" w:rsidR="007A6EB8" w:rsidRDefault="001E07EA">
      <w:pPr>
        <w:pBdr>
          <w:top w:val="nil"/>
          <w:left w:val="nil"/>
          <w:bottom w:val="nil"/>
          <w:right w:val="nil"/>
          <w:between w:val="nil"/>
        </w:pBdr>
        <w:spacing w:before="184"/>
        <w:ind w:left="139"/>
        <w:rPr>
          <w:color w:val="000000"/>
        </w:rPr>
      </w:pPr>
      <w:r>
        <w:rPr>
          <w:color w:val="000000"/>
        </w:rPr>
        <w:t>Service providers are expected to:</w:t>
      </w:r>
    </w:p>
    <w:p w14:paraId="2C4C6E76" w14:textId="77777777" w:rsidR="007A6EB8" w:rsidRDefault="001E07EA">
      <w:pPr>
        <w:numPr>
          <w:ilvl w:val="0"/>
          <w:numId w:val="116"/>
        </w:numPr>
        <w:pBdr>
          <w:top w:val="nil"/>
          <w:left w:val="nil"/>
          <w:bottom w:val="nil"/>
          <w:right w:val="nil"/>
          <w:between w:val="nil"/>
        </w:pBdr>
        <w:tabs>
          <w:tab w:val="left" w:pos="859"/>
          <w:tab w:val="left" w:pos="861"/>
        </w:tabs>
        <w:spacing w:before="20"/>
        <w:ind w:hanging="362"/>
      </w:pPr>
      <w:r>
        <w:rPr>
          <w:color w:val="000000"/>
        </w:rPr>
        <w:t>Assist with student recruitment activities;</w:t>
      </w:r>
    </w:p>
    <w:p w14:paraId="0B3664DC" w14:textId="77777777" w:rsidR="007A6EB8" w:rsidRDefault="001E07EA">
      <w:pPr>
        <w:numPr>
          <w:ilvl w:val="0"/>
          <w:numId w:val="116"/>
        </w:numPr>
        <w:pBdr>
          <w:top w:val="nil"/>
          <w:left w:val="nil"/>
          <w:bottom w:val="nil"/>
          <w:right w:val="nil"/>
          <w:between w:val="nil"/>
        </w:pBdr>
        <w:tabs>
          <w:tab w:val="left" w:pos="860"/>
          <w:tab w:val="left" w:pos="861"/>
        </w:tabs>
        <w:spacing w:before="18" w:line="259" w:lineRule="auto"/>
        <w:ind w:right="170"/>
      </w:pPr>
      <w:r>
        <w:rPr>
          <w:color w:val="000000"/>
        </w:rPr>
        <w:t>Link the host business’ human resources staff and Project SEARCH instructor to identify internship opportunities for participants, examine existing open positions to determine if appropriate for participants, and perform job analyses;</w:t>
      </w:r>
    </w:p>
    <w:p w14:paraId="40C8040B" w14:textId="77777777" w:rsidR="007A6EB8" w:rsidRDefault="001E07EA">
      <w:pPr>
        <w:numPr>
          <w:ilvl w:val="0"/>
          <w:numId w:val="116"/>
        </w:numPr>
        <w:pBdr>
          <w:top w:val="nil"/>
          <w:left w:val="nil"/>
          <w:bottom w:val="nil"/>
          <w:right w:val="nil"/>
          <w:between w:val="nil"/>
        </w:pBdr>
        <w:tabs>
          <w:tab w:val="left" w:pos="860"/>
          <w:tab w:val="left" w:pos="861"/>
        </w:tabs>
        <w:spacing w:before="1"/>
      </w:pPr>
      <w:r>
        <w:rPr>
          <w:color w:val="000000"/>
        </w:rPr>
        <w:t>Participate in team m</w:t>
      </w:r>
      <w:r>
        <w:rPr>
          <w:color w:val="000000"/>
        </w:rPr>
        <w:t>eetings to report progress to team partners, including parents;</w:t>
      </w:r>
    </w:p>
    <w:p w14:paraId="544FF5B5" w14:textId="77777777" w:rsidR="007A6EB8" w:rsidRDefault="001E07EA">
      <w:pPr>
        <w:numPr>
          <w:ilvl w:val="0"/>
          <w:numId w:val="116"/>
        </w:numPr>
        <w:pBdr>
          <w:top w:val="nil"/>
          <w:left w:val="nil"/>
          <w:bottom w:val="nil"/>
          <w:right w:val="nil"/>
          <w:between w:val="nil"/>
        </w:pBdr>
        <w:tabs>
          <w:tab w:val="left" w:pos="860"/>
          <w:tab w:val="left" w:pos="861"/>
        </w:tabs>
        <w:spacing w:before="19"/>
      </w:pPr>
      <w:r>
        <w:rPr>
          <w:color w:val="000000"/>
        </w:rPr>
        <w:t>Assist with classroom set-up, curriculum development, and worksite rotation planning;</w:t>
      </w:r>
    </w:p>
    <w:p w14:paraId="1A92072F" w14:textId="77777777" w:rsidR="007A6EB8" w:rsidRDefault="001E07EA">
      <w:pPr>
        <w:numPr>
          <w:ilvl w:val="0"/>
          <w:numId w:val="116"/>
        </w:numPr>
        <w:pBdr>
          <w:top w:val="nil"/>
          <w:left w:val="nil"/>
          <w:bottom w:val="nil"/>
          <w:right w:val="nil"/>
          <w:between w:val="nil"/>
        </w:pBdr>
        <w:tabs>
          <w:tab w:val="left" w:pos="860"/>
          <w:tab w:val="left" w:pos="861"/>
        </w:tabs>
        <w:spacing w:before="20" w:line="259" w:lineRule="auto"/>
        <w:ind w:right="907"/>
      </w:pPr>
      <w:r>
        <w:rPr>
          <w:color w:val="000000"/>
        </w:rPr>
        <w:t>Train participants at the worksite in vocational skills, provide worksite orientation, monitor the individual and assess the participant’s progress towards developing compensatory skills in vocational areas;</w:t>
      </w:r>
    </w:p>
    <w:p w14:paraId="6F2A5529" w14:textId="77777777" w:rsidR="007A6EB8" w:rsidRDefault="001E07EA">
      <w:pPr>
        <w:numPr>
          <w:ilvl w:val="0"/>
          <w:numId w:val="116"/>
        </w:numPr>
        <w:pBdr>
          <w:top w:val="nil"/>
          <w:left w:val="nil"/>
          <w:bottom w:val="nil"/>
          <w:right w:val="nil"/>
          <w:between w:val="nil"/>
        </w:pBdr>
        <w:tabs>
          <w:tab w:val="left" w:pos="860"/>
          <w:tab w:val="left" w:pos="861"/>
        </w:tabs>
        <w:spacing w:line="259" w:lineRule="auto"/>
        <w:ind w:right="355"/>
      </w:pPr>
      <w:r>
        <w:rPr>
          <w:color w:val="000000"/>
        </w:rPr>
        <w:t>Coordinate or provide services, during or outsid</w:t>
      </w:r>
      <w:r>
        <w:rPr>
          <w:color w:val="000000"/>
        </w:rPr>
        <w:t xml:space="preserve">e of the academic calendar, at or away </w:t>
      </w:r>
      <w:r>
        <w:rPr>
          <w:color w:val="000000"/>
        </w:rPr>
        <w:lastRenderedPageBreak/>
        <w:t>from the worksite, to promote success at the worksite;</w:t>
      </w:r>
    </w:p>
    <w:p w14:paraId="461203D9" w14:textId="77777777" w:rsidR="007A6EB8" w:rsidRDefault="001E07EA">
      <w:pPr>
        <w:numPr>
          <w:ilvl w:val="0"/>
          <w:numId w:val="116"/>
        </w:numPr>
        <w:pBdr>
          <w:top w:val="nil"/>
          <w:left w:val="nil"/>
          <w:bottom w:val="nil"/>
          <w:right w:val="nil"/>
          <w:between w:val="nil"/>
        </w:pBdr>
        <w:tabs>
          <w:tab w:val="left" w:pos="860"/>
          <w:tab w:val="left" w:pos="861"/>
        </w:tabs>
        <w:spacing w:line="259" w:lineRule="auto"/>
        <w:ind w:right="590"/>
      </w:pPr>
      <w:r>
        <w:rPr>
          <w:color w:val="000000"/>
        </w:rPr>
        <w:t>Direct individual and group services in alignment with the participant’s Individualized Plan for Employment (IPE) to assist the student to develop a career pathwa</w:t>
      </w:r>
      <w:r>
        <w:rPr>
          <w:color w:val="000000"/>
        </w:rPr>
        <w:t>y and achieve competitive integrated employment;</w:t>
      </w:r>
    </w:p>
    <w:p w14:paraId="3C2A82B6" w14:textId="77777777" w:rsidR="007A6EB8" w:rsidRDefault="001E07EA">
      <w:pPr>
        <w:numPr>
          <w:ilvl w:val="0"/>
          <w:numId w:val="116"/>
        </w:numPr>
        <w:pBdr>
          <w:top w:val="nil"/>
          <w:left w:val="nil"/>
          <w:bottom w:val="nil"/>
          <w:right w:val="nil"/>
          <w:between w:val="nil"/>
        </w:pBdr>
        <w:tabs>
          <w:tab w:val="left" w:pos="860"/>
          <w:tab w:val="left" w:pos="861"/>
        </w:tabs>
        <w:spacing w:line="259" w:lineRule="auto"/>
        <w:ind w:right="328"/>
      </w:pPr>
      <w:r>
        <w:rPr>
          <w:color w:val="000000"/>
        </w:rPr>
        <w:t>Educate and train the host business employees regarding the creation of natural supports in the workplace, how to work with individuals with disabilities, and assist with implementing necessary accommodations;</w:t>
      </w:r>
    </w:p>
    <w:p w14:paraId="45E542A7" w14:textId="77777777" w:rsidR="007A6EB8" w:rsidRDefault="001E07EA">
      <w:pPr>
        <w:numPr>
          <w:ilvl w:val="0"/>
          <w:numId w:val="116"/>
        </w:numPr>
        <w:pBdr>
          <w:top w:val="nil"/>
          <w:left w:val="nil"/>
          <w:bottom w:val="nil"/>
          <w:right w:val="nil"/>
          <w:between w:val="nil"/>
        </w:pBdr>
        <w:tabs>
          <w:tab w:val="left" w:pos="861"/>
          <w:tab w:val="left" w:pos="862"/>
        </w:tabs>
        <w:spacing w:line="259" w:lineRule="auto"/>
        <w:ind w:left="1581" w:right="640" w:hanging="1081"/>
      </w:pPr>
      <w:r>
        <w:rPr>
          <w:color w:val="000000"/>
        </w:rPr>
        <w:t>Develop competitive integrated employment oppo</w:t>
      </w:r>
      <w:r>
        <w:rPr>
          <w:color w:val="000000"/>
        </w:rPr>
        <w:t xml:space="preserve">rtunities in the community; </w:t>
      </w:r>
      <w:r>
        <w:rPr>
          <w:b/>
          <w:color w:val="000000"/>
        </w:rPr>
        <w:t>NOTE</w:t>
      </w:r>
      <w:r>
        <w:rPr>
          <w:color w:val="000000"/>
        </w:rPr>
        <w:t>: Please reference Chapter 15, “Supported Employment Services,” for information about job search and development services.</w:t>
      </w:r>
    </w:p>
    <w:p w14:paraId="073AE5E6" w14:textId="77777777" w:rsidR="007A6EB8" w:rsidRDefault="001E07EA">
      <w:pPr>
        <w:numPr>
          <w:ilvl w:val="0"/>
          <w:numId w:val="116"/>
        </w:numPr>
        <w:pBdr>
          <w:top w:val="nil"/>
          <w:left w:val="nil"/>
          <w:bottom w:val="nil"/>
          <w:right w:val="nil"/>
          <w:between w:val="nil"/>
        </w:pBdr>
        <w:tabs>
          <w:tab w:val="left" w:pos="861"/>
          <w:tab w:val="left" w:pos="862"/>
        </w:tabs>
        <w:spacing w:line="252" w:lineRule="auto"/>
        <w:ind w:left="861"/>
      </w:pPr>
      <w:r>
        <w:rPr>
          <w:color w:val="000000"/>
        </w:rPr>
        <w:t>Link students to appropriate long-term service provider(s).</w:t>
      </w:r>
    </w:p>
    <w:p w14:paraId="79926B3D" w14:textId="77777777" w:rsidR="007A6EB8" w:rsidRDefault="001E07EA">
      <w:pPr>
        <w:pBdr>
          <w:top w:val="nil"/>
          <w:left w:val="nil"/>
          <w:bottom w:val="nil"/>
          <w:right w:val="nil"/>
          <w:between w:val="nil"/>
        </w:pBdr>
        <w:spacing w:before="178"/>
        <w:ind w:left="141"/>
        <w:rPr>
          <w:color w:val="000000"/>
        </w:rPr>
      </w:pPr>
      <w:r>
        <w:rPr>
          <w:color w:val="000000"/>
        </w:rPr>
        <w:t>In addition,</w:t>
      </w:r>
    </w:p>
    <w:p w14:paraId="0128F654" w14:textId="77777777" w:rsidR="007A6EB8" w:rsidRDefault="001E07EA">
      <w:pPr>
        <w:pStyle w:val="Heading5"/>
        <w:numPr>
          <w:ilvl w:val="0"/>
          <w:numId w:val="116"/>
        </w:numPr>
        <w:tabs>
          <w:tab w:val="left" w:pos="861"/>
          <w:tab w:val="left" w:pos="862"/>
        </w:tabs>
        <w:spacing w:before="21" w:line="259" w:lineRule="auto"/>
        <w:ind w:left="861" w:right="844"/>
      </w:pPr>
      <w:r>
        <w:t>Individuals participating in Project SEARCH are limited to no more than two semesters in the program without DVR Supervisory approval.</w:t>
      </w:r>
    </w:p>
    <w:p w14:paraId="1B7EAF0A" w14:textId="77777777" w:rsidR="007A6EB8" w:rsidRDefault="001E07EA">
      <w:pPr>
        <w:numPr>
          <w:ilvl w:val="0"/>
          <w:numId w:val="116"/>
        </w:numPr>
        <w:pBdr>
          <w:top w:val="nil"/>
          <w:left w:val="nil"/>
          <w:bottom w:val="nil"/>
          <w:right w:val="nil"/>
          <w:between w:val="nil"/>
        </w:pBdr>
        <w:tabs>
          <w:tab w:val="left" w:pos="861"/>
          <w:tab w:val="left" w:pos="862"/>
        </w:tabs>
        <w:spacing w:line="259" w:lineRule="auto"/>
        <w:ind w:left="861" w:right="258"/>
      </w:pPr>
      <w:r>
        <w:rPr>
          <w:color w:val="000000"/>
        </w:rPr>
        <w:t>Following each semester, the Project SEARCH WAT is evaluated to determine whether the student is ready and chooses to mov</w:t>
      </w:r>
      <w:r>
        <w:rPr>
          <w:color w:val="000000"/>
        </w:rPr>
        <w:t>e towards competitive integrated employment.</w:t>
      </w:r>
    </w:p>
    <w:p w14:paraId="660DC0CA" w14:textId="77777777" w:rsidR="007A6EB8" w:rsidRDefault="001E07EA">
      <w:pPr>
        <w:numPr>
          <w:ilvl w:val="0"/>
          <w:numId w:val="116"/>
        </w:numPr>
        <w:pBdr>
          <w:top w:val="nil"/>
          <w:left w:val="nil"/>
          <w:bottom w:val="nil"/>
          <w:right w:val="nil"/>
          <w:between w:val="nil"/>
        </w:pBdr>
        <w:tabs>
          <w:tab w:val="left" w:pos="861"/>
          <w:tab w:val="left" w:pos="862"/>
        </w:tabs>
        <w:spacing w:line="256" w:lineRule="auto"/>
        <w:ind w:left="861" w:right="122"/>
      </w:pPr>
      <w:r>
        <w:rPr>
          <w:color w:val="000000"/>
        </w:rPr>
        <w:t>Project SEARCH WATs are not to be used with other DVR incentives such as Paid Work Experience, On-the-Job Training, or Employment Stipend.</w:t>
      </w:r>
    </w:p>
    <w:p w14:paraId="38A9E687" w14:textId="77777777" w:rsidR="007A6EB8" w:rsidRDefault="001E07EA">
      <w:pPr>
        <w:pBdr>
          <w:top w:val="nil"/>
          <w:left w:val="nil"/>
          <w:bottom w:val="nil"/>
          <w:right w:val="nil"/>
          <w:between w:val="nil"/>
        </w:pBdr>
        <w:spacing w:before="163"/>
        <w:ind w:left="141"/>
        <w:rPr>
          <w:color w:val="000000"/>
        </w:rPr>
      </w:pPr>
      <w:r>
        <w:rPr>
          <w:color w:val="000000"/>
        </w:rPr>
        <w:t>Payment Rate</w:t>
      </w:r>
    </w:p>
    <w:p w14:paraId="68FDA2CE" w14:textId="77777777" w:rsidR="007A6EB8" w:rsidRDefault="001E07EA">
      <w:pPr>
        <w:numPr>
          <w:ilvl w:val="0"/>
          <w:numId w:val="116"/>
        </w:numPr>
        <w:pBdr>
          <w:top w:val="nil"/>
          <w:left w:val="nil"/>
          <w:bottom w:val="nil"/>
          <w:right w:val="nil"/>
          <w:between w:val="nil"/>
        </w:pBdr>
        <w:tabs>
          <w:tab w:val="left" w:pos="861"/>
          <w:tab w:val="left" w:pos="862"/>
        </w:tabs>
        <w:spacing w:before="20"/>
        <w:ind w:left="861"/>
      </w:pPr>
      <w:r>
        <w:rPr>
          <w:color w:val="000000"/>
        </w:rPr>
        <w:t>Up to $1,230.00 monthly</w:t>
      </w:r>
    </w:p>
    <w:p w14:paraId="655BA9E7" w14:textId="77777777" w:rsidR="007A6EB8" w:rsidRDefault="001E07EA">
      <w:pPr>
        <w:numPr>
          <w:ilvl w:val="0"/>
          <w:numId w:val="116"/>
        </w:numPr>
        <w:pBdr>
          <w:top w:val="nil"/>
          <w:left w:val="nil"/>
          <w:bottom w:val="nil"/>
          <w:right w:val="nil"/>
          <w:between w:val="nil"/>
        </w:pBdr>
        <w:tabs>
          <w:tab w:val="left" w:pos="861"/>
          <w:tab w:val="left" w:pos="862"/>
        </w:tabs>
        <w:spacing w:before="21"/>
        <w:ind w:left="861"/>
      </w:pPr>
      <w:r>
        <w:rPr>
          <w:color w:val="000000"/>
        </w:rPr>
        <w:t>$307.50 per week (when school is not in session; prorated for partial months)</w:t>
      </w:r>
    </w:p>
    <w:p w14:paraId="0891E06F" w14:textId="77777777" w:rsidR="007A6EB8" w:rsidRDefault="001E07EA">
      <w:pPr>
        <w:numPr>
          <w:ilvl w:val="0"/>
          <w:numId w:val="116"/>
        </w:numPr>
        <w:pBdr>
          <w:top w:val="nil"/>
          <w:left w:val="nil"/>
          <w:bottom w:val="nil"/>
          <w:right w:val="nil"/>
          <w:between w:val="nil"/>
        </w:pBdr>
        <w:tabs>
          <w:tab w:val="left" w:pos="861"/>
          <w:tab w:val="left" w:pos="863"/>
        </w:tabs>
        <w:spacing w:before="18" w:line="256" w:lineRule="auto"/>
        <w:ind w:left="862" w:right="612"/>
      </w:pPr>
      <w:r>
        <w:rPr>
          <w:color w:val="000000"/>
        </w:rPr>
        <w:t>Covers all costs for all components of the program, including preparation of periodic written reports</w:t>
      </w:r>
    </w:p>
    <w:p w14:paraId="5F5BA9CF" w14:textId="77777777" w:rsidR="007A6EB8" w:rsidRDefault="001E07EA">
      <w:pPr>
        <w:pStyle w:val="Heading4"/>
        <w:spacing w:before="164"/>
        <w:ind w:firstLine="140"/>
      </w:pPr>
      <w:bookmarkStart w:id="384" w:name="bookmark=id.1sx3xj4" w:colFirst="0" w:colLast="0"/>
      <w:bookmarkEnd w:id="384"/>
      <w:r>
        <w:rPr>
          <w:color w:val="1A4289"/>
        </w:rPr>
        <w:t>13.7.1(d) Pre-ETS WAT, Technology Based</w:t>
      </w:r>
    </w:p>
    <w:p w14:paraId="5A8E5FD6" w14:textId="77777777" w:rsidR="007A6EB8" w:rsidRDefault="001E07EA">
      <w:pPr>
        <w:pBdr>
          <w:top w:val="nil"/>
          <w:left w:val="nil"/>
          <w:bottom w:val="nil"/>
          <w:right w:val="nil"/>
          <w:between w:val="nil"/>
        </w:pBdr>
        <w:spacing w:before="26"/>
        <w:ind w:left="140"/>
        <w:rPr>
          <w:color w:val="000000"/>
        </w:rPr>
      </w:pPr>
      <w:r>
        <w:rPr>
          <w:color w:val="000000"/>
        </w:rPr>
        <w:t>(Procedure code P21110-00)</w:t>
      </w:r>
    </w:p>
    <w:p w14:paraId="22FF7554" w14:textId="77777777" w:rsidR="007A6EB8" w:rsidRDefault="001E07EA">
      <w:pPr>
        <w:pBdr>
          <w:top w:val="nil"/>
          <w:left w:val="nil"/>
          <w:bottom w:val="nil"/>
          <w:right w:val="nil"/>
          <w:between w:val="nil"/>
        </w:pBdr>
        <w:spacing w:before="20" w:line="254" w:lineRule="auto"/>
        <w:ind w:left="140" w:right="133"/>
      </w:pPr>
      <w:r>
        <w:rPr>
          <w:color w:val="000000"/>
        </w:rPr>
        <w:t>The purchase of a software or application license needed to provide WAT directly to the</w:t>
      </w:r>
      <w:r>
        <w:rPr>
          <w:color w:val="000000"/>
        </w:rPr>
        <w:t xml:space="preserve"> student using a digital platform.</w:t>
      </w:r>
    </w:p>
    <w:p w14:paraId="3D44D029" w14:textId="77777777" w:rsidR="007A6EB8" w:rsidRDefault="007A6EB8">
      <w:pPr>
        <w:pBdr>
          <w:top w:val="nil"/>
          <w:left w:val="nil"/>
          <w:bottom w:val="nil"/>
          <w:right w:val="nil"/>
          <w:between w:val="nil"/>
        </w:pBdr>
        <w:spacing w:before="20" w:line="254" w:lineRule="auto"/>
        <w:ind w:left="140" w:right="133"/>
      </w:pPr>
    </w:p>
    <w:p w14:paraId="13F29B06" w14:textId="77777777" w:rsidR="007A6EB8" w:rsidRDefault="001E07EA">
      <w:pPr>
        <w:pBdr>
          <w:top w:val="nil"/>
          <w:left w:val="nil"/>
          <w:bottom w:val="nil"/>
          <w:right w:val="nil"/>
          <w:between w:val="nil"/>
        </w:pBdr>
        <w:spacing w:before="82"/>
        <w:ind w:left="140"/>
        <w:rPr>
          <w:color w:val="000000"/>
        </w:rPr>
      </w:pPr>
      <w:r>
        <w:rPr>
          <w:color w:val="000000"/>
        </w:rPr>
        <w:t>Payment Rate</w:t>
      </w:r>
    </w:p>
    <w:p w14:paraId="5D31FEC2" w14:textId="77777777" w:rsidR="007A6EB8" w:rsidRDefault="001E07EA">
      <w:pPr>
        <w:numPr>
          <w:ilvl w:val="0"/>
          <w:numId w:val="99"/>
        </w:numPr>
        <w:pBdr>
          <w:top w:val="nil"/>
          <w:left w:val="nil"/>
          <w:bottom w:val="nil"/>
          <w:right w:val="nil"/>
          <w:between w:val="nil"/>
        </w:pBdr>
        <w:tabs>
          <w:tab w:val="left" w:pos="859"/>
          <w:tab w:val="left" w:pos="861"/>
        </w:tabs>
        <w:spacing w:before="20"/>
        <w:ind w:hanging="362"/>
      </w:pPr>
      <w:r>
        <w:rPr>
          <w:color w:val="000000"/>
        </w:rPr>
        <w:t>Lowest available usual and customary rate charged to other individuals and entities</w:t>
      </w:r>
    </w:p>
    <w:p w14:paraId="6207408D" w14:textId="77777777" w:rsidR="007A6EB8" w:rsidRDefault="001E07EA">
      <w:pPr>
        <w:numPr>
          <w:ilvl w:val="0"/>
          <w:numId w:val="99"/>
        </w:numPr>
        <w:pBdr>
          <w:top w:val="nil"/>
          <w:left w:val="nil"/>
          <w:bottom w:val="nil"/>
          <w:right w:val="nil"/>
          <w:between w:val="nil"/>
        </w:pBdr>
        <w:tabs>
          <w:tab w:val="left" w:pos="860"/>
          <w:tab w:val="left" w:pos="861"/>
        </w:tabs>
        <w:spacing w:before="19" w:line="256" w:lineRule="auto"/>
        <w:ind w:right="124"/>
      </w:pPr>
      <w:r>
        <w:rPr>
          <w:color w:val="000000"/>
        </w:rPr>
        <w:t>This code is used for the license only. If additional customization is required, this is authorized at the hourly WAT rate to a qualified provider. This customization may include activities such as:</w:t>
      </w:r>
    </w:p>
    <w:p w14:paraId="4B444686" w14:textId="77777777" w:rsidR="007A6EB8" w:rsidRDefault="001E07EA">
      <w:pPr>
        <w:numPr>
          <w:ilvl w:val="1"/>
          <w:numId w:val="99"/>
        </w:numPr>
        <w:pBdr>
          <w:top w:val="nil"/>
          <w:left w:val="nil"/>
          <w:bottom w:val="nil"/>
          <w:right w:val="nil"/>
          <w:between w:val="nil"/>
        </w:pBdr>
        <w:tabs>
          <w:tab w:val="left" w:pos="1581"/>
        </w:tabs>
        <w:spacing w:before="3"/>
        <w:ind w:hanging="360"/>
      </w:pPr>
      <w:r>
        <w:rPr>
          <w:color w:val="000000"/>
        </w:rPr>
        <w:t>Recording and uploading WAT videos</w:t>
      </w:r>
    </w:p>
    <w:p w14:paraId="155272B3" w14:textId="77777777" w:rsidR="007A6EB8" w:rsidRDefault="001E07EA">
      <w:pPr>
        <w:numPr>
          <w:ilvl w:val="1"/>
          <w:numId w:val="99"/>
        </w:numPr>
        <w:pBdr>
          <w:top w:val="nil"/>
          <w:left w:val="nil"/>
          <w:bottom w:val="nil"/>
          <w:right w:val="nil"/>
          <w:between w:val="nil"/>
        </w:pBdr>
        <w:tabs>
          <w:tab w:val="left" w:pos="1581"/>
        </w:tabs>
        <w:spacing w:before="1"/>
        <w:ind w:hanging="360"/>
      </w:pPr>
      <w:r>
        <w:rPr>
          <w:color w:val="000000"/>
        </w:rPr>
        <w:t>Creation and uploading of checklists</w:t>
      </w:r>
    </w:p>
    <w:p w14:paraId="170705B6" w14:textId="77777777" w:rsidR="007A6EB8" w:rsidRDefault="001E07EA">
      <w:pPr>
        <w:numPr>
          <w:ilvl w:val="1"/>
          <w:numId w:val="99"/>
        </w:numPr>
        <w:pBdr>
          <w:top w:val="nil"/>
          <w:left w:val="nil"/>
          <w:bottom w:val="nil"/>
          <w:right w:val="nil"/>
          <w:between w:val="nil"/>
        </w:pBdr>
        <w:tabs>
          <w:tab w:val="left" w:pos="1581"/>
        </w:tabs>
        <w:spacing w:before="3" w:line="237" w:lineRule="auto"/>
        <w:ind w:right="774" w:hanging="360"/>
      </w:pPr>
      <w:r>
        <w:rPr>
          <w:color w:val="000000"/>
        </w:rPr>
        <w:t>Training and orientation for the individual to use the software or application independently</w:t>
      </w:r>
    </w:p>
    <w:p w14:paraId="0372D1F1" w14:textId="77777777" w:rsidR="007A6EB8" w:rsidRDefault="001E07EA">
      <w:pPr>
        <w:pStyle w:val="Heading3"/>
        <w:numPr>
          <w:ilvl w:val="2"/>
          <w:numId w:val="142"/>
        </w:numPr>
        <w:tabs>
          <w:tab w:val="left" w:pos="889"/>
        </w:tabs>
        <w:spacing w:before="182"/>
        <w:ind w:left="888" w:hanging="749"/>
        <w:rPr>
          <w:color w:val="C31C49"/>
        </w:rPr>
      </w:pPr>
      <w:bookmarkStart w:id="385" w:name="bookmark=id.4cwrg6x" w:colFirst="0" w:colLast="0"/>
      <w:bookmarkEnd w:id="385"/>
      <w:r>
        <w:rPr>
          <w:color w:val="C31C49"/>
        </w:rPr>
        <w:t>Pre-ETS Personal Adjustment Training (PAT)</w:t>
      </w:r>
    </w:p>
    <w:p w14:paraId="66ECAE37" w14:textId="77777777" w:rsidR="007A6EB8" w:rsidRDefault="001E07EA">
      <w:pPr>
        <w:pBdr>
          <w:top w:val="nil"/>
          <w:left w:val="nil"/>
          <w:bottom w:val="nil"/>
          <w:right w:val="nil"/>
          <w:between w:val="nil"/>
        </w:pBdr>
        <w:spacing w:before="23" w:line="259" w:lineRule="auto"/>
        <w:ind w:left="139" w:right="158"/>
        <w:rPr>
          <w:color w:val="000000"/>
        </w:rPr>
      </w:pPr>
      <w:r>
        <w:rPr>
          <w:color w:val="000000"/>
        </w:rPr>
        <w:t>Personal Adjustment Training (PAT) is training provided to help students with disabilities develop compensatory skills and/or to adjust behavior in the areas of independent living to the degree necessary for employment, communications, personal mobility, a</w:t>
      </w:r>
      <w:r>
        <w:rPr>
          <w:color w:val="000000"/>
        </w:rPr>
        <w:t>nd ability to travel in the community, and personal functioning. PAT is provided to students in integrated community settings to the maximum extent possible.</w:t>
      </w:r>
    </w:p>
    <w:p w14:paraId="20E45F81" w14:textId="77777777" w:rsidR="007A6EB8" w:rsidRDefault="001E07EA">
      <w:pPr>
        <w:pBdr>
          <w:top w:val="nil"/>
          <w:left w:val="nil"/>
          <w:bottom w:val="nil"/>
          <w:right w:val="nil"/>
          <w:between w:val="nil"/>
        </w:pBdr>
        <w:spacing w:before="160" w:line="259" w:lineRule="auto"/>
        <w:ind w:left="139" w:right="152"/>
        <w:rPr>
          <w:color w:val="000000"/>
        </w:rPr>
      </w:pPr>
      <w:r>
        <w:rPr>
          <w:i/>
          <w:color w:val="000000"/>
        </w:rPr>
        <w:t xml:space="preserve">Facility-based </w:t>
      </w:r>
      <w:r>
        <w:rPr>
          <w:color w:val="000000"/>
        </w:rPr>
        <w:t xml:space="preserve">PAT is PAT provided directly to a student, typically in a community rehabilitation </w:t>
      </w:r>
      <w:r>
        <w:rPr>
          <w:color w:val="000000"/>
        </w:rPr>
        <w:lastRenderedPageBreak/>
        <w:t>program, clubhouse, independent living center, or residential facility. Facility-Based WAT is only utilized to the extent an integrated community setting is not able to adequately meet the student’s needs.</w:t>
      </w:r>
    </w:p>
    <w:p w14:paraId="7430A470" w14:textId="77777777" w:rsidR="007A6EB8" w:rsidRDefault="001E07EA">
      <w:pPr>
        <w:pBdr>
          <w:top w:val="nil"/>
          <w:left w:val="nil"/>
          <w:bottom w:val="nil"/>
          <w:right w:val="nil"/>
          <w:between w:val="nil"/>
        </w:pBdr>
        <w:spacing w:before="158" w:line="256" w:lineRule="auto"/>
        <w:ind w:left="139"/>
        <w:rPr>
          <w:color w:val="000000"/>
        </w:rPr>
      </w:pPr>
      <w:r>
        <w:rPr>
          <w:i/>
          <w:color w:val="000000"/>
        </w:rPr>
        <w:t xml:space="preserve">Community-based </w:t>
      </w:r>
      <w:r>
        <w:rPr>
          <w:color w:val="000000"/>
        </w:rPr>
        <w:t>PAT is PAT provided directly to an</w:t>
      </w:r>
      <w:r>
        <w:rPr>
          <w:color w:val="000000"/>
        </w:rPr>
        <w:t xml:space="preserve"> individual at the individual’s home or other community site.</w:t>
      </w:r>
    </w:p>
    <w:p w14:paraId="09214EF5" w14:textId="77777777" w:rsidR="007A6EB8" w:rsidRDefault="001E07EA">
      <w:pPr>
        <w:pStyle w:val="Heading4"/>
        <w:spacing w:before="162" w:line="261" w:lineRule="auto"/>
        <w:ind w:right="152" w:firstLine="140"/>
      </w:pPr>
      <w:bookmarkStart w:id="386" w:name="bookmark=id.2s21qeq" w:colFirst="0" w:colLast="0"/>
      <w:bookmarkEnd w:id="386"/>
      <w:r>
        <w:rPr>
          <w:color w:val="1A4289"/>
        </w:rPr>
        <w:t>13.7.2(a) Facility-Based PAT for Students with a Disability Other than Visual Impairment</w:t>
      </w:r>
    </w:p>
    <w:p w14:paraId="5DDEC0A1" w14:textId="77777777" w:rsidR="007A6EB8" w:rsidRDefault="001E07EA">
      <w:pPr>
        <w:pBdr>
          <w:top w:val="nil"/>
          <w:left w:val="nil"/>
          <w:bottom w:val="nil"/>
          <w:right w:val="nil"/>
          <w:between w:val="nil"/>
        </w:pBdr>
        <w:spacing w:line="248" w:lineRule="auto"/>
        <w:ind w:left="140"/>
        <w:rPr>
          <w:color w:val="000000"/>
        </w:rPr>
      </w:pPr>
      <w:r>
        <w:rPr>
          <w:color w:val="000000"/>
        </w:rPr>
        <w:t>(Procedure codes P21250-1, P21250-2)</w:t>
      </w:r>
    </w:p>
    <w:p w14:paraId="4590C019" w14:textId="77777777" w:rsidR="007A6EB8" w:rsidRDefault="001E07EA">
      <w:pPr>
        <w:pBdr>
          <w:top w:val="nil"/>
          <w:left w:val="nil"/>
          <w:bottom w:val="nil"/>
          <w:right w:val="nil"/>
          <w:between w:val="nil"/>
        </w:pBdr>
        <w:spacing w:before="181" w:line="259" w:lineRule="auto"/>
        <w:ind w:left="139"/>
        <w:rPr>
          <w:color w:val="000000"/>
        </w:rPr>
      </w:pPr>
      <w:r>
        <w:rPr>
          <w:color w:val="000000"/>
        </w:rPr>
        <w:t>Facility-based PAT is provided directly to an individual and is only utilized to the extent an integrated community setting is not available to adequately meet the individual’s needs.</w:t>
      </w:r>
    </w:p>
    <w:p w14:paraId="5D26503A" w14:textId="77777777" w:rsidR="007A6EB8" w:rsidRDefault="007A6EB8">
      <w:pPr>
        <w:pBdr>
          <w:top w:val="nil"/>
          <w:left w:val="nil"/>
          <w:bottom w:val="nil"/>
          <w:right w:val="nil"/>
          <w:between w:val="nil"/>
        </w:pBdr>
        <w:spacing w:before="10"/>
        <w:rPr>
          <w:color w:val="000000"/>
          <w:sz w:val="23"/>
          <w:szCs w:val="23"/>
        </w:rPr>
      </w:pPr>
    </w:p>
    <w:p w14:paraId="21E0B669" w14:textId="77777777" w:rsidR="007A6EB8" w:rsidRDefault="001E07EA">
      <w:pPr>
        <w:pBdr>
          <w:top w:val="nil"/>
          <w:left w:val="nil"/>
          <w:bottom w:val="nil"/>
          <w:right w:val="nil"/>
          <w:between w:val="nil"/>
        </w:pBdr>
        <w:ind w:left="139"/>
        <w:rPr>
          <w:color w:val="000000"/>
        </w:rPr>
      </w:pPr>
      <w:r>
        <w:rPr>
          <w:color w:val="000000"/>
        </w:rPr>
        <w:t>Monthly Payment Rate</w:t>
      </w:r>
    </w:p>
    <w:p w14:paraId="44C29EDB" w14:textId="77777777" w:rsidR="007A6EB8" w:rsidRDefault="001E07EA">
      <w:pPr>
        <w:numPr>
          <w:ilvl w:val="0"/>
          <w:numId w:val="79"/>
        </w:numPr>
        <w:pBdr>
          <w:top w:val="nil"/>
          <w:left w:val="nil"/>
          <w:bottom w:val="nil"/>
          <w:right w:val="nil"/>
          <w:between w:val="nil"/>
        </w:pBdr>
        <w:tabs>
          <w:tab w:val="left" w:pos="859"/>
          <w:tab w:val="left" w:pos="861"/>
        </w:tabs>
        <w:spacing w:before="18"/>
        <w:ind w:hanging="362"/>
      </w:pPr>
      <w:r>
        <w:rPr>
          <w:color w:val="000000"/>
        </w:rPr>
        <w:t>30+ hours of direct on-site instruction to a student</w:t>
      </w:r>
    </w:p>
    <w:p w14:paraId="795500AF" w14:textId="77777777" w:rsidR="007A6EB8" w:rsidRDefault="001E07EA">
      <w:pPr>
        <w:numPr>
          <w:ilvl w:val="0"/>
          <w:numId w:val="79"/>
        </w:numPr>
        <w:pBdr>
          <w:top w:val="nil"/>
          <w:left w:val="nil"/>
          <w:bottom w:val="nil"/>
          <w:right w:val="nil"/>
          <w:between w:val="nil"/>
        </w:pBdr>
        <w:tabs>
          <w:tab w:val="left" w:pos="860"/>
          <w:tab w:val="left" w:pos="861"/>
        </w:tabs>
        <w:spacing w:before="18"/>
      </w:pPr>
      <w:r>
        <w:rPr>
          <w:color w:val="000000"/>
        </w:rPr>
        <w:t>Up to $480.00 per month</w:t>
      </w:r>
    </w:p>
    <w:p w14:paraId="4D084491" w14:textId="77777777" w:rsidR="007A6EB8" w:rsidRDefault="001E07EA">
      <w:pPr>
        <w:numPr>
          <w:ilvl w:val="0"/>
          <w:numId w:val="79"/>
        </w:numPr>
        <w:pBdr>
          <w:top w:val="nil"/>
          <w:left w:val="nil"/>
          <w:bottom w:val="nil"/>
          <w:right w:val="nil"/>
          <w:between w:val="nil"/>
        </w:pBdr>
        <w:tabs>
          <w:tab w:val="left" w:pos="860"/>
          <w:tab w:val="left" w:pos="861"/>
        </w:tabs>
        <w:spacing w:before="19" w:line="256" w:lineRule="auto"/>
        <w:ind w:right="356"/>
      </w:pPr>
      <w:r>
        <w:rPr>
          <w:color w:val="000000"/>
        </w:rPr>
        <w:t>Includes use of assistive technology devices necessary for the student to participate in the training program</w:t>
      </w:r>
    </w:p>
    <w:p w14:paraId="513B466B" w14:textId="77777777" w:rsidR="007A6EB8" w:rsidRDefault="001E07EA">
      <w:pPr>
        <w:numPr>
          <w:ilvl w:val="0"/>
          <w:numId w:val="79"/>
        </w:numPr>
        <w:pBdr>
          <w:top w:val="nil"/>
          <w:left w:val="nil"/>
          <w:bottom w:val="nil"/>
          <w:right w:val="nil"/>
          <w:between w:val="nil"/>
        </w:pBdr>
        <w:tabs>
          <w:tab w:val="left" w:pos="860"/>
          <w:tab w:val="left" w:pos="861"/>
        </w:tabs>
        <w:spacing w:before="2"/>
      </w:pPr>
      <w:r>
        <w:rPr>
          <w:color w:val="000000"/>
        </w:rPr>
        <w:t>Covers all costs for the training, including preparation of periodic written reports</w:t>
      </w:r>
    </w:p>
    <w:p w14:paraId="6A09453E" w14:textId="77777777" w:rsidR="007A6EB8" w:rsidRDefault="001E07EA">
      <w:pPr>
        <w:pBdr>
          <w:top w:val="nil"/>
          <w:left w:val="nil"/>
          <w:bottom w:val="nil"/>
          <w:right w:val="nil"/>
          <w:between w:val="nil"/>
        </w:pBdr>
        <w:spacing w:before="180"/>
        <w:ind w:left="140"/>
        <w:rPr>
          <w:color w:val="000000"/>
        </w:rPr>
      </w:pPr>
      <w:r>
        <w:rPr>
          <w:color w:val="000000"/>
        </w:rPr>
        <w:t>Payment Rate for Partial Months</w:t>
      </w:r>
    </w:p>
    <w:p w14:paraId="00B25B94" w14:textId="77777777" w:rsidR="007A6EB8" w:rsidRDefault="001E07EA">
      <w:pPr>
        <w:numPr>
          <w:ilvl w:val="0"/>
          <w:numId w:val="79"/>
        </w:numPr>
        <w:pBdr>
          <w:top w:val="nil"/>
          <w:left w:val="nil"/>
          <w:bottom w:val="nil"/>
          <w:right w:val="nil"/>
          <w:between w:val="nil"/>
        </w:pBdr>
        <w:tabs>
          <w:tab w:val="left" w:pos="861"/>
          <w:tab w:val="left" w:pos="862"/>
        </w:tabs>
        <w:spacing w:before="17"/>
        <w:ind w:left="861"/>
      </w:pPr>
      <w:r>
        <w:rPr>
          <w:color w:val="000000"/>
        </w:rPr>
        <w:t>1-29 hours of direct on-site instruction to a student</w:t>
      </w:r>
    </w:p>
    <w:p w14:paraId="55700080" w14:textId="77777777" w:rsidR="007A6EB8" w:rsidRDefault="001E07EA">
      <w:pPr>
        <w:numPr>
          <w:ilvl w:val="0"/>
          <w:numId w:val="79"/>
        </w:numPr>
        <w:pBdr>
          <w:top w:val="nil"/>
          <w:left w:val="nil"/>
          <w:bottom w:val="nil"/>
          <w:right w:val="nil"/>
          <w:between w:val="nil"/>
        </w:pBdr>
        <w:tabs>
          <w:tab w:val="left" w:pos="861"/>
          <w:tab w:val="left" w:pos="862"/>
        </w:tabs>
        <w:spacing w:before="19"/>
        <w:ind w:left="861"/>
      </w:pPr>
      <w:r>
        <w:rPr>
          <w:color w:val="000000"/>
        </w:rPr>
        <w:t>Up to $16.00 per hour</w:t>
      </w:r>
    </w:p>
    <w:p w14:paraId="44D01022" w14:textId="77777777" w:rsidR="007A6EB8" w:rsidRDefault="001E07EA">
      <w:pPr>
        <w:numPr>
          <w:ilvl w:val="0"/>
          <w:numId w:val="79"/>
        </w:numPr>
        <w:pBdr>
          <w:top w:val="nil"/>
          <w:left w:val="nil"/>
          <w:bottom w:val="nil"/>
          <w:right w:val="nil"/>
          <w:between w:val="nil"/>
        </w:pBdr>
        <w:tabs>
          <w:tab w:val="left" w:pos="861"/>
          <w:tab w:val="left" w:pos="862"/>
        </w:tabs>
        <w:spacing w:before="18" w:line="256" w:lineRule="auto"/>
        <w:ind w:left="861" w:right="172"/>
      </w:pPr>
      <w:r>
        <w:rPr>
          <w:color w:val="000000"/>
        </w:rPr>
        <w:t>Includes use of assistive technology devices necessary for a student to participate in the training program</w:t>
      </w:r>
    </w:p>
    <w:p w14:paraId="7D07C14A" w14:textId="77777777" w:rsidR="007A6EB8" w:rsidRDefault="001E07EA">
      <w:pPr>
        <w:numPr>
          <w:ilvl w:val="0"/>
          <w:numId w:val="79"/>
        </w:numPr>
        <w:pBdr>
          <w:top w:val="nil"/>
          <w:left w:val="nil"/>
          <w:bottom w:val="nil"/>
          <w:right w:val="nil"/>
          <w:between w:val="nil"/>
        </w:pBdr>
        <w:tabs>
          <w:tab w:val="left" w:pos="861"/>
          <w:tab w:val="left" w:pos="862"/>
        </w:tabs>
        <w:spacing w:before="3"/>
        <w:ind w:left="861"/>
      </w:pPr>
      <w:r>
        <w:rPr>
          <w:color w:val="000000"/>
        </w:rPr>
        <w:t>Covers all costs for the training, including preparation of periodic written reports</w:t>
      </w:r>
    </w:p>
    <w:p w14:paraId="2D8F2507" w14:textId="77777777" w:rsidR="007A6EB8" w:rsidRDefault="001E07EA">
      <w:pPr>
        <w:pStyle w:val="Heading4"/>
        <w:ind w:firstLine="140"/>
      </w:pPr>
      <w:bookmarkStart w:id="387" w:name="bookmark=id.177c0mj" w:colFirst="0" w:colLast="0"/>
      <w:bookmarkEnd w:id="387"/>
      <w:r>
        <w:rPr>
          <w:color w:val="1A4289"/>
        </w:rPr>
        <w:t>13.7.2(b) Facility-Based PAT for Students with a Visual Impairm</w:t>
      </w:r>
      <w:r>
        <w:rPr>
          <w:color w:val="1A4289"/>
        </w:rPr>
        <w:t>ent</w:t>
      </w:r>
    </w:p>
    <w:p w14:paraId="678C3BCE" w14:textId="77777777" w:rsidR="007A6EB8" w:rsidRDefault="001E07EA">
      <w:pPr>
        <w:pBdr>
          <w:top w:val="nil"/>
          <w:left w:val="nil"/>
          <w:bottom w:val="nil"/>
          <w:right w:val="nil"/>
          <w:between w:val="nil"/>
        </w:pBdr>
        <w:spacing w:before="21"/>
        <w:ind w:left="140"/>
        <w:rPr>
          <w:color w:val="000000"/>
        </w:rPr>
      </w:pPr>
      <w:r>
        <w:rPr>
          <w:color w:val="000000"/>
        </w:rPr>
        <w:t>(Procedure code P21350-01)</w:t>
      </w:r>
    </w:p>
    <w:p w14:paraId="09DF4BDE" w14:textId="77777777" w:rsidR="007A6EB8" w:rsidRDefault="001E07EA">
      <w:pPr>
        <w:pBdr>
          <w:top w:val="nil"/>
          <w:left w:val="nil"/>
          <w:bottom w:val="nil"/>
          <w:right w:val="nil"/>
          <w:between w:val="nil"/>
        </w:pBdr>
        <w:spacing w:before="184"/>
        <w:ind w:left="140"/>
        <w:rPr>
          <w:color w:val="000000"/>
        </w:rPr>
      </w:pPr>
      <w:r>
        <w:rPr>
          <w:color w:val="000000"/>
        </w:rPr>
        <w:t>Payment Rate</w:t>
      </w:r>
    </w:p>
    <w:p w14:paraId="566E4B0E" w14:textId="77777777" w:rsidR="007A6EB8" w:rsidRDefault="001E07EA">
      <w:pPr>
        <w:numPr>
          <w:ilvl w:val="0"/>
          <w:numId w:val="79"/>
        </w:numPr>
        <w:pBdr>
          <w:top w:val="nil"/>
          <w:left w:val="nil"/>
          <w:bottom w:val="nil"/>
          <w:right w:val="nil"/>
          <w:between w:val="nil"/>
        </w:pBdr>
        <w:tabs>
          <w:tab w:val="left" w:pos="859"/>
          <w:tab w:val="left" w:pos="861"/>
        </w:tabs>
        <w:spacing w:before="18"/>
        <w:ind w:hanging="362"/>
      </w:pPr>
      <w:r>
        <w:rPr>
          <w:color w:val="000000"/>
        </w:rPr>
        <w:t>Up to $4400.00 per month</w:t>
      </w:r>
    </w:p>
    <w:p w14:paraId="604235E5" w14:textId="77777777" w:rsidR="007A6EB8" w:rsidRDefault="001E07EA">
      <w:pPr>
        <w:numPr>
          <w:ilvl w:val="0"/>
          <w:numId w:val="79"/>
        </w:numPr>
        <w:pBdr>
          <w:top w:val="nil"/>
          <w:left w:val="nil"/>
          <w:bottom w:val="nil"/>
          <w:right w:val="nil"/>
          <w:between w:val="nil"/>
        </w:pBdr>
        <w:tabs>
          <w:tab w:val="left" w:pos="860"/>
          <w:tab w:val="left" w:pos="861"/>
        </w:tabs>
        <w:spacing w:before="18" w:line="259" w:lineRule="auto"/>
        <w:ind w:right="540"/>
      </w:pPr>
      <w:r>
        <w:rPr>
          <w:color w:val="000000"/>
        </w:rPr>
        <w:t>Includes all costs required for vision rehabilitation therapy, orientation and mobility, communications training, braille instruction, daily living skills training, basic computer orientation, instruction in personal management, social development, self-es</w:t>
      </w:r>
      <w:r>
        <w:rPr>
          <w:color w:val="000000"/>
        </w:rPr>
        <w:t>teem building, and adjustment to blindness</w:t>
      </w:r>
    </w:p>
    <w:p w14:paraId="671A7BEA" w14:textId="77777777" w:rsidR="007A6EB8" w:rsidRDefault="001E07EA">
      <w:pPr>
        <w:numPr>
          <w:ilvl w:val="0"/>
          <w:numId w:val="79"/>
        </w:numPr>
        <w:pBdr>
          <w:top w:val="nil"/>
          <w:left w:val="nil"/>
          <w:bottom w:val="nil"/>
          <w:right w:val="nil"/>
          <w:between w:val="nil"/>
        </w:pBdr>
        <w:tabs>
          <w:tab w:val="left" w:pos="860"/>
          <w:tab w:val="left" w:pos="861"/>
        </w:tabs>
        <w:spacing w:line="256" w:lineRule="auto"/>
        <w:ind w:right="1101"/>
      </w:pPr>
      <w:r>
        <w:rPr>
          <w:color w:val="000000"/>
        </w:rPr>
        <w:t>Includes the use of assistive technology devices necessary for the individual to participate in the training program</w:t>
      </w:r>
    </w:p>
    <w:p w14:paraId="7E10A528" w14:textId="77777777" w:rsidR="007A6EB8" w:rsidRDefault="001E07EA">
      <w:pPr>
        <w:numPr>
          <w:ilvl w:val="0"/>
          <w:numId w:val="79"/>
        </w:numPr>
        <w:pBdr>
          <w:top w:val="nil"/>
          <w:left w:val="nil"/>
          <w:bottom w:val="nil"/>
          <w:right w:val="nil"/>
          <w:between w:val="nil"/>
        </w:pBdr>
        <w:tabs>
          <w:tab w:val="left" w:pos="860"/>
          <w:tab w:val="left" w:pos="861"/>
        </w:tabs>
      </w:pPr>
      <w:r>
        <w:rPr>
          <w:color w:val="000000"/>
        </w:rPr>
        <w:t>Covers costs associated with the preparation of periodic written reports</w:t>
      </w:r>
    </w:p>
    <w:p w14:paraId="5F9CF7F9" w14:textId="77777777" w:rsidR="007A6EB8" w:rsidRDefault="001E07EA">
      <w:pPr>
        <w:pStyle w:val="Heading4"/>
        <w:spacing w:before="176" w:line="259" w:lineRule="auto"/>
        <w:ind w:firstLine="140"/>
      </w:pPr>
      <w:bookmarkStart w:id="388" w:name="bookmark=id.3r6zjac" w:colFirst="0" w:colLast="0"/>
      <w:bookmarkEnd w:id="388"/>
      <w:r>
        <w:rPr>
          <w:color w:val="1A4289"/>
        </w:rPr>
        <w:t>13.7.2(c) Community-Bas</w:t>
      </w:r>
      <w:r>
        <w:rPr>
          <w:color w:val="1A4289"/>
        </w:rPr>
        <w:t>ed PAT for Students with a Disability Other than Visual Impairment</w:t>
      </w:r>
    </w:p>
    <w:p w14:paraId="23E202D2" w14:textId="77777777" w:rsidR="007A6EB8" w:rsidRDefault="001E07EA">
      <w:pPr>
        <w:pBdr>
          <w:top w:val="nil"/>
          <w:left w:val="nil"/>
          <w:bottom w:val="nil"/>
          <w:right w:val="nil"/>
          <w:between w:val="nil"/>
        </w:pBdr>
        <w:spacing w:line="251" w:lineRule="auto"/>
        <w:ind w:left="140"/>
        <w:rPr>
          <w:color w:val="000000"/>
        </w:rPr>
      </w:pPr>
      <w:r>
        <w:rPr>
          <w:color w:val="000000"/>
        </w:rPr>
        <w:t>(Procedure codes P21200-01, P21200-02)</w:t>
      </w:r>
    </w:p>
    <w:p w14:paraId="3092F354" w14:textId="77777777" w:rsidR="007A6EB8" w:rsidRDefault="001E07EA">
      <w:pPr>
        <w:pBdr>
          <w:top w:val="nil"/>
          <w:left w:val="nil"/>
          <w:bottom w:val="nil"/>
          <w:right w:val="nil"/>
          <w:between w:val="nil"/>
        </w:pBdr>
        <w:spacing w:before="184" w:line="256" w:lineRule="auto"/>
        <w:ind w:left="140"/>
        <w:rPr>
          <w:color w:val="000000"/>
        </w:rPr>
      </w:pPr>
      <w:r>
        <w:rPr>
          <w:color w:val="000000"/>
        </w:rPr>
        <w:t>Community-based PAT is provided directly to individual at individual’s home or other community site.</w:t>
      </w:r>
    </w:p>
    <w:p w14:paraId="108DAA78" w14:textId="77777777" w:rsidR="007A6EB8" w:rsidRDefault="001E07EA">
      <w:pPr>
        <w:pBdr>
          <w:top w:val="nil"/>
          <w:left w:val="nil"/>
          <w:bottom w:val="nil"/>
          <w:right w:val="nil"/>
          <w:between w:val="nil"/>
        </w:pBdr>
        <w:spacing w:before="164"/>
        <w:ind w:left="140"/>
        <w:rPr>
          <w:color w:val="000000"/>
        </w:rPr>
      </w:pPr>
      <w:r>
        <w:rPr>
          <w:color w:val="000000"/>
        </w:rPr>
        <w:t>Monthly Payment Rate</w:t>
      </w:r>
    </w:p>
    <w:p w14:paraId="25D185FA" w14:textId="77777777" w:rsidR="007A6EB8" w:rsidRDefault="001E07EA">
      <w:pPr>
        <w:numPr>
          <w:ilvl w:val="0"/>
          <w:numId w:val="79"/>
        </w:numPr>
        <w:pBdr>
          <w:top w:val="nil"/>
          <w:left w:val="nil"/>
          <w:bottom w:val="nil"/>
          <w:right w:val="nil"/>
          <w:between w:val="nil"/>
        </w:pBdr>
        <w:tabs>
          <w:tab w:val="left" w:pos="860"/>
          <w:tab w:val="left" w:pos="861"/>
        </w:tabs>
        <w:spacing w:before="20"/>
      </w:pPr>
      <w:r>
        <w:rPr>
          <w:color w:val="000000"/>
        </w:rPr>
        <w:t>25+ hours of direct on-site instruction to an individual</w:t>
      </w:r>
    </w:p>
    <w:p w14:paraId="720D8D20" w14:textId="77777777" w:rsidR="007A6EB8" w:rsidRDefault="001E07EA">
      <w:pPr>
        <w:numPr>
          <w:ilvl w:val="0"/>
          <w:numId w:val="79"/>
        </w:numPr>
        <w:pBdr>
          <w:top w:val="nil"/>
          <w:left w:val="nil"/>
          <w:bottom w:val="nil"/>
          <w:right w:val="nil"/>
          <w:between w:val="nil"/>
        </w:pBdr>
        <w:tabs>
          <w:tab w:val="left" w:pos="860"/>
          <w:tab w:val="left" w:pos="861"/>
        </w:tabs>
        <w:spacing w:before="18"/>
      </w:pPr>
      <w:r>
        <w:rPr>
          <w:color w:val="000000"/>
        </w:rPr>
        <w:t>Up to $825.00 for Tier I</w:t>
      </w:r>
    </w:p>
    <w:p w14:paraId="0CEC0581" w14:textId="77777777" w:rsidR="007A6EB8" w:rsidRDefault="001E07EA">
      <w:pPr>
        <w:numPr>
          <w:ilvl w:val="0"/>
          <w:numId w:val="79"/>
        </w:numPr>
        <w:pBdr>
          <w:top w:val="nil"/>
          <w:left w:val="nil"/>
          <w:bottom w:val="nil"/>
          <w:right w:val="nil"/>
          <w:between w:val="nil"/>
        </w:pBdr>
        <w:tabs>
          <w:tab w:val="left" w:pos="860"/>
          <w:tab w:val="left" w:pos="861"/>
        </w:tabs>
        <w:spacing w:before="19"/>
      </w:pPr>
      <w:r>
        <w:rPr>
          <w:color w:val="000000"/>
        </w:rPr>
        <w:lastRenderedPageBreak/>
        <w:t>Up to $1250.00 for Tier II</w:t>
      </w:r>
    </w:p>
    <w:p w14:paraId="559BE986" w14:textId="77777777" w:rsidR="007A6EB8" w:rsidRDefault="001E07EA">
      <w:pPr>
        <w:numPr>
          <w:ilvl w:val="0"/>
          <w:numId w:val="79"/>
        </w:numPr>
        <w:pBdr>
          <w:top w:val="nil"/>
          <w:left w:val="nil"/>
          <w:bottom w:val="nil"/>
          <w:right w:val="nil"/>
          <w:between w:val="nil"/>
        </w:pBdr>
        <w:tabs>
          <w:tab w:val="left" w:pos="860"/>
          <w:tab w:val="left" w:pos="861"/>
        </w:tabs>
        <w:spacing w:before="18"/>
      </w:pPr>
      <w:r>
        <w:rPr>
          <w:color w:val="000000"/>
        </w:rPr>
        <w:t>Covers all costs for instruction, including preparation of monthly written reports</w:t>
      </w:r>
    </w:p>
    <w:p w14:paraId="595A9457" w14:textId="77777777" w:rsidR="007A6EB8" w:rsidRDefault="001E07EA">
      <w:pPr>
        <w:pBdr>
          <w:top w:val="nil"/>
          <w:left w:val="nil"/>
          <w:bottom w:val="nil"/>
          <w:right w:val="nil"/>
          <w:between w:val="nil"/>
        </w:pBdr>
        <w:spacing w:before="177"/>
        <w:ind w:left="140"/>
        <w:rPr>
          <w:color w:val="000000"/>
        </w:rPr>
      </w:pPr>
      <w:r>
        <w:rPr>
          <w:color w:val="000000"/>
        </w:rPr>
        <w:t>Payment Rate for Partial Months</w:t>
      </w:r>
    </w:p>
    <w:p w14:paraId="02F9C592" w14:textId="77777777" w:rsidR="007A6EB8" w:rsidRDefault="001E07EA">
      <w:pPr>
        <w:numPr>
          <w:ilvl w:val="0"/>
          <w:numId w:val="79"/>
        </w:numPr>
        <w:pBdr>
          <w:top w:val="nil"/>
          <w:left w:val="nil"/>
          <w:bottom w:val="nil"/>
          <w:right w:val="nil"/>
          <w:between w:val="nil"/>
        </w:pBdr>
        <w:tabs>
          <w:tab w:val="left" w:pos="860"/>
          <w:tab w:val="left" w:pos="861"/>
        </w:tabs>
        <w:spacing w:before="21"/>
      </w:pPr>
      <w:r>
        <w:rPr>
          <w:color w:val="000000"/>
        </w:rPr>
        <w:t>1-24 hours of direct on-site instruction to an individual</w:t>
      </w:r>
    </w:p>
    <w:p w14:paraId="431D1E19" w14:textId="77777777" w:rsidR="007A6EB8" w:rsidRDefault="001E07EA">
      <w:pPr>
        <w:numPr>
          <w:ilvl w:val="0"/>
          <w:numId w:val="79"/>
        </w:numPr>
        <w:pBdr>
          <w:top w:val="nil"/>
          <w:left w:val="nil"/>
          <w:bottom w:val="nil"/>
          <w:right w:val="nil"/>
          <w:between w:val="nil"/>
        </w:pBdr>
        <w:tabs>
          <w:tab w:val="left" w:pos="860"/>
          <w:tab w:val="left" w:pos="861"/>
        </w:tabs>
        <w:spacing w:before="18"/>
      </w:pPr>
      <w:r>
        <w:rPr>
          <w:color w:val="000000"/>
        </w:rPr>
        <w:t>Up to $33.00 per hour for Tier I</w:t>
      </w:r>
    </w:p>
    <w:p w14:paraId="4F18776E" w14:textId="77777777" w:rsidR="007A6EB8" w:rsidRDefault="001E07EA">
      <w:pPr>
        <w:numPr>
          <w:ilvl w:val="0"/>
          <w:numId w:val="79"/>
        </w:numPr>
        <w:pBdr>
          <w:top w:val="nil"/>
          <w:left w:val="nil"/>
          <w:bottom w:val="nil"/>
          <w:right w:val="nil"/>
          <w:between w:val="nil"/>
        </w:pBdr>
        <w:tabs>
          <w:tab w:val="left" w:pos="861"/>
          <w:tab w:val="left" w:pos="862"/>
        </w:tabs>
        <w:spacing w:before="18"/>
        <w:ind w:left="861"/>
      </w:pPr>
      <w:r>
        <w:rPr>
          <w:color w:val="000000"/>
        </w:rPr>
        <w:t>Up to $50.00 for Tier II</w:t>
      </w:r>
    </w:p>
    <w:p w14:paraId="78AA9957" w14:textId="77777777" w:rsidR="007A6EB8" w:rsidRDefault="001E07EA">
      <w:pPr>
        <w:numPr>
          <w:ilvl w:val="0"/>
          <w:numId w:val="79"/>
        </w:numPr>
        <w:pBdr>
          <w:top w:val="nil"/>
          <w:left w:val="nil"/>
          <w:bottom w:val="nil"/>
          <w:right w:val="nil"/>
          <w:between w:val="nil"/>
        </w:pBdr>
        <w:tabs>
          <w:tab w:val="left" w:pos="861"/>
          <w:tab w:val="left" w:pos="862"/>
        </w:tabs>
        <w:spacing w:before="19"/>
        <w:ind w:left="861"/>
      </w:pPr>
      <w:r>
        <w:rPr>
          <w:color w:val="000000"/>
        </w:rPr>
        <w:t>Covers all costs for instruction, including preparation of monthly written reports</w:t>
      </w:r>
    </w:p>
    <w:p w14:paraId="43C98B67" w14:textId="77777777" w:rsidR="007A6EB8" w:rsidRDefault="007A6EB8">
      <w:pPr>
        <w:pBdr>
          <w:top w:val="nil"/>
          <w:left w:val="nil"/>
          <w:bottom w:val="nil"/>
          <w:right w:val="nil"/>
          <w:between w:val="nil"/>
        </w:pBdr>
        <w:tabs>
          <w:tab w:val="left" w:pos="861"/>
          <w:tab w:val="left" w:pos="862"/>
        </w:tabs>
        <w:spacing w:before="19"/>
      </w:pPr>
    </w:p>
    <w:p w14:paraId="25F5BE5E" w14:textId="77777777" w:rsidR="007A6EB8" w:rsidRDefault="007A6EB8">
      <w:pPr>
        <w:pBdr>
          <w:top w:val="nil"/>
          <w:left w:val="nil"/>
          <w:bottom w:val="nil"/>
          <w:right w:val="nil"/>
          <w:between w:val="nil"/>
        </w:pBdr>
        <w:tabs>
          <w:tab w:val="left" w:pos="861"/>
          <w:tab w:val="left" w:pos="862"/>
        </w:tabs>
        <w:spacing w:before="19"/>
      </w:pPr>
    </w:p>
    <w:p w14:paraId="5F94EEB8" w14:textId="77777777" w:rsidR="007A6EB8" w:rsidRDefault="001E07EA">
      <w:pPr>
        <w:pStyle w:val="Heading4"/>
        <w:spacing w:before="176"/>
        <w:ind w:firstLine="140"/>
      </w:pPr>
      <w:bookmarkStart w:id="389" w:name="bookmark=id.26c9ti5" w:colFirst="0" w:colLast="0"/>
      <w:bookmarkEnd w:id="389"/>
      <w:r>
        <w:rPr>
          <w:color w:val="1A4289"/>
        </w:rPr>
        <w:t>13.7.2(d) Community-Based PAT for Students with Visual Impairment</w:t>
      </w:r>
    </w:p>
    <w:p w14:paraId="6F96E920" w14:textId="77777777" w:rsidR="007A6EB8" w:rsidRDefault="001E07EA">
      <w:pPr>
        <w:pBdr>
          <w:top w:val="nil"/>
          <w:left w:val="nil"/>
          <w:bottom w:val="nil"/>
          <w:right w:val="nil"/>
          <w:between w:val="nil"/>
        </w:pBdr>
        <w:spacing w:before="23"/>
        <w:ind w:left="140"/>
        <w:rPr>
          <w:color w:val="000000"/>
        </w:rPr>
      </w:pPr>
      <w:r>
        <w:rPr>
          <w:color w:val="000000"/>
        </w:rPr>
        <w:t>(Procedure codes P21300-01, P21300-02)</w:t>
      </w:r>
    </w:p>
    <w:p w14:paraId="0B7A5A21" w14:textId="77777777" w:rsidR="007A6EB8" w:rsidRDefault="001E07EA">
      <w:pPr>
        <w:pBdr>
          <w:top w:val="nil"/>
          <w:left w:val="nil"/>
          <w:bottom w:val="nil"/>
          <w:right w:val="nil"/>
          <w:between w:val="nil"/>
        </w:pBdr>
        <w:spacing w:before="181" w:line="256" w:lineRule="auto"/>
        <w:ind w:left="140" w:right="152"/>
        <w:rPr>
          <w:color w:val="000000"/>
        </w:rPr>
      </w:pPr>
      <w:r>
        <w:rPr>
          <w:color w:val="000000"/>
        </w:rPr>
        <w:t>PAT provided directly to a student with visual impairment at individual’s home or other community site.</w:t>
      </w:r>
    </w:p>
    <w:p w14:paraId="6FE04DDF" w14:textId="77777777" w:rsidR="007A6EB8" w:rsidRDefault="001E07EA">
      <w:pPr>
        <w:pBdr>
          <w:top w:val="nil"/>
          <w:left w:val="nil"/>
          <w:bottom w:val="nil"/>
          <w:right w:val="nil"/>
          <w:between w:val="nil"/>
        </w:pBdr>
        <w:spacing w:before="165"/>
        <w:ind w:left="140"/>
        <w:rPr>
          <w:color w:val="000000"/>
        </w:rPr>
      </w:pPr>
      <w:r>
        <w:rPr>
          <w:color w:val="000000"/>
        </w:rPr>
        <w:t>Monthly Payment Rate</w:t>
      </w:r>
    </w:p>
    <w:p w14:paraId="0B185276" w14:textId="77777777" w:rsidR="007A6EB8" w:rsidRDefault="001E07EA">
      <w:pPr>
        <w:numPr>
          <w:ilvl w:val="0"/>
          <w:numId w:val="79"/>
        </w:numPr>
        <w:pBdr>
          <w:top w:val="nil"/>
          <w:left w:val="nil"/>
          <w:bottom w:val="nil"/>
          <w:right w:val="nil"/>
          <w:between w:val="nil"/>
        </w:pBdr>
        <w:tabs>
          <w:tab w:val="left" w:pos="859"/>
          <w:tab w:val="left" w:pos="861"/>
        </w:tabs>
        <w:spacing w:before="20"/>
        <w:ind w:hanging="362"/>
      </w:pPr>
      <w:r>
        <w:rPr>
          <w:color w:val="000000"/>
        </w:rPr>
        <w:t>25+ hours of direct on-site instruction to a student</w:t>
      </w:r>
    </w:p>
    <w:p w14:paraId="3F202274" w14:textId="77777777" w:rsidR="007A6EB8" w:rsidRDefault="001E07EA">
      <w:pPr>
        <w:numPr>
          <w:ilvl w:val="0"/>
          <w:numId w:val="79"/>
        </w:numPr>
        <w:pBdr>
          <w:top w:val="nil"/>
          <w:left w:val="nil"/>
          <w:bottom w:val="nil"/>
          <w:right w:val="nil"/>
          <w:between w:val="nil"/>
        </w:pBdr>
        <w:tabs>
          <w:tab w:val="left" w:pos="860"/>
          <w:tab w:val="left" w:pos="861"/>
        </w:tabs>
        <w:spacing w:before="18"/>
      </w:pPr>
      <w:r>
        <w:rPr>
          <w:color w:val="000000"/>
        </w:rPr>
        <w:t>Up to $825.00</w:t>
      </w:r>
    </w:p>
    <w:p w14:paraId="4ED68EB6" w14:textId="77777777" w:rsidR="007A6EB8" w:rsidRDefault="001E07EA">
      <w:pPr>
        <w:numPr>
          <w:ilvl w:val="0"/>
          <w:numId w:val="79"/>
        </w:numPr>
        <w:pBdr>
          <w:top w:val="nil"/>
          <w:left w:val="nil"/>
          <w:bottom w:val="nil"/>
          <w:right w:val="nil"/>
          <w:between w:val="nil"/>
        </w:pBdr>
        <w:tabs>
          <w:tab w:val="left" w:pos="860"/>
          <w:tab w:val="left" w:pos="861"/>
        </w:tabs>
        <w:spacing w:before="18" w:line="254" w:lineRule="auto"/>
        <w:ind w:right="351"/>
      </w:pPr>
      <w:r>
        <w:rPr>
          <w:color w:val="000000"/>
        </w:rPr>
        <w:t>Covers instructional costs for all components of a vision rehabilitation therapy program and/or mobility training, including the preparation of periodic written reports</w:t>
      </w:r>
    </w:p>
    <w:p w14:paraId="182DBC67" w14:textId="77777777" w:rsidR="007A6EB8" w:rsidRDefault="001E07EA">
      <w:pPr>
        <w:pBdr>
          <w:top w:val="nil"/>
          <w:left w:val="nil"/>
          <w:bottom w:val="nil"/>
          <w:right w:val="nil"/>
          <w:between w:val="nil"/>
        </w:pBdr>
        <w:spacing w:before="167"/>
        <w:ind w:left="140"/>
        <w:rPr>
          <w:color w:val="000000"/>
        </w:rPr>
      </w:pPr>
      <w:r>
        <w:rPr>
          <w:color w:val="000000"/>
        </w:rPr>
        <w:t>Payment Rate for Partial Months</w:t>
      </w:r>
    </w:p>
    <w:p w14:paraId="2DA17E8E" w14:textId="77777777" w:rsidR="007A6EB8" w:rsidRDefault="001E07EA">
      <w:pPr>
        <w:numPr>
          <w:ilvl w:val="0"/>
          <w:numId w:val="79"/>
        </w:numPr>
        <w:pBdr>
          <w:top w:val="nil"/>
          <w:left w:val="nil"/>
          <w:bottom w:val="nil"/>
          <w:right w:val="nil"/>
          <w:between w:val="nil"/>
        </w:pBdr>
        <w:tabs>
          <w:tab w:val="left" w:pos="860"/>
          <w:tab w:val="left" w:pos="861"/>
        </w:tabs>
        <w:spacing w:before="20"/>
      </w:pPr>
      <w:r>
        <w:rPr>
          <w:color w:val="000000"/>
        </w:rPr>
        <w:t>1-24 hours of direct on-site instruction to a student</w:t>
      </w:r>
    </w:p>
    <w:p w14:paraId="2780DDD6" w14:textId="77777777" w:rsidR="007A6EB8" w:rsidRDefault="001E07EA">
      <w:pPr>
        <w:numPr>
          <w:ilvl w:val="0"/>
          <w:numId w:val="79"/>
        </w:numPr>
        <w:pBdr>
          <w:top w:val="nil"/>
          <w:left w:val="nil"/>
          <w:bottom w:val="nil"/>
          <w:right w:val="nil"/>
          <w:between w:val="nil"/>
        </w:pBdr>
        <w:tabs>
          <w:tab w:val="left" w:pos="860"/>
          <w:tab w:val="left" w:pos="861"/>
        </w:tabs>
        <w:spacing w:before="18"/>
      </w:pPr>
      <w:r>
        <w:rPr>
          <w:color w:val="000000"/>
        </w:rPr>
        <w:t>Up to $33.00 per hour</w:t>
      </w:r>
    </w:p>
    <w:p w14:paraId="15CB22D3" w14:textId="77777777" w:rsidR="007A6EB8" w:rsidRDefault="001E07EA">
      <w:pPr>
        <w:numPr>
          <w:ilvl w:val="0"/>
          <w:numId w:val="79"/>
        </w:numPr>
        <w:pBdr>
          <w:top w:val="nil"/>
          <w:left w:val="nil"/>
          <w:bottom w:val="nil"/>
          <w:right w:val="nil"/>
          <w:between w:val="nil"/>
        </w:pBdr>
        <w:tabs>
          <w:tab w:val="left" w:pos="861"/>
          <w:tab w:val="left" w:pos="862"/>
        </w:tabs>
        <w:spacing w:before="19" w:line="254" w:lineRule="auto"/>
        <w:ind w:left="861" w:right="351"/>
      </w:pPr>
      <w:r>
        <w:rPr>
          <w:color w:val="000000"/>
        </w:rPr>
        <w:t>Covers instructional costs for all components of a vision rehabilitation therapy program and/or mobility training, including preparation of periodic written reports</w:t>
      </w:r>
    </w:p>
    <w:p w14:paraId="2D03C874" w14:textId="77777777" w:rsidR="007A6EB8" w:rsidRDefault="007A6EB8">
      <w:pPr>
        <w:pBdr>
          <w:top w:val="nil"/>
          <w:left w:val="nil"/>
          <w:bottom w:val="nil"/>
          <w:right w:val="nil"/>
          <w:between w:val="nil"/>
        </w:pBdr>
        <w:tabs>
          <w:tab w:val="left" w:pos="861"/>
          <w:tab w:val="left" w:pos="862"/>
        </w:tabs>
        <w:spacing w:before="19" w:line="254" w:lineRule="auto"/>
        <w:ind w:right="351"/>
      </w:pPr>
    </w:p>
    <w:p w14:paraId="052DCEC7" w14:textId="77777777" w:rsidR="007A6EB8" w:rsidRDefault="001E07EA">
      <w:pPr>
        <w:pStyle w:val="Heading4"/>
        <w:ind w:firstLine="140"/>
      </w:pPr>
      <w:bookmarkStart w:id="390" w:name="bookmark=id.lhk3py" w:colFirst="0" w:colLast="0"/>
      <w:bookmarkEnd w:id="390"/>
      <w:r>
        <w:rPr>
          <w:color w:val="1A4289"/>
        </w:rPr>
        <w:t>13.7.2(e) Pre-ETS PAT, Technology Based</w:t>
      </w:r>
    </w:p>
    <w:p w14:paraId="49626A74" w14:textId="77777777" w:rsidR="007A6EB8" w:rsidRDefault="001E07EA">
      <w:pPr>
        <w:pBdr>
          <w:top w:val="nil"/>
          <w:left w:val="nil"/>
          <w:bottom w:val="nil"/>
          <w:right w:val="nil"/>
          <w:between w:val="nil"/>
        </w:pBdr>
        <w:spacing w:before="23"/>
        <w:ind w:left="140"/>
        <w:rPr>
          <w:color w:val="000000"/>
        </w:rPr>
      </w:pPr>
      <w:r>
        <w:rPr>
          <w:color w:val="000000"/>
        </w:rPr>
        <w:t>(Procedure code P21600-00)</w:t>
      </w:r>
    </w:p>
    <w:p w14:paraId="5F9ACCE4" w14:textId="77777777" w:rsidR="007A6EB8" w:rsidRDefault="001E07EA">
      <w:pPr>
        <w:pBdr>
          <w:top w:val="nil"/>
          <w:left w:val="nil"/>
          <w:bottom w:val="nil"/>
          <w:right w:val="nil"/>
          <w:between w:val="nil"/>
        </w:pBdr>
        <w:spacing w:before="21" w:line="256" w:lineRule="auto"/>
        <w:ind w:left="140" w:right="209"/>
        <w:rPr>
          <w:color w:val="000000"/>
        </w:rPr>
      </w:pPr>
      <w:r>
        <w:rPr>
          <w:color w:val="000000"/>
        </w:rPr>
        <w:t>The purchase of a software or application license needed to provide PAT directly to the student using a digital platform.</w:t>
      </w:r>
    </w:p>
    <w:p w14:paraId="50B31E1E" w14:textId="77777777" w:rsidR="007A6EB8" w:rsidRDefault="001E07EA">
      <w:pPr>
        <w:pBdr>
          <w:top w:val="nil"/>
          <w:left w:val="nil"/>
          <w:bottom w:val="nil"/>
          <w:right w:val="nil"/>
          <w:between w:val="nil"/>
        </w:pBdr>
        <w:spacing w:before="164"/>
        <w:ind w:left="139"/>
        <w:rPr>
          <w:color w:val="000000"/>
        </w:rPr>
      </w:pPr>
      <w:r>
        <w:rPr>
          <w:color w:val="000000"/>
        </w:rPr>
        <w:t>Payment Rate</w:t>
      </w:r>
    </w:p>
    <w:p w14:paraId="02975632" w14:textId="77777777" w:rsidR="007A6EB8" w:rsidRDefault="001E07EA">
      <w:pPr>
        <w:numPr>
          <w:ilvl w:val="0"/>
          <w:numId w:val="79"/>
        </w:numPr>
        <w:pBdr>
          <w:top w:val="nil"/>
          <w:left w:val="nil"/>
          <w:bottom w:val="nil"/>
          <w:right w:val="nil"/>
          <w:between w:val="nil"/>
        </w:pBdr>
        <w:tabs>
          <w:tab w:val="left" w:pos="859"/>
          <w:tab w:val="left" w:pos="861"/>
        </w:tabs>
        <w:spacing w:before="20"/>
        <w:ind w:hanging="362"/>
      </w:pPr>
      <w:r>
        <w:rPr>
          <w:color w:val="000000"/>
        </w:rPr>
        <w:t>Lowest available usual and customary rate charged to other individuals and entities</w:t>
      </w:r>
    </w:p>
    <w:p w14:paraId="02D261DB" w14:textId="77777777" w:rsidR="007A6EB8" w:rsidRDefault="001E07EA">
      <w:pPr>
        <w:numPr>
          <w:ilvl w:val="0"/>
          <w:numId w:val="79"/>
        </w:numPr>
        <w:pBdr>
          <w:top w:val="nil"/>
          <w:left w:val="nil"/>
          <w:bottom w:val="nil"/>
          <w:right w:val="nil"/>
          <w:between w:val="nil"/>
        </w:pBdr>
        <w:tabs>
          <w:tab w:val="left" w:pos="860"/>
          <w:tab w:val="left" w:pos="861"/>
        </w:tabs>
        <w:spacing w:before="19" w:line="259" w:lineRule="auto"/>
        <w:ind w:right="184"/>
      </w:pPr>
      <w:r>
        <w:rPr>
          <w:color w:val="000000"/>
        </w:rPr>
        <w:t>This code is used for the license only. If additional customization is required, this is authorized at the hourly PAT rate to a qualified provider. This customization may i</w:t>
      </w:r>
      <w:r>
        <w:rPr>
          <w:color w:val="000000"/>
        </w:rPr>
        <w:t>nclude activities such as:</w:t>
      </w:r>
    </w:p>
    <w:p w14:paraId="5C00D00C" w14:textId="77777777" w:rsidR="007A6EB8" w:rsidRDefault="001E07EA">
      <w:pPr>
        <w:numPr>
          <w:ilvl w:val="1"/>
          <w:numId w:val="79"/>
        </w:numPr>
        <w:pBdr>
          <w:top w:val="nil"/>
          <w:left w:val="nil"/>
          <w:bottom w:val="nil"/>
          <w:right w:val="nil"/>
          <w:between w:val="nil"/>
        </w:pBdr>
        <w:tabs>
          <w:tab w:val="left" w:pos="1581"/>
        </w:tabs>
        <w:spacing w:line="268" w:lineRule="auto"/>
        <w:ind w:hanging="360"/>
      </w:pPr>
      <w:r>
        <w:rPr>
          <w:color w:val="000000"/>
        </w:rPr>
        <w:t>Recording and uploading PAT videos</w:t>
      </w:r>
    </w:p>
    <w:p w14:paraId="263A43C2" w14:textId="77777777" w:rsidR="007A6EB8" w:rsidRDefault="001E07EA">
      <w:pPr>
        <w:numPr>
          <w:ilvl w:val="1"/>
          <w:numId w:val="79"/>
        </w:numPr>
        <w:pBdr>
          <w:top w:val="nil"/>
          <w:left w:val="nil"/>
          <w:bottom w:val="nil"/>
          <w:right w:val="nil"/>
          <w:between w:val="nil"/>
        </w:pBdr>
        <w:tabs>
          <w:tab w:val="left" w:pos="1581"/>
        </w:tabs>
        <w:spacing w:before="1"/>
        <w:ind w:hanging="360"/>
      </w:pPr>
      <w:r>
        <w:rPr>
          <w:color w:val="000000"/>
        </w:rPr>
        <w:t>Creation and uploading of checklists</w:t>
      </w:r>
    </w:p>
    <w:p w14:paraId="24462ECA" w14:textId="77777777" w:rsidR="007A6EB8" w:rsidRDefault="001E07EA">
      <w:pPr>
        <w:numPr>
          <w:ilvl w:val="1"/>
          <w:numId w:val="79"/>
        </w:numPr>
        <w:pBdr>
          <w:top w:val="nil"/>
          <w:left w:val="nil"/>
          <w:bottom w:val="nil"/>
          <w:right w:val="nil"/>
          <w:between w:val="nil"/>
        </w:pBdr>
        <w:tabs>
          <w:tab w:val="left" w:pos="1581"/>
        </w:tabs>
        <w:spacing w:before="1"/>
        <w:ind w:right="775" w:hanging="360"/>
      </w:pPr>
      <w:r>
        <w:rPr>
          <w:color w:val="000000"/>
        </w:rPr>
        <w:t>Training and orientation for the individual to use the software or application independently</w:t>
      </w:r>
    </w:p>
    <w:p w14:paraId="337DAF89" w14:textId="77777777" w:rsidR="007A6EB8" w:rsidRDefault="001E07EA">
      <w:pPr>
        <w:pStyle w:val="Heading3"/>
        <w:numPr>
          <w:ilvl w:val="2"/>
          <w:numId w:val="142"/>
        </w:numPr>
        <w:tabs>
          <w:tab w:val="left" w:pos="889"/>
        </w:tabs>
        <w:spacing w:before="178"/>
        <w:ind w:left="888" w:hanging="749"/>
        <w:rPr>
          <w:color w:val="C31C49"/>
        </w:rPr>
      </w:pPr>
      <w:bookmarkStart w:id="391" w:name="bookmark=id.35h7mdr" w:colFirst="0" w:colLast="0"/>
      <w:bookmarkEnd w:id="391"/>
      <w:r>
        <w:rPr>
          <w:color w:val="C31C49"/>
        </w:rPr>
        <w:t>Pre-ETS Orientation and Mobility Training</w:t>
      </w:r>
    </w:p>
    <w:p w14:paraId="77C3DE6D" w14:textId="77777777" w:rsidR="007A6EB8" w:rsidRDefault="001E07EA">
      <w:pPr>
        <w:pBdr>
          <w:top w:val="nil"/>
          <w:left w:val="nil"/>
          <w:bottom w:val="nil"/>
          <w:right w:val="nil"/>
          <w:between w:val="nil"/>
        </w:pBdr>
        <w:spacing w:before="22"/>
        <w:ind w:left="140"/>
        <w:rPr>
          <w:color w:val="000000"/>
        </w:rPr>
      </w:pPr>
      <w:r>
        <w:rPr>
          <w:color w:val="000000"/>
        </w:rPr>
        <w:t>(Procedure codes P21370-01, P21370-02, P21370-03)</w:t>
      </w:r>
    </w:p>
    <w:p w14:paraId="3038FCA0" w14:textId="77777777" w:rsidR="007A6EB8" w:rsidRDefault="001E07EA">
      <w:pPr>
        <w:pBdr>
          <w:top w:val="nil"/>
          <w:left w:val="nil"/>
          <w:bottom w:val="nil"/>
          <w:right w:val="nil"/>
          <w:between w:val="nil"/>
        </w:pBdr>
        <w:spacing w:before="183" w:line="256" w:lineRule="auto"/>
        <w:ind w:left="139" w:right="233"/>
        <w:rPr>
          <w:color w:val="000000"/>
        </w:rPr>
      </w:pPr>
      <w:r>
        <w:rPr>
          <w:color w:val="000000"/>
        </w:rPr>
        <w:t>Orientation and Mobility Training is instruction to help a student with a visual impairment develop or re-learn skills and concepts to travel safely and independently within the home and the community.</w:t>
      </w:r>
    </w:p>
    <w:p w14:paraId="154057E0" w14:textId="77777777" w:rsidR="007A6EB8" w:rsidRDefault="001E07EA">
      <w:pPr>
        <w:pBdr>
          <w:top w:val="nil"/>
          <w:left w:val="nil"/>
          <w:bottom w:val="nil"/>
          <w:right w:val="nil"/>
          <w:between w:val="nil"/>
        </w:pBdr>
        <w:spacing w:before="167"/>
        <w:ind w:left="140"/>
        <w:rPr>
          <w:color w:val="000000"/>
        </w:rPr>
      </w:pPr>
      <w:r>
        <w:rPr>
          <w:color w:val="000000"/>
        </w:rPr>
        <w:lastRenderedPageBreak/>
        <w:t>Payment Rate</w:t>
      </w:r>
    </w:p>
    <w:p w14:paraId="6077E65E" w14:textId="77777777" w:rsidR="007A6EB8" w:rsidRDefault="001E07EA">
      <w:pPr>
        <w:numPr>
          <w:ilvl w:val="3"/>
          <w:numId w:val="142"/>
        </w:numPr>
        <w:pBdr>
          <w:top w:val="nil"/>
          <w:left w:val="nil"/>
          <w:bottom w:val="nil"/>
          <w:right w:val="nil"/>
          <w:between w:val="nil"/>
        </w:pBdr>
        <w:tabs>
          <w:tab w:val="left" w:pos="859"/>
          <w:tab w:val="left" w:pos="861"/>
        </w:tabs>
        <w:spacing w:before="18" w:line="256" w:lineRule="auto"/>
        <w:ind w:right="648" w:hanging="361"/>
      </w:pPr>
      <w:r>
        <w:rPr>
          <w:color w:val="000000"/>
        </w:rPr>
        <w:t>Up to $75.00 per hour of direct on-site instruction to an individual and can ONLY be provided one-on-one</w:t>
      </w:r>
    </w:p>
    <w:p w14:paraId="72CD949D" w14:textId="77777777" w:rsidR="007A6EB8" w:rsidRDefault="001E07EA">
      <w:pPr>
        <w:numPr>
          <w:ilvl w:val="3"/>
          <w:numId w:val="142"/>
        </w:numPr>
        <w:pBdr>
          <w:top w:val="nil"/>
          <w:left w:val="nil"/>
          <w:bottom w:val="nil"/>
          <w:right w:val="nil"/>
          <w:between w:val="nil"/>
        </w:pBdr>
        <w:tabs>
          <w:tab w:val="left" w:pos="860"/>
          <w:tab w:val="left" w:pos="861"/>
        </w:tabs>
        <w:spacing w:before="2" w:line="254" w:lineRule="auto"/>
        <w:ind w:right="982" w:hanging="361"/>
      </w:pPr>
      <w:r>
        <w:rPr>
          <w:color w:val="000000"/>
        </w:rPr>
        <w:t>Covers instructional costs for all components of orientation and mobility training, including preparation of periodic written reports</w:t>
      </w:r>
    </w:p>
    <w:p w14:paraId="53CB3D86" w14:textId="77777777" w:rsidR="007A6EB8" w:rsidRDefault="001E07EA">
      <w:pPr>
        <w:pStyle w:val="Heading3"/>
        <w:numPr>
          <w:ilvl w:val="2"/>
          <w:numId w:val="142"/>
        </w:numPr>
        <w:tabs>
          <w:tab w:val="left" w:pos="889"/>
        </w:tabs>
        <w:spacing w:before="165"/>
        <w:ind w:left="888" w:hanging="749"/>
        <w:rPr>
          <w:color w:val="C31C49"/>
        </w:rPr>
      </w:pPr>
      <w:bookmarkStart w:id="392" w:name="bookmark=id.1kmhwlk" w:colFirst="0" w:colLast="0"/>
      <w:bookmarkEnd w:id="392"/>
      <w:r>
        <w:rPr>
          <w:color w:val="C31C49"/>
        </w:rPr>
        <w:t>Pre-ETS Communica</w:t>
      </w:r>
      <w:r>
        <w:rPr>
          <w:color w:val="C31C49"/>
        </w:rPr>
        <w:t>tion Skills Training</w:t>
      </w:r>
    </w:p>
    <w:p w14:paraId="37042C80" w14:textId="77777777" w:rsidR="007A6EB8" w:rsidRDefault="001E07EA">
      <w:pPr>
        <w:pBdr>
          <w:top w:val="nil"/>
          <w:left w:val="nil"/>
          <w:bottom w:val="nil"/>
          <w:right w:val="nil"/>
          <w:between w:val="nil"/>
        </w:pBdr>
        <w:spacing w:before="26"/>
        <w:ind w:left="140"/>
        <w:rPr>
          <w:color w:val="000000"/>
        </w:rPr>
      </w:pPr>
      <w:r>
        <w:rPr>
          <w:color w:val="000000"/>
        </w:rPr>
        <w:t>(Procedure codes P21500-01, P21500-02, P21500-03, P21500-04, P21500-05, P21500-06,</w:t>
      </w:r>
    </w:p>
    <w:p w14:paraId="362BF6C7" w14:textId="77777777" w:rsidR="007A6EB8" w:rsidRDefault="001E07EA">
      <w:pPr>
        <w:pBdr>
          <w:top w:val="nil"/>
          <w:left w:val="nil"/>
          <w:bottom w:val="nil"/>
          <w:right w:val="nil"/>
          <w:between w:val="nil"/>
        </w:pBdr>
        <w:spacing w:before="21" w:line="256" w:lineRule="auto"/>
        <w:ind w:left="140"/>
        <w:rPr>
          <w:color w:val="000000"/>
        </w:rPr>
      </w:pPr>
      <w:r>
        <w:rPr>
          <w:color w:val="000000"/>
        </w:rPr>
        <w:t>P21500-07, P21500-08) Communication Skills Training is specialized visual, auditory or sign language communication training needed by an individual with a disability to communicate with others.</w:t>
      </w:r>
    </w:p>
    <w:p w14:paraId="4FA706AF" w14:textId="77777777" w:rsidR="007A6EB8" w:rsidRDefault="001E07EA">
      <w:pPr>
        <w:pBdr>
          <w:top w:val="nil"/>
          <w:left w:val="nil"/>
          <w:bottom w:val="nil"/>
          <w:right w:val="nil"/>
          <w:between w:val="nil"/>
        </w:pBdr>
        <w:spacing w:before="164"/>
        <w:ind w:left="140"/>
        <w:rPr>
          <w:color w:val="000000"/>
        </w:rPr>
      </w:pPr>
      <w:r>
        <w:rPr>
          <w:color w:val="000000"/>
        </w:rPr>
        <w:t>Payment Rate</w:t>
      </w:r>
    </w:p>
    <w:p w14:paraId="55B851F9" w14:textId="77777777" w:rsidR="007A6EB8" w:rsidRDefault="001E07EA">
      <w:pPr>
        <w:numPr>
          <w:ilvl w:val="3"/>
          <w:numId w:val="142"/>
        </w:numPr>
        <w:pBdr>
          <w:top w:val="nil"/>
          <w:left w:val="nil"/>
          <w:bottom w:val="nil"/>
          <w:right w:val="nil"/>
          <w:between w:val="nil"/>
        </w:pBdr>
        <w:tabs>
          <w:tab w:val="left" w:pos="860"/>
          <w:tab w:val="left" w:pos="861"/>
        </w:tabs>
        <w:spacing w:before="20"/>
        <w:ind w:hanging="361"/>
      </w:pPr>
      <w:r>
        <w:rPr>
          <w:color w:val="000000"/>
        </w:rPr>
        <w:t>Up to $33.00 per hour of direct on-site instructi</w:t>
      </w:r>
      <w:r>
        <w:rPr>
          <w:color w:val="000000"/>
        </w:rPr>
        <w:t>on to an individual for Tier I</w:t>
      </w:r>
    </w:p>
    <w:p w14:paraId="1B2D949A" w14:textId="77777777" w:rsidR="007A6EB8" w:rsidRDefault="001E07EA">
      <w:pPr>
        <w:numPr>
          <w:ilvl w:val="3"/>
          <w:numId w:val="142"/>
        </w:numPr>
        <w:pBdr>
          <w:top w:val="nil"/>
          <w:left w:val="nil"/>
          <w:bottom w:val="nil"/>
          <w:right w:val="nil"/>
          <w:between w:val="nil"/>
        </w:pBdr>
        <w:tabs>
          <w:tab w:val="left" w:pos="860"/>
          <w:tab w:val="left" w:pos="861"/>
        </w:tabs>
        <w:spacing w:before="19"/>
        <w:ind w:hanging="361"/>
      </w:pPr>
      <w:r>
        <w:rPr>
          <w:color w:val="000000"/>
        </w:rPr>
        <w:t>Up to $50.00 per hour of direct on-site instruction to an individual for Tier II</w:t>
      </w:r>
    </w:p>
    <w:p w14:paraId="3EAA94F0"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Groups (1:6 ratio) $26.00 per hour per student</w:t>
      </w:r>
    </w:p>
    <w:p w14:paraId="31208F7C" w14:textId="77777777" w:rsidR="007A6EB8" w:rsidRDefault="001E07EA">
      <w:pPr>
        <w:numPr>
          <w:ilvl w:val="3"/>
          <w:numId w:val="142"/>
        </w:numPr>
        <w:pBdr>
          <w:top w:val="nil"/>
          <w:left w:val="nil"/>
          <w:bottom w:val="nil"/>
          <w:right w:val="nil"/>
          <w:between w:val="nil"/>
        </w:pBdr>
        <w:tabs>
          <w:tab w:val="left" w:pos="860"/>
          <w:tab w:val="left" w:pos="861"/>
        </w:tabs>
        <w:spacing w:before="19"/>
        <w:ind w:hanging="361"/>
      </w:pPr>
      <w:r>
        <w:rPr>
          <w:color w:val="000000"/>
        </w:rPr>
        <w:t>Groups (1:7+ ratio) $20.00 per hour per student</w:t>
      </w:r>
    </w:p>
    <w:p w14:paraId="492D48C9" w14:textId="77777777" w:rsidR="007A6EB8" w:rsidRDefault="001E07EA">
      <w:pPr>
        <w:numPr>
          <w:ilvl w:val="3"/>
          <w:numId w:val="142"/>
        </w:numPr>
        <w:pBdr>
          <w:top w:val="nil"/>
          <w:left w:val="nil"/>
          <w:bottom w:val="nil"/>
          <w:right w:val="nil"/>
          <w:between w:val="nil"/>
        </w:pBdr>
        <w:tabs>
          <w:tab w:val="left" w:pos="860"/>
          <w:tab w:val="left" w:pos="861"/>
        </w:tabs>
        <w:spacing w:before="18" w:line="254" w:lineRule="auto"/>
        <w:ind w:right="294" w:hanging="361"/>
      </w:pPr>
      <w:r>
        <w:rPr>
          <w:color w:val="000000"/>
        </w:rPr>
        <w:t>Covers instructional costs for all components of communication skills training, including preparation of periodic written reports</w:t>
      </w:r>
    </w:p>
    <w:p w14:paraId="694E1E75" w14:textId="77777777" w:rsidR="007A6EB8" w:rsidRDefault="001E07EA">
      <w:pPr>
        <w:pStyle w:val="Heading3"/>
        <w:numPr>
          <w:ilvl w:val="2"/>
          <w:numId w:val="142"/>
        </w:numPr>
        <w:tabs>
          <w:tab w:val="left" w:pos="889"/>
        </w:tabs>
        <w:spacing w:before="165"/>
        <w:ind w:left="888" w:hanging="749"/>
        <w:rPr>
          <w:color w:val="C31C49"/>
        </w:rPr>
      </w:pPr>
      <w:bookmarkStart w:id="393" w:name="bookmark=id.44m5f9d" w:colFirst="0" w:colLast="0"/>
      <w:bookmarkEnd w:id="393"/>
      <w:r>
        <w:rPr>
          <w:color w:val="C31C49"/>
        </w:rPr>
        <w:t>Pre-ETS Job Seeking Skills Training</w:t>
      </w:r>
    </w:p>
    <w:p w14:paraId="74F36DBB" w14:textId="77777777" w:rsidR="007A6EB8" w:rsidRDefault="001E07EA">
      <w:pPr>
        <w:pBdr>
          <w:top w:val="nil"/>
          <w:left w:val="nil"/>
          <w:bottom w:val="nil"/>
          <w:right w:val="nil"/>
          <w:between w:val="nil"/>
        </w:pBdr>
        <w:spacing w:before="24"/>
        <w:ind w:left="140"/>
        <w:rPr>
          <w:color w:val="000000"/>
        </w:rPr>
      </w:pPr>
      <w:r>
        <w:rPr>
          <w:color w:val="000000"/>
        </w:rPr>
        <w:t>(Procedure code P27500-01)</w:t>
      </w:r>
    </w:p>
    <w:p w14:paraId="39C5891C" w14:textId="77777777" w:rsidR="007A6EB8" w:rsidRDefault="001E07EA">
      <w:pPr>
        <w:pBdr>
          <w:top w:val="nil"/>
          <w:left w:val="nil"/>
          <w:bottom w:val="nil"/>
          <w:right w:val="nil"/>
          <w:between w:val="nil"/>
        </w:pBdr>
        <w:spacing w:before="181" w:line="256" w:lineRule="auto"/>
        <w:ind w:left="140"/>
        <w:rPr>
          <w:color w:val="000000"/>
        </w:rPr>
      </w:pPr>
      <w:r>
        <w:rPr>
          <w:color w:val="000000"/>
        </w:rPr>
        <w:t>Job Seeking Skills Training is training to teach individuals to independently job search, including preparing résumés, completing applications, and interviewing.</w:t>
      </w:r>
    </w:p>
    <w:p w14:paraId="6A29B97B" w14:textId="77777777" w:rsidR="007A6EB8" w:rsidRDefault="001E07EA">
      <w:pPr>
        <w:pBdr>
          <w:top w:val="nil"/>
          <w:left w:val="nil"/>
          <w:bottom w:val="nil"/>
          <w:right w:val="nil"/>
          <w:between w:val="nil"/>
        </w:pBdr>
        <w:spacing w:before="82"/>
        <w:ind w:left="140"/>
        <w:rPr>
          <w:color w:val="000000"/>
        </w:rPr>
      </w:pPr>
      <w:r>
        <w:rPr>
          <w:color w:val="000000"/>
        </w:rPr>
        <w:t>Payment Rate</w:t>
      </w:r>
    </w:p>
    <w:p w14:paraId="5DBD9A5E" w14:textId="77777777" w:rsidR="007A6EB8" w:rsidRDefault="001E07EA">
      <w:pPr>
        <w:numPr>
          <w:ilvl w:val="3"/>
          <w:numId w:val="142"/>
        </w:numPr>
        <w:pBdr>
          <w:top w:val="nil"/>
          <w:left w:val="nil"/>
          <w:bottom w:val="nil"/>
          <w:right w:val="nil"/>
          <w:between w:val="nil"/>
        </w:pBdr>
        <w:tabs>
          <w:tab w:val="left" w:pos="859"/>
          <w:tab w:val="left" w:pos="861"/>
        </w:tabs>
        <w:spacing w:before="20"/>
        <w:ind w:hanging="362"/>
      </w:pPr>
      <w:r>
        <w:rPr>
          <w:color w:val="000000"/>
        </w:rPr>
        <w:t>Up to $33.00 per hour of direct on-site instruction to an individual in Tier I</w:t>
      </w:r>
    </w:p>
    <w:p w14:paraId="4DD7FD90" w14:textId="77777777" w:rsidR="007A6EB8" w:rsidRDefault="001E07EA">
      <w:pPr>
        <w:numPr>
          <w:ilvl w:val="3"/>
          <w:numId w:val="142"/>
        </w:numPr>
        <w:pBdr>
          <w:top w:val="nil"/>
          <w:left w:val="nil"/>
          <w:bottom w:val="nil"/>
          <w:right w:val="nil"/>
          <w:between w:val="nil"/>
        </w:pBdr>
        <w:tabs>
          <w:tab w:val="left" w:pos="859"/>
          <w:tab w:val="left" w:pos="861"/>
        </w:tabs>
        <w:spacing w:before="19"/>
        <w:ind w:hanging="362"/>
      </w:pPr>
      <w:r>
        <w:rPr>
          <w:color w:val="000000"/>
        </w:rPr>
        <w:t>Up to $50.00 per hour of direct on-site instruction to an individual in Tier II</w:t>
      </w:r>
    </w:p>
    <w:p w14:paraId="722748FD"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Covers all costs for training, including preparation of periodic written reports</w:t>
      </w:r>
    </w:p>
    <w:p w14:paraId="6827FD48" w14:textId="77777777" w:rsidR="007A6EB8" w:rsidRDefault="001E07EA">
      <w:pPr>
        <w:pStyle w:val="Heading3"/>
        <w:numPr>
          <w:ilvl w:val="2"/>
          <w:numId w:val="142"/>
        </w:numPr>
        <w:tabs>
          <w:tab w:val="left" w:pos="889"/>
        </w:tabs>
        <w:spacing w:before="175"/>
        <w:ind w:left="888" w:hanging="749"/>
        <w:rPr>
          <w:color w:val="C31C49"/>
        </w:rPr>
      </w:pPr>
      <w:bookmarkStart w:id="394" w:name="bookmark=id.2jrfph6" w:colFirst="0" w:colLast="0"/>
      <w:bookmarkEnd w:id="394"/>
      <w:r>
        <w:rPr>
          <w:color w:val="C31C49"/>
        </w:rPr>
        <w:t>Pre-ETS Job Club</w:t>
      </w:r>
    </w:p>
    <w:p w14:paraId="612C983C" w14:textId="77777777" w:rsidR="007A6EB8" w:rsidRDefault="001E07EA">
      <w:pPr>
        <w:pBdr>
          <w:top w:val="nil"/>
          <w:left w:val="nil"/>
          <w:bottom w:val="nil"/>
          <w:right w:val="nil"/>
          <w:between w:val="nil"/>
        </w:pBdr>
        <w:spacing w:before="24"/>
        <w:ind w:left="140"/>
        <w:rPr>
          <w:color w:val="000000"/>
        </w:rPr>
      </w:pPr>
      <w:r>
        <w:rPr>
          <w:color w:val="000000"/>
        </w:rPr>
        <w:t>(Procedure code P81500-01)</w:t>
      </w:r>
    </w:p>
    <w:p w14:paraId="06D910EA" w14:textId="77777777" w:rsidR="007A6EB8" w:rsidRDefault="001E07EA">
      <w:pPr>
        <w:pBdr>
          <w:top w:val="nil"/>
          <w:left w:val="nil"/>
          <w:bottom w:val="nil"/>
          <w:right w:val="nil"/>
          <w:between w:val="nil"/>
        </w:pBdr>
        <w:spacing w:before="181" w:line="256" w:lineRule="auto"/>
        <w:ind w:left="140"/>
        <w:rPr>
          <w:color w:val="000000"/>
        </w:rPr>
      </w:pPr>
      <w:r>
        <w:rPr>
          <w:color w:val="000000"/>
        </w:rPr>
        <w:t xml:space="preserve">Job Club is a structured group setting to </w:t>
      </w:r>
      <w:proofErr w:type="gramStart"/>
      <w:r>
        <w:rPr>
          <w:color w:val="000000"/>
        </w:rPr>
        <w:t>provide assistance</w:t>
      </w:r>
      <w:proofErr w:type="gramEnd"/>
      <w:r>
        <w:rPr>
          <w:color w:val="000000"/>
        </w:rPr>
        <w:t xml:space="preserve"> and support to learn how to conduct an independent job search. Providing Job Club services repeatedly is not typically expected to occur unless appropriate justification is provided in the servic</w:t>
      </w:r>
      <w:r>
        <w:rPr>
          <w:color w:val="000000"/>
        </w:rPr>
        <w:t>e record.</w:t>
      </w:r>
    </w:p>
    <w:p w14:paraId="506A8FB0" w14:textId="77777777" w:rsidR="007A6EB8" w:rsidRDefault="001E07EA">
      <w:pPr>
        <w:pBdr>
          <w:top w:val="nil"/>
          <w:left w:val="nil"/>
          <w:bottom w:val="nil"/>
          <w:right w:val="nil"/>
          <w:between w:val="nil"/>
        </w:pBdr>
        <w:spacing w:before="167"/>
        <w:ind w:left="140"/>
        <w:rPr>
          <w:color w:val="000000"/>
        </w:rPr>
      </w:pPr>
      <w:r>
        <w:rPr>
          <w:color w:val="000000"/>
        </w:rPr>
        <w:t>Payment Rate</w:t>
      </w:r>
    </w:p>
    <w:p w14:paraId="231732FF" w14:textId="77777777" w:rsidR="007A6EB8" w:rsidRDefault="001E07EA">
      <w:pPr>
        <w:numPr>
          <w:ilvl w:val="3"/>
          <w:numId w:val="142"/>
        </w:numPr>
        <w:pBdr>
          <w:top w:val="nil"/>
          <w:left w:val="nil"/>
          <w:bottom w:val="nil"/>
          <w:right w:val="nil"/>
          <w:between w:val="nil"/>
        </w:pBdr>
        <w:tabs>
          <w:tab w:val="left" w:pos="859"/>
          <w:tab w:val="left" w:pos="861"/>
        </w:tabs>
        <w:spacing w:before="20" w:line="256" w:lineRule="auto"/>
        <w:ind w:right="489" w:hanging="361"/>
      </w:pPr>
      <w:r>
        <w:rPr>
          <w:color w:val="000000"/>
        </w:rPr>
        <w:t>Up to $26.00 per hour per student for groups with each instructor supporting no more than six students (1:6 ratio).</w:t>
      </w:r>
    </w:p>
    <w:p w14:paraId="4C0C353B" w14:textId="77777777" w:rsidR="007A6EB8" w:rsidRDefault="001E07EA">
      <w:pPr>
        <w:numPr>
          <w:ilvl w:val="3"/>
          <w:numId w:val="142"/>
        </w:numPr>
        <w:pBdr>
          <w:top w:val="nil"/>
          <w:left w:val="nil"/>
          <w:bottom w:val="nil"/>
          <w:right w:val="nil"/>
          <w:between w:val="nil"/>
        </w:pBdr>
        <w:tabs>
          <w:tab w:val="left" w:pos="860"/>
          <w:tab w:val="left" w:pos="861"/>
        </w:tabs>
        <w:spacing w:line="256" w:lineRule="auto"/>
        <w:ind w:right="354" w:hanging="361"/>
      </w:pPr>
      <w:r>
        <w:rPr>
          <w:color w:val="000000"/>
        </w:rPr>
        <w:t>Up to $20.00 per hour per student for groups with each instructor supporting 7 or more students (1:7 or greater ratio)</w:t>
      </w:r>
    </w:p>
    <w:p w14:paraId="0B62F50C" w14:textId="77777777" w:rsidR="007A6EB8" w:rsidRDefault="001E07EA">
      <w:pPr>
        <w:numPr>
          <w:ilvl w:val="3"/>
          <w:numId w:val="142"/>
        </w:numPr>
        <w:pBdr>
          <w:top w:val="nil"/>
          <w:left w:val="nil"/>
          <w:bottom w:val="nil"/>
          <w:right w:val="nil"/>
          <w:between w:val="nil"/>
        </w:pBdr>
        <w:tabs>
          <w:tab w:val="left" w:pos="860"/>
          <w:tab w:val="left" w:pos="861"/>
        </w:tabs>
        <w:spacing w:before="3"/>
        <w:ind w:hanging="361"/>
      </w:pPr>
      <w:r>
        <w:rPr>
          <w:color w:val="000000"/>
        </w:rPr>
        <w:t>Covers all costs for training, including preparation of periodic written reports</w:t>
      </w:r>
    </w:p>
    <w:p w14:paraId="6E5F9450" w14:textId="77777777" w:rsidR="007A6EB8" w:rsidRDefault="001E07EA">
      <w:pPr>
        <w:pStyle w:val="Heading3"/>
        <w:numPr>
          <w:ilvl w:val="2"/>
          <w:numId w:val="142"/>
        </w:numPr>
        <w:tabs>
          <w:tab w:val="left" w:pos="889"/>
        </w:tabs>
        <w:spacing w:before="178"/>
        <w:ind w:left="888" w:hanging="749"/>
        <w:rPr>
          <w:color w:val="C31C49"/>
        </w:rPr>
      </w:pPr>
      <w:bookmarkStart w:id="395" w:name="bookmark=id.ywpzoz" w:colFirst="0" w:colLast="0"/>
      <w:bookmarkEnd w:id="395"/>
      <w:r>
        <w:rPr>
          <w:color w:val="C31C49"/>
        </w:rPr>
        <w:t>Pre-ETS Curriculum-Based Workplace Readiness Training Pr</w:t>
      </w:r>
      <w:r>
        <w:rPr>
          <w:color w:val="C31C49"/>
        </w:rPr>
        <w:t>ogram</w:t>
      </w:r>
    </w:p>
    <w:p w14:paraId="63C9C1CA" w14:textId="77777777" w:rsidR="007A6EB8" w:rsidRDefault="001E07EA">
      <w:pPr>
        <w:pBdr>
          <w:top w:val="nil"/>
          <w:left w:val="nil"/>
          <w:bottom w:val="nil"/>
          <w:right w:val="nil"/>
          <w:between w:val="nil"/>
        </w:pBdr>
        <w:spacing w:before="21"/>
        <w:ind w:left="140"/>
        <w:rPr>
          <w:color w:val="000000"/>
        </w:rPr>
      </w:pPr>
      <w:r>
        <w:rPr>
          <w:color w:val="000000"/>
        </w:rPr>
        <w:t>(Procedure code P08800-01)</w:t>
      </w:r>
    </w:p>
    <w:p w14:paraId="4E1C3E9E" w14:textId="77777777" w:rsidR="007A6EB8" w:rsidRDefault="001E07EA">
      <w:pPr>
        <w:pBdr>
          <w:top w:val="nil"/>
          <w:left w:val="nil"/>
          <w:bottom w:val="nil"/>
          <w:right w:val="nil"/>
          <w:between w:val="nil"/>
        </w:pBdr>
        <w:spacing w:before="181" w:line="259" w:lineRule="auto"/>
        <w:ind w:left="140" w:right="269"/>
        <w:rPr>
          <w:color w:val="000000"/>
        </w:rPr>
      </w:pPr>
      <w:r>
        <w:rPr>
          <w:color w:val="000000"/>
        </w:rPr>
        <w:t>Curriculum-Based Workplace Readiness Training Program refers to tuition and participation fees for students with disabilities to participate in formally established workplace readiness training programs. Programs must have a clearly defined eligibility cri</w:t>
      </w:r>
      <w:r>
        <w:rPr>
          <w:color w:val="000000"/>
        </w:rPr>
        <w:t xml:space="preserve">teria, goals, curriculum, and outcome measurements. Training curriculum and activities are designed to help students </w:t>
      </w:r>
      <w:r>
        <w:rPr>
          <w:color w:val="000000"/>
        </w:rPr>
        <w:lastRenderedPageBreak/>
        <w:t>develop general work, academic, independent living, and social skills needed to succeed in post-secondary education and competitive integra</w:t>
      </w:r>
      <w:r>
        <w:rPr>
          <w:color w:val="000000"/>
        </w:rPr>
        <w:t>ted employment. Programs include elements of both Work Adjustment Training and Personal Adjustment Training and cannot be authorized in conjunction with either of these services. The fee does not include tuition for academic coursework, which is authorized</w:t>
      </w:r>
      <w:r>
        <w:rPr>
          <w:color w:val="000000"/>
        </w:rPr>
        <w:t xml:space="preserve"> and paid using the appropriate vocational training procedure codes.</w:t>
      </w:r>
    </w:p>
    <w:p w14:paraId="2C9B243E" w14:textId="77777777" w:rsidR="007A6EB8" w:rsidRDefault="001E07EA">
      <w:pPr>
        <w:pBdr>
          <w:top w:val="nil"/>
          <w:left w:val="nil"/>
          <w:bottom w:val="nil"/>
          <w:right w:val="nil"/>
          <w:between w:val="nil"/>
        </w:pBdr>
        <w:spacing w:before="160"/>
        <w:ind w:left="140"/>
        <w:rPr>
          <w:color w:val="000000"/>
        </w:rPr>
      </w:pPr>
      <w:r>
        <w:rPr>
          <w:color w:val="000000"/>
        </w:rPr>
        <w:t>Payment Rate (for Established Training Term)</w:t>
      </w:r>
    </w:p>
    <w:p w14:paraId="56CA2721" w14:textId="77777777" w:rsidR="007A6EB8" w:rsidRDefault="001E07EA">
      <w:pPr>
        <w:numPr>
          <w:ilvl w:val="3"/>
          <w:numId w:val="142"/>
        </w:numPr>
        <w:pBdr>
          <w:top w:val="nil"/>
          <w:left w:val="nil"/>
          <w:bottom w:val="nil"/>
          <w:right w:val="nil"/>
          <w:between w:val="nil"/>
        </w:pBdr>
        <w:tabs>
          <w:tab w:val="left" w:pos="859"/>
          <w:tab w:val="left" w:pos="861"/>
        </w:tabs>
        <w:spacing w:before="17"/>
        <w:ind w:hanging="362"/>
      </w:pPr>
      <w:r>
        <w:rPr>
          <w:color w:val="000000"/>
        </w:rPr>
        <w:t>Lowest available usual and customary rate charged to other individuals and entities</w:t>
      </w:r>
    </w:p>
    <w:p w14:paraId="244BF734" w14:textId="77777777" w:rsidR="007A6EB8" w:rsidRDefault="001E07EA">
      <w:pPr>
        <w:numPr>
          <w:ilvl w:val="3"/>
          <w:numId w:val="142"/>
        </w:numPr>
        <w:pBdr>
          <w:top w:val="nil"/>
          <w:left w:val="nil"/>
          <w:bottom w:val="nil"/>
          <w:right w:val="nil"/>
          <w:between w:val="nil"/>
        </w:pBdr>
        <w:tabs>
          <w:tab w:val="left" w:pos="860"/>
          <w:tab w:val="left" w:pos="861"/>
        </w:tabs>
        <w:spacing w:before="19" w:line="254" w:lineRule="auto"/>
        <w:ind w:right="121" w:hanging="361"/>
      </w:pPr>
      <w:r>
        <w:rPr>
          <w:color w:val="000000"/>
        </w:rPr>
        <w:t>Covers instructional costs for all components of training, including preparation of periodic reports</w:t>
      </w:r>
    </w:p>
    <w:p w14:paraId="1157540B" w14:textId="77777777" w:rsidR="007A6EB8" w:rsidRDefault="007A6EB8">
      <w:pPr>
        <w:pBdr>
          <w:top w:val="nil"/>
          <w:left w:val="nil"/>
          <w:bottom w:val="nil"/>
          <w:right w:val="nil"/>
          <w:between w:val="nil"/>
        </w:pBdr>
        <w:tabs>
          <w:tab w:val="left" w:pos="860"/>
          <w:tab w:val="left" w:pos="861"/>
        </w:tabs>
        <w:spacing w:before="19" w:line="254" w:lineRule="auto"/>
        <w:ind w:right="121"/>
      </w:pPr>
    </w:p>
    <w:p w14:paraId="5E3FEEC7" w14:textId="77777777" w:rsidR="007A6EB8" w:rsidRDefault="001E07EA">
      <w:pPr>
        <w:pStyle w:val="Heading3"/>
        <w:numPr>
          <w:ilvl w:val="2"/>
          <w:numId w:val="142"/>
        </w:numPr>
        <w:tabs>
          <w:tab w:val="left" w:pos="889"/>
        </w:tabs>
        <w:spacing w:before="167"/>
        <w:ind w:left="888" w:hanging="749"/>
        <w:rPr>
          <w:color w:val="C31C49"/>
        </w:rPr>
      </w:pPr>
      <w:bookmarkStart w:id="396" w:name="bookmark=id.3iwdics" w:colFirst="0" w:colLast="0"/>
      <w:bookmarkEnd w:id="396"/>
      <w:r>
        <w:rPr>
          <w:color w:val="C31C49"/>
        </w:rPr>
        <w:t>Pre-ETS Generalized Benefits Counseling</w:t>
      </w:r>
    </w:p>
    <w:p w14:paraId="55B83EC1" w14:textId="77777777" w:rsidR="007A6EB8" w:rsidRDefault="001E07EA">
      <w:pPr>
        <w:pBdr>
          <w:top w:val="nil"/>
          <w:left w:val="nil"/>
          <w:bottom w:val="nil"/>
          <w:right w:val="nil"/>
          <w:between w:val="nil"/>
        </w:pBdr>
        <w:spacing w:before="21"/>
        <w:ind w:left="140"/>
        <w:rPr>
          <w:color w:val="000000"/>
        </w:rPr>
      </w:pPr>
      <w:r>
        <w:rPr>
          <w:color w:val="000000"/>
        </w:rPr>
        <w:t>(Procedure code P08800-06)</w:t>
      </w:r>
    </w:p>
    <w:p w14:paraId="184C52A0" w14:textId="77777777" w:rsidR="007A6EB8" w:rsidRDefault="001E07EA">
      <w:pPr>
        <w:pBdr>
          <w:top w:val="nil"/>
          <w:left w:val="nil"/>
          <w:bottom w:val="nil"/>
          <w:right w:val="nil"/>
          <w:between w:val="nil"/>
        </w:pBdr>
        <w:spacing w:before="182" w:line="259" w:lineRule="auto"/>
        <w:ind w:left="140" w:right="152"/>
        <w:rPr>
          <w:color w:val="000000"/>
        </w:rPr>
      </w:pPr>
      <w:r>
        <w:rPr>
          <w:color w:val="000000"/>
        </w:rPr>
        <w:t>Assistance provided by a Community Work Incentives Coordinator (CWIC), Community Partner Work Incentives Coordinator (CPWIC), or a Credentialed Work Incentives Practitioner (WIP) to an individual who is interested in becoming employed, but is</w:t>
      </w:r>
    </w:p>
    <w:p w14:paraId="430A75CD" w14:textId="77777777" w:rsidR="007A6EB8" w:rsidRDefault="001E07EA">
      <w:pPr>
        <w:numPr>
          <w:ilvl w:val="3"/>
          <w:numId w:val="142"/>
        </w:numPr>
        <w:pBdr>
          <w:top w:val="nil"/>
          <w:left w:val="nil"/>
          <w:bottom w:val="nil"/>
          <w:right w:val="nil"/>
          <w:between w:val="nil"/>
        </w:pBdr>
        <w:tabs>
          <w:tab w:val="left" w:pos="859"/>
          <w:tab w:val="left" w:pos="861"/>
        </w:tabs>
        <w:spacing w:before="159" w:line="256" w:lineRule="auto"/>
        <w:ind w:right="443" w:hanging="361"/>
      </w:pPr>
      <w:r>
        <w:rPr>
          <w:color w:val="000000"/>
        </w:rPr>
        <w:t xml:space="preserve">Uncertain of </w:t>
      </w:r>
      <w:r>
        <w:rPr>
          <w:color w:val="000000"/>
        </w:rPr>
        <w:t>the impact earnings may have on any disability benefits and entitlements received; and/or,</w:t>
      </w:r>
    </w:p>
    <w:p w14:paraId="035623BA" w14:textId="77777777" w:rsidR="007A6EB8" w:rsidRDefault="001E07EA">
      <w:pPr>
        <w:numPr>
          <w:ilvl w:val="3"/>
          <w:numId w:val="142"/>
        </w:numPr>
        <w:pBdr>
          <w:top w:val="nil"/>
          <w:left w:val="nil"/>
          <w:bottom w:val="nil"/>
          <w:right w:val="nil"/>
          <w:between w:val="nil"/>
        </w:pBdr>
        <w:tabs>
          <w:tab w:val="left" w:pos="860"/>
          <w:tab w:val="left" w:pos="861"/>
        </w:tabs>
        <w:spacing w:before="2" w:line="254" w:lineRule="auto"/>
        <w:ind w:right="218" w:hanging="361"/>
      </w:pPr>
      <w:r>
        <w:rPr>
          <w:color w:val="000000"/>
        </w:rPr>
        <w:t>Is not aware of benefits, such as access to healthcare that might be available to support employment efforts.</w:t>
      </w:r>
    </w:p>
    <w:p w14:paraId="1AA5396A" w14:textId="77777777" w:rsidR="007A6EB8" w:rsidRDefault="001E07EA">
      <w:pPr>
        <w:pBdr>
          <w:top w:val="nil"/>
          <w:left w:val="nil"/>
          <w:bottom w:val="nil"/>
          <w:right w:val="nil"/>
          <w:between w:val="nil"/>
        </w:pBdr>
        <w:spacing w:before="82" w:line="259" w:lineRule="auto"/>
        <w:ind w:left="140" w:right="152"/>
        <w:rPr>
          <w:color w:val="000000"/>
        </w:rPr>
      </w:pPr>
      <w:r>
        <w:rPr>
          <w:color w:val="000000"/>
        </w:rPr>
        <w:t>This service is designed for students with disabilities that are currently receiving and/or anticipated to be eligible for Social Security benefits (SSI and/or SSDI), as well as Medicare, Medicaid, housing assistance, food stamps, and other federal, state,</w:t>
      </w:r>
      <w:r>
        <w:rPr>
          <w:color w:val="000000"/>
        </w:rPr>
        <w:t xml:space="preserve"> and local benefits. This service provides students with introductory/general information regarding the impact of work on the individual’s benefits and future financial situation. This assistance is intended to provide the individual an opportunity to make</w:t>
      </w:r>
      <w:r>
        <w:rPr>
          <w:color w:val="000000"/>
        </w:rPr>
        <w:t xml:space="preserve"> an informed choice regarding the pursuit of Pre-ETS activities including Work-Based Learning Experiences and career pathway opportunities. This service is not intended to provide the student with a disability with an individualized analysis; only general </w:t>
      </w:r>
      <w:r>
        <w:rPr>
          <w:color w:val="000000"/>
        </w:rPr>
        <w:t>and introductory information.</w:t>
      </w:r>
    </w:p>
    <w:p w14:paraId="4F985CBE" w14:textId="77777777" w:rsidR="007A6EB8" w:rsidRDefault="001E07EA">
      <w:pPr>
        <w:pBdr>
          <w:top w:val="nil"/>
          <w:left w:val="nil"/>
          <w:bottom w:val="nil"/>
          <w:right w:val="nil"/>
          <w:between w:val="nil"/>
        </w:pBdr>
        <w:spacing w:before="157" w:line="256" w:lineRule="auto"/>
        <w:ind w:left="140" w:right="233"/>
        <w:rPr>
          <w:color w:val="000000"/>
        </w:rPr>
      </w:pPr>
      <w:r>
        <w:rPr>
          <w:color w:val="000000"/>
        </w:rPr>
        <w:t>Providers enrolled in a DVR- approved benefits counseling training are eligible for payment while providing authorized services necessary to complete the performance-based certification.</w:t>
      </w:r>
    </w:p>
    <w:p w14:paraId="232AB892" w14:textId="77777777" w:rsidR="007A6EB8" w:rsidRDefault="001E07EA">
      <w:pPr>
        <w:pBdr>
          <w:top w:val="nil"/>
          <w:left w:val="nil"/>
          <w:bottom w:val="nil"/>
          <w:right w:val="nil"/>
          <w:between w:val="nil"/>
        </w:pBdr>
        <w:spacing w:before="166"/>
        <w:ind w:left="140"/>
        <w:rPr>
          <w:color w:val="000000"/>
        </w:rPr>
      </w:pPr>
      <w:r>
        <w:rPr>
          <w:color w:val="000000"/>
        </w:rPr>
        <w:t>Payment Rate</w:t>
      </w:r>
    </w:p>
    <w:p w14:paraId="38F780D2" w14:textId="77777777" w:rsidR="007A6EB8" w:rsidRDefault="001E07EA">
      <w:pPr>
        <w:numPr>
          <w:ilvl w:val="3"/>
          <w:numId w:val="142"/>
        </w:numPr>
        <w:pBdr>
          <w:top w:val="nil"/>
          <w:left w:val="nil"/>
          <w:bottom w:val="nil"/>
          <w:right w:val="nil"/>
          <w:between w:val="nil"/>
        </w:pBdr>
        <w:tabs>
          <w:tab w:val="left" w:pos="859"/>
          <w:tab w:val="left" w:pos="861"/>
        </w:tabs>
        <w:spacing w:before="18"/>
        <w:ind w:hanging="362"/>
      </w:pPr>
      <w:r>
        <w:rPr>
          <w:color w:val="000000"/>
        </w:rPr>
        <w:t>Up to $100.00 per hour</w:t>
      </w:r>
    </w:p>
    <w:p w14:paraId="0A15D295"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Up to 2 hours maximum</w:t>
      </w:r>
    </w:p>
    <w:p w14:paraId="023C4CE3" w14:textId="77777777" w:rsidR="007A6EB8" w:rsidRDefault="001E07EA">
      <w:pPr>
        <w:numPr>
          <w:ilvl w:val="3"/>
          <w:numId w:val="142"/>
        </w:numPr>
        <w:pBdr>
          <w:top w:val="nil"/>
          <w:left w:val="nil"/>
          <w:bottom w:val="nil"/>
          <w:right w:val="nil"/>
          <w:between w:val="nil"/>
        </w:pBdr>
        <w:tabs>
          <w:tab w:val="left" w:pos="860"/>
          <w:tab w:val="left" w:pos="861"/>
        </w:tabs>
        <w:spacing w:before="19" w:line="254" w:lineRule="auto"/>
        <w:ind w:right="356" w:hanging="361"/>
      </w:pPr>
      <w:r>
        <w:rPr>
          <w:color w:val="000000"/>
        </w:rPr>
        <w:t>Covers all components of generalized benefits counseling, including the preparation of periodic written reports</w:t>
      </w:r>
    </w:p>
    <w:p w14:paraId="5E5E6120" w14:textId="77777777" w:rsidR="007A6EB8" w:rsidRDefault="001E07EA">
      <w:pPr>
        <w:pStyle w:val="Heading2"/>
        <w:numPr>
          <w:ilvl w:val="1"/>
          <w:numId w:val="142"/>
        </w:numPr>
        <w:tabs>
          <w:tab w:val="left" w:pos="726"/>
        </w:tabs>
        <w:spacing w:before="168"/>
      </w:pPr>
      <w:bookmarkStart w:id="397" w:name="bookmark=id.1y1nskl" w:colFirst="0" w:colLast="0"/>
      <w:bookmarkStart w:id="398" w:name="_heading=h.4i1bb8e" w:colFirst="0" w:colLast="0"/>
      <w:bookmarkEnd w:id="397"/>
      <w:bookmarkEnd w:id="398"/>
      <w:r>
        <w:rPr>
          <w:color w:val="006141"/>
        </w:rPr>
        <w:t>Pre-ETS Instruction in Self-Advocacy</w:t>
      </w:r>
    </w:p>
    <w:p w14:paraId="65C0FF76" w14:textId="77777777" w:rsidR="007A6EB8" w:rsidRDefault="001E07EA">
      <w:pPr>
        <w:pBdr>
          <w:top w:val="nil"/>
          <w:left w:val="nil"/>
          <w:bottom w:val="nil"/>
          <w:right w:val="nil"/>
          <w:between w:val="nil"/>
        </w:pBdr>
        <w:spacing w:before="21"/>
        <w:ind w:left="140"/>
        <w:rPr>
          <w:color w:val="000000"/>
        </w:rPr>
      </w:pPr>
      <w:r>
        <w:rPr>
          <w:color w:val="000000"/>
        </w:rPr>
        <w:t>(Procedure code P08500-01)</w:t>
      </w:r>
    </w:p>
    <w:p w14:paraId="381545DB" w14:textId="77777777" w:rsidR="007A6EB8" w:rsidRDefault="001E07EA">
      <w:pPr>
        <w:pBdr>
          <w:top w:val="nil"/>
          <w:left w:val="nil"/>
          <w:bottom w:val="nil"/>
          <w:right w:val="nil"/>
          <w:between w:val="nil"/>
        </w:pBdr>
        <w:spacing w:before="184" w:line="259" w:lineRule="auto"/>
        <w:ind w:left="140" w:right="152"/>
        <w:rPr>
          <w:color w:val="000000"/>
        </w:rPr>
      </w:pPr>
      <w:r>
        <w:rPr>
          <w:color w:val="000000"/>
        </w:rPr>
        <w:t>Self-advocacy refers to an individual's ability to effectively communicate, convey, negotiate, or assert his or her own interests and/or desires. Instruction in self-advocacy may include development of self-awareness (including understanding of one’s disab</w:t>
      </w:r>
      <w:r>
        <w:rPr>
          <w:color w:val="000000"/>
        </w:rPr>
        <w:t xml:space="preserve">ility), independent decision making, goal setting, self-determination, understanding, requesting, and utilizing </w:t>
      </w:r>
      <w:r>
        <w:rPr>
          <w:color w:val="000000"/>
        </w:rPr>
        <w:lastRenderedPageBreak/>
        <w:t>needed accommodations, knowing rights and responsibilities, and leadership skills.</w:t>
      </w:r>
    </w:p>
    <w:p w14:paraId="2325C34B" w14:textId="77777777" w:rsidR="007A6EB8" w:rsidRDefault="001E07EA">
      <w:pPr>
        <w:pBdr>
          <w:top w:val="nil"/>
          <w:left w:val="nil"/>
          <w:bottom w:val="nil"/>
          <w:right w:val="nil"/>
          <w:between w:val="nil"/>
        </w:pBdr>
        <w:spacing w:before="158"/>
        <w:ind w:left="140"/>
        <w:rPr>
          <w:color w:val="000000"/>
        </w:rPr>
      </w:pPr>
      <w:r>
        <w:rPr>
          <w:color w:val="000000"/>
        </w:rPr>
        <w:t>Payment Rate</w:t>
      </w:r>
    </w:p>
    <w:p w14:paraId="7AC1DAD3" w14:textId="77777777" w:rsidR="007A6EB8" w:rsidRDefault="001E07EA">
      <w:pPr>
        <w:numPr>
          <w:ilvl w:val="0"/>
          <w:numId w:val="59"/>
        </w:numPr>
        <w:pBdr>
          <w:top w:val="nil"/>
          <w:left w:val="nil"/>
          <w:bottom w:val="nil"/>
          <w:right w:val="nil"/>
          <w:between w:val="nil"/>
        </w:pBdr>
        <w:tabs>
          <w:tab w:val="left" w:pos="859"/>
          <w:tab w:val="left" w:pos="861"/>
        </w:tabs>
        <w:spacing w:before="20"/>
        <w:ind w:hanging="362"/>
      </w:pPr>
      <w:r>
        <w:rPr>
          <w:color w:val="000000"/>
        </w:rPr>
        <w:t>Up to $33.00 per hour for Tier I</w:t>
      </w:r>
    </w:p>
    <w:p w14:paraId="79F4D4E6" w14:textId="77777777" w:rsidR="007A6EB8" w:rsidRDefault="001E07EA">
      <w:pPr>
        <w:numPr>
          <w:ilvl w:val="0"/>
          <w:numId w:val="59"/>
        </w:numPr>
        <w:pBdr>
          <w:top w:val="nil"/>
          <w:left w:val="nil"/>
          <w:bottom w:val="nil"/>
          <w:right w:val="nil"/>
          <w:between w:val="nil"/>
        </w:pBdr>
        <w:tabs>
          <w:tab w:val="left" w:pos="860"/>
          <w:tab w:val="left" w:pos="861"/>
        </w:tabs>
        <w:spacing w:before="18"/>
      </w:pPr>
      <w:r>
        <w:rPr>
          <w:color w:val="000000"/>
        </w:rPr>
        <w:t>Up to $50.00 per hour for Tier II</w:t>
      </w:r>
    </w:p>
    <w:p w14:paraId="40986C52" w14:textId="77777777" w:rsidR="007A6EB8" w:rsidRDefault="001E07EA">
      <w:pPr>
        <w:numPr>
          <w:ilvl w:val="0"/>
          <w:numId w:val="59"/>
        </w:numPr>
        <w:pBdr>
          <w:top w:val="nil"/>
          <w:left w:val="nil"/>
          <w:bottom w:val="nil"/>
          <w:right w:val="nil"/>
          <w:between w:val="nil"/>
        </w:pBdr>
        <w:tabs>
          <w:tab w:val="left" w:pos="860"/>
          <w:tab w:val="left" w:pos="861"/>
        </w:tabs>
        <w:spacing w:before="19"/>
      </w:pPr>
      <w:r>
        <w:rPr>
          <w:color w:val="000000"/>
        </w:rPr>
        <w:t>Groups (1:6 ratio) $26.00 per hour per student</w:t>
      </w:r>
    </w:p>
    <w:p w14:paraId="32806DDE" w14:textId="77777777" w:rsidR="007A6EB8" w:rsidRDefault="001E07EA">
      <w:pPr>
        <w:numPr>
          <w:ilvl w:val="0"/>
          <w:numId w:val="59"/>
        </w:numPr>
        <w:pBdr>
          <w:top w:val="nil"/>
          <w:left w:val="nil"/>
          <w:bottom w:val="nil"/>
          <w:right w:val="nil"/>
          <w:between w:val="nil"/>
        </w:pBdr>
        <w:tabs>
          <w:tab w:val="left" w:pos="860"/>
          <w:tab w:val="left" w:pos="861"/>
        </w:tabs>
        <w:spacing w:before="18"/>
      </w:pPr>
      <w:r>
        <w:rPr>
          <w:color w:val="000000"/>
        </w:rPr>
        <w:t>Groups (1:7+ ratio) $20.00 per hour per student</w:t>
      </w:r>
    </w:p>
    <w:p w14:paraId="04039C98" w14:textId="77777777" w:rsidR="007A6EB8" w:rsidRDefault="001E07EA">
      <w:pPr>
        <w:numPr>
          <w:ilvl w:val="0"/>
          <w:numId w:val="59"/>
        </w:numPr>
        <w:pBdr>
          <w:top w:val="nil"/>
          <w:left w:val="nil"/>
          <w:bottom w:val="nil"/>
          <w:right w:val="nil"/>
          <w:between w:val="nil"/>
        </w:pBdr>
        <w:tabs>
          <w:tab w:val="left" w:pos="860"/>
          <w:tab w:val="left" w:pos="861"/>
        </w:tabs>
        <w:spacing w:before="18"/>
      </w:pPr>
      <w:r>
        <w:rPr>
          <w:color w:val="000000"/>
        </w:rPr>
        <w:t>Covers all costs for training, including preparation of periodic written reports</w:t>
      </w:r>
    </w:p>
    <w:p w14:paraId="199B1683" w14:textId="77777777" w:rsidR="007A6EB8" w:rsidRDefault="001E07EA">
      <w:pPr>
        <w:pStyle w:val="Heading2"/>
        <w:numPr>
          <w:ilvl w:val="1"/>
          <w:numId w:val="142"/>
        </w:numPr>
        <w:tabs>
          <w:tab w:val="left" w:pos="726"/>
        </w:tabs>
        <w:spacing w:before="177"/>
      </w:pPr>
      <w:bookmarkStart w:id="399" w:name="bookmark=id.2x6llg7" w:colFirst="0" w:colLast="0"/>
      <w:bookmarkStart w:id="400" w:name="_heading=h.1cbvvo0" w:colFirst="0" w:colLast="0"/>
      <w:bookmarkEnd w:id="399"/>
      <w:bookmarkEnd w:id="400"/>
      <w:r>
        <w:rPr>
          <w:color w:val="006141"/>
        </w:rPr>
        <w:t>Pre-ETS Auxiliary Aids and Services</w:t>
      </w:r>
    </w:p>
    <w:p w14:paraId="6DBB6845" w14:textId="77777777" w:rsidR="007A6EB8" w:rsidRDefault="001E07EA">
      <w:pPr>
        <w:pBdr>
          <w:top w:val="nil"/>
          <w:left w:val="nil"/>
          <w:bottom w:val="nil"/>
          <w:right w:val="nil"/>
          <w:between w:val="nil"/>
        </w:pBdr>
        <w:spacing w:before="26" w:line="259" w:lineRule="auto"/>
        <w:ind w:left="140" w:right="194"/>
        <w:rPr>
          <w:color w:val="000000"/>
        </w:rPr>
      </w:pPr>
      <w:r>
        <w:rPr>
          <w:color w:val="000000"/>
        </w:rPr>
        <w:t>Includes a</w:t>
      </w:r>
      <w:r>
        <w:rPr>
          <w:color w:val="000000"/>
        </w:rPr>
        <w:t xml:space="preserve"> range of services and devices that enable students with impaired sensory, cognitive, manual, or speaking skills to have an equal opportunity to participate in pre-employment transition services. Prescriptive or highly customized rehabilitation technology </w:t>
      </w:r>
      <w:r>
        <w:rPr>
          <w:color w:val="000000"/>
        </w:rPr>
        <w:t>(e.g., hearing aids) does not constitute auxiliary aids or services allowable as a pre-employment transition service. Additionally, in some cases, accessibility software may be considered an auxiliary aid or service, but the purchase of a computer needed t</w:t>
      </w:r>
      <w:r>
        <w:rPr>
          <w:color w:val="000000"/>
        </w:rPr>
        <w:t>o use the software would not.</w:t>
      </w:r>
    </w:p>
    <w:p w14:paraId="499C0040" w14:textId="77777777" w:rsidR="007A6EB8" w:rsidRDefault="001E07EA">
      <w:pPr>
        <w:pBdr>
          <w:top w:val="nil"/>
          <w:left w:val="nil"/>
          <w:bottom w:val="nil"/>
          <w:right w:val="nil"/>
          <w:between w:val="nil"/>
        </w:pBdr>
        <w:spacing w:before="158" w:line="256" w:lineRule="auto"/>
        <w:ind w:left="140" w:right="428"/>
        <w:rPr>
          <w:color w:val="000000"/>
        </w:rPr>
      </w:pPr>
      <w:r>
        <w:rPr>
          <w:color w:val="000000"/>
        </w:rPr>
        <w:t>A service provider who is qualified as an ASL interpreter may provide other services to the same individual but may not bill separately for simultaneously providing ASL interpreting.</w:t>
      </w:r>
    </w:p>
    <w:p w14:paraId="00C2615C" w14:textId="77777777" w:rsidR="007A6EB8" w:rsidRDefault="001E07EA">
      <w:pPr>
        <w:pStyle w:val="Heading3"/>
        <w:numPr>
          <w:ilvl w:val="2"/>
          <w:numId w:val="142"/>
        </w:numPr>
        <w:tabs>
          <w:tab w:val="left" w:pos="889"/>
        </w:tabs>
        <w:spacing w:before="162"/>
        <w:ind w:left="888" w:hanging="749"/>
        <w:rPr>
          <w:color w:val="C31C49"/>
        </w:rPr>
      </w:pPr>
      <w:bookmarkStart w:id="401" w:name="bookmark=id.3wbjebt" w:colFirst="0" w:colLast="0"/>
      <w:bookmarkEnd w:id="401"/>
      <w:r>
        <w:rPr>
          <w:color w:val="C31C49"/>
        </w:rPr>
        <w:t>Pre-ETS Vendor Travel</w:t>
      </w:r>
    </w:p>
    <w:p w14:paraId="3C1DAC30" w14:textId="77777777" w:rsidR="007A6EB8" w:rsidRDefault="001E07EA">
      <w:pPr>
        <w:pBdr>
          <w:top w:val="nil"/>
          <w:left w:val="nil"/>
          <w:bottom w:val="nil"/>
          <w:right w:val="nil"/>
          <w:between w:val="nil"/>
        </w:pBdr>
        <w:spacing w:before="24" w:line="410" w:lineRule="auto"/>
        <w:ind w:left="140" w:right="4681"/>
        <w:rPr>
          <w:color w:val="000000"/>
        </w:rPr>
      </w:pPr>
      <w:r>
        <w:rPr>
          <w:color w:val="000000"/>
        </w:rPr>
        <w:t>(Procedure codes P31050-05, P31050-06) Please see t</w:t>
      </w:r>
      <w:r>
        <w:rPr>
          <w:color w:val="000000"/>
        </w:rPr>
        <w:t>he “</w:t>
      </w:r>
      <w:hyperlink w:anchor="_heading=h.30j0zll">
        <w:r>
          <w:rPr>
            <w:color w:val="0000FF"/>
            <w:u w:val="single"/>
          </w:rPr>
          <w:t>Introduction</w:t>
        </w:r>
      </w:hyperlink>
      <w:hyperlink w:anchor="_heading=h.30j0zll">
        <w:r>
          <w:rPr>
            <w:color w:val="000000"/>
          </w:rPr>
          <w:t>,</w:t>
        </w:r>
      </w:hyperlink>
      <w:r>
        <w:rPr>
          <w:color w:val="000000"/>
        </w:rPr>
        <w:t>” “</w:t>
      </w:r>
      <w:hyperlink w:anchor="_heading=h.vx1227">
        <w:r>
          <w:rPr>
            <w:color w:val="0000FF"/>
            <w:u w:val="single"/>
          </w:rPr>
          <w:t>Provider Travel</w:t>
        </w:r>
      </w:hyperlink>
      <w:r>
        <w:rPr>
          <w:color w:val="000000"/>
        </w:rPr>
        <w:t>.”</w:t>
      </w:r>
    </w:p>
    <w:p w14:paraId="596375E5" w14:textId="77777777" w:rsidR="007A6EB8" w:rsidRDefault="001E07EA">
      <w:pPr>
        <w:pStyle w:val="Heading3"/>
        <w:numPr>
          <w:ilvl w:val="2"/>
          <w:numId w:val="142"/>
        </w:numPr>
        <w:tabs>
          <w:tab w:val="left" w:pos="889"/>
        </w:tabs>
        <w:spacing w:before="80"/>
        <w:ind w:left="888" w:hanging="749"/>
        <w:rPr>
          <w:color w:val="C31C49"/>
        </w:rPr>
      </w:pPr>
      <w:bookmarkStart w:id="402" w:name="bookmark=id.2bgtojm" w:colFirst="0" w:colLast="0"/>
      <w:bookmarkEnd w:id="402"/>
      <w:r>
        <w:rPr>
          <w:color w:val="C31C49"/>
        </w:rPr>
        <w:t>Pre-ETS Communication Services</w:t>
      </w:r>
    </w:p>
    <w:p w14:paraId="57AEA9EE" w14:textId="77777777" w:rsidR="007A6EB8" w:rsidRDefault="001E07EA">
      <w:pPr>
        <w:pStyle w:val="Heading4"/>
        <w:spacing w:before="62"/>
        <w:ind w:left="139"/>
      </w:pPr>
      <w:bookmarkStart w:id="403" w:name="bookmark=id.qm3yrf" w:colFirst="0" w:colLast="0"/>
      <w:bookmarkEnd w:id="403"/>
      <w:r>
        <w:rPr>
          <w:color w:val="1A4289"/>
        </w:rPr>
        <w:t>13.9.2(a) Certified Interpreter, including Certified Deaf Interpreter</w:t>
      </w:r>
    </w:p>
    <w:p w14:paraId="62BA0433" w14:textId="77777777" w:rsidR="007A6EB8" w:rsidRDefault="001E07EA">
      <w:pPr>
        <w:pBdr>
          <w:top w:val="nil"/>
          <w:left w:val="nil"/>
          <w:bottom w:val="nil"/>
          <w:right w:val="nil"/>
          <w:between w:val="nil"/>
        </w:pBdr>
        <w:spacing w:before="21"/>
        <w:ind w:left="140"/>
        <w:rPr>
          <w:color w:val="000000"/>
        </w:rPr>
      </w:pPr>
      <w:r>
        <w:rPr>
          <w:color w:val="000000"/>
        </w:rPr>
        <w:t>(Procedure codes P51000-01, P51000-02, P51000-03, P51000-07)</w:t>
      </w:r>
    </w:p>
    <w:p w14:paraId="153FF238" w14:textId="77777777" w:rsidR="007A6EB8" w:rsidRDefault="001E07EA">
      <w:pPr>
        <w:pBdr>
          <w:top w:val="nil"/>
          <w:left w:val="nil"/>
          <w:bottom w:val="nil"/>
          <w:right w:val="nil"/>
          <w:between w:val="nil"/>
        </w:pBdr>
        <w:spacing w:before="184" w:line="259" w:lineRule="auto"/>
        <w:ind w:left="140" w:right="152"/>
        <w:rPr>
          <w:color w:val="000000"/>
        </w:rPr>
      </w:pPr>
      <w:r>
        <w:rPr>
          <w:color w:val="000000"/>
        </w:rPr>
        <w:t>Interpreting services should be scheduled and authorized as far in advance as possible to assure the availability of appropriate interpreting at the least possible cost. It may be necessary to pr</w:t>
      </w:r>
      <w:r>
        <w:rPr>
          <w:color w:val="000000"/>
        </w:rPr>
        <w:t>ocure the services of two interpreters when interpreting services are needed for more than two consecutive hours or depending on the content of the meeting (e.g., content is complicated or intensive). The industry standard requires a two-hour minimum to be</w:t>
      </w:r>
      <w:r>
        <w:rPr>
          <w:color w:val="000000"/>
        </w:rPr>
        <w:t xml:space="preserve"> authorized and paid, even if the event is expected to last less than two hours. When a vendor has an internal contract for interpreting services, DVR staff shall authorize at these rates. If a contract rate is not available, DVR staff will authorize at a </w:t>
      </w:r>
      <w:r>
        <w:rPr>
          <w:color w:val="000000"/>
        </w:rPr>
        <w:t>usual and customary rate that is deemed fair and reasonable. Please also see Chapter 9, “Communication Services,” for more detailed information.</w:t>
      </w:r>
    </w:p>
    <w:p w14:paraId="513C1214" w14:textId="77777777" w:rsidR="007A6EB8" w:rsidRDefault="001E07EA">
      <w:pPr>
        <w:pBdr>
          <w:top w:val="nil"/>
          <w:left w:val="nil"/>
          <w:bottom w:val="nil"/>
          <w:right w:val="nil"/>
          <w:between w:val="nil"/>
        </w:pBdr>
        <w:spacing w:before="158"/>
        <w:ind w:left="140"/>
        <w:rPr>
          <w:color w:val="000000"/>
        </w:rPr>
      </w:pPr>
      <w:r>
        <w:rPr>
          <w:color w:val="000000"/>
        </w:rPr>
        <w:t>Payment Rates (P51000-01)</w:t>
      </w:r>
    </w:p>
    <w:p w14:paraId="088E6AE7"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According to internal contract or lowest available usual and customary rate</w:t>
      </w:r>
    </w:p>
    <w:p w14:paraId="5AA7C707"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2-hour minimum</w:t>
      </w:r>
    </w:p>
    <w:p w14:paraId="718B50B3" w14:textId="77777777" w:rsidR="007A6EB8" w:rsidRDefault="001E07EA">
      <w:pPr>
        <w:numPr>
          <w:ilvl w:val="3"/>
          <w:numId w:val="142"/>
        </w:numPr>
        <w:pBdr>
          <w:top w:val="nil"/>
          <w:left w:val="nil"/>
          <w:bottom w:val="nil"/>
          <w:right w:val="nil"/>
          <w:between w:val="nil"/>
        </w:pBdr>
        <w:tabs>
          <w:tab w:val="left" w:pos="860"/>
          <w:tab w:val="left" w:pos="861"/>
        </w:tabs>
        <w:spacing w:before="16"/>
        <w:ind w:hanging="361"/>
      </w:pPr>
      <w:r>
        <w:rPr>
          <w:color w:val="000000"/>
        </w:rPr>
        <w:t>Purchased in 15-minute increments purchased thereafter</w:t>
      </w:r>
    </w:p>
    <w:p w14:paraId="08A3D838" w14:textId="77777777" w:rsidR="007A6EB8" w:rsidRDefault="001E07EA">
      <w:pPr>
        <w:pBdr>
          <w:top w:val="nil"/>
          <w:left w:val="nil"/>
          <w:bottom w:val="nil"/>
          <w:right w:val="nil"/>
          <w:between w:val="nil"/>
        </w:pBdr>
        <w:spacing w:before="180"/>
        <w:ind w:left="140"/>
        <w:rPr>
          <w:color w:val="000000"/>
        </w:rPr>
      </w:pPr>
      <w:r>
        <w:rPr>
          <w:color w:val="000000"/>
        </w:rPr>
        <w:t>Payment Rate for Special Circumstances (P51000-02, P51000-03)</w:t>
      </w:r>
    </w:p>
    <w:p w14:paraId="10AA931F" w14:textId="77777777" w:rsidR="007A6EB8" w:rsidRDefault="001E07EA">
      <w:pPr>
        <w:numPr>
          <w:ilvl w:val="3"/>
          <w:numId w:val="142"/>
        </w:numPr>
        <w:pBdr>
          <w:top w:val="nil"/>
          <w:left w:val="nil"/>
          <w:bottom w:val="nil"/>
          <w:right w:val="nil"/>
          <w:between w:val="nil"/>
        </w:pBdr>
        <w:tabs>
          <w:tab w:val="left" w:pos="860"/>
          <w:tab w:val="left" w:pos="861"/>
        </w:tabs>
        <w:spacing w:before="20"/>
        <w:ind w:hanging="361"/>
      </w:pPr>
      <w:r>
        <w:rPr>
          <w:color w:val="000000"/>
        </w:rPr>
        <w:t>Weekends and Holidays</w:t>
      </w:r>
    </w:p>
    <w:p w14:paraId="7ADAB744" w14:textId="77777777" w:rsidR="007A6EB8" w:rsidRDefault="001E07EA">
      <w:pPr>
        <w:numPr>
          <w:ilvl w:val="4"/>
          <w:numId w:val="142"/>
        </w:numPr>
        <w:pBdr>
          <w:top w:val="nil"/>
          <w:left w:val="nil"/>
          <w:bottom w:val="nil"/>
          <w:right w:val="nil"/>
          <w:between w:val="nil"/>
        </w:pBdr>
        <w:tabs>
          <w:tab w:val="left" w:pos="1581"/>
        </w:tabs>
        <w:spacing w:before="19"/>
        <w:ind w:hanging="360"/>
      </w:pPr>
      <w:r>
        <w:rPr>
          <w:color w:val="000000"/>
        </w:rPr>
        <w:t>According to internal contract or lowest available usual and customary rate</w:t>
      </w:r>
    </w:p>
    <w:p w14:paraId="33B5B5F2" w14:textId="77777777" w:rsidR="007A6EB8" w:rsidRDefault="001E07EA">
      <w:pPr>
        <w:numPr>
          <w:ilvl w:val="4"/>
          <w:numId w:val="142"/>
        </w:numPr>
        <w:pBdr>
          <w:top w:val="nil"/>
          <w:left w:val="nil"/>
          <w:bottom w:val="nil"/>
          <w:right w:val="nil"/>
          <w:between w:val="nil"/>
        </w:pBdr>
        <w:tabs>
          <w:tab w:val="left" w:pos="1582"/>
        </w:tabs>
        <w:spacing w:before="1" w:line="272" w:lineRule="auto"/>
        <w:ind w:left="1581" w:hanging="360"/>
      </w:pPr>
      <w:r>
        <w:rPr>
          <w:color w:val="000000"/>
        </w:rPr>
        <w:t>2-hour minimum</w:t>
      </w:r>
    </w:p>
    <w:p w14:paraId="5D11E3B2" w14:textId="77777777" w:rsidR="007A6EB8" w:rsidRDefault="001E07EA">
      <w:pPr>
        <w:numPr>
          <w:ilvl w:val="4"/>
          <w:numId w:val="142"/>
        </w:numPr>
        <w:pBdr>
          <w:top w:val="nil"/>
          <w:left w:val="nil"/>
          <w:bottom w:val="nil"/>
          <w:right w:val="nil"/>
          <w:between w:val="nil"/>
        </w:pBdr>
        <w:tabs>
          <w:tab w:val="left" w:pos="1582"/>
        </w:tabs>
        <w:spacing w:line="272" w:lineRule="auto"/>
        <w:ind w:left="1581" w:hanging="360"/>
      </w:pPr>
      <w:r>
        <w:rPr>
          <w:color w:val="000000"/>
        </w:rPr>
        <w:t>Purchased in 15-minute increments purchased thereafter</w:t>
      </w:r>
    </w:p>
    <w:p w14:paraId="12591B41" w14:textId="77777777" w:rsidR="007A6EB8" w:rsidRDefault="001E07EA">
      <w:pPr>
        <w:pBdr>
          <w:top w:val="nil"/>
          <w:left w:val="nil"/>
          <w:bottom w:val="nil"/>
          <w:right w:val="nil"/>
          <w:between w:val="nil"/>
        </w:pBdr>
        <w:spacing w:before="164"/>
        <w:ind w:left="142"/>
        <w:rPr>
          <w:color w:val="000000"/>
        </w:rPr>
      </w:pPr>
      <w:r>
        <w:rPr>
          <w:color w:val="000000"/>
        </w:rPr>
        <w:lastRenderedPageBreak/>
        <w:t>Late Notice Surcharges, Per Assignment (P51000-07)</w:t>
      </w:r>
    </w:p>
    <w:p w14:paraId="7F773C30" w14:textId="77777777" w:rsidR="007A6EB8" w:rsidRDefault="001E07EA">
      <w:pPr>
        <w:numPr>
          <w:ilvl w:val="3"/>
          <w:numId w:val="142"/>
        </w:numPr>
        <w:pBdr>
          <w:top w:val="nil"/>
          <w:left w:val="nil"/>
          <w:bottom w:val="nil"/>
          <w:right w:val="nil"/>
          <w:between w:val="nil"/>
        </w:pBdr>
        <w:tabs>
          <w:tab w:val="left" w:pos="862"/>
          <w:tab w:val="left" w:pos="863"/>
        </w:tabs>
        <w:spacing w:before="20"/>
        <w:ind w:left="862" w:hanging="361"/>
      </w:pPr>
      <w:r>
        <w:rPr>
          <w:color w:val="000000"/>
        </w:rPr>
        <w:t>An additional surcharge for short notice scheduling that is less than 48 hours can be paid at the lowest available usual and customary rate</w:t>
      </w:r>
    </w:p>
    <w:p w14:paraId="1C4D0AC1" w14:textId="77777777" w:rsidR="007A6EB8" w:rsidRDefault="001E07EA">
      <w:pPr>
        <w:pBdr>
          <w:top w:val="nil"/>
          <w:left w:val="nil"/>
          <w:bottom w:val="nil"/>
          <w:right w:val="nil"/>
          <w:between w:val="nil"/>
        </w:pBdr>
        <w:spacing w:before="178" w:line="256" w:lineRule="auto"/>
        <w:ind w:left="142"/>
        <w:rPr>
          <w:color w:val="000000"/>
        </w:rPr>
      </w:pPr>
      <w:r>
        <w:rPr>
          <w:color w:val="000000"/>
        </w:rPr>
        <w:t xml:space="preserve">The cancellation fee is 100% of planned amount for the first day when an interpreting job is </w:t>
      </w:r>
      <w:r>
        <w:t>canceled</w:t>
      </w:r>
      <w:r>
        <w:rPr>
          <w:color w:val="000000"/>
        </w:rPr>
        <w:t xml:space="preserve"> with less than </w:t>
      </w:r>
      <w:r>
        <w:rPr>
          <w:b/>
          <w:color w:val="000000"/>
        </w:rPr>
        <w:t>24 hours’ notice</w:t>
      </w:r>
      <w:r>
        <w:rPr>
          <w:color w:val="000000"/>
        </w:rPr>
        <w:t>.</w:t>
      </w:r>
    </w:p>
    <w:p w14:paraId="52A257C4" w14:textId="77777777" w:rsidR="007A6EB8" w:rsidRDefault="001E07EA">
      <w:pPr>
        <w:pStyle w:val="Heading4"/>
        <w:spacing w:before="163"/>
        <w:ind w:firstLine="140"/>
      </w:pPr>
      <w:bookmarkStart w:id="404" w:name="bookmark=id.3alrhf8" w:colFirst="0" w:colLast="0"/>
      <w:bookmarkEnd w:id="404"/>
      <w:r>
        <w:rPr>
          <w:color w:val="1A4289"/>
        </w:rPr>
        <w:t>13.9.2(b) Pre-ETS Communication Assistant, including Deaf Communication Assistant</w:t>
      </w:r>
    </w:p>
    <w:p w14:paraId="390DE93F" w14:textId="77777777" w:rsidR="007A6EB8" w:rsidRDefault="001E07EA">
      <w:pPr>
        <w:pBdr>
          <w:top w:val="nil"/>
          <w:left w:val="nil"/>
          <w:bottom w:val="nil"/>
          <w:right w:val="nil"/>
          <w:between w:val="nil"/>
        </w:pBdr>
        <w:spacing w:before="23"/>
        <w:ind w:left="140"/>
        <w:rPr>
          <w:color w:val="000000"/>
        </w:rPr>
      </w:pPr>
      <w:r>
        <w:rPr>
          <w:color w:val="000000"/>
        </w:rPr>
        <w:t>(Procedure code P51000-04, P51000-05, P</w:t>
      </w:r>
      <w:r>
        <w:rPr>
          <w:color w:val="000000"/>
        </w:rPr>
        <w:t>51000-06, P51000-07, P51000-08, and P51000-09)</w:t>
      </w:r>
    </w:p>
    <w:p w14:paraId="65B9F711" w14:textId="77777777" w:rsidR="007A6EB8" w:rsidRDefault="001E07EA">
      <w:pPr>
        <w:pBdr>
          <w:top w:val="nil"/>
          <w:left w:val="nil"/>
          <w:bottom w:val="nil"/>
          <w:right w:val="nil"/>
          <w:between w:val="nil"/>
        </w:pBdr>
        <w:spacing w:before="182" w:line="259" w:lineRule="auto"/>
        <w:ind w:left="140" w:right="233"/>
        <w:rPr>
          <w:color w:val="000000"/>
        </w:rPr>
      </w:pPr>
      <w:r>
        <w:rPr>
          <w:color w:val="000000"/>
        </w:rPr>
        <w:t>Deaf communication services may be purchased from an uncertified provider if the provider is fully capable of delivering adequate communication services to the individual. It may be necessary to procure the se</w:t>
      </w:r>
      <w:r>
        <w:rPr>
          <w:color w:val="000000"/>
        </w:rPr>
        <w:t>rvices of two providers when communication services are needed for more than two consecutive hours or depending on the content of the situation.</w:t>
      </w:r>
    </w:p>
    <w:p w14:paraId="2A483792" w14:textId="77777777" w:rsidR="007A6EB8" w:rsidRDefault="001E07EA">
      <w:pPr>
        <w:pBdr>
          <w:top w:val="nil"/>
          <w:left w:val="nil"/>
          <w:bottom w:val="nil"/>
          <w:right w:val="nil"/>
          <w:between w:val="nil"/>
        </w:pBdr>
        <w:spacing w:before="159"/>
        <w:ind w:left="140"/>
        <w:rPr>
          <w:color w:val="000000"/>
        </w:rPr>
      </w:pPr>
      <w:r>
        <w:rPr>
          <w:color w:val="000000"/>
        </w:rPr>
        <w:t>Payment Rates</w:t>
      </w:r>
    </w:p>
    <w:p w14:paraId="2F88A133"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Up to $31.00 per hour</w:t>
      </w:r>
    </w:p>
    <w:p w14:paraId="279CEE1B" w14:textId="77777777" w:rsidR="007A6EB8" w:rsidRDefault="001E07EA">
      <w:pPr>
        <w:numPr>
          <w:ilvl w:val="3"/>
          <w:numId w:val="142"/>
        </w:numPr>
        <w:pBdr>
          <w:top w:val="nil"/>
          <w:left w:val="nil"/>
          <w:bottom w:val="nil"/>
          <w:right w:val="nil"/>
          <w:between w:val="nil"/>
        </w:pBdr>
        <w:tabs>
          <w:tab w:val="left" w:pos="860"/>
          <w:tab w:val="left" w:pos="861"/>
        </w:tabs>
        <w:spacing w:before="19"/>
        <w:ind w:hanging="361"/>
      </w:pPr>
      <w:r>
        <w:rPr>
          <w:color w:val="000000"/>
        </w:rPr>
        <w:t>Up to $7.75 each 15-minute increment thereafter</w:t>
      </w:r>
    </w:p>
    <w:p w14:paraId="4A674DB6"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No 2-hour minimum</w:t>
      </w:r>
    </w:p>
    <w:p w14:paraId="781D1907" w14:textId="77777777" w:rsidR="007A6EB8" w:rsidRDefault="007A6EB8">
      <w:pPr>
        <w:pBdr>
          <w:top w:val="nil"/>
          <w:left w:val="nil"/>
          <w:bottom w:val="nil"/>
          <w:right w:val="nil"/>
          <w:between w:val="nil"/>
        </w:pBdr>
        <w:tabs>
          <w:tab w:val="left" w:pos="860"/>
          <w:tab w:val="left" w:pos="861"/>
        </w:tabs>
        <w:spacing w:before="18"/>
      </w:pPr>
    </w:p>
    <w:p w14:paraId="0F56208D" w14:textId="77777777" w:rsidR="007A6EB8" w:rsidRDefault="001E07EA">
      <w:pPr>
        <w:pBdr>
          <w:top w:val="nil"/>
          <w:left w:val="nil"/>
          <w:bottom w:val="nil"/>
          <w:right w:val="nil"/>
          <w:between w:val="nil"/>
        </w:pBdr>
        <w:spacing w:before="82"/>
        <w:ind w:left="140"/>
        <w:rPr>
          <w:color w:val="000000"/>
        </w:rPr>
      </w:pPr>
      <w:r>
        <w:rPr>
          <w:color w:val="000000"/>
        </w:rPr>
        <w:t>Payment Rate for Special Circumstances</w:t>
      </w:r>
    </w:p>
    <w:p w14:paraId="762B7033" w14:textId="77777777" w:rsidR="007A6EB8" w:rsidRDefault="001E07EA">
      <w:pPr>
        <w:numPr>
          <w:ilvl w:val="3"/>
          <w:numId w:val="142"/>
        </w:numPr>
        <w:pBdr>
          <w:top w:val="nil"/>
          <w:left w:val="nil"/>
          <w:bottom w:val="nil"/>
          <w:right w:val="nil"/>
          <w:between w:val="nil"/>
        </w:pBdr>
        <w:tabs>
          <w:tab w:val="left" w:pos="859"/>
          <w:tab w:val="left" w:pos="861"/>
        </w:tabs>
        <w:spacing w:before="20"/>
        <w:ind w:hanging="362"/>
      </w:pPr>
      <w:r>
        <w:rPr>
          <w:color w:val="000000"/>
        </w:rPr>
        <w:t>Up to $41.00 per hour on the weekends</w:t>
      </w:r>
    </w:p>
    <w:p w14:paraId="7B7C5075" w14:textId="77777777" w:rsidR="007A6EB8" w:rsidRDefault="001E07EA">
      <w:pPr>
        <w:numPr>
          <w:ilvl w:val="3"/>
          <w:numId w:val="142"/>
        </w:numPr>
        <w:pBdr>
          <w:top w:val="nil"/>
          <w:left w:val="nil"/>
          <w:bottom w:val="nil"/>
          <w:right w:val="nil"/>
          <w:between w:val="nil"/>
        </w:pBdr>
        <w:tabs>
          <w:tab w:val="left" w:pos="860"/>
          <w:tab w:val="left" w:pos="861"/>
        </w:tabs>
        <w:spacing w:before="19"/>
        <w:ind w:hanging="361"/>
      </w:pPr>
      <w:r>
        <w:rPr>
          <w:color w:val="000000"/>
        </w:rPr>
        <w:t>Up to $51.00 per hour on holidays</w:t>
      </w:r>
    </w:p>
    <w:p w14:paraId="6B278320" w14:textId="77777777" w:rsidR="007A6EB8" w:rsidRDefault="001E07EA">
      <w:pPr>
        <w:numPr>
          <w:ilvl w:val="3"/>
          <w:numId w:val="142"/>
        </w:numPr>
        <w:pBdr>
          <w:top w:val="nil"/>
          <w:left w:val="nil"/>
          <w:bottom w:val="nil"/>
          <w:right w:val="nil"/>
          <w:between w:val="nil"/>
        </w:pBdr>
        <w:tabs>
          <w:tab w:val="left" w:pos="860"/>
          <w:tab w:val="left" w:pos="861"/>
        </w:tabs>
        <w:spacing w:before="18"/>
        <w:ind w:hanging="361"/>
      </w:pPr>
      <w:r>
        <w:rPr>
          <w:color w:val="000000"/>
        </w:rPr>
        <w:t>No 2-hour minimum</w:t>
      </w:r>
    </w:p>
    <w:p w14:paraId="65DE4EBF" w14:textId="77777777" w:rsidR="007A6EB8" w:rsidRDefault="007A6EB8">
      <w:pPr>
        <w:pBdr>
          <w:top w:val="nil"/>
          <w:left w:val="nil"/>
          <w:bottom w:val="nil"/>
          <w:right w:val="nil"/>
          <w:between w:val="nil"/>
        </w:pBdr>
        <w:tabs>
          <w:tab w:val="left" w:pos="860"/>
          <w:tab w:val="left" w:pos="861"/>
        </w:tabs>
        <w:spacing w:before="18"/>
        <w:ind w:left="860"/>
        <w:rPr>
          <w:color w:val="000000"/>
        </w:rPr>
      </w:pPr>
    </w:p>
    <w:p w14:paraId="1C7FD36D" w14:textId="77777777" w:rsidR="007A6EB8" w:rsidRDefault="001E07EA">
      <w:pPr>
        <w:pBdr>
          <w:top w:val="nil"/>
          <w:left w:val="nil"/>
          <w:bottom w:val="nil"/>
          <w:right w:val="nil"/>
          <w:between w:val="nil"/>
        </w:pBdr>
        <w:ind w:left="140"/>
        <w:rPr>
          <w:color w:val="000000"/>
        </w:rPr>
      </w:pPr>
      <w:r>
        <w:rPr>
          <w:color w:val="000000"/>
        </w:rPr>
        <w:t>Late Notice Surcharges, Per Assignment</w:t>
      </w:r>
    </w:p>
    <w:p w14:paraId="6EDEAE7F" w14:textId="77777777" w:rsidR="007A6EB8" w:rsidRDefault="001E07EA">
      <w:pPr>
        <w:numPr>
          <w:ilvl w:val="3"/>
          <w:numId w:val="142"/>
        </w:numPr>
        <w:pBdr>
          <w:top w:val="nil"/>
          <w:left w:val="nil"/>
          <w:bottom w:val="nil"/>
          <w:right w:val="nil"/>
          <w:between w:val="nil"/>
        </w:pBdr>
        <w:tabs>
          <w:tab w:val="left" w:pos="860"/>
          <w:tab w:val="left" w:pos="861"/>
        </w:tabs>
        <w:spacing w:line="256" w:lineRule="auto"/>
        <w:ind w:hanging="361"/>
      </w:pPr>
      <w:r>
        <w:rPr>
          <w:color w:val="000000"/>
        </w:rPr>
        <w:t>An additional surcharge for short notice scheduling that is less than 48 hours can be paid at a rate not to exceed $20.00</w:t>
      </w:r>
    </w:p>
    <w:p w14:paraId="6FD93D4A" w14:textId="77777777" w:rsidR="007A6EB8" w:rsidRDefault="001E07EA">
      <w:pPr>
        <w:pBdr>
          <w:top w:val="nil"/>
          <w:left w:val="nil"/>
          <w:bottom w:val="nil"/>
          <w:right w:val="nil"/>
          <w:between w:val="nil"/>
        </w:pBdr>
        <w:tabs>
          <w:tab w:val="left" w:pos="860"/>
          <w:tab w:val="left" w:pos="861"/>
        </w:tabs>
        <w:spacing w:before="178" w:line="256" w:lineRule="auto"/>
        <w:ind w:left="140"/>
        <w:rPr>
          <w:color w:val="000000"/>
        </w:rPr>
      </w:pPr>
      <w:r>
        <w:rPr>
          <w:color w:val="000000"/>
        </w:rPr>
        <w:t xml:space="preserve">The cancellation fee is 100% of planned amount for the first day when an interpreting job is </w:t>
      </w:r>
      <w:r>
        <w:t>ca</w:t>
      </w:r>
      <w:r>
        <w:t>nceled</w:t>
      </w:r>
      <w:r>
        <w:rPr>
          <w:color w:val="000000"/>
        </w:rPr>
        <w:t xml:space="preserve"> with less than </w:t>
      </w:r>
      <w:r>
        <w:rPr>
          <w:b/>
          <w:color w:val="000000"/>
        </w:rPr>
        <w:t>24 hours’ notice</w:t>
      </w:r>
      <w:r>
        <w:rPr>
          <w:color w:val="000000"/>
        </w:rPr>
        <w:t>.</w:t>
      </w:r>
    </w:p>
    <w:p w14:paraId="7C112329" w14:textId="77777777" w:rsidR="007A6EB8" w:rsidRDefault="001E07EA">
      <w:pPr>
        <w:pStyle w:val="Heading4"/>
        <w:spacing w:before="164"/>
        <w:ind w:firstLine="140"/>
      </w:pPr>
      <w:bookmarkStart w:id="405" w:name="bookmark=id.1pr1rn1" w:colFirst="0" w:colLast="0"/>
      <w:bookmarkEnd w:id="405"/>
      <w:r>
        <w:rPr>
          <w:color w:val="1A4289"/>
        </w:rPr>
        <w:t>13.9.2(c) Pre-ETS ASL Communication Services Provided by a Family Member</w:t>
      </w:r>
    </w:p>
    <w:p w14:paraId="387ECFA9" w14:textId="77777777" w:rsidR="007A6EB8" w:rsidRDefault="001E07EA">
      <w:pPr>
        <w:pBdr>
          <w:top w:val="nil"/>
          <w:left w:val="nil"/>
          <w:bottom w:val="nil"/>
          <w:right w:val="nil"/>
          <w:between w:val="nil"/>
        </w:pBdr>
        <w:spacing w:before="22"/>
        <w:ind w:left="140"/>
        <w:rPr>
          <w:color w:val="000000"/>
        </w:rPr>
      </w:pPr>
      <w:r>
        <w:rPr>
          <w:color w:val="000000"/>
        </w:rPr>
        <w:t>(Procedure code P51000-10)</w:t>
      </w:r>
    </w:p>
    <w:p w14:paraId="73F1524B" w14:textId="77777777" w:rsidR="007A6EB8" w:rsidRDefault="001E07EA">
      <w:pPr>
        <w:pBdr>
          <w:top w:val="nil"/>
          <w:left w:val="nil"/>
          <w:bottom w:val="nil"/>
          <w:right w:val="nil"/>
          <w:between w:val="nil"/>
        </w:pBdr>
        <w:spacing w:before="181" w:line="259" w:lineRule="auto"/>
        <w:ind w:left="140"/>
        <w:rPr>
          <w:color w:val="000000"/>
        </w:rPr>
      </w:pPr>
      <w:r>
        <w:rPr>
          <w:color w:val="000000"/>
        </w:rPr>
        <w:t>Sign language communication services from a family member should be obtained at no cost whenever reasonable and possible. However, DVR can pay family members for communication services, when appropriate.</w:t>
      </w:r>
    </w:p>
    <w:p w14:paraId="0BEF0787" w14:textId="77777777" w:rsidR="007A6EB8" w:rsidRDefault="001E07EA">
      <w:pPr>
        <w:pBdr>
          <w:top w:val="nil"/>
          <w:left w:val="nil"/>
          <w:bottom w:val="nil"/>
          <w:right w:val="nil"/>
          <w:between w:val="nil"/>
        </w:pBdr>
        <w:spacing w:before="159"/>
        <w:ind w:left="140"/>
        <w:rPr>
          <w:color w:val="000000"/>
        </w:rPr>
      </w:pPr>
      <w:r>
        <w:rPr>
          <w:color w:val="000000"/>
        </w:rPr>
        <w:t>Payment Rate</w:t>
      </w:r>
    </w:p>
    <w:p w14:paraId="6C007851" w14:textId="77777777" w:rsidR="007A6EB8" w:rsidRDefault="001E07EA">
      <w:pPr>
        <w:numPr>
          <w:ilvl w:val="3"/>
          <w:numId w:val="142"/>
        </w:numPr>
        <w:pBdr>
          <w:top w:val="nil"/>
          <w:left w:val="nil"/>
          <w:bottom w:val="nil"/>
          <w:right w:val="nil"/>
          <w:between w:val="nil"/>
        </w:pBdr>
        <w:tabs>
          <w:tab w:val="left" w:pos="859"/>
          <w:tab w:val="left" w:pos="861"/>
        </w:tabs>
        <w:spacing w:before="20"/>
        <w:ind w:hanging="362"/>
      </w:pPr>
      <w:r>
        <w:rPr>
          <w:color w:val="000000"/>
        </w:rPr>
        <w:t>Up to $21.00 per hour</w:t>
      </w:r>
    </w:p>
    <w:p w14:paraId="6914B70E" w14:textId="77777777" w:rsidR="007A6EB8" w:rsidRDefault="001E07EA">
      <w:pPr>
        <w:numPr>
          <w:ilvl w:val="3"/>
          <w:numId w:val="142"/>
        </w:numPr>
        <w:pBdr>
          <w:top w:val="nil"/>
          <w:left w:val="nil"/>
          <w:bottom w:val="nil"/>
          <w:right w:val="nil"/>
          <w:between w:val="nil"/>
        </w:pBdr>
        <w:tabs>
          <w:tab w:val="left" w:pos="859"/>
          <w:tab w:val="left" w:pos="861"/>
        </w:tabs>
        <w:spacing w:before="19"/>
        <w:ind w:hanging="362"/>
      </w:pPr>
      <w:r>
        <w:rPr>
          <w:color w:val="000000"/>
        </w:rPr>
        <w:t>Partial hours purchased in 15-minute increments</w:t>
      </w:r>
    </w:p>
    <w:p w14:paraId="5ABF8933" w14:textId="77777777" w:rsidR="007A6EB8" w:rsidRDefault="001E07EA">
      <w:pPr>
        <w:numPr>
          <w:ilvl w:val="3"/>
          <w:numId w:val="142"/>
        </w:numPr>
        <w:pBdr>
          <w:top w:val="nil"/>
          <w:left w:val="nil"/>
          <w:bottom w:val="nil"/>
          <w:right w:val="nil"/>
          <w:between w:val="nil"/>
        </w:pBdr>
        <w:tabs>
          <w:tab w:val="left" w:pos="859"/>
          <w:tab w:val="left" w:pos="861"/>
        </w:tabs>
        <w:spacing w:before="18"/>
        <w:ind w:hanging="362"/>
      </w:pPr>
      <w:r>
        <w:rPr>
          <w:color w:val="000000"/>
        </w:rPr>
        <w:t>No 2-hour minimum</w:t>
      </w:r>
    </w:p>
    <w:p w14:paraId="00FF3FB3" w14:textId="77777777" w:rsidR="007A6EB8" w:rsidRDefault="001E07EA">
      <w:pPr>
        <w:pStyle w:val="Heading4"/>
        <w:spacing w:before="176"/>
        <w:ind w:firstLine="140"/>
      </w:pPr>
      <w:bookmarkStart w:id="406" w:name="bookmark=id.49qpaau" w:colFirst="0" w:colLast="0"/>
      <w:bookmarkEnd w:id="406"/>
      <w:r>
        <w:rPr>
          <w:color w:val="1A4289"/>
        </w:rPr>
        <w:t>13.6.2(d) Pre-ETS Communications Access Real-Time Translation (CART)</w:t>
      </w:r>
    </w:p>
    <w:p w14:paraId="5B3B6528" w14:textId="77777777" w:rsidR="007A6EB8" w:rsidRDefault="001E07EA">
      <w:pPr>
        <w:pBdr>
          <w:top w:val="nil"/>
          <w:left w:val="nil"/>
          <w:bottom w:val="nil"/>
          <w:right w:val="nil"/>
          <w:between w:val="nil"/>
        </w:pBdr>
        <w:spacing w:before="23"/>
        <w:ind w:left="140"/>
        <w:rPr>
          <w:color w:val="000000"/>
        </w:rPr>
      </w:pPr>
      <w:r>
        <w:rPr>
          <w:color w:val="000000"/>
        </w:rPr>
        <w:t>(Procedure code P51000-11)</w:t>
      </w:r>
    </w:p>
    <w:p w14:paraId="10A4930A" w14:textId="77777777" w:rsidR="007A6EB8" w:rsidRDefault="001E07EA">
      <w:pPr>
        <w:pBdr>
          <w:top w:val="nil"/>
          <w:left w:val="nil"/>
          <w:bottom w:val="nil"/>
          <w:right w:val="nil"/>
          <w:between w:val="nil"/>
        </w:pBdr>
        <w:spacing w:before="182" w:line="259" w:lineRule="auto"/>
        <w:ind w:left="140" w:right="209"/>
        <w:rPr>
          <w:color w:val="000000"/>
        </w:rPr>
      </w:pPr>
      <w:r>
        <w:rPr>
          <w:color w:val="000000"/>
        </w:rPr>
        <w:t>CART is instantaneous translation of the spoken word into English text using a stenotype machine, computer, and Real-Time software. This technology is primarily used by people who have hearing limitations or are learning English as a second language. The A</w:t>
      </w:r>
      <w:r>
        <w:rPr>
          <w:color w:val="000000"/>
        </w:rPr>
        <w:t>mericans with Disabilities Act (ADA) specifically recognizes CART as "effective communication access.”</w:t>
      </w:r>
    </w:p>
    <w:p w14:paraId="14A9ADF8" w14:textId="77777777" w:rsidR="007A6EB8" w:rsidRDefault="001E07EA">
      <w:pPr>
        <w:pBdr>
          <w:top w:val="nil"/>
          <w:left w:val="nil"/>
          <w:bottom w:val="nil"/>
          <w:right w:val="nil"/>
          <w:between w:val="nil"/>
        </w:pBdr>
        <w:spacing w:before="157"/>
        <w:ind w:left="140"/>
        <w:rPr>
          <w:color w:val="000000"/>
        </w:rPr>
      </w:pPr>
      <w:r>
        <w:rPr>
          <w:color w:val="000000"/>
        </w:rPr>
        <w:lastRenderedPageBreak/>
        <w:t>Payment Rate: Up to $100.00 per hour</w:t>
      </w:r>
    </w:p>
    <w:p w14:paraId="4C83B392" w14:textId="77777777" w:rsidR="007A6EB8" w:rsidRDefault="001E07EA">
      <w:pPr>
        <w:pStyle w:val="Heading3"/>
        <w:numPr>
          <w:ilvl w:val="2"/>
          <w:numId w:val="142"/>
        </w:numPr>
        <w:tabs>
          <w:tab w:val="left" w:pos="889"/>
        </w:tabs>
        <w:spacing w:before="180"/>
        <w:ind w:left="888" w:hanging="749"/>
        <w:rPr>
          <w:color w:val="C31C49"/>
        </w:rPr>
      </w:pPr>
      <w:bookmarkStart w:id="407" w:name="bookmark=id.2ovzkin" w:colFirst="0" w:colLast="0"/>
      <w:bookmarkEnd w:id="407"/>
      <w:r>
        <w:rPr>
          <w:color w:val="C31C49"/>
        </w:rPr>
        <w:t>Pre-ETS Reader and Notetaker Services</w:t>
      </w:r>
    </w:p>
    <w:p w14:paraId="738CD5E2" w14:textId="77777777" w:rsidR="007A6EB8" w:rsidRDefault="001E07EA">
      <w:pPr>
        <w:pStyle w:val="Heading4"/>
        <w:spacing w:before="64"/>
        <w:ind w:firstLine="140"/>
      </w:pPr>
      <w:bookmarkStart w:id="408" w:name="bookmark=id.1419uqg" w:colFirst="0" w:colLast="0"/>
      <w:bookmarkEnd w:id="408"/>
      <w:r>
        <w:rPr>
          <w:color w:val="1A4289"/>
        </w:rPr>
        <w:t>13.9.3(a) Pre-ETS Reader</w:t>
      </w:r>
    </w:p>
    <w:p w14:paraId="7CF623E0" w14:textId="77777777" w:rsidR="007A6EB8" w:rsidRDefault="001E07EA">
      <w:pPr>
        <w:pBdr>
          <w:top w:val="nil"/>
          <w:left w:val="nil"/>
          <w:bottom w:val="nil"/>
          <w:right w:val="nil"/>
          <w:between w:val="nil"/>
        </w:pBdr>
        <w:spacing w:before="21"/>
        <w:ind w:left="140"/>
        <w:rPr>
          <w:color w:val="000000"/>
        </w:rPr>
      </w:pPr>
      <w:r>
        <w:rPr>
          <w:color w:val="000000"/>
        </w:rPr>
        <w:t>(Procedure code P53000-01)</w:t>
      </w:r>
    </w:p>
    <w:p w14:paraId="09CB546B" w14:textId="77777777" w:rsidR="007A6EB8" w:rsidRDefault="001E07EA">
      <w:pPr>
        <w:pBdr>
          <w:top w:val="nil"/>
          <w:left w:val="nil"/>
          <w:bottom w:val="nil"/>
          <w:right w:val="nil"/>
          <w:between w:val="nil"/>
        </w:pBdr>
        <w:spacing w:before="182" w:line="256" w:lineRule="auto"/>
        <w:ind w:left="140" w:right="152"/>
        <w:rPr>
          <w:color w:val="000000"/>
        </w:rPr>
      </w:pPr>
      <w:r>
        <w:rPr>
          <w:color w:val="000000"/>
        </w:rPr>
        <w:t>Reader services are verbal or signed communications of printed text for individuals unable to read or comprehend typical written or printed materials.</w:t>
      </w:r>
    </w:p>
    <w:p w14:paraId="58725314" w14:textId="77777777" w:rsidR="007A6EB8" w:rsidRDefault="001E07EA">
      <w:pPr>
        <w:pBdr>
          <w:top w:val="nil"/>
          <w:left w:val="nil"/>
          <w:bottom w:val="nil"/>
          <w:right w:val="nil"/>
          <w:between w:val="nil"/>
        </w:pBdr>
        <w:spacing w:before="164" w:line="259" w:lineRule="auto"/>
        <w:ind w:left="140"/>
        <w:rPr>
          <w:color w:val="000000"/>
        </w:rPr>
      </w:pPr>
      <w:r>
        <w:rPr>
          <w:color w:val="000000"/>
        </w:rPr>
        <w:t xml:space="preserve">Initial authorizations should not exceed 10 hours per month; authorization may be amended for additional </w:t>
      </w:r>
      <w:r>
        <w:rPr>
          <w:color w:val="000000"/>
        </w:rPr>
        <w:t>hours if the counselor determines it to be necessary and documents justification in the service record.</w:t>
      </w:r>
    </w:p>
    <w:p w14:paraId="34EA07AC" w14:textId="77777777" w:rsidR="007A6EB8" w:rsidRDefault="001E07EA">
      <w:pPr>
        <w:pBdr>
          <w:top w:val="nil"/>
          <w:left w:val="nil"/>
          <w:bottom w:val="nil"/>
          <w:right w:val="nil"/>
          <w:between w:val="nil"/>
        </w:pBdr>
        <w:spacing w:before="157"/>
        <w:ind w:left="140"/>
      </w:pPr>
      <w:r>
        <w:rPr>
          <w:color w:val="000000"/>
        </w:rPr>
        <w:t>Payment Rate: $13.82 per hour</w:t>
      </w:r>
    </w:p>
    <w:p w14:paraId="1135306C" w14:textId="77777777" w:rsidR="007A6EB8" w:rsidRDefault="007A6EB8"/>
    <w:p w14:paraId="408F5808" w14:textId="77777777" w:rsidR="007A6EB8" w:rsidRDefault="001E07EA">
      <w:pPr>
        <w:pBdr>
          <w:top w:val="nil"/>
          <w:left w:val="nil"/>
          <w:bottom w:val="nil"/>
          <w:right w:val="nil"/>
          <w:between w:val="nil"/>
        </w:pBdr>
        <w:spacing w:before="157"/>
        <w:ind w:left="140"/>
      </w:pPr>
      <w:bookmarkStart w:id="409" w:name="bookmark=id.3o0xde9" w:colFirst="0" w:colLast="0"/>
      <w:bookmarkEnd w:id="409"/>
      <w:r>
        <w:rPr>
          <w:color w:val="1A4289"/>
        </w:rPr>
        <w:t>13.9.3(b) Pre-ETS Technical/Complex Reader Services or Reader Services with Technology Access</w:t>
      </w:r>
    </w:p>
    <w:p w14:paraId="5630F89B" w14:textId="77777777" w:rsidR="007A6EB8" w:rsidRDefault="001E07EA">
      <w:pPr>
        <w:pBdr>
          <w:top w:val="nil"/>
          <w:left w:val="nil"/>
          <w:bottom w:val="nil"/>
          <w:right w:val="nil"/>
          <w:between w:val="nil"/>
        </w:pBdr>
        <w:ind w:left="140"/>
        <w:rPr>
          <w:color w:val="000000"/>
        </w:rPr>
      </w:pPr>
      <w:r>
        <w:rPr>
          <w:color w:val="000000"/>
        </w:rPr>
        <w:t>(Procedure code P53000-02)</w:t>
      </w:r>
    </w:p>
    <w:p w14:paraId="2FBE3A03" w14:textId="77777777" w:rsidR="007A6EB8" w:rsidRDefault="001E07EA">
      <w:pPr>
        <w:pBdr>
          <w:top w:val="nil"/>
          <w:left w:val="nil"/>
          <w:bottom w:val="nil"/>
          <w:right w:val="nil"/>
          <w:between w:val="nil"/>
        </w:pBdr>
        <w:spacing w:before="182" w:line="259" w:lineRule="auto"/>
        <w:ind w:left="140" w:right="132"/>
        <w:rPr>
          <w:color w:val="000000"/>
        </w:rPr>
      </w:pPr>
      <w:r>
        <w:rPr>
          <w:color w:val="000000"/>
        </w:rPr>
        <w:t>Verbal or signed communications of highly technical, industry-specific, or otherwise atypically complex printed text for individuals unable to access or comprehend written or printed materials. Service also allows access to techn</w:t>
      </w:r>
      <w:r>
        <w:rPr>
          <w:color w:val="000000"/>
        </w:rPr>
        <w:t>ology and electronic information like the Internet that is unable to be accessed due to disability (e.g., accessing websites that are not compatible with screen reading or enlargement programs or accessing computers when an individual is unable due to lang</w:t>
      </w:r>
      <w:r>
        <w:rPr>
          <w:color w:val="000000"/>
        </w:rPr>
        <w:t>uage, physical, or cognitive ability).</w:t>
      </w:r>
    </w:p>
    <w:p w14:paraId="2FC4478D" w14:textId="77777777" w:rsidR="007A6EB8" w:rsidRDefault="001E07EA">
      <w:pPr>
        <w:pBdr>
          <w:top w:val="nil"/>
          <w:left w:val="nil"/>
          <w:bottom w:val="nil"/>
          <w:right w:val="nil"/>
          <w:between w:val="nil"/>
        </w:pBdr>
        <w:spacing w:before="155"/>
        <w:ind w:left="140"/>
        <w:rPr>
          <w:color w:val="000000"/>
        </w:rPr>
      </w:pPr>
      <w:r>
        <w:rPr>
          <w:color w:val="000000"/>
        </w:rPr>
        <w:t>Payment Rate: Up to $16.50 per hour</w:t>
      </w:r>
    </w:p>
    <w:p w14:paraId="17F9CA7C" w14:textId="77777777" w:rsidR="007A6EB8" w:rsidRDefault="001E07EA">
      <w:pPr>
        <w:pStyle w:val="Heading4"/>
        <w:spacing w:before="182"/>
        <w:ind w:firstLine="140"/>
      </w:pPr>
      <w:bookmarkStart w:id="410" w:name="bookmark=id.2367nm2" w:colFirst="0" w:colLast="0"/>
      <w:bookmarkEnd w:id="410"/>
      <w:r>
        <w:rPr>
          <w:color w:val="1A4289"/>
        </w:rPr>
        <w:t>13.9.3(c) Pre-ETS Notetaker Services</w:t>
      </w:r>
    </w:p>
    <w:p w14:paraId="64D9BDDA" w14:textId="77777777" w:rsidR="007A6EB8" w:rsidRDefault="001E07EA">
      <w:pPr>
        <w:pBdr>
          <w:top w:val="nil"/>
          <w:left w:val="nil"/>
          <w:bottom w:val="nil"/>
          <w:right w:val="nil"/>
          <w:between w:val="nil"/>
        </w:pBdr>
        <w:spacing w:before="21"/>
        <w:ind w:left="140"/>
        <w:rPr>
          <w:color w:val="000000"/>
        </w:rPr>
      </w:pPr>
      <w:r>
        <w:rPr>
          <w:color w:val="000000"/>
        </w:rPr>
        <w:t>(Procedure code P53500-01)</w:t>
      </w:r>
    </w:p>
    <w:p w14:paraId="105546FD" w14:textId="77777777" w:rsidR="007A6EB8" w:rsidRDefault="001E07EA">
      <w:pPr>
        <w:pBdr>
          <w:top w:val="nil"/>
          <w:left w:val="nil"/>
          <w:bottom w:val="nil"/>
          <w:right w:val="nil"/>
          <w:between w:val="nil"/>
        </w:pBdr>
        <w:spacing w:before="182" w:line="259" w:lineRule="auto"/>
        <w:ind w:left="140"/>
        <w:rPr>
          <w:color w:val="000000"/>
        </w:rPr>
      </w:pPr>
      <w:r>
        <w:rPr>
          <w:color w:val="000000"/>
        </w:rPr>
        <w:t>Services that provide an accurate record of the content of verbal material presented by an instructor, evaluator, or employer for an individual unable to hear or comprehend verbal communications.</w:t>
      </w:r>
    </w:p>
    <w:p w14:paraId="329115E1" w14:textId="77777777" w:rsidR="007A6EB8" w:rsidRDefault="001E07EA">
      <w:pPr>
        <w:pBdr>
          <w:top w:val="nil"/>
          <w:left w:val="nil"/>
          <w:bottom w:val="nil"/>
          <w:right w:val="nil"/>
          <w:between w:val="nil"/>
        </w:pBdr>
        <w:spacing w:before="157"/>
        <w:ind w:left="140"/>
        <w:rPr>
          <w:color w:val="000000"/>
        </w:rPr>
      </w:pPr>
      <w:r>
        <w:rPr>
          <w:color w:val="000000"/>
        </w:rPr>
        <w:t>Payment Rate</w:t>
      </w:r>
      <w:r>
        <w:rPr>
          <w:b/>
          <w:color w:val="000000"/>
        </w:rPr>
        <w:t xml:space="preserve">: </w:t>
      </w:r>
      <w:r>
        <w:rPr>
          <w:color w:val="000000"/>
        </w:rPr>
        <w:t>$13.82 per hour</w:t>
      </w:r>
    </w:p>
    <w:p w14:paraId="03011489" w14:textId="77777777" w:rsidR="007A6EB8" w:rsidRDefault="001E07EA">
      <w:pPr>
        <w:pStyle w:val="Heading3"/>
        <w:numPr>
          <w:ilvl w:val="2"/>
          <w:numId w:val="142"/>
        </w:numPr>
        <w:tabs>
          <w:tab w:val="left" w:pos="889"/>
        </w:tabs>
        <w:spacing w:before="181"/>
        <w:ind w:left="888" w:hanging="749"/>
        <w:rPr>
          <w:color w:val="C31C49"/>
        </w:rPr>
      </w:pPr>
      <w:bookmarkStart w:id="411" w:name="bookmark=id.ibhxtv" w:colFirst="0" w:colLast="0"/>
      <w:bookmarkEnd w:id="411"/>
      <w:r>
        <w:rPr>
          <w:color w:val="C31C49"/>
        </w:rPr>
        <w:t xml:space="preserve">Pre-ETS Purchase, Rental, and </w:t>
      </w:r>
      <w:r>
        <w:rPr>
          <w:color w:val="C31C49"/>
        </w:rPr>
        <w:t>Repair of Assistive Technology Devices</w:t>
      </w:r>
    </w:p>
    <w:p w14:paraId="5B7D7D4C" w14:textId="77777777" w:rsidR="007A6EB8" w:rsidRDefault="001E07EA">
      <w:pPr>
        <w:pBdr>
          <w:top w:val="nil"/>
          <w:left w:val="nil"/>
          <w:bottom w:val="nil"/>
          <w:right w:val="nil"/>
          <w:between w:val="nil"/>
        </w:pBdr>
        <w:spacing w:before="22"/>
        <w:ind w:left="140"/>
        <w:rPr>
          <w:color w:val="000000"/>
        </w:rPr>
      </w:pPr>
      <w:r>
        <w:rPr>
          <w:color w:val="000000"/>
        </w:rPr>
        <w:t>(Procedure code P55501-01, P55502-01, P55506-01)</w:t>
      </w:r>
    </w:p>
    <w:p w14:paraId="783CA8EC" w14:textId="77777777" w:rsidR="007A6EB8" w:rsidRDefault="001E07EA">
      <w:pPr>
        <w:pBdr>
          <w:top w:val="nil"/>
          <w:left w:val="nil"/>
          <w:bottom w:val="nil"/>
          <w:right w:val="nil"/>
          <w:between w:val="nil"/>
        </w:pBdr>
        <w:spacing w:before="181" w:line="256" w:lineRule="auto"/>
        <w:ind w:left="140"/>
        <w:rPr>
          <w:color w:val="000000"/>
        </w:rPr>
      </w:pPr>
      <w:r>
        <w:rPr>
          <w:color w:val="000000"/>
        </w:rPr>
        <w:t>The payment rate for purchase, rental and repair is the lowest available usual and customary rates, depending on the skill level and technical expertise required.</w:t>
      </w:r>
    </w:p>
    <w:p w14:paraId="4A294E2F" w14:textId="77777777" w:rsidR="007A6EB8" w:rsidRDefault="001E07EA">
      <w:pPr>
        <w:pStyle w:val="Heading2"/>
        <w:numPr>
          <w:ilvl w:val="1"/>
          <w:numId w:val="142"/>
        </w:numPr>
        <w:tabs>
          <w:tab w:val="left" w:pos="863"/>
        </w:tabs>
        <w:spacing w:before="165"/>
        <w:ind w:left="862" w:hanging="723"/>
      </w:pPr>
      <w:bookmarkStart w:id="412" w:name="bookmark=id.32b5gho" w:colFirst="0" w:colLast="0"/>
      <w:bookmarkStart w:id="413" w:name="_heading=h.1hgfqph" w:colFirst="0" w:colLast="0"/>
      <w:bookmarkEnd w:id="412"/>
      <w:bookmarkEnd w:id="413"/>
      <w:r>
        <w:rPr>
          <w:color w:val="006141"/>
        </w:rPr>
        <w:t>Pre-ETS Support Services</w:t>
      </w:r>
    </w:p>
    <w:p w14:paraId="2DA94302" w14:textId="77777777" w:rsidR="007A6EB8" w:rsidRDefault="001E07EA">
      <w:pPr>
        <w:pBdr>
          <w:top w:val="nil"/>
          <w:left w:val="nil"/>
          <w:bottom w:val="nil"/>
          <w:right w:val="nil"/>
          <w:between w:val="nil"/>
        </w:pBdr>
        <w:spacing w:before="24" w:line="259" w:lineRule="auto"/>
        <w:ind w:left="140" w:right="233"/>
        <w:rPr>
          <w:color w:val="000000"/>
        </w:rPr>
      </w:pPr>
      <w:r>
        <w:rPr>
          <w:color w:val="000000"/>
        </w:rPr>
        <w:t>Pre-ETS Support Services are services provided to a student with a d</w:t>
      </w:r>
      <w:r>
        <w:rPr>
          <w:color w:val="000000"/>
        </w:rPr>
        <w:t xml:space="preserve">isability </w:t>
      </w:r>
      <w:r>
        <w:rPr>
          <w:color w:val="000000"/>
          <w:u w:val="single"/>
        </w:rPr>
        <w:t>with an</w:t>
      </w:r>
      <w:r>
        <w:rPr>
          <w:color w:val="000000"/>
        </w:rPr>
        <w:t xml:space="preserve"> </w:t>
      </w:r>
      <w:r>
        <w:rPr>
          <w:color w:val="000000"/>
          <w:u w:val="single"/>
        </w:rPr>
        <w:t>Individualized Plan for Employment (IPE)</w:t>
      </w:r>
      <w:r>
        <w:rPr>
          <w:color w:val="000000"/>
        </w:rPr>
        <w:t>. These services are intended to remove barriers to participation in one or more Pre-ETS activities and can only be provided to enable a student with a disability to participate in a Pre-ETS activity.</w:t>
      </w:r>
    </w:p>
    <w:p w14:paraId="517C66B6" w14:textId="77777777" w:rsidR="007A6EB8" w:rsidRDefault="001E07EA">
      <w:pPr>
        <w:pStyle w:val="Heading3"/>
        <w:numPr>
          <w:ilvl w:val="2"/>
          <w:numId w:val="142"/>
        </w:numPr>
        <w:tabs>
          <w:tab w:val="left" w:pos="1016"/>
        </w:tabs>
        <w:spacing w:before="157"/>
        <w:rPr>
          <w:color w:val="C31C49"/>
        </w:rPr>
      </w:pPr>
      <w:bookmarkStart w:id="414" w:name="bookmark=id.41g39da" w:colFirst="0" w:colLast="0"/>
      <w:bookmarkEnd w:id="414"/>
      <w:r>
        <w:rPr>
          <w:color w:val="C31C49"/>
        </w:rPr>
        <w:t>Pre-ETS Background Check for WBLE</w:t>
      </w:r>
    </w:p>
    <w:p w14:paraId="2C7D3CCB" w14:textId="77777777" w:rsidR="007A6EB8" w:rsidRDefault="001E07EA">
      <w:pPr>
        <w:pBdr>
          <w:top w:val="nil"/>
          <w:left w:val="nil"/>
          <w:bottom w:val="nil"/>
          <w:right w:val="nil"/>
          <w:between w:val="nil"/>
        </w:pBdr>
        <w:spacing w:before="22"/>
        <w:ind w:left="140"/>
        <w:rPr>
          <w:color w:val="000000"/>
        </w:rPr>
      </w:pPr>
      <w:r>
        <w:rPr>
          <w:color w:val="000000"/>
        </w:rPr>
        <w:t>(Procedure code P0890</w:t>
      </w:r>
      <w:r>
        <w:rPr>
          <w:color w:val="000000"/>
        </w:rPr>
        <w:t>3-03)</w:t>
      </w:r>
    </w:p>
    <w:p w14:paraId="5B920811" w14:textId="77777777" w:rsidR="007A6EB8" w:rsidRDefault="001E07EA">
      <w:pPr>
        <w:pBdr>
          <w:top w:val="nil"/>
          <w:left w:val="nil"/>
          <w:bottom w:val="nil"/>
          <w:right w:val="nil"/>
          <w:between w:val="nil"/>
        </w:pBdr>
        <w:spacing w:before="183" w:line="256" w:lineRule="auto"/>
        <w:ind w:left="140"/>
        <w:rPr>
          <w:color w:val="000000"/>
        </w:rPr>
      </w:pPr>
      <w:r>
        <w:rPr>
          <w:color w:val="000000"/>
        </w:rPr>
        <w:lastRenderedPageBreak/>
        <w:t>The payment rate for background checks is the usual and customary rates charged to other individuals or entities.</w:t>
      </w:r>
    </w:p>
    <w:p w14:paraId="0C4C6998" w14:textId="77777777" w:rsidR="007A6EB8" w:rsidRDefault="001E07EA">
      <w:pPr>
        <w:pStyle w:val="Heading3"/>
        <w:numPr>
          <w:ilvl w:val="2"/>
          <w:numId w:val="142"/>
        </w:numPr>
        <w:tabs>
          <w:tab w:val="left" w:pos="1016"/>
        </w:tabs>
        <w:spacing w:before="162"/>
        <w:rPr>
          <w:color w:val="C31C49"/>
        </w:rPr>
      </w:pPr>
      <w:bookmarkStart w:id="415" w:name="bookmark=id.2gldjl3" w:colFirst="0" w:colLast="0"/>
      <w:bookmarkEnd w:id="415"/>
      <w:r>
        <w:rPr>
          <w:color w:val="C31C49"/>
        </w:rPr>
        <w:t>Pre-ETS Required Supplies, Equipment, and Materials</w:t>
      </w:r>
    </w:p>
    <w:p w14:paraId="6A7B9188" w14:textId="77777777" w:rsidR="007A6EB8" w:rsidRDefault="001E07EA">
      <w:pPr>
        <w:pBdr>
          <w:top w:val="nil"/>
          <w:left w:val="nil"/>
          <w:bottom w:val="nil"/>
          <w:right w:val="nil"/>
          <w:between w:val="nil"/>
        </w:pBdr>
        <w:spacing w:before="22"/>
        <w:ind w:left="140"/>
        <w:rPr>
          <w:color w:val="000000"/>
        </w:rPr>
      </w:pPr>
      <w:r>
        <w:rPr>
          <w:color w:val="000000"/>
        </w:rPr>
        <w:t>(Procedure code P26001-01)</w:t>
      </w:r>
    </w:p>
    <w:p w14:paraId="218AF9C8" w14:textId="77777777" w:rsidR="007A6EB8" w:rsidRDefault="001E07EA">
      <w:pPr>
        <w:pBdr>
          <w:top w:val="nil"/>
          <w:left w:val="nil"/>
          <w:bottom w:val="nil"/>
          <w:right w:val="nil"/>
          <w:between w:val="nil"/>
        </w:pBdr>
        <w:spacing w:before="183" w:line="254" w:lineRule="auto"/>
        <w:ind w:left="140"/>
        <w:rPr>
          <w:color w:val="000000"/>
        </w:rPr>
      </w:pPr>
      <w:r>
        <w:rPr>
          <w:color w:val="000000"/>
        </w:rPr>
        <w:t>Items necessary for the student to participate in Pre-ETS services, purchased at the lowest available usual and customary rates.</w:t>
      </w:r>
    </w:p>
    <w:p w14:paraId="6B9D2C4B" w14:textId="77777777" w:rsidR="007A6EB8" w:rsidRDefault="001E07EA">
      <w:pPr>
        <w:pStyle w:val="Heading3"/>
        <w:numPr>
          <w:ilvl w:val="2"/>
          <w:numId w:val="142"/>
        </w:numPr>
        <w:tabs>
          <w:tab w:val="left" w:pos="1016"/>
        </w:tabs>
        <w:spacing w:before="168"/>
        <w:rPr>
          <w:color w:val="C31C49"/>
        </w:rPr>
      </w:pPr>
      <w:bookmarkStart w:id="416" w:name="bookmark=id.vqntsw" w:colFirst="0" w:colLast="0"/>
      <w:bookmarkEnd w:id="416"/>
      <w:r>
        <w:rPr>
          <w:color w:val="C31C49"/>
        </w:rPr>
        <w:t>Pre-ETS Participant Transportation</w:t>
      </w:r>
    </w:p>
    <w:p w14:paraId="07B933C2" w14:textId="77777777" w:rsidR="007A6EB8" w:rsidRDefault="001E07EA">
      <w:pPr>
        <w:pBdr>
          <w:top w:val="nil"/>
          <w:left w:val="nil"/>
          <w:bottom w:val="nil"/>
          <w:right w:val="nil"/>
          <w:between w:val="nil"/>
        </w:pBdr>
        <w:spacing w:before="21"/>
        <w:ind w:left="140"/>
        <w:rPr>
          <w:color w:val="000000"/>
        </w:rPr>
      </w:pPr>
      <w:r>
        <w:rPr>
          <w:color w:val="000000"/>
        </w:rPr>
        <w:t>(Procedure coded P31000-01, P31000-02, P31000-15, P31000-16)</w:t>
      </w:r>
    </w:p>
    <w:p w14:paraId="67034C5A" w14:textId="77777777" w:rsidR="007A6EB8" w:rsidRDefault="001E07EA">
      <w:pPr>
        <w:pStyle w:val="Heading4"/>
        <w:spacing w:before="181"/>
        <w:ind w:firstLine="140"/>
      </w:pPr>
      <w:bookmarkStart w:id="417" w:name="bookmark=id.3fqbcgp" w:colFirst="0" w:colLast="0"/>
      <w:bookmarkEnd w:id="417"/>
      <w:r>
        <w:rPr>
          <w:color w:val="1A4289"/>
        </w:rPr>
        <w:t>13.10.3(a) Pre-ETS Public Transportation</w:t>
      </w:r>
    </w:p>
    <w:p w14:paraId="0494FF5A" w14:textId="77777777" w:rsidR="007A6EB8" w:rsidRDefault="001E07EA">
      <w:pPr>
        <w:pBdr>
          <w:top w:val="nil"/>
          <w:left w:val="nil"/>
          <w:bottom w:val="nil"/>
          <w:right w:val="nil"/>
          <w:between w:val="nil"/>
        </w:pBdr>
        <w:spacing w:before="24" w:line="259" w:lineRule="auto"/>
        <w:ind w:left="140" w:right="209"/>
      </w:pPr>
      <w:r>
        <w:rPr>
          <w:color w:val="000000"/>
        </w:rPr>
        <w:t>Whenever available, public transportation is the primary option for participating in DVR services unless the individual’s impairment-related limitations p</w:t>
      </w:r>
      <w:r>
        <w:rPr>
          <w:color w:val="000000"/>
        </w:rPr>
        <w:t>revent the use of public transportation.</w:t>
      </w:r>
    </w:p>
    <w:p w14:paraId="6314CD53" w14:textId="77777777" w:rsidR="007A6EB8" w:rsidRDefault="007A6EB8">
      <w:pPr>
        <w:pBdr>
          <w:top w:val="nil"/>
          <w:left w:val="nil"/>
          <w:bottom w:val="nil"/>
          <w:right w:val="nil"/>
          <w:between w:val="nil"/>
        </w:pBdr>
        <w:spacing w:before="24" w:line="259" w:lineRule="auto"/>
        <w:ind w:left="140" w:right="209"/>
      </w:pPr>
    </w:p>
    <w:p w14:paraId="3015DABF" w14:textId="77777777" w:rsidR="007A6EB8" w:rsidRDefault="001E07EA">
      <w:pPr>
        <w:pBdr>
          <w:top w:val="nil"/>
          <w:left w:val="nil"/>
          <w:bottom w:val="nil"/>
          <w:right w:val="nil"/>
          <w:between w:val="nil"/>
        </w:pBdr>
        <w:spacing w:before="24" w:line="259" w:lineRule="auto"/>
        <w:ind w:left="140" w:right="209"/>
        <w:rPr>
          <w:color w:val="000000"/>
        </w:rPr>
      </w:pPr>
      <w:r>
        <w:rPr>
          <w:color w:val="000000"/>
        </w:rPr>
        <w:t>Or, if the individual chooses to use his or her own vehicle when public transportation is available and accessible, DVR may provide mileage reimbursement at a rate not to exceed the cost of public transportation.</w:t>
      </w:r>
    </w:p>
    <w:p w14:paraId="517592F3" w14:textId="77777777" w:rsidR="007A6EB8" w:rsidRDefault="001E07EA">
      <w:pPr>
        <w:pStyle w:val="Heading4"/>
        <w:spacing w:before="157"/>
        <w:ind w:firstLine="140"/>
      </w:pPr>
      <w:bookmarkStart w:id="418" w:name="bookmark=id.1uvlmoi" w:colFirst="0" w:colLast="0"/>
      <w:bookmarkEnd w:id="418"/>
      <w:r>
        <w:rPr>
          <w:color w:val="1A4289"/>
        </w:rPr>
        <w:t>1</w:t>
      </w:r>
      <w:r>
        <w:rPr>
          <w:color w:val="1A4289"/>
        </w:rPr>
        <w:t>3.10.3(b) Pre-ETS Participant Reimbursement</w:t>
      </w:r>
    </w:p>
    <w:p w14:paraId="26934BA5" w14:textId="77777777" w:rsidR="007A6EB8" w:rsidRDefault="001E07EA">
      <w:pPr>
        <w:pBdr>
          <w:top w:val="nil"/>
          <w:left w:val="nil"/>
          <w:bottom w:val="nil"/>
          <w:right w:val="nil"/>
          <w:between w:val="nil"/>
        </w:pBdr>
        <w:spacing w:before="24" w:line="259" w:lineRule="auto"/>
        <w:ind w:left="140" w:right="133"/>
        <w:rPr>
          <w:color w:val="000000"/>
        </w:rPr>
      </w:pPr>
      <w:r>
        <w:rPr>
          <w:color w:val="000000"/>
        </w:rPr>
        <w:t>DVR may reimburse participants for use of a personal vehicle at a rate not to exceed the cost of available public transportation unless the individual’s impairment-related limitations prevent the use of public tr</w:t>
      </w:r>
      <w:r>
        <w:rPr>
          <w:color w:val="000000"/>
        </w:rPr>
        <w:t xml:space="preserve">ansportation. The cost of available public transportation is determined through review of local transit provider fares, taking into consideration potential eligibility for reduced fares for individuals with disabilities. A </w:t>
      </w:r>
      <w:r>
        <w:rPr>
          <w:b/>
          <w:color w:val="000000"/>
        </w:rPr>
        <w:t>DVR Vehicle Mileage Reimbursement</w:t>
      </w:r>
      <w:r>
        <w:rPr>
          <w:b/>
          <w:color w:val="000000"/>
        </w:rPr>
        <w:t xml:space="preserve"> Log </w:t>
      </w:r>
      <w:r>
        <w:rPr>
          <w:color w:val="000000"/>
        </w:rPr>
        <w:t>shall be completed to determine if the reimbursement will be at the equivalent rate of a bus pass or based on actual miles (whichever is less).</w:t>
      </w:r>
    </w:p>
    <w:p w14:paraId="7BC9CAD6" w14:textId="77777777" w:rsidR="007A6EB8" w:rsidRDefault="001E07EA">
      <w:pPr>
        <w:pBdr>
          <w:top w:val="nil"/>
          <w:left w:val="nil"/>
          <w:bottom w:val="nil"/>
          <w:right w:val="nil"/>
          <w:between w:val="nil"/>
        </w:pBdr>
        <w:spacing w:before="158" w:line="259" w:lineRule="auto"/>
        <w:ind w:left="140" w:right="152"/>
        <w:rPr>
          <w:color w:val="000000"/>
        </w:rPr>
      </w:pPr>
      <w:r>
        <w:rPr>
          <w:color w:val="000000"/>
        </w:rPr>
        <w:t xml:space="preserve">Any reimbursement is in accordance with State Fiscal Rule 5-1, State Controller’s Policy under the </w:t>
      </w:r>
      <w:hyperlink r:id="rId37">
        <w:r>
          <w:rPr>
            <w:color w:val="0000FF"/>
            <w:u w:val="single"/>
          </w:rPr>
          <w:t>Mileage Reimbursement Rate</w:t>
        </w:r>
      </w:hyperlink>
      <w:r>
        <w:rPr>
          <w:color w:val="000000"/>
        </w:rPr>
        <w:t xml:space="preserve">. A higher mileage reimbursement rate for four-wheel drive vehicles is allowable only when </w:t>
      </w:r>
      <w:proofErr w:type="gramStart"/>
      <w:r>
        <w:rPr>
          <w:color w:val="000000"/>
        </w:rPr>
        <w:t>necessary</w:t>
      </w:r>
      <w:proofErr w:type="gramEnd"/>
      <w:r>
        <w:rPr>
          <w:color w:val="000000"/>
        </w:rPr>
        <w:t xml:space="preserve"> because of road, terrain, or adverse weather conditions. If the 4WD mileage reimbursement rate is requested, documentation substantiatin</w:t>
      </w:r>
      <w:r>
        <w:rPr>
          <w:color w:val="000000"/>
        </w:rPr>
        <w:t xml:space="preserve">g the circumstance must be attached to the </w:t>
      </w:r>
      <w:r>
        <w:rPr>
          <w:b/>
          <w:color w:val="000000"/>
        </w:rPr>
        <w:t>DVR Mileage Reimbursement Log</w:t>
      </w:r>
      <w:r>
        <w:rPr>
          <w:color w:val="000000"/>
        </w:rPr>
        <w:t>.</w:t>
      </w:r>
    </w:p>
    <w:p w14:paraId="0777620A" w14:textId="77777777" w:rsidR="007A6EB8" w:rsidRDefault="001E07EA">
      <w:pPr>
        <w:pBdr>
          <w:top w:val="nil"/>
          <w:left w:val="nil"/>
          <w:bottom w:val="nil"/>
          <w:right w:val="nil"/>
          <w:between w:val="nil"/>
        </w:pBdr>
        <w:spacing w:before="161"/>
        <w:ind w:left="140"/>
        <w:rPr>
          <w:color w:val="000000"/>
        </w:rPr>
      </w:pPr>
      <w:r>
        <w:rPr>
          <w:color w:val="000000"/>
        </w:rPr>
        <w:t>Requirements</w:t>
      </w:r>
    </w:p>
    <w:p w14:paraId="09F8DB80" w14:textId="77777777" w:rsidR="007A6EB8" w:rsidRDefault="001E07EA">
      <w:pPr>
        <w:numPr>
          <w:ilvl w:val="0"/>
          <w:numId w:val="151"/>
        </w:numPr>
        <w:pBdr>
          <w:top w:val="nil"/>
          <w:left w:val="nil"/>
          <w:bottom w:val="nil"/>
          <w:right w:val="nil"/>
          <w:between w:val="nil"/>
        </w:pBdr>
        <w:tabs>
          <w:tab w:val="left" w:pos="860"/>
          <w:tab w:val="left" w:pos="861"/>
        </w:tabs>
        <w:spacing w:before="18"/>
      </w:pPr>
      <w:r>
        <w:rPr>
          <w:color w:val="000000"/>
        </w:rPr>
        <w:t>Valid driver's license</w:t>
      </w:r>
    </w:p>
    <w:p w14:paraId="2B096404" w14:textId="77777777" w:rsidR="007A6EB8" w:rsidRDefault="001E07EA">
      <w:pPr>
        <w:numPr>
          <w:ilvl w:val="0"/>
          <w:numId w:val="151"/>
        </w:numPr>
        <w:pBdr>
          <w:top w:val="nil"/>
          <w:left w:val="nil"/>
          <w:bottom w:val="nil"/>
          <w:right w:val="nil"/>
          <w:between w:val="nil"/>
        </w:pBdr>
        <w:tabs>
          <w:tab w:val="left" w:pos="860"/>
          <w:tab w:val="left" w:pos="861"/>
        </w:tabs>
        <w:spacing w:before="18"/>
      </w:pPr>
      <w:r>
        <w:rPr>
          <w:color w:val="000000"/>
        </w:rPr>
        <w:t>Current vehicle insurance</w:t>
      </w:r>
    </w:p>
    <w:p w14:paraId="224EAEDE" w14:textId="77777777" w:rsidR="007A6EB8" w:rsidRDefault="001E07EA">
      <w:pPr>
        <w:numPr>
          <w:ilvl w:val="0"/>
          <w:numId w:val="151"/>
        </w:numPr>
        <w:pBdr>
          <w:top w:val="nil"/>
          <w:left w:val="nil"/>
          <w:bottom w:val="nil"/>
          <w:right w:val="nil"/>
          <w:between w:val="nil"/>
        </w:pBdr>
        <w:tabs>
          <w:tab w:val="left" w:pos="860"/>
          <w:tab w:val="left" w:pos="861"/>
        </w:tabs>
        <w:spacing w:before="19"/>
      </w:pPr>
      <w:r>
        <w:rPr>
          <w:color w:val="000000"/>
        </w:rPr>
        <w:t>Use of a registered vehicle</w:t>
      </w:r>
    </w:p>
    <w:p w14:paraId="3F974414" w14:textId="77777777" w:rsidR="007A6EB8" w:rsidRDefault="001E07EA">
      <w:pPr>
        <w:numPr>
          <w:ilvl w:val="0"/>
          <w:numId w:val="151"/>
        </w:numPr>
        <w:pBdr>
          <w:top w:val="nil"/>
          <w:left w:val="nil"/>
          <w:bottom w:val="nil"/>
          <w:right w:val="nil"/>
          <w:between w:val="nil"/>
        </w:pBdr>
        <w:tabs>
          <w:tab w:val="left" w:pos="860"/>
          <w:tab w:val="left" w:pos="861"/>
        </w:tabs>
        <w:spacing w:before="18"/>
      </w:pPr>
      <w:r>
        <w:rPr>
          <w:color w:val="000000"/>
        </w:rPr>
        <w:t>Copies of these documents with the DVR Rehabilitation Counselor</w:t>
      </w:r>
    </w:p>
    <w:p w14:paraId="291B8D68" w14:textId="77777777" w:rsidR="007A6EB8" w:rsidRDefault="001E07EA">
      <w:pPr>
        <w:numPr>
          <w:ilvl w:val="0"/>
          <w:numId w:val="151"/>
        </w:numPr>
        <w:pBdr>
          <w:top w:val="nil"/>
          <w:left w:val="nil"/>
          <w:bottom w:val="nil"/>
          <w:right w:val="nil"/>
          <w:between w:val="nil"/>
        </w:pBdr>
        <w:tabs>
          <w:tab w:val="left" w:pos="860"/>
          <w:tab w:val="left" w:pos="861"/>
        </w:tabs>
        <w:spacing w:before="18"/>
      </w:pPr>
      <w:r>
        <w:rPr>
          <w:color w:val="000000"/>
        </w:rPr>
        <w:t>Monthly submission of DVR Vehicle Mileage Log</w:t>
      </w:r>
    </w:p>
    <w:p w14:paraId="210C95F7" w14:textId="77777777" w:rsidR="007A6EB8" w:rsidRDefault="001E07EA">
      <w:pPr>
        <w:numPr>
          <w:ilvl w:val="0"/>
          <w:numId w:val="151"/>
        </w:numPr>
        <w:pBdr>
          <w:top w:val="nil"/>
          <w:left w:val="nil"/>
          <w:bottom w:val="nil"/>
          <w:right w:val="nil"/>
          <w:between w:val="nil"/>
        </w:pBdr>
        <w:tabs>
          <w:tab w:val="left" w:pos="860"/>
          <w:tab w:val="left" w:pos="861"/>
        </w:tabs>
        <w:spacing w:before="19"/>
      </w:pPr>
      <w:r>
        <w:rPr>
          <w:color w:val="000000"/>
        </w:rPr>
        <w:t>Calculation and approval by the DVR Rehabilitation Counselor</w:t>
      </w:r>
    </w:p>
    <w:p w14:paraId="7AE1EDA2" w14:textId="77777777" w:rsidR="007A6EB8" w:rsidRDefault="001E07EA">
      <w:pPr>
        <w:pStyle w:val="Heading4"/>
        <w:spacing w:before="178"/>
        <w:ind w:firstLine="140"/>
      </w:pPr>
      <w:bookmarkStart w:id="419" w:name="bookmark=id.4ev95cb" w:colFirst="0" w:colLast="0"/>
      <w:bookmarkEnd w:id="419"/>
      <w:r>
        <w:rPr>
          <w:color w:val="1A4289"/>
        </w:rPr>
        <w:t>13.10.3(c) Pre-ETS Emergency Automobile Service</w:t>
      </w:r>
    </w:p>
    <w:p w14:paraId="486655F0" w14:textId="77777777" w:rsidR="007A6EB8" w:rsidRDefault="001E07EA">
      <w:pPr>
        <w:pBdr>
          <w:top w:val="nil"/>
          <w:left w:val="nil"/>
          <w:bottom w:val="nil"/>
          <w:right w:val="nil"/>
          <w:between w:val="nil"/>
        </w:pBdr>
        <w:spacing w:before="23"/>
        <w:ind w:left="140"/>
        <w:rPr>
          <w:color w:val="000000"/>
        </w:rPr>
      </w:pPr>
      <w:r>
        <w:rPr>
          <w:color w:val="000000"/>
        </w:rPr>
        <w:t>Requirements</w:t>
      </w:r>
    </w:p>
    <w:p w14:paraId="18FBBC38" w14:textId="77777777" w:rsidR="007A6EB8" w:rsidRDefault="001E07EA">
      <w:pPr>
        <w:numPr>
          <w:ilvl w:val="0"/>
          <w:numId w:val="151"/>
        </w:numPr>
        <w:pBdr>
          <w:top w:val="nil"/>
          <w:left w:val="nil"/>
          <w:bottom w:val="nil"/>
          <w:right w:val="nil"/>
          <w:between w:val="nil"/>
        </w:pBdr>
        <w:tabs>
          <w:tab w:val="left" w:pos="860"/>
          <w:tab w:val="left" w:pos="861"/>
        </w:tabs>
        <w:spacing w:before="20" w:line="256" w:lineRule="auto"/>
        <w:ind w:right="417"/>
      </w:pPr>
      <w:r>
        <w:rPr>
          <w:color w:val="000000"/>
        </w:rPr>
        <w:t>Individual cannot utilize any other available mode of transportation and vehicle cannot be operated safely</w:t>
      </w:r>
    </w:p>
    <w:p w14:paraId="0C7076A1" w14:textId="77777777" w:rsidR="007A6EB8" w:rsidRDefault="001E07EA">
      <w:pPr>
        <w:numPr>
          <w:ilvl w:val="0"/>
          <w:numId w:val="151"/>
        </w:numPr>
        <w:pBdr>
          <w:top w:val="nil"/>
          <w:left w:val="nil"/>
          <w:bottom w:val="nil"/>
          <w:right w:val="nil"/>
          <w:between w:val="nil"/>
        </w:pBdr>
        <w:tabs>
          <w:tab w:val="left" w:pos="860"/>
          <w:tab w:val="left" w:pos="861"/>
        </w:tabs>
        <w:spacing w:line="256" w:lineRule="auto"/>
        <w:ind w:right="513"/>
      </w:pPr>
      <w:r>
        <w:rPr>
          <w:color w:val="000000"/>
        </w:rPr>
        <w:t>Vehicle to be repaired is appropriately licensed and registered to the individual or the individual’s spouse</w:t>
      </w:r>
    </w:p>
    <w:p w14:paraId="5183C080" w14:textId="77777777" w:rsidR="007A6EB8" w:rsidRDefault="001E07EA">
      <w:pPr>
        <w:numPr>
          <w:ilvl w:val="0"/>
          <w:numId w:val="151"/>
        </w:numPr>
        <w:pBdr>
          <w:top w:val="nil"/>
          <w:left w:val="nil"/>
          <w:bottom w:val="nil"/>
          <w:right w:val="nil"/>
          <w:between w:val="nil"/>
        </w:pBdr>
        <w:tabs>
          <w:tab w:val="left" w:pos="860"/>
          <w:tab w:val="left" w:pos="861"/>
        </w:tabs>
        <w:spacing w:before="3" w:line="256" w:lineRule="auto"/>
        <w:ind w:right="823"/>
      </w:pPr>
      <w:r>
        <w:rPr>
          <w:color w:val="000000"/>
        </w:rPr>
        <w:t xml:space="preserve">Payment to auto mechanic or repair shop </w:t>
      </w:r>
      <w:r>
        <w:rPr>
          <w:color w:val="000000"/>
        </w:rPr>
        <w:t xml:space="preserve">will be at the lowest available usual and </w:t>
      </w:r>
      <w:r>
        <w:rPr>
          <w:color w:val="000000"/>
        </w:rPr>
        <w:lastRenderedPageBreak/>
        <w:t>customary rates, as determined through obtainment of three informal quotes</w:t>
      </w:r>
    </w:p>
    <w:p w14:paraId="467CC950" w14:textId="77777777" w:rsidR="007A6EB8" w:rsidRDefault="001E07EA">
      <w:pPr>
        <w:numPr>
          <w:ilvl w:val="0"/>
          <w:numId w:val="151"/>
        </w:numPr>
        <w:pBdr>
          <w:top w:val="nil"/>
          <w:left w:val="nil"/>
          <w:bottom w:val="nil"/>
          <w:right w:val="nil"/>
          <w:between w:val="nil"/>
        </w:pBdr>
        <w:tabs>
          <w:tab w:val="left" w:pos="860"/>
          <w:tab w:val="left" w:pos="861"/>
        </w:tabs>
        <w:spacing w:before="2" w:line="256" w:lineRule="auto"/>
        <w:ind w:right="578"/>
      </w:pPr>
      <w:r>
        <w:rPr>
          <w:color w:val="000000"/>
        </w:rPr>
        <w:t xml:space="preserve">DVR staff has consulted a supervisor, as appropriate, and the </w:t>
      </w:r>
      <w:r>
        <w:rPr>
          <w:i/>
          <w:color w:val="000000"/>
        </w:rPr>
        <w:t xml:space="preserve">DVR Service Delivery Policy Manual </w:t>
      </w:r>
      <w:r>
        <w:rPr>
          <w:color w:val="000000"/>
        </w:rPr>
        <w:t xml:space="preserve">for additional considerations related to automobile repair (e.g., repair costs exceeding </w:t>
      </w:r>
      <w:r>
        <w:rPr>
          <w:i/>
          <w:color w:val="000000"/>
        </w:rPr>
        <w:t xml:space="preserve">Kelley Blue Book </w:t>
      </w:r>
      <w:r>
        <w:rPr>
          <w:color w:val="000000"/>
        </w:rPr>
        <w:t>car value)</w:t>
      </w:r>
    </w:p>
    <w:p w14:paraId="3C43E199" w14:textId="77777777" w:rsidR="007A6EB8" w:rsidRDefault="001E07EA">
      <w:pPr>
        <w:pBdr>
          <w:top w:val="nil"/>
          <w:left w:val="nil"/>
          <w:bottom w:val="nil"/>
          <w:right w:val="nil"/>
          <w:between w:val="nil"/>
        </w:pBdr>
        <w:spacing w:before="164" w:line="256" w:lineRule="auto"/>
        <w:ind w:left="860" w:right="152"/>
        <w:rPr>
          <w:color w:val="000000"/>
        </w:rPr>
      </w:pPr>
      <w:r>
        <w:rPr>
          <w:b/>
          <w:color w:val="000000"/>
        </w:rPr>
        <w:t xml:space="preserve">NOTE: </w:t>
      </w:r>
      <w:r>
        <w:rPr>
          <w:color w:val="000000"/>
        </w:rPr>
        <w:t>Automobile maintenance is the routinely scheduled services, inspections, part replacements, and insurance. Maintenance is covered thr</w:t>
      </w:r>
      <w:r>
        <w:rPr>
          <w:color w:val="000000"/>
        </w:rPr>
        <w:t>ough mileage reimbursement and is therefore not otherwise provided as a separate DVR service.</w:t>
      </w:r>
    </w:p>
    <w:p w14:paraId="133274C4" w14:textId="77777777" w:rsidR="007A6EB8" w:rsidRDefault="001E07EA">
      <w:pPr>
        <w:pStyle w:val="Heading4"/>
        <w:spacing w:before="166" w:line="259" w:lineRule="auto"/>
        <w:ind w:left="139" w:right="233"/>
      </w:pPr>
      <w:bookmarkStart w:id="420" w:name="bookmark=id.2u0jfk4" w:colFirst="0" w:colLast="0"/>
      <w:bookmarkEnd w:id="420"/>
      <w:r>
        <w:rPr>
          <w:color w:val="1A4289"/>
        </w:rPr>
        <w:t>13.10.3(d) Pre-ETS, Other Transportation Services (e.g., Cab Fare, Curb-to-Curb, etc.)</w:t>
      </w:r>
    </w:p>
    <w:p w14:paraId="11B62FF0" w14:textId="77777777" w:rsidR="007A6EB8" w:rsidRDefault="001E07EA">
      <w:pPr>
        <w:pBdr>
          <w:top w:val="nil"/>
          <w:left w:val="nil"/>
          <w:bottom w:val="nil"/>
          <w:right w:val="nil"/>
          <w:between w:val="nil"/>
        </w:pBdr>
        <w:spacing w:line="259" w:lineRule="auto"/>
        <w:ind w:left="140" w:right="152"/>
        <w:rPr>
          <w:color w:val="000000"/>
        </w:rPr>
      </w:pPr>
      <w:r>
        <w:rPr>
          <w:color w:val="000000"/>
        </w:rPr>
        <w:t>Cab fare may be paid only when the individual cannot utilize any other less</w:t>
      </w:r>
      <w:r>
        <w:rPr>
          <w:color w:val="000000"/>
        </w:rPr>
        <w:t xml:space="preserve"> expensive form of transportation, including public transportation. An additional fee, negotiated with the cab company, if the individual requires door-to-door pick-up and delivery assistance due to the disability</w:t>
      </w:r>
    </w:p>
    <w:p w14:paraId="1559CE86" w14:textId="77777777" w:rsidR="007A6EB8" w:rsidRDefault="007A6EB8">
      <w:pPr>
        <w:spacing w:before="82" w:line="259" w:lineRule="auto"/>
        <w:ind w:left="139" w:right="134"/>
      </w:pPr>
    </w:p>
    <w:p w14:paraId="3154B755" w14:textId="77777777" w:rsidR="007A6EB8" w:rsidRDefault="001E07EA">
      <w:pPr>
        <w:spacing w:before="82" w:line="259" w:lineRule="auto"/>
        <w:ind w:left="139" w:right="134"/>
        <w:rPr>
          <w:b/>
        </w:rPr>
      </w:pPr>
      <w:r>
        <w:t>Curb-to-curb transportation is service due to disability unless the individual requires door-to- door pick-up and drop-off assistance due to disability. Curb-to-curb transportation services may be used only if the individual's circumstances preclude the ut</w:t>
      </w:r>
      <w:r>
        <w:t>ilization of other, less expensive means of transportation to a vocationally necessary service. Other considerations prior to authorizing curb-to-curb transportation services may include meeting at a less-distant location from the individual, a service pro</w:t>
      </w:r>
      <w:r>
        <w:t xml:space="preserve">vider traveling to the individual, and alternative meeting formats such as teleconferencing, etc. </w:t>
      </w:r>
      <w:r>
        <w:rPr>
          <w:b/>
        </w:rPr>
        <w:t xml:space="preserve">The payment rate is for the distance that the individual is transported only and does not include the distance that the transportation service travels to and </w:t>
      </w:r>
      <w:r>
        <w:rPr>
          <w:b/>
        </w:rPr>
        <w:t>from the individual.</w:t>
      </w:r>
    </w:p>
    <w:p w14:paraId="1A0A0AC1" w14:textId="77777777" w:rsidR="007A6EB8" w:rsidRDefault="001E07EA">
      <w:pPr>
        <w:pBdr>
          <w:top w:val="nil"/>
          <w:left w:val="nil"/>
          <w:bottom w:val="nil"/>
          <w:right w:val="nil"/>
          <w:between w:val="nil"/>
        </w:pBdr>
        <w:spacing w:before="157"/>
        <w:ind w:left="140"/>
        <w:rPr>
          <w:color w:val="000000"/>
        </w:rPr>
      </w:pPr>
      <w:r>
        <w:rPr>
          <w:color w:val="000000"/>
        </w:rPr>
        <w:t>Payment Rate</w:t>
      </w:r>
    </w:p>
    <w:p w14:paraId="0E4B3D8C" w14:textId="77777777" w:rsidR="007A6EB8" w:rsidRDefault="001E07EA">
      <w:pPr>
        <w:numPr>
          <w:ilvl w:val="0"/>
          <w:numId w:val="151"/>
        </w:numPr>
        <w:pBdr>
          <w:top w:val="nil"/>
          <w:left w:val="nil"/>
          <w:bottom w:val="nil"/>
          <w:right w:val="nil"/>
          <w:between w:val="nil"/>
        </w:pBdr>
        <w:tabs>
          <w:tab w:val="left" w:pos="860"/>
          <w:tab w:val="left" w:pos="861"/>
        </w:tabs>
        <w:spacing w:before="20"/>
      </w:pPr>
      <w:r>
        <w:rPr>
          <w:color w:val="000000"/>
        </w:rPr>
        <w:t>Base rate $17.91 per one-way trip</w:t>
      </w:r>
    </w:p>
    <w:p w14:paraId="7784D682" w14:textId="77777777" w:rsidR="007A6EB8" w:rsidRDefault="001E07EA">
      <w:pPr>
        <w:numPr>
          <w:ilvl w:val="0"/>
          <w:numId w:val="151"/>
        </w:numPr>
        <w:pBdr>
          <w:top w:val="nil"/>
          <w:left w:val="nil"/>
          <w:bottom w:val="nil"/>
          <w:right w:val="nil"/>
          <w:between w:val="nil"/>
        </w:pBdr>
        <w:tabs>
          <w:tab w:val="left" w:pos="860"/>
          <w:tab w:val="left" w:pos="861"/>
        </w:tabs>
        <w:spacing w:before="18"/>
      </w:pPr>
      <w:r>
        <w:rPr>
          <w:color w:val="000000"/>
        </w:rPr>
        <w:t>Add $2.07 per mile to base rate</w:t>
      </w:r>
    </w:p>
    <w:p w14:paraId="3E263156" w14:textId="77777777" w:rsidR="007A6EB8" w:rsidRDefault="001E07EA">
      <w:pPr>
        <w:numPr>
          <w:ilvl w:val="0"/>
          <w:numId w:val="151"/>
        </w:numPr>
        <w:pBdr>
          <w:top w:val="nil"/>
          <w:left w:val="nil"/>
          <w:bottom w:val="nil"/>
          <w:right w:val="nil"/>
          <w:between w:val="nil"/>
        </w:pBdr>
        <w:tabs>
          <w:tab w:val="left" w:pos="860"/>
          <w:tab w:val="left" w:pos="861"/>
        </w:tabs>
        <w:spacing w:before="19" w:line="254" w:lineRule="auto"/>
        <w:ind w:right="427"/>
      </w:pPr>
      <w:r>
        <w:rPr>
          <w:color w:val="000000"/>
        </w:rPr>
        <w:t>Door-to-door pick-up and drop-off assistance due to disability must be negotiated with provider in advance</w:t>
      </w:r>
    </w:p>
    <w:p w14:paraId="5A3F90AC" w14:textId="77777777" w:rsidR="007A6EB8" w:rsidRDefault="001E07EA">
      <w:pPr>
        <w:pStyle w:val="Heading3"/>
        <w:numPr>
          <w:ilvl w:val="2"/>
          <w:numId w:val="142"/>
        </w:numPr>
        <w:tabs>
          <w:tab w:val="left" w:pos="1016"/>
        </w:tabs>
        <w:spacing w:before="165"/>
        <w:rPr>
          <w:color w:val="C31C49"/>
        </w:rPr>
      </w:pPr>
      <w:bookmarkStart w:id="421" w:name="bookmark=id.195tprx" w:colFirst="0" w:colLast="0"/>
      <w:bookmarkEnd w:id="421"/>
      <w:r>
        <w:rPr>
          <w:color w:val="C31C49"/>
        </w:rPr>
        <w:t>Pre-ETS Vendor Travel</w:t>
      </w:r>
    </w:p>
    <w:p w14:paraId="539E0DEB" w14:textId="77777777" w:rsidR="007A6EB8" w:rsidRDefault="001E07EA">
      <w:pPr>
        <w:pBdr>
          <w:top w:val="nil"/>
          <w:left w:val="nil"/>
          <w:bottom w:val="nil"/>
          <w:right w:val="nil"/>
          <w:between w:val="nil"/>
        </w:pBdr>
        <w:spacing w:before="23"/>
        <w:ind w:left="140"/>
        <w:rPr>
          <w:color w:val="000000"/>
        </w:rPr>
      </w:pPr>
      <w:r>
        <w:rPr>
          <w:color w:val="000000"/>
        </w:rPr>
        <w:t>(Procedure codes P31050-07, P31050-08, P31050-09, P31050-10)</w:t>
      </w:r>
    </w:p>
    <w:p w14:paraId="7188DEBD" w14:textId="77777777" w:rsidR="007A6EB8" w:rsidRDefault="001E07EA">
      <w:pPr>
        <w:pBdr>
          <w:top w:val="nil"/>
          <w:left w:val="nil"/>
          <w:bottom w:val="nil"/>
          <w:right w:val="nil"/>
          <w:between w:val="nil"/>
        </w:pBdr>
        <w:spacing w:before="179"/>
        <w:ind w:left="140"/>
        <w:rPr>
          <w:color w:val="000000"/>
        </w:rPr>
      </w:pPr>
      <w:r>
        <w:rPr>
          <w:color w:val="000000"/>
        </w:rPr>
        <w:t>Please see “</w:t>
      </w:r>
      <w:hyperlink w:anchor="_heading=h.vx1227">
        <w:r>
          <w:rPr>
            <w:color w:val="0000FF"/>
            <w:u w:val="single"/>
          </w:rPr>
          <w:t>Provider Travel</w:t>
        </w:r>
      </w:hyperlink>
      <w:r>
        <w:rPr>
          <w:color w:val="000000"/>
        </w:rPr>
        <w:t>” within the “</w:t>
      </w:r>
      <w:hyperlink w:anchor="_heading=h.30j0zll">
        <w:r>
          <w:rPr>
            <w:color w:val="0000FF"/>
            <w:u w:val="single"/>
          </w:rPr>
          <w:t>Introduction</w:t>
        </w:r>
      </w:hyperlink>
      <w:r>
        <w:rPr>
          <w:color w:val="000000"/>
        </w:rPr>
        <w:t>” of this manual.</w:t>
      </w:r>
    </w:p>
    <w:p w14:paraId="2AD5E7DB" w14:textId="77777777" w:rsidR="007A6EB8" w:rsidRDefault="001E07EA">
      <w:pPr>
        <w:pStyle w:val="Heading3"/>
        <w:numPr>
          <w:ilvl w:val="2"/>
          <w:numId w:val="142"/>
        </w:numPr>
        <w:tabs>
          <w:tab w:val="left" w:pos="1016"/>
        </w:tabs>
        <w:spacing w:before="182"/>
        <w:rPr>
          <w:color w:val="C31C49"/>
        </w:rPr>
      </w:pPr>
      <w:bookmarkStart w:id="422" w:name="bookmark=id.3t5h8fq" w:colFirst="0" w:colLast="0"/>
      <w:bookmarkEnd w:id="422"/>
      <w:r>
        <w:rPr>
          <w:color w:val="C31C49"/>
        </w:rPr>
        <w:t>Pre-ETS Maintenance</w:t>
      </w:r>
    </w:p>
    <w:p w14:paraId="6B2C8550" w14:textId="77777777" w:rsidR="007A6EB8" w:rsidRDefault="001E07EA">
      <w:pPr>
        <w:pBdr>
          <w:top w:val="nil"/>
          <w:left w:val="nil"/>
          <w:bottom w:val="nil"/>
          <w:right w:val="nil"/>
          <w:between w:val="nil"/>
        </w:pBdr>
        <w:spacing w:before="21"/>
        <w:ind w:left="140"/>
        <w:rPr>
          <w:color w:val="000000"/>
        </w:rPr>
      </w:pPr>
      <w:r>
        <w:rPr>
          <w:color w:val="000000"/>
        </w:rPr>
        <w:t>(Procedure code P35000-01)</w:t>
      </w:r>
    </w:p>
    <w:p w14:paraId="26033637" w14:textId="77777777" w:rsidR="007A6EB8" w:rsidRDefault="001E07EA">
      <w:pPr>
        <w:pStyle w:val="Heading3"/>
        <w:numPr>
          <w:ilvl w:val="2"/>
          <w:numId w:val="142"/>
        </w:numPr>
        <w:tabs>
          <w:tab w:val="left" w:pos="1016"/>
        </w:tabs>
        <w:spacing w:before="179"/>
        <w:rPr>
          <w:color w:val="C31C49"/>
        </w:rPr>
      </w:pPr>
      <w:bookmarkStart w:id="423" w:name="bookmark=id.28arinj" w:colFirst="0" w:colLast="0"/>
      <w:bookmarkEnd w:id="423"/>
      <w:r>
        <w:rPr>
          <w:color w:val="C31C49"/>
        </w:rPr>
        <w:t>Pre-ETS Family, Child, or Elder Care</w:t>
      </w:r>
    </w:p>
    <w:p w14:paraId="6443A209" w14:textId="77777777" w:rsidR="007A6EB8" w:rsidRDefault="001E07EA">
      <w:pPr>
        <w:pBdr>
          <w:top w:val="nil"/>
          <w:left w:val="nil"/>
          <w:bottom w:val="nil"/>
          <w:right w:val="nil"/>
          <w:between w:val="nil"/>
        </w:pBdr>
        <w:spacing w:before="24"/>
        <w:ind w:left="140"/>
        <w:rPr>
          <w:color w:val="000000"/>
        </w:rPr>
      </w:pPr>
      <w:r>
        <w:rPr>
          <w:color w:val="000000"/>
        </w:rPr>
        <w:t>(Procedure code P35504-01)</w:t>
      </w:r>
    </w:p>
    <w:p w14:paraId="11AC2D1B" w14:textId="77777777" w:rsidR="007A6EB8" w:rsidRDefault="001E07EA">
      <w:pPr>
        <w:pStyle w:val="Heading3"/>
        <w:numPr>
          <w:ilvl w:val="2"/>
          <w:numId w:val="142"/>
        </w:numPr>
        <w:tabs>
          <w:tab w:val="left" w:pos="1016"/>
        </w:tabs>
        <w:spacing w:before="179"/>
        <w:ind w:left="1015"/>
        <w:rPr>
          <w:color w:val="C31C49"/>
        </w:rPr>
      </w:pPr>
      <w:bookmarkStart w:id="424" w:name="bookmark=id.ng1svc" w:colFirst="0" w:colLast="0"/>
      <w:bookmarkEnd w:id="424"/>
      <w:r>
        <w:rPr>
          <w:color w:val="C31C49"/>
        </w:rPr>
        <w:t>Pre-ETS Personal Assistance Services</w:t>
      </w:r>
    </w:p>
    <w:p w14:paraId="154B25A0" w14:textId="77777777" w:rsidR="007A6EB8" w:rsidRDefault="001E07EA">
      <w:pPr>
        <w:pBdr>
          <w:top w:val="nil"/>
          <w:left w:val="nil"/>
          <w:bottom w:val="nil"/>
          <w:right w:val="nil"/>
          <w:between w:val="nil"/>
        </w:pBdr>
        <w:spacing w:before="21"/>
        <w:ind w:left="140"/>
        <w:rPr>
          <w:color w:val="000000"/>
        </w:rPr>
      </w:pPr>
      <w:r>
        <w:rPr>
          <w:color w:val="000000"/>
        </w:rPr>
        <w:t>(Procedure code P35800-01)</w:t>
      </w:r>
    </w:p>
    <w:p w14:paraId="7EEF232B" w14:textId="77777777" w:rsidR="007A6EB8" w:rsidRDefault="001E07EA">
      <w:pPr>
        <w:pStyle w:val="Heading3"/>
        <w:numPr>
          <w:ilvl w:val="2"/>
          <w:numId w:val="142"/>
        </w:numPr>
        <w:tabs>
          <w:tab w:val="left" w:pos="1016"/>
        </w:tabs>
        <w:spacing w:before="182"/>
        <w:rPr>
          <w:color w:val="C31C49"/>
        </w:rPr>
      </w:pPr>
      <w:bookmarkStart w:id="425" w:name="bookmark=id.37fpbj5" w:colFirst="0" w:colLast="0"/>
      <w:bookmarkEnd w:id="425"/>
      <w:r>
        <w:rPr>
          <w:color w:val="C31C49"/>
        </w:rPr>
        <w:t>Pre-ETS Foreign Language Interpreting</w:t>
      </w:r>
    </w:p>
    <w:p w14:paraId="372523BB" w14:textId="77777777" w:rsidR="007A6EB8" w:rsidRDefault="001E07EA">
      <w:pPr>
        <w:pBdr>
          <w:top w:val="nil"/>
          <w:left w:val="nil"/>
          <w:bottom w:val="nil"/>
          <w:right w:val="nil"/>
          <w:between w:val="nil"/>
        </w:pBdr>
        <w:spacing w:before="21"/>
        <w:ind w:left="140"/>
        <w:rPr>
          <w:color w:val="000000"/>
        </w:rPr>
      </w:pPr>
      <w:r>
        <w:rPr>
          <w:color w:val="000000"/>
        </w:rPr>
        <w:t>(Procedure codes P51500-01, P51500-02, P51999-02)</w:t>
      </w:r>
    </w:p>
    <w:p w14:paraId="26D88132" w14:textId="77777777" w:rsidR="007A6EB8" w:rsidRDefault="001E07EA">
      <w:pPr>
        <w:pBdr>
          <w:top w:val="nil"/>
          <w:left w:val="nil"/>
          <w:bottom w:val="nil"/>
          <w:right w:val="nil"/>
          <w:between w:val="nil"/>
        </w:pBdr>
        <w:spacing w:before="181" w:line="256" w:lineRule="auto"/>
        <w:ind w:left="140"/>
        <w:rPr>
          <w:color w:val="000000"/>
        </w:rPr>
      </w:pPr>
      <w:r>
        <w:rPr>
          <w:color w:val="000000"/>
        </w:rPr>
        <w:t xml:space="preserve">Foreign language interpreting services can be purchased from professional interpreters or from </w:t>
      </w:r>
      <w:r>
        <w:rPr>
          <w:color w:val="000000"/>
        </w:rPr>
        <w:lastRenderedPageBreak/>
        <w:t>family members.</w:t>
      </w:r>
    </w:p>
    <w:p w14:paraId="5AE120D9" w14:textId="77777777" w:rsidR="007A6EB8" w:rsidRDefault="001E07EA">
      <w:pPr>
        <w:pBdr>
          <w:top w:val="nil"/>
          <w:left w:val="nil"/>
          <w:bottom w:val="nil"/>
          <w:right w:val="nil"/>
          <w:between w:val="nil"/>
        </w:pBdr>
        <w:spacing w:before="165"/>
        <w:ind w:left="140"/>
        <w:rPr>
          <w:color w:val="000000"/>
        </w:rPr>
      </w:pPr>
      <w:r>
        <w:rPr>
          <w:color w:val="000000"/>
        </w:rPr>
        <w:t>Please see “</w:t>
      </w:r>
      <w:hyperlink w:anchor="_heading=h.19mgy3x">
        <w:r>
          <w:rPr>
            <w:color w:val="0000FF"/>
            <w:u w:val="single"/>
          </w:rPr>
          <w:t>Foreign Language Interpreter</w:t>
        </w:r>
      </w:hyperlink>
      <w:r>
        <w:rPr>
          <w:color w:val="000000"/>
        </w:rPr>
        <w:t>” within “</w:t>
      </w:r>
      <w:hyperlink w:anchor="_heading=h.3b2epr8">
        <w:r>
          <w:rPr>
            <w:color w:val="0000FF"/>
            <w:u w:val="single"/>
          </w:rPr>
          <w:t>Chapter 9, Communication Services</w:t>
        </w:r>
      </w:hyperlink>
      <w:r>
        <w:rPr>
          <w:color w:val="000000"/>
        </w:rPr>
        <w:t>.”</w:t>
      </w:r>
    </w:p>
    <w:p w14:paraId="09B5FBD4" w14:textId="77777777" w:rsidR="007A6EB8" w:rsidRDefault="001E07EA">
      <w:pPr>
        <w:pStyle w:val="Heading4"/>
        <w:spacing w:before="179"/>
        <w:ind w:firstLine="140"/>
      </w:pPr>
      <w:bookmarkStart w:id="426" w:name="bookmark=id.1mkzlqy" w:colFirst="0" w:colLast="0"/>
      <w:bookmarkEnd w:id="426"/>
      <w:r>
        <w:rPr>
          <w:color w:val="1A4289"/>
        </w:rPr>
        <w:t>13.10.8(a) Document Translation Services</w:t>
      </w:r>
    </w:p>
    <w:p w14:paraId="258AA313" w14:textId="77777777" w:rsidR="007A6EB8" w:rsidRDefault="001E07EA">
      <w:pPr>
        <w:pBdr>
          <w:top w:val="nil"/>
          <w:left w:val="nil"/>
          <w:bottom w:val="nil"/>
          <w:right w:val="nil"/>
          <w:between w:val="nil"/>
        </w:pBdr>
        <w:spacing w:before="21"/>
        <w:ind w:left="140"/>
        <w:rPr>
          <w:color w:val="000000"/>
        </w:rPr>
      </w:pPr>
      <w:r>
        <w:rPr>
          <w:color w:val="000000"/>
        </w:rPr>
        <w:t>(Procedure code P52000-01)</w:t>
      </w:r>
    </w:p>
    <w:p w14:paraId="529EC613" w14:textId="77777777" w:rsidR="007A6EB8" w:rsidRDefault="001E07EA">
      <w:pPr>
        <w:pBdr>
          <w:top w:val="nil"/>
          <w:left w:val="nil"/>
          <w:bottom w:val="nil"/>
          <w:right w:val="nil"/>
          <w:between w:val="nil"/>
        </w:pBdr>
        <w:spacing w:before="184" w:line="256" w:lineRule="auto"/>
        <w:ind w:left="140"/>
        <w:rPr>
          <w:color w:val="000000"/>
        </w:rPr>
      </w:pPr>
      <w:r>
        <w:rPr>
          <w:color w:val="000000"/>
        </w:rPr>
        <w:t>Translation services provide accurate records of the content of written material for an individual unable to understand written communications.</w:t>
      </w:r>
    </w:p>
    <w:p w14:paraId="3021AD41" w14:textId="77777777" w:rsidR="007A6EB8" w:rsidRDefault="001E07EA">
      <w:pPr>
        <w:pBdr>
          <w:top w:val="nil"/>
          <w:left w:val="nil"/>
          <w:bottom w:val="nil"/>
          <w:right w:val="nil"/>
          <w:between w:val="nil"/>
        </w:pBdr>
        <w:spacing w:before="162"/>
        <w:ind w:left="140"/>
        <w:rPr>
          <w:color w:val="000000"/>
        </w:rPr>
      </w:pPr>
      <w:r>
        <w:rPr>
          <w:color w:val="000000"/>
        </w:rPr>
        <w:t>Payment Rate: $.15 per word</w:t>
      </w:r>
    </w:p>
    <w:p w14:paraId="1700751A" w14:textId="77777777" w:rsidR="007A6EB8" w:rsidRDefault="001E07EA">
      <w:pPr>
        <w:pStyle w:val="Heading3"/>
        <w:numPr>
          <w:ilvl w:val="2"/>
          <w:numId w:val="142"/>
        </w:numPr>
        <w:tabs>
          <w:tab w:val="left" w:pos="1016"/>
        </w:tabs>
        <w:spacing w:before="179"/>
        <w:rPr>
          <w:color w:val="C31C49"/>
        </w:rPr>
      </w:pPr>
      <w:bookmarkStart w:id="427" w:name="bookmark=id.46kn4er" w:colFirst="0" w:colLast="0"/>
      <w:bookmarkEnd w:id="427"/>
      <w:r>
        <w:rPr>
          <w:color w:val="C31C49"/>
        </w:rPr>
        <w:t>Pre-ETS Rehabilitative and Assistive Technology Goods and Services</w:t>
      </w:r>
    </w:p>
    <w:p w14:paraId="07991BCC" w14:textId="77777777" w:rsidR="007A6EB8" w:rsidRDefault="001E07EA">
      <w:pPr>
        <w:pBdr>
          <w:top w:val="nil"/>
          <w:left w:val="nil"/>
          <w:bottom w:val="nil"/>
          <w:right w:val="nil"/>
          <w:between w:val="nil"/>
        </w:pBdr>
        <w:spacing w:before="23"/>
        <w:ind w:left="140"/>
        <w:rPr>
          <w:color w:val="000000"/>
        </w:rPr>
      </w:pPr>
      <w:r>
        <w:rPr>
          <w:color w:val="000000"/>
        </w:rPr>
        <w:t xml:space="preserve">(Procedure codes </w:t>
      </w:r>
      <w:r>
        <w:rPr>
          <w:color w:val="000000"/>
        </w:rPr>
        <w:t>P55400-02, P55401-01)</w:t>
      </w:r>
    </w:p>
    <w:p w14:paraId="17CC212D" w14:textId="77777777" w:rsidR="007A6EB8" w:rsidRDefault="001E07EA">
      <w:pPr>
        <w:pBdr>
          <w:top w:val="nil"/>
          <w:left w:val="nil"/>
          <w:bottom w:val="nil"/>
          <w:right w:val="nil"/>
          <w:between w:val="nil"/>
        </w:pBdr>
        <w:spacing w:before="182" w:line="256" w:lineRule="auto"/>
        <w:ind w:left="140"/>
        <w:rPr>
          <w:color w:val="000000"/>
        </w:rPr>
        <w:sectPr w:rsidR="007A6EB8">
          <w:pgSz w:w="12240" w:h="15840"/>
          <w:pgMar w:top="1360" w:right="1320" w:bottom="1120" w:left="1300" w:header="0" w:footer="921" w:gutter="0"/>
          <w:cols w:space="720"/>
        </w:sectPr>
      </w:pPr>
      <w:r>
        <w:rPr>
          <w:color w:val="000000"/>
        </w:rPr>
        <w:t>Payment at the lowest available usual and customary rates may be made for the purchase of assistive technology devices necessary for the student to participate.</w:t>
      </w:r>
    </w:p>
    <w:p w14:paraId="0D217A71" w14:textId="77777777" w:rsidR="007A6EB8" w:rsidRDefault="001E07EA">
      <w:pPr>
        <w:pStyle w:val="Heading1"/>
        <w:spacing w:after="200"/>
        <w:ind w:firstLine="140"/>
      </w:pPr>
      <w:bookmarkStart w:id="428" w:name="bookmark=id.2lpxemk" w:colFirst="0" w:colLast="0"/>
      <w:bookmarkStart w:id="429" w:name="_heading=h.10v7oud" w:colFirst="0" w:colLast="0"/>
      <w:bookmarkEnd w:id="428"/>
      <w:bookmarkEnd w:id="429"/>
      <w:r>
        <w:rPr>
          <w:color w:val="1A4289"/>
        </w:rPr>
        <w:lastRenderedPageBreak/>
        <w:t>Chapter 14: Job Placement and Coaching Services (Non-Supported)</w:t>
      </w:r>
    </w:p>
    <w:p w14:paraId="5862F247" w14:textId="77777777" w:rsidR="007A6EB8" w:rsidRDefault="001E07EA">
      <w:pPr>
        <w:pBdr>
          <w:top w:val="nil"/>
          <w:left w:val="nil"/>
          <w:bottom w:val="nil"/>
          <w:right w:val="nil"/>
          <w:between w:val="nil"/>
        </w:pBdr>
        <w:spacing w:before="32" w:line="259" w:lineRule="auto"/>
        <w:ind w:left="140" w:right="152"/>
      </w:pPr>
      <w:r>
        <w:rPr>
          <w:color w:val="000000"/>
        </w:rPr>
        <w:t>Individualized job placement se</w:t>
      </w:r>
      <w:r>
        <w:rPr>
          <w:color w:val="000000"/>
        </w:rPr>
        <w:t xml:space="preserve">rvices help an individual obtain suitable and satisfactory employment in a competitive integrated setting consistent with the individual’s strengths, resources, priorities, concerns, abilities, capabilities, interests, and informed choice. </w:t>
      </w:r>
      <w:r>
        <w:t>Job placement se</w:t>
      </w:r>
      <w:r>
        <w:t>rvices for DVR individuals whose needs cannot be fully met by a local workforce center or internal job placement efforts (e.g., Business Outreach Specialist, DVR Rehabilitation Counselor) may need additional training and guidance from a Job Placement Servi</w:t>
      </w:r>
      <w:r>
        <w:t xml:space="preserve">ce provider (JPSP). Placement services are not intended to be provided repeatedly or over an extended period of time unless the counselor determines that continued job placement services are needed to address the individual’s unique needs. </w:t>
      </w:r>
    </w:p>
    <w:p w14:paraId="66F57498" w14:textId="77777777" w:rsidR="007A6EB8" w:rsidRDefault="007A6EB8">
      <w:pPr>
        <w:pBdr>
          <w:top w:val="nil"/>
          <w:left w:val="nil"/>
          <w:bottom w:val="nil"/>
          <w:right w:val="nil"/>
          <w:between w:val="nil"/>
        </w:pBdr>
        <w:spacing w:before="32" w:line="259" w:lineRule="auto"/>
        <w:ind w:left="140" w:right="152"/>
      </w:pPr>
    </w:p>
    <w:p w14:paraId="7186CD26" w14:textId="77777777" w:rsidR="007A6EB8" w:rsidRDefault="001E07EA">
      <w:pPr>
        <w:pBdr>
          <w:top w:val="nil"/>
          <w:left w:val="nil"/>
          <w:bottom w:val="nil"/>
          <w:right w:val="nil"/>
          <w:between w:val="nil"/>
        </w:pBdr>
        <w:spacing w:before="32" w:line="259" w:lineRule="auto"/>
        <w:ind w:left="140" w:right="152"/>
        <w:rPr>
          <w:color w:val="000000"/>
        </w:rPr>
      </w:pPr>
      <w:r>
        <w:t>See Chapter 15</w:t>
      </w:r>
      <w:r>
        <w:t>, “</w:t>
      </w:r>
      <w:hyperlink w:anchor="_heading=h.27371wu">
        <w:r>
          <w:rPr>
            <w:color w:val="1155CC"/>
            <w:u w:val="single"/>
          </w:rPr>
          <w:t>Supported Employment Services</w:t>
        </w:r>
      </w:hyperlink>
      <w:r>
        <w:t xml:space="preserve">,” for information about supported employment, which includes </w:t>
      </w:r>
      <w:r>
        <w:rPr>
          <w:b/>
        </w:rPr>
        <w:t>extended services</w:t>
      </w:r>
      <w:r>
        <w:t xml:space="preserve"> to retain employment.</w:t>
      </w:r>
    </w:p>
    <w:p w14:paraId="5B791427" w14:textId="77777777" w:rsidR="007A6EB8" w:rsidRDefault="001E07EA">
      <w:pPr>
        <w:pBdr>
          <w:top w:val="nil"/>
          <w:left w:val="nil"/>
          <w:bottom w:val="nil"/>
          <w:right w:val="nil"/>
          <w:between w:val="nil"/>
        </w:pBdr>
        <w:spacing w:before="158" w:line="259" w:lineRule="auto"/>
        <w:ind w:left="140" w:right="134"/>
      </w:pPr>
      <w:r>
        <w:rPr>
          <w:b/>
        </w:rPr>
        <w:t>NOTE</w:t>
      </w:r>
      <w:r>
        <w:t xml:space="preserve">: </w:t>
      </w:r>
      <w:r>
        <w:rPr>
          <w:color w:val="000000"/>
        </w:rPr>
        <w:t>Generally, vendors providing job placemen</w:t>
      </w:r>
      <w:r>
        <w:rPr>
          <w:color w:val="000000"/>
        </w:rPr>
        <w:t>t services who hire an individual at their own business are not eligible to receive the placement fee, an employment stipend, or OJT wage reimbursement. In cases where a company or organization providing job placement services has a position that is compet</w:t>
      </w:r>
      <w:r>
        <w:rPr>
          <w:color w:val="000000"/>
        </w:rPr>
        <w:t>itive integrated employment and that requires job placement services to secure the position, the vendor shall discuss the potential employment with the rehabilitation counselor (prior to invoicing) to determine the scope of services provided and whether th</w:t>
      </w:r>
      <w:r>
        <w:rPr>
          <w:color w:val="000000"/>
        </w:rPr>
        <w:t>e placement fee, employment stipend, or OJT wage reimbursement is appropriate.</w:t>
      </w:r>
    </w:p>
    <w:p w14:paraId="4F0704FE" w14:textId="77777777" w:rsidR="007A6EB8" w:rsidRDefault="007A6EB8">
      <w:pPr>
        <w:pBdr>
          <w:top w:val="nil"/>
          <w:left w:val="nil"/>
          <w:bottom w:val="nil"/>
          <w:right w:val="nil"/>
          <w:between w:val="nil"/>
        </w:pBdr>
        <w:spacing w:before="18" w:line="259" w:lineRule="auto"/>
        <w:ind w:left="140"/>
      </w:pPr>
    </w:p>
    <w:p w14:paraId="5B576288" w14:textId="77777777" w:rsidR="007A6EB8" w:rsidRDefault="001E07EA">
      <w:pPr>
        <w:pBdr>
          <w:top w:val="nil"/>
          <w:left w:val="nil"/>
          <w:bottom w:val="nil"/>
          <w:right w:val="nil"/>
          <w:between w:val="nil"/>
        </w:pBdr>
        <w:spacing w:before="18" w:line="259" w:lineRule="auto"/>
        <w:ind w:left="140"/>
        <w:rPr>
          <w:color w:val="000000"/>
        </w:rPr>
      </w:pPr>
      <w:r>
        <w:t>Any JPSP working with multiple DVR individuals must report and invoice the time spent with individuals accurately to the quarter-hour.</w:t>
      </w:r>
    </w:p>
    <w:p w14:paraId="426BE894" w14:textId="77777777" w:rsidR="007A6EB8" w:rsidRDefault="001E07EA">
      <w:pPr>
        <w:pStyle w:val="Heading2"/>
        <w:numPr>
          <w:ilvl w:val="1"/>
          <w:numId w:val="154"/>
        </w:numPr>
        <w:tabs>
          <w:tab w:val="left" w:pos="726"/>
        </w:tabs>
        <w:spacing w:before="163" w:after="24"/>
      </w:pPr>
      <w:bookmarkStart w:id="430" w:name="bookmark=id.1eadkte" w:colFirst="0" w:colLast="0"/>
      <w:bookmarkStart w:id="431" w:name="_heading=h.3ya13h7" w:colFirst="0" w:colLast="0"/>
      <w:bookmarkEnd w:id="430"/>
      <w:bookmarkEnd w:id="431"/>
      <w:r>
        <w:rPr>
          <w:color w:val="006141"/>
        </w:rPr>
        <w:t>Job Placement Agreement</w:t>
      </w:r>
    </w:p>
    <w:tbl>
      <w:tblPr>
        <w:tblStyle w:val="affffffffffffffffffffffffffffffffffffffffffffffffa"/>
        <w:tblW w:w="94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10"/>
      </w:tblGrid>
      <w:tr w:rsidR="007A6EB8" w14:paraId="6AB77224" w14:textId="77777777">
        <w:trPr>
          <w:trHeight w:val="251"/>
        </w:trPr>
        <w:tc>
          <w:tcPr>
            <w:tcW w:w="1785" w:type="dxa"/>
          </w:tcPr>
          <w:p w14:paraId="40C64231" w14:textId="77777777" w:rsidR="007A6EB8" w:rsidRDefault="001E07EA">
            <w:pPr>
              <w:pBdr>
                <w:top w:val="nil"/>
                <w:left w:val="nil"/>
                <w:bottom w:val="nil"/>
                <w:right w:val="nil"/>
                <w:between w:val="nil"/>
              </w:pBdr>
              <w:spacing w:line="232" w:lineRule="auto"/>
              <w:ind w:left="323"/>
              <w:jc w:val="center"/>
              <w:rPr>
                <w:b/>
                <w:color w:val="000000"/>
              </w:rPr>
            </w:pPr>
            <w:r>
              <w:rPr>
                <w:b/>
              </w:rPr>
              <w:t>Fee</w:t>
            </w:r>
          </w:p>
        </w:tc>
        <w:tc>
          <w:tcPr>
            <w:tcW w:w="7710" w:type="dxa"/>
          </w:tcPr>
          <w:p w14:paraId="10E63622" w14:textId="77777777" w:rsidR="007A6EB8" w:rsidRDefault="001E07EA">
            <w:pPr>
              <w:pBdr>
                <w:top w:val="nil"/>
                <w:left w:val="nil"/>
                <w:bottom w:val="nil"/>
                <w:right w:val="nil"/>
                <w:between w:val="nil"/>
              </w:pBdr>
              <w:spacing w:line="232" w:lineRule="auto"/>
              <w:ind w:left="982" w:right="972"/>
              <w:jc w:val="center"/>
              <w:rPr>
                <w:b/>
                <w:color w:val="000000"/>
              </w:rPr>
            </w:pPr>
            <w:r>
              <w:rPr>
                <w:b/>
                <w:color w:val="000000"/>
              </w:rPr>
              <w:t>Description of Activity and Requirements</w:t>
            </w:r>
          </w:p>
        </w:tc>
      </w:tr>
      <w:tr w:rsidR="007A6EB8" w14:paraId="21C25235" w14:textId="77777777">
        <w:trPr>
          <w:trHeight w:val="2025"/>
        </w:trPr>
        <w:tc>
          <w:tcPr>
            <w:tcW w:w="1785" w:type="dxa"/>
          </w:tcPr>
          <w:p w14:paraId="1AA2CD56" w14:textId="77777777" w:rsidR="007A6EB8" w:rsidRDefault="001E07EA">
            <w:pPr>
              <w:pBdr>
                <w:top w:val="nil"/>
                <w:left w:val="nil"/>
                <w:bottom w:val="nil"/>
                <w:right w:val="nil"/>
                <w:between w:val="nil"/>
              </w:pBdr>
              <w:spacing w:before="2"/>
              <w:ind w:left="115"/>
              <w:rPr>
                <w:color w:val="000000"/>
              </w:rPr>
            </w:pPr>
            <w:r>
              <w:rPr>
                <w:color w:val="000000"/>
              </w:rPr>
              <w:t>Completion Required</w:t>
            </w:r>
          </w:p>
          <w:p w14:paraId="72AC1230" w14:textId="77777777" w:rsidR="007A6EB8" w:rsidRDefault="001E07EA">
            <w:pPr>
              <w:pBdr>
                <w:top w:val="nil"/>
                <w:left w:val="nil"/>
                <w:bottom w:val="nil"/>
                <w:right w:val="nil"/>
                <w:between w:val="nil"/>
              </w:pBdr>
              <w:ind w:left="115" w:right="116"/>
              <w:rPr>
                <w:color w:val="000000"/>
              </w:rPr>
            </w:pPr>
            <w:r>
              <w:rPr>
                <w:color w:val="000000"/>
              </w:rPr>
              <w:t>(no applicable fee)</w:t>
            </w:r>
          </w:p>
        </w:tc>
        <w:tc>
          <w:tcPr>
            <w:tcW w:w="7710" w:type="dxa"/>
          </w:tcPr>
          <w:p w14:paraId="4E42B33F" w14:textId="77777777" w:rsidR="007A6EB8" w:rsidRDefault="001E07EA">
            <w:pPr>
              <w:pBdr>
                <w:top w:val="nil"/>
                <w:left w:val="nil"/>
                <w:bottom w:val="nil"/>
                <w:right w:val="nil"/>
                <w:between w:val="nil"/>
              </w:pBdr>
              <w:spacing w:before="2"/>
              <w:ind w:left="112" w:right="83"/>
              <w:rPr>
                <w:color w:val="000000"/>
              </w:rPr>
            </w:pPr>
            <w:r>
              <w:rPr>
                <w:color w:val="000000"/>
              </w:rPr>
              <w:t>Includes a meeting between the DVR Rehabilitation Counselor, individual, and JPSP to discuss</w:t>
            </w:r>
            <w:r>
              <w:t xml:space="preserve"> </w:t>
            </w:r>
            <w:r>
              <w:rPr>
                <w:color w:val="000000"/>
              </w:rPr>
              <w:t>expectations of services: timelines, payments and authorizations, and a</w:t>
            </w:r>
            <w:r>
              <w:t>n</w:t>
            </w:r>
            <w:r>
              <w:rPr>
                <w:color w:val="000000"/>
              </w:rPr>
              <w:t xml:space="preserve"> overview of the individual’s employment focus and needs for successful placement. Completion of the </w:t>
            </w:r>
            <w:r>
              <w:rPr>
                <w:b/>
                <w:color w:val="000000"/>
              </w:rPr>
              <w:t xml:space="preserve">Job Placement Agreement </w:t>
            </w:r>
            <w:r>
              <w:rPr>
                <w:color w:val="000000"/>
              </w:rPr>
              <w:t>is required before authorizing any job search and</w:t>
            </w:r>
            <w:r>
              <w:t xml:space="preserve"> </w:t>
            </w:r>
            <w:r>
              <w:rPr>
                <w:color w:val="000000"/>
              </w:rPr>
              <w:t>placement services.</w:t>
            </w:r>
          </w:p>
          <w:p w14:paraId="6FE362CF" w14:textId="77777777" w:rsidR="007A6EB8" w:rsidRDefault="007A6EB8">
            <w:pPr>
              <w:pBdr>
                <w:top w:val="nil"/>
                <w:left w:val="nil"/>
                <w:bottom w:val="nil"/>
                <w:right w:val="nil"/>
                <w:between w:val="nil"/>
              </w:pBdr>
              <w:spacing w:before="2"/>
              <w:ind w:left="112" w:right="83"/>
            </w:pPr>
          </w:p>
          <w:p w14:paraId="015280C3" w14:textId="77777777" w:rsidR="007A6EB8" w:rsidRDefault="001E07EA">
            <w:pPr>
              <w:ind w:left="115" w:right="58"/>
            </w:pPr>
            <w:r>
              <w:t>Authorization: Based on the Job Placement Agreement, the DVR</w:t>
            </w:r>
            <w:r>
              <w:t xml:space="preserve"> Rehabilitation Counselor will authorize for the projected number of hours per month. Milestone 1 is not intended to be authorized all at one time.</w:t>
            </w:r>
          </w:p>
          <w:p w14:paraId="55225922" w14:textId="77777777" w:rsidR="007A6EB8" w:rsidRDefault="007A6EB8">
            <w:pPr>
              <w:ind w:left="115" w:right="58"/>
            </w:pPr>
          </w:p>
        </w:tc>
      </w:tr>
    </w:tbl>
    <w:p w14:paraId="36D88CED" w14:textId="77777777" w:rsidR="007A6EB8" w:rsidRDefault="001E07EA">
      <w:pPr>
        <w:pStyle w:val="Heading2"/>
        <w:pageBreakBefore/>
        <w:numPr>
          <w:ilvl w:val="1"/>
          <w:numId w:val="154"/>
        </w:numPr>
        <w:tabs>
          <w:tab w:val="left" w:pos="726"/>
        </w:tabs>
        <w:spacing w:before="42" w:after="24"/>
      </w:pPr>
      <w:bookmarkStart w:id="432" w:name="bookmark=id.2dfbdp0" w:colFirst="0" w:colLast="0"/>
      <w:bookmarkStart w:id="433" w:name="_heading=h.sklnwt" w:colFirst="0" w:colLast="0"/>
      <w:bookmarkEnd w:id="432"/>
      <w:bookmarkEnd w:id="433"/>
      <w:r>
        <w:rPr>
          <w:color w:val="006141"/>
        </w:rPr>
        <w:lastRenderedPageBreak/>
        <w:t>Milestone 1: Job Preparation and Development</w:t>
      </w:r>
    </w:p>
    <w:tbl>
      <w:tblPr>
        <w:tblStyle w:val="affffffffffffffffffffffffffffffffffffffffffffffffb"/>
        <w:tblW w:w="94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10"/>
      </w:tblGrid>
      <w:tr w:rsidR="007A6EB8" w14:paraId="382CBEF8" w14:textId="77777777">
        <w:trPr>
          <w:trHeight w:val="251"/>
          <w:tblHeader/>
        </w:trPr>
        <w:tc>
          <w:tcPr>
            <w:tcW w:w="1785" w:type="dxa"/>
          </w:tcPr>
          <w:p w14:paraId="2CA3397D" w14:textId="77777777" w:rsidR="007A6EB8" w:rsidRDefault="001E07EA">
            <w:pPr>
              <w:pBdr>
                <w:top w:val="nil"/>
                <w:left w:val="nil"/>
                <w:bottom w:val="nil"/>
                <w:right w:val="nil"/>
                <w:between w:val="nil"/>
              </w:pBdr>
              <w:ind w:left="299"/>
              <w:rPr>
                <w:b/>
                <w:color w:val="000000"/>
              </w:rPr>
            </w:pPr>
            <w:r>
              <w:rPr>
                <w:b/>
                <w:color w:val="000000"/>
              </w:rPr>
              <w:t>Fee</w:t>
            </w:r>
          </w:p>
        </w:tc>
        <w:tc>
          <w:tcPr>
            <w:tcW w:w="7710" w:type="dxa"/>
          </w:tcPr>
          <w:p w14:paraId="0CE13EA4" w14:textId="77777777" w:rsidR="007A6EB8" w:rsidRDefault="001E07EA">
            <w:pPr>
              <w:pBdr>
                <w:top w:val="nil"/>
                <w:left w:val="nil"/>
                <w:bottom w:val="nil"/>
                <w:right w:val="nil"/>
                <w:between w:val="nil"/>
              </w:pBdr>
              <w:ind w:left="1025" w:right="1013"/>
              <w:jc w:val="center"/>
              <w:rPr>
                <w:b/>
                <w:color w:val="000000"/>
              </w:rPr>
            </w:pPr>
            <w:r>
              <w:rPr>
                <w:b/>
                <w:color w:val="000000"/>
              </w:rPr>
              <w:t>Description of Activity and Requirements</w:t>
            </w:r>
          </w:p>
        </w:tc>
      </w:tr>
      <w:tr w:rsidR="007A6EB8" w14:paraId="476C867B" w14:textId="77777777">
        <w:trPr>
          <w:trHeight w:val="890"/>
        </w:trPr>
        <w:tc>
          <w:tcPr>
            <w:tcW w:w="1785" w:type="dxa"/>
          </w:tcPr>
          <w:p w14:paraId="27A6FC13" w14:textId="77777777" w:rsidR="007A6EB8" w:rsidRDefault="001E07EA">
            <w:pPr>
              <w:pBdr>
                <w:top w:val="nil"/>
                <w:left w:val="nil"/>
                <w:bottom w:val="nil"/>
                <w:right w:val="nil"/>
                <w:between w:val="nil"/>
              </w:pBdr>
              <w:ind w:right="92"/>
            </w:pPr>
            <w:r>
              <w:rPr>
                <w:color w:val="000000"/>
              </w:rPr>
              <w:t>Up to $</w:t>
            </w:r>
            <w:r>
              <w:t>55</w:t>
            </w:r>
            <w:r>
              <w:rPr>
                <w:color w:val="000000"/>
              </w:rPr>
              <w:t xml:space="preserve">.00 per hour, up to </w:t>
            </w:r>
            <w:r>
              <w:t>50</w:t>
            </w:r>
            <w:r>
              <w:rPr>
                <w:color w:val="000000"/>
              </w:rPr>
              <w:t xml:space="preserve"> hours total</w:t>
            </w:r>
          </w:p>
          <w:p w14:paraId="4C211F6C" w14:textId="77777777" w:rsidR="007A6EB8" w:rsidRDefault="007A6EB8">
            <w:pPr>
              <w:pBdr>
                <w:top w:val="nil"/>
                <w:left w:val="nil"/>
                <w:bottom w:val="nil"/>
                <w:right w:val="nil"/>
                <w:between w:val="nil"/>
              </w:pBdr>
              <w:ind w:left="115" w:right="422"/>
            </w:pPr>
          </w:p>
          <w:p w14:paraId="2DBF46C1" w14:textId="77777777" w:rsidR="007A6EB8" w:rsidRDefault="001E07EA">
            <w:pPr>
              <w:pBdr>
                <w:top w:val="nil"/>
                <w:left w:val="nil"/>
                <w:bottom w:val="nil"/>
                <w:right w:val="nil"/>
                <w:between w:val="nil"/>
              </w:pBdr>
              <w:ind w:left="115" w:right="422"/>
              <w:rPr>
                <w:color w:val="000000"/>
              </w:rPr>
            </w:pPr>
            <w:r>
              <w:rPr>
                <w:color w:val="000000"/>
              </w:rPr>
              <w:t>Procedure code 8700</w:t>
            </w:r>
            <w:r>
              <w:t>2</w:t>
            </w:r>
            <w:r>
              <w:rPr>
                <w:color w:val="000000"/>
              </w:rPr>
              <w:t>-01</w:t>
            </w:r>
          </w:p>
        </w:tc>
        <w:tc>
          <w:tcPr>
            <w:tcW w:w="7710" w:type="dxa"/>
          </w:tcPr>
          <w:p w14:paraId="1E0A2FC2" w14:textId="77777777" w:rsidR="007A6EB8" w:rsidRDefault="001E07EA">
            <w:pPr>
              <w:pBdr>
                <w:top w:val="nil"/>
                <w:left w:val="nil"/>
                <w:bottom w:val="nil"/>
                <w:right w:val="nil"/>
                <w:between w:val="nil"/>
              </w:pBdr>
              <w:ind w:left="115"/>
              <w:rPr>
                <w:color w:val="000000"/>
              </w:rPr>
            </w:pPr>
            <w:r>
              <w:rPr>
                <w:color w:val="000000"/>
              </w:rPr>
              <w:t>Job Preparation and Development includes:</w:t>
            </w:r>
          </w:p>
          <w:p w14:paraId="07D6F08F" w14:textId="77777777" w:rsidR="007A6EB8" w:rsidRDefault="001E07EA">
            <w:pPr>
              <w:numPr>
                <w:ilvl w:val="0"/>
                <w:numId w:val="119"/>
              </w:numPr>
              <w:pBdr>
                <w:top w:val="nil"/>
                <w:left w:val="nil"/>
                <w:bottom w:val="nil"/>
                <w:right w:val="nil"/>
                <w:between w:val="nil"/>
              </w:pBdr>
              <w:tabs>
                <w:tab w:val="left" w:pos="835"/>
                <w:tab w:val="left" w:pos="836"/>
              </w:tabs>
              <w:ind w:right="412" w:hanging="360"/>
            </w:pPr>
            <w:r>
              <w:rPr>
                <w:color w:val="000000"/>
              </w:rPr>
              <w:t>Training individuals on how to conduct job searches, complete applications, identify and list references, target potential employers, and interview effectively. Provision of job seeking skills training is intended to enable the individual to conduct an ind</w:t>
            </w:r>
            <w:r>
              <w:rPr>
                <w:color w:val="000000"/>
              </w:rPr>
              <w:t>ependent job search.</w:t>
            </w:r>
          </w:p>
          <w:p w14:paraId="5BD75193" w14:textId="77777777" w:rsidR="007A6EB8" w:rsidRDefault="001E07EA">
            <w:pPr>
              <w:numPr>
                <w:ilvl w:val="0"/>
                <w:numId w:val="119"/>
              </w:numPr>
              <w:pBdr>
                <w:top w:val="nil"/>
                <w:left w:val="nil"/>
                <w:bottom w:val="nil"/>
                <w:right w:val="nil"/>
                <w:between w:val="nil"/>
              </w:pBdr>
              <w:tabs>
                <w:tab w:val="left" w:pos="835"/>
                <w:tab w:val="left" w:pos="836"/>
              </w:tabs>
              <w:ind w:right="154" w:hanging="360"/>
            </w:pPr>
            <w:r>
              <w:rPr>
                <w:color w:val="000000"/>
              </w:rPr>
              <w:t>Teaching individuals how to create a basic résumé and cover letter and/or the job developer completing a basic résumé and cover letter themselves. Includes printing cost, 20 hard copies and the résumé provided in electronic format.</w:t>
            </w:r>
          </w:p>
          <w:p w14:paraId="6E615402" w14:textId="77777777" w:rsidR="007A6EB8" w:rsidRDefault="001E07EA">
            <w:pPr>
              <w:numPr>
                <w:ilvl w:val="0"/>
                <w:numId w:val="119"/>
              </w:numPr>
              <w:pBdr>
                <w:top w:val="nil"/>
                <w:left w:val="nil"/>
                <w:bottom w:val="nil"/>
                <w:right w:val="nil"/>
                <w:between w:val="nil"/>
              </w:pBdr>
              <w:tabs>
                <w:tab w:val="left" w:pos="835"/>
                <w:tab w:val="left" w:pos="836"/>
              </w:tabs>
              <w:ind w:right="364"/>
            </w:pPr>
            <w:r>
              <w:rPr>
                <w:color w:val="000000"/>
              </w:rPr>
              <w:t>A f</w:t>
            </w:r>
            <w:r>
              <w:rPr>
                <w:color w:val="000000"/>
              </w:rPr>
              <w:t>ederal résumé may be authorized separately in conjunction with Milestone I, but a basic résumé may not.</w:t>
            </w:r>
          </w:p>
          <w:p w14:paraId="26E0C83D" w14:textId="77777777" w:rsidR="007A6EB8" w:rsidRDefault="001E07EA">
            <w:pPr>
              <w:numPr>
                <w:ilvl w:val="0"/>
                <w:numId w:val="119"/>
              </w:numPr>
              <w:pBdr>
                <w:top w:val="nil"/>
                <w:left w:val="nil"/>
                <w:bottom w:val="nil"/>
                <w:right w:val="nil"/>
                <w:between w:val="nil"/>
              </w:pBdr>
              <w:tabs>
                <w:tab w:val="left" w:pos="835"/>
                <w:tab w:val="left" w:pos="836"/>
              </w:tabs>
              <w:ind w:right="620"/>
            </w:pPr>
            <w:r>
              <w:rPr>
                <w:color w:val="000000"/>
              </w:rPr>
              <w:t>Contacting employers directly (</w:t>
            </w:r>
            <w:r>
              <w:t>with the individual’s consent</w:t>
            </w:r>
            <w:r>
              <w:rPr>
                <w:color w:val="000000"/>
              </w:rPr>
              <w:t>) to obtain information about possible competitive job openings and to develop employer relationships.</w:t>
            </w:r>
          </w:p>
          <w:p w14:paraId="186E9B36" w14:textId="77777777" w:rsidR="007A6EB8" w:rsidRDefault="001E07EA">
            <w:pPr>
              <w:numPr>
                <w:ilvl w:val="0"/>
                <w:numId w:val="119"/>
              </w:numPr>
              <w:pBdr>
                <w:top w:val="nil"/>
                <w:left w:val="nil"/>
                <w:bottom w:val="nil"/>
                <w:right w:val="nil"/>
                <w:between w:val="nil"/>
              </w:pBdr>
              <w:spacing w:before="18"/>
              <w:ind w:right="58"/>
              <w:rPr>
                <w:color w:val="000000"/>
              </w:rPr>
            </w:pPr>
            <w:r>
              <w:rPr>
                <w:color w:val="000000"/>
              </w:rPr>
              <w:t xml:space="preserve">Conducting on-site analysis with the individual to identify employment opportunities consistent with the IPE goal.  </w:t>
            </w:r>
          </w:p>
          <w:p w14:paraId="6645324B" w14:textId="77777777" w:rsidR="007A6EB8" w:rsidRDefault="001E07EA">
            <w:pPr>
              <w:numPr>
                <w:ilvl w:val="0"/>
                <w:numId w:val="120"/>
              </w:numPr>
              <w:pBdr>
                <w:top w:val="nil"/>
                <w:left w:val="nil"/>
                <w:bottom w:val="nil"/>
                <w:right w:val="nil"/>
                <w:between w:val="nil"/>
              </w:pBdr>
              <w:tabs>
                <w:tab w:val="left" w:pos="835"/>
                <w:tab w:val="left" w:pos="836"/>
              </w:tabs>
              <w:spacing w:before="4" w:line="237" w:lineRule="auto"/>
              <w:ind w:right="290"/>
            </w:pPr>
            <w:r>
              <w:rPr>
                <w:color w:val="000000"/>
              </w:rPr>
              <w:t>Working together with the DVR Rehabi</w:t>
            </w:r>
            <w:r>
              <w:rPr>
                <w:color w:val="000000"/>
              </w:rPr>
              <w:t>litation Counselor to educate and train employers in disability awareness.</w:t>
            </w:r>
          </w:p>
          <w:p w14:paraId="07A7529F" w14:textId="77777777" w:rsidR="007A6EB8" w:rsidRDefault="001E07EA">
            <w:pPr>
              <w:numPr>
                <w:ilvl w:val="0"/>
                <w:numId w:val="120"/>
              </w:numPr>
              <w:pBdr>
                <w:top w:val="nil"/>
                <w:left w:val="nil"/>
                <w:bottom w:val="nil"/>
                <w:right w:val="nil"/>
                <w:between w:val="nil"/>
              </w:pBdr>
              <w:tabs>
                <w:tab w:val="left" w:pos="835"/>
                <w:tab w:val="left" w:pos="836"/>
              </w:tabs>
              <w:spacing w:before="5" w:line="237" w:lineRule="auto"/>
              <w:ind w:right="192"/>
            </w:pPr>
            <w:r>
              <w:rPr>
                <w:color w:val="000000"/>
              </w:rPr>
              <w:t>Networking with other community agencies to increase contact and employment possibilities.</w:t>
            </w:r>
          </w:p>
          <w:p w14:paraId="39195C67" w14:textId="77777777" w:rsidR="007A6EB8" w:rsidRDefault="007A6EB8">
            <w:pPr>
              <w:pBdr>
                <w:top w:val="nil"/>
                <w:left w:val="nil"/>
                <w:bottom w:val="nil"/>
                <w:right w:val="nil"/>
                <w:between w:val="nil"/>
              </w:pBdr>
              <w:ind w:left="115" w:right="58"/>
              <w:rPr>
                <w:color w:val="000000"/>
              </w:rPr>
            </w:pPr>
          </w:p>
          <w:p w14:paraId="1CFAAF91" w14:textId="77777777" w:rsidR="007A6EB8" w:rsidRDefault="001E07EA">
            <w:pPr>
              <w:pBdr>
                <w:top w:val="nil"/>
                <w:left w:val="nil"/>
                <w:bottom w:val="nil"/>
                <w:right w:val="nil"/>
                <w:between w:val="nil"/>
              </w:pBdr>
              <w:ind w:left="115" w:right="58"/>
              <w:rPr>
                <w:color w:val="000000"/>
              </w:rPr>
            </w:pPr>
            <w:r>
              <w:rPr>
                <w:color w:val="000000"/>
              </w:rPr>
              <w:t>Subsequently, the service provider submits typed monthly progress reports to DVR Rehabilitation Counselor until job placement is achieved, regardless of whether an invoice is being submitted. Report writing is not a billable job preparation and development</w:t>
            </w:r>
            <w:r>
              <w:rPr>
                <w:color w:val="000000"/>
              </w:rPr>
              <w:t xml:space="preserve"> activity. </w:t>
            </w:r>
          </w:p>
          <w:p w14:paraId="582E007A" w14:textId="77777777" w:rsidR="007A6EB8" w:rsidRDefault="007A6EB8">
            <w:pPr>
              <w:pBdr>
                <w:top w:val="nil"/>
                <w:left w:val="nil"/>
                <w:bottom w:val="nil"/>
                <w:right w:val="nil"/>
                <w:between w:val="nil"/>
              </w:pBdr>
              <w:spacing w:before="9"/>
              <w:rPr>
                <w:rFonts w:ascii="Trebuchet MS" w:eastAsia="Trebuchet MS" w:hAnsi="Trebuchet MS" w:cs="Trebuchet MS"/>
                <w:color w:val="000000"/>
                <w:sz w:val="20"/>
                <w:szCs w:val="20"/>
              </w:rPr>
            </w:pPr>
          </w:p>
          <w:p w14:paraId="77D52800" w14:textId="77777777" w:rsidR="007A6EB8" w:rsidRDefault="001E07EA">
            <w:pPr>
              <w:pBdr>
                <w:top w:val="nil"/>
                <w:left w:val="nil"/>
                <w:bottom w:val="nil"/>
                <w:right w:val="nil"/>
                <w:between w:val="nil"/>
              </w:pBdr>
              <w:ind w:left="115" w:right="58"/>
            </w:pPr>
            <w:r>
              <w:rPr>
                <w:color w:val="000000"/>
              </w:rPr>
              <w:t xml:space="preserve">A DVR Rehabilitation Counselor may authorize for up to an additional 20 hours, if needed. </w:t>
            </w:r>
            <w:r>
              <w:rPr>
                <w:b/>
                <w:color w:val="000000"/>
              </w:rPr>
              <w:t>There must be clear</w:t>
            </w:r>
            <w:r>
              <w:rPr>
                <w:b/>
              </w:rPr>
              <w:t xml:space="preserve"> </w:t>
            </w:r>
            <w:r>
              <w:rPr>
                <w:b/>
                <w:color w:val="000000"/>
              </w:rPr>
              <w:t>documentation from the JPSP and a supervisor approval in AWARE prior to authorization for additional hours.</w:t>
            </w:r>
          </w:p>
        </w:tc>
      </w:tr>
    </w:tbl>
    <w:p w14:paraId="296FE78A" w14:textId="77777777" w:rsidR="007A6EB8" w:rsidRDefault="007A6EB8">
      <w:pPr>
        <w:pBdr>
          <w:top w:val="nil"/>
          <w:left w:val="nil"/>
          <w:bottom w:val="nil"/>
          <w:right w:val="nil"/>
          <w:between w:val="nil"/>
        </w:pBdr>
        <w:spacing w:line="276" w:lineRule="auto"/>
      </w:pPr>
    </w:p>
    <w:p w14:paraId="45125E37" w14:textId="77777777" w:rsidR="007A6EB8" w:rsidRDefault="007A6EB8">
      <w:pPr>
        <w:spacing w:line="276" w:lineRule="auto"/>
      </w:pPr>
    </w:p>
    <w:p w14:paraId="6CB54FF3" w14:textId="77777777" w:rsidR="007A6EB8" w:rsidRDefault="001E07EA">
      <w:pPr>
        <w:pStyle w:val="Heading2"/>
        <w:numPr>
          <w:ilvl w:val="1"/>
          <w:numId w:val="154"/>
        </w:numPr>
        <w:tabs>
          <w:tab w:val="left" w:pos="726"/>
        </w:tabs>
        <w:spacing w:before="61" w:after="22"/>
      </w:pPr>
      <w:bookmarkStart w:id="434" w:name="bookmark=kix.om0lezpatlif" w:colFirst="0" w:colLast="0"/>
      <w:bookmarkStart w:id="435" w:name="_heading=h.hixg23gyrrkc" w:colFirst="0" w:colLast="0"/>
      <w:bookmarkEnd w:id="434"/>
      <w:bookmarkEnd w:id="435"/>
      <w:r>
        <w:rPr>
          <w:color w:val="006141"/>
        </w:rPr>
        <w:t>Milestone 2: Job Placement</w:t>
      </w:r>
    </w:p>
    <w:tbl>
      <w:tblPr>
        <w:tblStyle w:val="affffffffffffffffffffffffffffffffffffffffffffffffc"/>
        <w:tblW w:w="949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710"/>
      </w:tblGrid>
      <w:tr w:rsidR="007A6EB8" w14:paraId="783D51C5" w14:textId="77777777">
        <w:trPr>
          <w:trHeight w:val="171"/>
        </w:trPr>
        <w:tc>
          <w:tcPr>
            <w:tcW w:w="1785" w:type="dxa"/>
            <w:shd w:val="clear" w:color="auto" w:fill="auto"/>
            <w:tcMar>
              <w:top w:w="100" w:type="dxa"/>
              <w:left w:w="100" w:type="dxa"/>
              <w:bottom w:w="100" w:type="dxa"/>
              <w:right w:w="100" w:type="dxa"/>
            </w:tcMar>
          </w:tcPr>
          <w:p w14:paraId="02C913AB" w14:textId="77777777" w:rsidR="007A6EB8" w:rsidRDefault="001E07EA">
            <w:pPr>
              <w:spacing w:line="234" w:lineRule="auto"/>
              <w:ind w:left="172"/>
              <w:jc w:val="center"/>
            </w:pPr>
            <w:r>
              <w:rPr>
                <w:b/>
              </w:rPr>
              <w:t>Fee</w:t>
            </w:r>
          </w:p>
        </w:tc>
        <w:tc>
          <w:tcPr>
            <w:tcW w:w="7710" w:type="dxa"/>
            <w:shd w:val="clear" w:color="auto" w:fill="auto"/>
            <w:tcMar>
              <w:top w:w="100" w:type="dxa"/>
              <w:left w:w="100" w:type="dxa"/>
              <w:bottom w:w="100" w:type="dxa"/>
              <w:right w:w="100" w:type="dxa"/>
            </w:tcMar>
          </w:tcPr>
          <w:p w14:paraId="77043A4B" w14:textId="77777777" w:rsidR="007A6EB8" w:rsidRDefault="001E07EA">
            <w:pPr>
              <w:spacing w:line="234" w:lineRule="auto"/>
              <w:ind w:right="1193"/>
              <w:jc w:val="center"/>
            </w:pPr>
            <w:r>
              <w:rPr>
                <w:b/>
              </w:rPr>
              <w:t>Description of Activity and Requirements</w:t>
            </w:r>
          </w:p>
        </w:tc>
      </w:tr>
      <w:tr w:rsidR="007A6EB8" w14:paraId="3D8910A7" w14:textId="77777777">
        <w:tc>
          <w:tcPr>
            <w:tcW w:w="1785" w:type="dxa"/>
            <w:shd w:val="clear" w:color="auto" w:fill="auto"/>
            <w:tcMar>
              <w:top w:w="100" w:type="dxa"/>
              <w:left w:w="100" w:type="dxa"/>
              <w:bottom w:w="100" w:type="dxa"/>
              <w:right w:w="100" w:type="dxa"/>
            </w:tcMar>
          </w:tcPr>
          <w:p w14:paraId="6376F384" w14:textId="77777777" w:rsidR="007A6EB8" w:rsidRDefault="001E07EA">
            <w:pPr>
              <w:ind w:left="115"/>
            </w:pPr>
            <w:r>
              <w:t>$600.00</w:t>
            </w:r>
          </w:p>
          <w:p w14:paraId="65690005" w14:textId="77777777" w:rsidR="007A6EB8" w:rsidRDefault="007A6EB8">
            <w:pPr>
              <w:spacing w:before="9"/>
              <w:rPr>
                <w:rFonts w:ascii="Trebuchet MS" w:eastAsia="Trebuchet MS" w:hAnsi="Trebuchet MS" w:cs="Trebuchet MS"/>
                <w:sz w:val="21"/>
                <w:szCs w:val="21"/>
              </w:rPr>
            </w:pPr>
          </w:p>
          <w:p w14:paraId="08329D55" w14:textId="77777777" w:rsidR="007A6EB8" w:rsidRDefault="001E07EA">
            <w:pPr>
              <w:ind w:left="115" w:right="170"/>
            </w:pPr>
            <w:r>
              <w:t>Procedure code 87002-02</w:t>
            </w:r>
          </w:p>
        </w:tc>
        <w:tc>
          <w:tcPr>
            <w:tcW w:w="7710" w:type="dxa"/>
            <w:shd w:val="clear" w:color="auto" w:fill="auto"/>
            <w:tcMar>
              <w:top w:w="100" w:type="dxa"/>
              <w:left w:w="100" w:type="dxa"/>
              <w:bottom w:w="100" w:type="dxa"/>
              <w:right w:w="100" w:type="dxa"/>
            </w:tcMar>
          </w:tcPr>
          <w:p w14:paraId="18CA6D5E" w14:textId="77777777" w:rsidR="007A6EB8" w:rsidRDefault="001E07EA">
            <w:pPr>
              <w:ind w:left="115"/>
            </w:pPr>
            <w:r>
              <w:t>The event when the individual has secured employment. All conditions of job placement must be met before payment can be issued.</w:t>
            </w:r>
          </w:p>
          <w:p w14:paraId="28D27E6D" w14:textId="77777777" w:rsidR="007A6EB8" w:rsidRDefault="007A6EB8">
            <w:pPr>
              <w:spacing w:before="7"/>
              <w:rPr>
                <w:rFonts w:ascii="Trebuchet MS" w:eastAsia="Trebuchet MS" w:hAnsi="Trebuchet MS" w:cs="Trebuchet MS"/>
                <w:sz w:val="20"/>
                <w:szCs w:val="20"/>
              </w:rPr>
            </w:pPr>
          </w:p>
          <w:p w14:paraId="2E48D5D1" w14:textId="77777777" w:rsidR="007A6EB8" w:rsidRDefault="001E07EA">
            <w:pPr>
              <w:ind w:left="115"/>
            </w:pPr>
            <w:r>
              <w:t>Expectations for Payment:</w:t>
            </w:r>
          </w:p>
          <w:p w14:paraId="3B3F91EF" w14:textId="77777777" w:rsidR="007A6EB8" w:rsidRDefault="001E07EA">
            <w:pPr>
              <w:numPr>
                <w:ilvl w:val="0"/>
                <w:numId w:val="117"/>
              </w:numPr>
              <w:tabs>
                <w:tab w:val="left" w:pos="835"/>
                <w:tab w:val="left" w:pos="836"/>
              </w:tabs>
              <w:spacing w:before="3" w:line="237" w:lineRule="auto"/>
              <w:ind w:right="110"/>
            </w:pPr>
            <w:r>
              <w:t>The job placement represents employment in a competitive integrated community setting.</w:t>
            </w:r>
          </w:p>
          <w:p w14:paraId="10CE63F4" w14:textId="77777777" w:rsidR="007A6EB8" w:rsidRDefault="001E07EA">
            <w:pPr>
              <w:numPr>
                <w:ilvl w:val="0"/>
                <w:numId w:val="117"/>
              </w:numPr>
              <w:tabs>
                <w:tab w:val="left" w:pos="835"/>
                <w:tab w:val="left" w:pos="836"/>
              </w:tabs>
              <w:spacing w:before="1"/>
              <w:ind w:right="517"/>
            </w:pPr>
            <w:r>
              <w:t>The employment and work setting is consistent with individuals’ strengths, resources, priorities, interests, concerns, abilities, capabilities, and informed choice as reflected in the IPE.</w:t>
            </w:r>
          </w:p>
          <w:p w14:paraId="58DD5138" w14:textId="77777777" w:rsidR="007A6EB8" w:rsidRDefault="001E07EA">
            <w:pPr>
              <w:numPr>
                <w:ilvl w:val="0"/>
                <w:numId w:val="117"/>
              </w:numPr>
              <w:tabs>
                <w:tab w:val="left" w:pos="836"/>
                <w:tab w:val="left" w:pos="837"/>
              </w:tabs>
              <w:spacing w:before="1" w:line="237" w:lineRule="auto"/>
              <w:ind w:right="122" w:hanging="360"/>
            </w:pPr>
            <w:r>
              <w:lastRenderedPageBreak/>
              <w:t xml:space="preserve">The JPSP was </w:t>
            </w:r>
            <w:r>
              <w:rPr>
                <w:b/>
              </w:rPr>
              <w:t xml:space="preserve">actively </w:t>
            </w:r>
            <w:r>
              <w:t>involved in job placement activities with the</w:t>
            </w:r>
            <w:r>
              <w:t xml:space="preserve"> individual, as evidenced by activities in monthly progress reports, individual, and/or employer reports.</w:t>
            </w:r>
          </w:p>
          <w:p w14:paraId="3D81B96B" w14:textId="77777777" w:rsidR="007A6EB8" w:rsidRDefault="001E07EA">
            <w:pPr>
              <w:numPr>
                <w:ilvl w:val="0"/>
                <w:numId w:val="117"/>
              </w:numPr>
              <w:tabs>
                <w:tab w:val="left" w:pos="836"/>
                <w:tab w:val="left" w:pos="837"/>
              </w:tabs>
              <w:spacing w:before="2"/>
              <w:ind w:left="836" w:right="294"/>
            </w:pPr>
            <w:r>
              <w:t>The individual has begun the job and has worked at least five full shifts or three weeks on the job at the job site performing their actual job duties</w:t>
            </w:r>
            <w:r>
              <w:t xml:space="preserve"> (whichever occurs first), not including orientation time.</w:t>
            </w:r>
          </w:p>
          <w:p w14:paraId="34B3232D" w14:textId="77777777" w:rsidR="007A6EB8" w:rsidRDefault="001E07EA">
            <w:pPr>
              <w:numPr>
                <w:ilvl w:val="0"/>
                <w:numId w:val="117"/>
              </w:numPr>
              <w:tabs>
                <w:tab w:val="left" w:pos="836"/>
                <w:tab w:val="left" w:pos="837"/>
              </w:tabs>
              <w:spacing w:before="1" w:line="237" w:lineRule="auto"/>
              <w:ind w:left="836" w:right="305"/>
            </w:pPr>
            <w:r>
              <w:t>The employment is expected to continue to be verified by DVR staff with individual and/or employer.</w:t>
            </w:r>
          </w:p>
          <w:p w14:paraId="57593F00" w14:textId="77777777" w:rsidR="007A6EB8" w:rsidRDefault="001E07EA">
            <w:pPr>
              <w:numPr>
                <w:ilvl w:val="0"/>
                <w:numId w:val="117"/>
              </w:numPr>
              <w:tabs>
                <w:tab w:val="left" w:pos="836"/>
                <w:tab w:val="left" w:pos="837"/>
              </w:tabs>
              <w:spacing w:before="3" w:line="237" w:lineRule="auto"/>
              <w:ind w:left="836" w:right="405"/>
            </w:pPr>
            <w:r>
              <w:t xml:space="preserve">The </w:t>
            </w:r>
            <w:r>
              <w:rPr>
                <w:b/>
              </w:rPr>
              <w:t xml:space="preserve">Employment Notice </w:t>
            </w:r>
            <w:r>
              <w:t>form has been completed and submitted to the DVR Rehabilitation Counselor.</w:t>
            </w:r>
          </w:p>
          <w:p w14:paraId="15D2D20C" w14:textId="77777777" w:rsidR="007A6EB8" w:rsidRDefault="007A6EB8">
            <w:pPr>
              <w:spacing w:before="5"/>
              <w:rPr>
                <w:rFonts w:ascii="Trebuchet MS" w:eastAsia="Trebuchet MS" w:hAnsi="Trebuchet MS" w:cs="Trebuchet MS"/>
                <w:sz w:val="19"/>
                <w:szCs w:val="19"/>
              </w:rPr>
            </w:pPr>
          </w:p>
          <w:p w14:paraId="53D0D12D" w14:textId="77777777" w:rsidR="007A6EB8" w:rsidRDefault="001E07EA">
            <w:pPr>
              <w:spacing w:line="252" w:lineRule="auto"/>
              <w:ind w:left="115" w:right="191"/>
            </w:pPr>
            <w:r>
              <w:t>The JPSP will continue to submit monthly progress reports until the individual has achieved successful case closure.</w:t>
            </w:r>
          </w:p>
          <w:p w14:paraId="0CF59BBE" w14:textId="77777777" w:rsidR="007A6EB8" w:rsidRDefault="007A6EB8">
            <w:pPr>
              <w:spacing w:line="252" w:lineRule="auto"/>
              <w:ind w:left="115" w:right="191"/>
            </w:pPr>
          </w:p>
          <w:p w14:paraId="45648D2F" w14:textId="77777777" w:rsidR="007A6EB8" w:rsidRDefault="001E07EA">
            <w:pPr>
              <w:ind w:left="115" w:right="85"/>
            </w:pPr>
            <w:r>
              <w:t xml:space="preserve">Authorization: The DVR Rehabilitation Counselor authorizes for Milestone 2 no later than three weeks on the job. Payment for Milestone 2 is made after the </w:t>
            </w:r>
            <w:r>
              <w:rPr>
                <w:b/>
              </w:rPr>
              <w:t xml:space="preserve">Employment Notice </w:t>
            </w:r>
            <w:r>
              <w:t>form is submitted and verified with the individual. The DVR Rehabilitation Counselo</w:t>
            </w:r>
            <w:r>
              <w:t>r will then authorize Milestone 3 for the Successful Closure Payment.</w:t>
            </w:r>
          </w:p>
        </w:tc>
      </w:tr>
    </w:tbl>
    <w:p w14:paraId="4E50A292" w14:textId="77777777" w:rsidR="007A6EB8" w:rsidRDefault="007A6EB8">
      <w:pPr>
        <w:pBdr>
          <w:top w:val="nil"/>
          <w:left w:val="nil"/>
          <w:bottom w:val="nil"/>
          <w:right w:val="nil"/>
          <w:between w:val="nil"/>
        </w:pBdr>
        <w:spacing w:line="276" w:lineRule="auto"/>
      </w:pPr>
    </w:p>
    <w:p w14:paraId="067994F5" w14:textId="77777777" w:rsidR="007A6EB8" w:rsidRDefault="001E07EA">
      <w:pPr>
        <w:pStyle w:val="Heading2"/>
        <w:numPr>
          <w:ilvl w:val="1"/>
          <w:numId w:val="154"/>
        </w:numPr>
        <w:tabs>
          <w:tab w:val="left" w:pos="726"/>
        </w:tabs>
      </w:pPr>
      <w:r>
        <w:rPr>
          <w:color w:val="006141"/>
        </w:rPr>
        <w:t>Job Coaching</w:t>
      </w:r>
    </w:p>
    <w:tbl>
      <w:tblPr>
        <w:tblStyle w:val="affffffffffffffffffffffffffffffffffffffffffffffffd"/>
        <w:tblW w:w="94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10"/>
      </w:tblGrid>
      <w:tr w:rsidR="007A6EB8" w14:paraId="379C3C33" w14:textId="77777777">
        <w:trPr>
          <w:trHeight w:val="253"/>
        </w:trPr>
        <w:tc>
          <w:tcPr>
            <w:tcW w:w="1785" w:type="dxa"/>
          </w:tcPr>
          <w:p w14:paraId="01542D49" w14:textId="77777777" w:rsidR="007A6EB8" w:rsidRDefault="001E07EA">
            <w:pPr>
              <w:pBdr>
                <w:top w:val="nil"/>
                <w:left w:val="nil"/>
                <w:bottom w:val="nil"/>
                <w:right w:val="nil"/>
                <w:between w:val="nil"/>
              </w:pBdr>
              <w:spacing w:line="234" w:lineRule="auto"/>
              <w:ind w:left="220"/>
              <w:rPr>
                <w:b/>
                <w:color w:val="000000"/>
              </w:rPr>
            </w:pPr>
            <w:r>
              <w:rPr>
                <w:b/>
                <w:color w:val="000000"/>
              </w:rPr>
              <w:t>Fee</w:t>
            </w:r>
          </w:p>
        </w:tc>
        <w:tc>
          <w:tcPr>
            <w:tcW w:w="7710" w:type="dxa"/>
          </w:tcPr>
          <w:p w14:paraId="1559F86D" w14:textId="77777777" w:rsidR="007A6EB8" w:rsidRDefault="001E07EA">
            <w:pPr>
              <w:pBdr>
                <w:top w:val="nil"/>
                <w:left w:val="nil"/>
                <w:bottom w:val="nil"/>
                <w:right w:val="nil"/>
                <w:between w:val="nil"/>
              </w:pBdr>
              <w:spacing w:line="234" w:lineRule="auto"/>
              <w:ind w:left="828" w:right="817"/>
              <w:jc w:val="center"/>
              <w:rPr>
                <w:b/>
                <w:color w:val="000000"/>
              </w:rPr>
            </w:pPr>
            <w:r>
              <w:rPr>
                <w:b/>
                <w:color w:val="000000"/>
              </w:rPr>
              <w:t>Description of Activity and Requirements</w:t>
            </w:r>
          </w:p>
        </w:tc>
      </w:tr>
      <w:tr w:rsidR="007A6EB8" w14:paraId="069E0C20" w14:textId="77777777">
        <w:trPr>
          <w:trHeight w:val="2955"/>
        </w:trPr>
        <w:tc>
          <w:tcPr>
            <w:tcW w:w="1785" w:type="dxa"/>
          </w:tcPr>
          <w:p w14:paraId="7FBE4442" w14:textId="77777777" w:rsidR="007A6EB8" w:rsidRDefault="001E07EA">
            <w:pPr>
              <w:pBdr>
                <w:top w:val="nil"/>
                <w:left w:val="nil"/>
                <w:bottom w:val="nil"/>
                <w:right w:val="nil"/>
                <w:between w:val="nil"/>
              </w:pBdr>
              <w:ind w:left="115" w:right="131"/>
              <w:rPr>
                <w:color w:val="000000"/>
              </w:rPr>
            </w:pPr>
            <w:r>
              <w:rPr>
                <w:color w:val="000000"/>
              </w:rPr>
              <w:t>$55.00 per hour, up to 40 hours per month</w:t>
            </w:r>
          </w:p>
          <w:p w14:paraId="414D8453" w14:textId="77777777" w:rsidR="007A6EB8" w:rsidRDefault="007A6EB8">
            <w:pPr>
              <w:pBdr>
                <w:top w:val="nil"/>
                <w:left w:val="nil"/>
                <w:bottom w:val="nil"/>
                <w:right w:val="nil"/>
                <w:between w:val="nil"/>
              </w:pBdr>
              <w:spacing w:before="8"/>
              <w:rPr>
                <w:rFonts w:ascii="Trebuchet MS" w:eastAsia="Trebuchet MS" w:hAnsi="Trebuchet MS" w:cs="Trebuchet MS"/>
                <w:color w:val="000000"/>
                <w:sz w:val="21"/>
                <w:szCs w:val="21"/>
              </w:rPr>
            </w:pPr>
          </w:p>
          <w:p w14:paraId="55DA30CE" w14:textId="77777777" w:rsidR="007A6EB8" w:rsidRDefault="001E07EA">
            <w:pPr>
              <w:pBdr>
                <w:top w:val="nil"/>
                <w:left w:val="nil"/>
                <w:bottom w:val="nil"/>
                <w:right w:val="nil"/>
                <w:between w:val="nil"/>
              </w:pBdr>
              <w:ind w:left="115" w:right="266"/>
              <w:rPr>
                <w:color w:val="000000"/>
              </w:rPr>
            </w:pPr>
            <w:r>
              <w:rPr>
                <w:color w:val="000000"/>
              </w:rPr>
              <w:t>Procedure code 28001-0</w:t>
            </w:r>
            <w:r>
              <w:t>2</w:t>
            </w:r>
          </w:p>
        </w:tc>
        <w:tc>
          <w:tcPr>
            <w:tcW w:w="7710" w:type="dxa"/>
          </w:tcPr>
          <w:p w14:paraId="2E8F21B5" w14:textId="77777777" w:rsidR="007A6EB8" w:rsidRDefault="001E07EA">
            <w:pPr>
              <w:pBdr>
                <w:top w:val="nil"/>
                <w:left w:val="nil"/>
                <w:bottom w:val="nil"/>
                <w:right w:val="nil"/>
                <w:between w:val="nil"/>
              </w:pBdr>
              <w:ind w:left="114" w:right="127"/>
              <w:rPr>
                <w:color w:val="000000"/>
              </w:rPr>
            </w:pPr>
            <w:r>
              <w:rPr>
                <w:color w:val="000000"/>
              </w:rPr>
              <w:t>Training services provided by an individual other than the employer to an individual after job placement. Job coaching services include job skill training, job site orientation, and coordination or provision of specific services at or away from the work si</w:t>
            </w:r>
            <w:r>
              <w:rPr>
                <w:color w:val="000000"/>
              </w:rPr>
              <w:t>te to maintain employment stability. Job coaching is not intended to exceed more than the maximum allowed hours in one month.</w:t>
            </w:r>
          </w:p>
          <w:p w14:paraId="440CF28C" w14:textId="77777777" w:rsidR="007A6EB8" w:rsidRDefault="007A6EB8">
            <w:pPr>
              <w:pBdr>
                <w:top w:val="nil"/>
                <w:left w:val="nil"/>
                <w:bottom w:val="nil"/>
                <w:right w:val="nil"/>
                <w:between w:val="nil"/>
              </w:pBdr>
              <w:spacing w:before="8"/>
              <w:rPr>
                <w:rFonts w:ascii="Trebuchet MS" w:eastAsia="Trebuchet MS" w:hAnsi="Trebuchet MS" w:cs="Trebuchet MS"/>
                <w:color w:val="000000"/>
                <w:sz w:val="20"/>
                <w:szCs w:val="20"/>
              </w:rPr>
            </w:pPr>
          </w:p>
          <w:p w14:paraId="3FC1BDE0" w14:textId="77777777" w:rsidR="007A6EB8" w:rsidRDefault="001E07EA">
            <w:pPr>
              <w:pBdr>
                <w:top w:val="nil"/>
                <w:left w:val="nil"/>
                <w:bottom w:val="nil"/>
                <w:right w:val="nil"/>
                <w:between w:val="nil"/>
              </w:pBdr>
              <w:ind w:left="114" w:right="128"/>
              <w:rPr>
                <w:color w:val="000000"/>
              </w:rPr>
            </w:pPr>
            <w:r>
              <w:rPr>
                <w:b/>
                <w:color w:val="000000"/>
              </w:rPr>
              <w:t>Exceptio</w:t>
            </w:r>
            <w:r>
              <w:rPr>
                <w:b/>
              </w:rPr>
              <w:t xml:space="preserve">n: </w:t>
            </w:r>
            <w:r>
              <w:t>If the</w:t>
            </w:r>
            <w:r>
              <w:rPr>
                <w:color w:val="000000"/>
              </w:rPr>
              <w:t xml:space="preserve"> DVR Rehabilitation Counselor determines that more hours are needed </w:t>
            </w:r>
            <w:r>
              <w:t xml:space="preserve">beyond the </w:t>
            </w:r>
            <w:r>
              <w:rPr>
                <w:color w:val="000000"/>
              </w:rPr>
              <w:t>maximum allowed hours, additional hours may be authorized</w:t>
            </w:r>
            <w:r>
              <w:t xml:space="preserve"> with clear documentation. </w:t>
            </w:r>
          </w:p>
        </w:tc>
      </w:tr>
    </w:tbl>
    <w:p w14:paraId="7843E19E" w14:textId="77777777" w:rsidR="007A6EB8" w:rsidRDefault="007A6EB8">
      <w:pPr>
        <w:tabs>
          <w:tab w:val="left" w:pos="726"/>
        </w:tabs>
        <w:spacing w:before="42" w:line="259" w:lineRule="auto"/>
        <w:ind w:right="1768"/>
      </w:pPr>
    </w:p>
    <w:p w14:paraId="5F335ADD" w14:textId="77777777" w:rsidR="007A6EB8" w:rsidRDefault="007A6EB8">
      <w:pPr>
        <w:tabs>
          <w:tab w:val="left" w:pos="726"/>
        </w:tabs>
        <w:spacing w:before="42" w:line="259" w:lineRule="auto"/>
        <w:ind w:right="1768"/>
      </w:pPr>
    </w:p>
    <w:p w14:paraId="5031C2DA" w14:textId="77777777" w:rsidR="007A6EB8" w:rsidRDefault="001E07EA">
      <w:pPr>
        <w:pStyle w:val="Heading2"/>
        <w:numPr>
          <w:ilvl w:val="1"/>
          <w:numId w:val="154"/>
        </w:numPr>
        <w:tabs>
          <w:tab w:val="left" w:pos="726"/>
        </w:tabs>
        <w:spacing w:before="42"/>
        <w:ind w:left="139" w:right="-1320" w:firstLine="0"/>
      </w:pPr>
      <w:bookmarkStart w:id="436" w:name="bookmark=id.15zrjvu" w:colFirst="0" w:colLast="0"/>
      <w:bookmarkStart w:id="437" w:name="_heading=h.3pzf2jn" w:colFirst="0" w:colLast="0"/>
      <w:bookmarkEnd w:id="436"/>
      <w:bookmarkEnd w:id="437"/>
      <w:r>
        <w:rPr>
          <w:color w:val="006141"/>
        </w:rPr>
        <w:t>Job Coaching with RID-Certified Interpreter or Sign Language Communication Assistant, Individual</w:t>
      </w:r>
    </w:p>
    <w:tbl>
      <w:tblPr>
        <w:tblStyle w:val="affffffffffffffffffffffffffffffffffffffffffffffffe"/>
        <w:tblW w:w="94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10"/>
      </w:tblGrid>
      <w:tr w:rsidR="007A6EB8" w14:paraId="2CCDF124" w14:textId="77777777">
        <w:trPr>
          <w:trHeight w:val="253"/>
        </w:trPr>
        <w:tc>
          <w:tcPr>
            <w:tcW w:w="1785" w:type="dxa"/>
          </w:tcPr>
          <w:p w14:paraId="200CF49F" w14:textId="77777777" w:rsidR="007A6EB8" w:rsidRDefault="001E07EA">
            <w:pPr>
              <w:pBdr>
                <w:top w:val="nil"/>
                <w:left w:val="nil"/>
                <w:bottom w:val="nil"/>
                <w:right w:val="nil"/>
                <w:between w:val="nil"/>
              </w:pBdr>
              <w:spacing w:line="234" w:lineRule="auto"/>
              <w:ind w:left="115"/>
              <w:rPr>
                <w:b/>
                <w:color w:val="000000"/>
              </w:rPr>
            </w:pPr>
            <w:bookmarkStart w:id="438" w:name="_heading=h.gjdgxs" w:colFirst="0" w:colLast="0"/>
            <w:bookmarkEnd w:id="438"/>
            <w:r>
              <w:rPr>
                <w:b/>
                <w:color w:val="000000"/>
              </w:rPr>
              <w:t xml:space="preserve"> Fee</w:t>
            </w:r>
          </w:p>
        </w:tc>
        <w:tc>
          <w:tcPr>
            <w:tcW w:w="7710" w:type="dxa"/>
          </w:tcPr>
          <w:p w14:paraId="2C113FEB" w14:textId="77777777" w:rsidR="007A6EB8" w:rsidRDefault="001E07EA">
            <w:pPr>
              <w:pBdr>
                <w:top w:val="nil"/>
                <w:left w:val="nil"/>
                <w:bottom w:val="nil"/>
                <w:right w:val="nil"/>
                <w:between w:val="nil"/>
              </w:pBdr>
              <w:spacing w:line="234" w:lineRule="auto"/>
              <w:ind w:left="115"/>
              <w:rPr>
                <w:b/>
                <w:color w:val="000000"/>
              </w:rPr>
            </w:pPr>
            <w:r>
              <w:rPr>
                <w:b/>
                <w:color w:val="000000"/>
              </w:rPr>
              <w:t>Description of Activity and Requirements</w:t>
            </w:r>
          </w:p>
        </w:tc>
      </w:tr>
      <w:tr w:rsidR="007A6EB8" w14:paraId="3AADF134" w14:textId="77777777">
        <w:trPr>
          <w:trHeight w:val="5286"/>
        </w:trPr>
        <w:tc>
          <w:tcPr>
            <w:tcW w:w="1785" w:type="dxa"/>
          </w:tcPr>
          <w:p w14:paraId="73A8B297" w14:textId="77777777" w:rsidR="007A6EB8" w:rsidRDefault="001E07EA">
            <w:pPr>
              <w:pBdr>
                <w:top w:val="nil"/>
                <w:left w:val="nil"/>
                <w:bottom w:val="nil"/>
                <w:right w:val="nil"/>
                <w:between w:val="nil"/>
              </w:pBdr>
              <w:spacing w:line="251" w:lineRule="auto"/>
              <w:ind w:left="115"/>
              <w:rPr>
                <w:color w:val="000000"/>
              </w:rPr>
            </w:pPr>
            <w:r>
              <w:rPr>
                <w:color w:val="000000"/>
              </w:rPr>
              <w:lastRenderedPageBreak/>
              <w:t>RID-Certified:</w:t>
            </w:r>
          </w:p>
          <w:p w14:paraId="29D833C2" w14:textId="77777777" w:rsidR="007A6EB8" w:rsidRDefault="001E07EA">
            <w:pPr>
              <w:pBdr>
                <w:top w:val="nil"/>
                <w:left w:val="nil"/>
                <w:bottom w:val="nil"/>
                <w:right w:val="nil"/>
                <w:between w:val="nil"/>
              </w:pBdr>
              <w:spacing w:before="1"/>
              <w:ind w:left="115"/>
              <w:rPr>
                <w:color w:val="000000"/>
              </w:rPr>
            </w:pPr>
            <w:r>
              <w:rPr>
                <w:color w:val="000000"/>
              </w:rPr>
              <w:t>Internal Contract or Market Rate for interpreting + $15/hour</w:t>
            </w:r>
          </w:p>
          <w:p w14:paraId="66465857"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1"/>
                <w:szCs w:val="21"/>
              </w:rPr>
            </w:pPr>
          </w:p>
          <w:p w14:paraId="33B7EAA8" w14:textId="77777777" w:rsidR="007A6EB8" w:rsidRDefault="001E07EA">
            <w:pPr>
              <w:pBdr>
                <w:top w:val="nil"/>
                <w:left w:val="nil"/>
                <w:bottom w:val="nil"/>
                <w:right w:val="nil"/>
                <w:between w:val="nil"/>
              </w:pBdr>
              <w:ind w:left="115"/>
              <w:rPr>
                <w:color w:val="000000"/>
              </w:rPr>
            </w:pPr>
            <w:r>
              <w:rPr>
                <w:color w:val="000000"/>
              </w:rPr>
              <w:t>Communication Assistant: $44.00 per hour</w:t>
            </w:r>
          </w:p>
          <w:p w14:paraId="31B1FBD5" w14:textId="77777777" w:rsidR="007A6EB8" w:rsidRDefault="007A6EB8">
            <w:pPr>
              <w:pBdr>
                <w:top w:val="nil"/>
                <w:left w:val="nil"/>
                <w:bottom w:val="nil"/>
                <w:right w:val="nil"/>
                <w:between w:val="nil"/>
              </w:pBdr>
              <w:spacing w:before="10"/>
              <w:rPr>
                <w:rFonts w:ascii="Trebuchet MS" w:eastAsia="Trebuchet MS" w:hAnsi="Trebuchet MS" w:cs="Trebuchet MS"/>
                <w:color w:val="000000"/>
                <w:sz w:val="21"/>
                <w:szCs w:val="21"/>
              </w:rPr>
            </w:pPr>
          </w:p>
          <w:p w14:paraId="1416FB30" w14:textId="77777777" w:rsidR="007A6EB8" w:rsidRDefault="001E07EA">
            <w:pPr>
              <w:pBdr>
                <w:top w:val="nil"/>
                <w:left w:val="nil"/>
                <w:bottom w:val="nil"/>
                <w:right w:val="nil"/>
                <w:between w:val="nil"/>
              </w:pBdr>
              <w:ind w:left="115"/>
              <w:rPr>
                <w:color w:val="000000"/>
              </w:rPr>
            </w:pPr>
            <w:r>
              <w:rPr>
                <w:color w:val="000000"/>
              </w:rPr>
              <w:t>Up to 40 hours per month</w:t>
            </w:r>
          </w:p>
          <w:p w14:paraId="50AF2DFD" w14:textId="77777777" w:rsidR="007A6EB8" w:rsidRDefault="007A6EB8">
            <w:pPr>
              <w:pBdr>
                <w:top w:val="nil"/>
                <w:left w:val="nil"/>
                <w:bottom w:val="nil"/>
                <w:right w:val="nil"/>
                <w:between w:val="nil"/>
              </w:pBdr>
              <w:spacing w:before="8"/>
              <w:rPr>
                <w:rFonts w:ascii="Trebuchet MS" w:eastAsia="Trebuchet MS" w:hAnsi="Trebuchet MS" w:cs="Trebuchet MS"/>
                <w:color w:val="000000"/>
                <w:sz w:val="21"/>
                <w:szCs w:val="21"/>
              </w:rPr>
            </w:pPr>
          </w:p>
          <w:p w14:paraId="6B841CAC" w14:textId="77777777" w:rsidR="007A6EB8" w:rsidRDefault="001E07EA">
            <w:pPr>
              <w:pBdr>
                <w:top w:val="nil"/>
                <w:left w:val="nil"/>
                <w:bottom w:val="nil"/>
                <w:right w:val="nil"/>
                <w:between w:val="nil"/>
              </w:pBdr>
              <w:ind w:left="115" w:right="273"/>
              <w:rPr>
                <w:color w:val="000000"/>
              </w:rPr>
            </w:pPr>
            <w:r>
              <w:rPr>
                <w:color w:val="000000"/>
              </w:rPr>
              <w:t>Procedure codes 27201-0</w:t>
            </w:r>
            <w:r>
              <w:t>3</w:t>
            </w:r>
          </w:p>
          <w:p w14:paraId="464CE38D" w14:textId="77777777" w:rsidR="007A6EB8" w:rsidRDefault="001E07EA">
            <w:pPr>
              <w:pBdr>
                <w:top w:val="nil"/>
                <w:left w:val="nil"/>
                <w:bottom w:val="nil"/>
                <w:right w:val="nil"/>
                <w:between w:val="nil"/>
              </w:pBdr>
              <w:spacing w:before="1"/>
              <w:ind w:left="115"/>
              <w:rPr>
                <w:color w:val="000000"/>
              </w:rPr>
            </w:pPr>
            <w:r>
              <w:rPr>
                <w:color w:val="000000"/>
              </w:rPr>
              <w:t>27201-0</w:t>
            </w:r>
            <w:r>
              <w:t>4</w:t>
            </w:r>
          </w:p>
        </w:tc>
        <w:tc>
          <w:tcPr>
            <w:tcW w:w="7710" w:type="dxa"/>
          </w:tcPr>
          <w:p w14:paraId="0EC275D0" w14:textId="77777777" w:rsidR="007A6EB8" w:rsidRDefault="001E07EA">
            <w:pPr>
              <w:pBdr>
                <w:top w:val="nil"/>
                <w:left w:val="nil"/>
                <w:bottom w:val="nil"/>
                <w:right w:val="nil"/>
                <w:between w:val="nil"/>
              </w:pBdr>
              <w:ind w:left="115" w:right="127"/>
              <w:rPr>
                <w:color w:val="000000"/>
              </w:rPr>
            </w:pPr>
            <w:r>
              <w:rPr>
                <w:color w:val="000000"/>
              </w:rPr>
              <w:t>Vendors who are RID-certified interpreters or non- RID certified communication assistants may offer job coaching services for deaf and hard of hearing individuals.</w:t>
            </w:r>
          </w:p>
          <w:p w14:paraId="552E5B04"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20"/>
                <w:szCs w:val="20"/>
              </w:rPr>
            </w:pPr>
          </w:p>
          <w:p w14:paraId="6E6699F8" w14:textId="77777777" w:rsidR="007A6EB8" w:rsidRDefault="001E07EA">
            <w:pPr>
              <w:pBdr>
                <w:top w:val="nil"/>
                <w:left w:val="nil"/>
                <w:bottom w:val="nil"/>
                <w:right w:val="nil"/>
                <w:between w:val="nil"/>
              </w:pBdr>
              <w:ind w:left="115"/>
              <w:rPr>
                <w:color w:val="000000"/>
              </w:rPr>
            </w:pPr>
            <w:r>
              <w:rPr>
                <w:color w:val="000000"/>
              </w:rPr>
              <w:t>It is necessary to procure the services of two RID- certified vendors when job coaching ser</w:t>
            </w:r>
            <w:r>
              <w:rPr>
                <w:color w:val="000000"/>
              </w:rPr>
              <w:t>vices are needed for more than two consecutive hours or when the content is complicated or intensive. The hours spent receiving job coaching services are deducted from the job coaching maximum under Milestone 2, not the number of hours paid per job coach.</w:t>
            </w:r>
          </w:p>
          <w:p w14:paraId="712DA00C"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0"/>
                <w:szCs w:val="20"/>
              </w:rPr>
            </w:pPr>
          </w:p>
          <w:p w14:paraId="7E61EE5B" w14:textId="77777777" w:rsidR="007A6EB8" w:rsidRDefault="001E07EA">
            <w:pPr>
              <w:pBdr>
                <w:top w:val="nil"/>
                <w:left w:val="nil"/>
                <w:bottom w:val="nil"/>
                <w:right w:val="nil"/>
                <w:between w:val="nil"/>
              </w:pBdr>
              <w:ind w:left="115"/>
              <w:rPr>
                <w:color w:val="000000"/>
              </w:rPr>
            </w:pPr>
            <w:r>
              <w:rPr>
                <w:b/>
                <w:color w:val="000000"/>
              </w:rPr>
              <w:t>EXAMPLE</w:t>
            </w:r>
            <w:r>
              <w:rPr>
                <w:color w:val="000000"/>
              </w:rPr>
              <w:t>: An individual’s first shift is eight hours long and is anticipated to require eight hours of job coaching. The rehabilitation counselor authorizes two job coaches for eight hours of coaching each. The individual receives job coaching the entire s</w:t>
            </w:r>
            <w:r>
              <w:rPr>
                <w:color w:val="000000"/>
              </w:rPr>
              <w:t>hift of eight hours. The individual falls under Tier II and</w:t>
            </w:r>
          </w:p>
          <w:p w14:paraId="0E021EF5" w14:textId="77777777" w:rsidR="007A6EB8" w:rsidRDefault="001E07EA">
            <w:pPr>
              <w:pBdr>
                <w:top w:val="nil"/>
                <w:left w:val="nil"/>
                <w:bottom w:val="nil"/>
                <w:right w:val="nil"/>
                <w:between w:val="nil"/>
              </w:pBdr>
              <w:spacing w:line="235" w:lineRule="auto"/>
              <w:ind w:left="115"/>
            </w:pPr>
            <w:r>
              <w:rPr>
                <w:color w:val="000000"/>
              </w:rPr>
              <w:t>has a 50-hour maximum for job coaching, but the</w:t>
            </w:r>
            <w:r>
              <w:t xml:space="preserve"> time deducted from 50 hours for job coaching will be eight hours.</w:t>
            </w:r>
          </w:p>
          <w:p w14:paraId="026A6743" w14:textId="77777777" w:rsidR="007A6EB8" w:rsidRDefault="007A6EB8">
            <w:pPr>
              <w:pBdr>
                <w:top w:val="nil"/>
                <w:left w:val="nil"/>
                <w:bottom w:val="nil"/>
                <w:right w:val="nil"/>
                <w:between w:val="nil"/>
              </w:pBdr>
              <w:spacing w:line="235" w:lineRule="auto"/>
              <w:ind w:left="115"/>
            </w:pPr>
          </w:p>
          <w:p w14:paraId="4708290A" w14:textId="77777777" w:rsidR="007A6EB8" w:rsidRDefault="001E07EA">
            <w:pPr>
              <w:ind w:left="115"/>
            </w:pPr>
            <w:r>
              <w:rPr>
                <w:b/>
              </w:rPr>
              <w:t>Exception</w:t>
            </w:r>
            <w:r>
              <w:t>: If the DVR Rehabilitation Counselor determines that more hours are nee</w:t>
            </w:r>
            <w:r>
              <w:t>ded after the provision of a majority of the maximum allowed hours, additional hours may be authorized.</w:t>
            </w:r>
          </w:p>
          <w:p w14:paraId="1F1B4B37" w14:textId="77777777" w:rsidR="007A6EB8" w:rsidRDefault="007A6EB8">
            <w:pPr>
              <w:spacing w:before="8"/>
              <w:rPr>
                <w:rFonts w:ascii="Trebuchet MS" w:eastAsia="Trebuchet MS" w:hAnsi="Trebuchet MS" w:cs="Trebuchet MS"/>
                <w:sz w:val="20"/>
                <w:szCs w:val="20"/>
              </w:rPr>
            </w:pPr>
          </w:p>
          <w:p w14:paraId="75213AA5" w14:textId="77777777" w:rsidR="007A6EB8" w:rsidRDefault="001E07EA">
            <w:pPr>
              <w:ind w:left="115" w:right="98"/>
            </w:pPr>
            <w:r>
              <w:t>For occasions strictly requiring an interpreter (e.g., new employee orientation, staff training sessions, etc.), a rehabilitation counselor will authorize interpreter services separately. Prior to authorizing, the counselor must first explore ADA responsib</w:t>
            </w:r>
            <w:r>
              <w:t>ilities with the employer to provide these</w:t>
            </w:r>
          </w:p>
          <w:p w14:paraId="16D3B897" w14:textId="77777777" w:rsidR="007A6EB8" w:rsidRDefault="001E07EA">
            <w:pPr>
              <w:spacing w:line="233" w:lineRule="auto"/>
              <w:ind w:left="115"/>
            </w:pPr>
            <w:r>
              <w:t>necessary interpreting services.</w:t>
            </w:r>
          </w:p>
          <w:p w14:paraId="535D3B04" w14:textId="77777777" w:rsidR="007A6EB8" w:rsidRDefault="007A6EB8">
            <w:pPr>
              <w:pBdr>
                <w:top w:val="nil"/>
                <w:left w:val="nil"/>
                <w:bottom w:val="nil"/>
                <w:right w:val="nil"/>
                <w:between w:val="nil"/>
              </w:pBdr>
              <w:spacing w:line="235" w:lineRule="auto"/>
              <w:ind w:left="115"/>
            </w:pPr>
          </w:p>
        </w:tc>
      </w:tr>
    </w:tbl>
    <w:p w14:paraId="3E0B2F2F" w14:textId="77777777" w:rsidR="007A6EB8" w:rsidRDefault="007A6EB8">
      <w:pPr>
        <w:pStyle w:val="Heading2"/>
        <w:tabs>
          <w:tab w:val="left" w:pos="726"/>
        </w:tabs>
        <w:spacing w:before="61" w:after="21"/>
        <w:ind w:left="0" w:firstLine="0"/>
        <w:rPr>
          <w:color w:val="006141"/>
        </w:rPr>
      </w:pPr>
      <w:bookmarkStart w:id="439" w:name="_heading=h.h9fzdp1ih4td" w:colFirst="0" w:colLast="0"/>
      <w:bookmarkEnd w:id="439"/>
    </w:p>
    <w:p w14:paraId="4E1DE901" w14:textId="77777777" w:rsidR="007A6EB8" w:rsidRDefault="001E07EA">
      <w:pPr>
        <w:pStyle w:val="Heading2"/>
        <w:numPr>
          <w:ilvl w:val="1"/>
          <w:numId w:val="154"/>
        </w:numPr>
        <w:tabs>
          <w:tab w:val="left" w:pos="726"/>
        </w:tabs>
        <w:spacing w:before="61" w:after="21"/>
      </w:pPr>
      <w:bookmarkStart w:id="440" w:name="bookmark=id.254pcrg" w:colFirst="0" w:colLast="0"/>
      <w:bookmarkStart w:id="441" w:name="_heading=h.k9zmz9" w:colFirst="0" w:colLast="0"/>
      <w:bookmarkEnd w:id="440"/>
      <w:bookmarkEnd w:id="441"/>
      <w:r>
        <w:rPr>
          <w:color w:val="006141"/>
        </w:rPr>
        <w:t>Job Coaching, Technology Based</w:t>
      </w:r>
    </w:p>
    <w:tbl>
      <w:tblPr>
        <w:tblStyle w:val="afffffffffffffffffffffffffffffffffffffffffffffffff"/>
        <w:tblW w:w="94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10"/>
      </w:tblGrid>
      <w:tr w:rsidR="007A6EB8" w14:paraId="03FD8AF9" w14:textId="77777777">
        <w:trPr>
          <w:trHeight w:val="253"/>
        </w:trPr>
        <w:tc>
          <w:tcPr>
            <w:tcW w:w="1785" w:type="dxa"/>
          </w:tcPr>
          <w:p w14:paraId="6C80976A" w14:textId="77777777" w:rsidR="007A6EB8" w:rsidRDefault="001E07EA">
            <w:pPr>
              <w:pBdr>
                <w:top w:val="nil"/>
                <w:left w:val="nil"/>
                <w:bottom w:val="nil"/>
                <w:right w:val="nil"/>
                <w:between w:val="nil"/>
              </w:pBdr>
              <w:spacing w:line="234" w:lineRule="auto"/>
              <w:ind w:left="546"/>
              <w:rPr>
                <w:b/>
                <w:color w:val="000000"/>
              </w:rPr>
            </w:pPr>
            <w:r>
              <w:rPr>
                <w:b/>
                <w:color w:val="000000"/>
              </w:rPr>
              <w:t>Fee</w:t>
            </w:r>
          </w:p>
        </w:tc>
        <w:tc>
          <w:tcPr>
            <w:tcW w:w="7710" w:type="dxa"/>
          </w:tcPr>
          <w:p w14:paraId="1C3DA55C" w14:textId="77777777" w:rsidR="007A6EB8" w:rsidRDefault="001E07EA">
            <w:pPr>
              <w:pBdr>
                <w:top w:val="nil"/>
                <w:left w:val="nil"/>
                <w:bottom w:val="nil"/>
                <w:right w:val="nil"/>
                <w:between w:val="nil"/>
              </w:pBdr>
              <w:spacing w:line="234" w:lineRule="auto"/>
              <w:ind w:left="449"/>
              <w:rPr>
                <w:b/>
                <w:color w:val="000000"/>
              </w:rPr>
            </w:pPr>
            <w:r>
              <w:rPr>
                <w:b/>
                <w:color w:val="000000"/>
              </w:rPr>
              <w:t>Description of Activity and Requirements</w:t>
            </w:r>
          </w:p>
        </w:tc>
      </w:tr>
      <w:tr w:rsidR="007A6EB8" w14:paraId="40EC1B80" w14:textId="77777777">
        <w:trPr>
          <w:trHeight w:val="2781"/>
        </w:trPr>
        <w:tc>
          <w:tcPr>
            <w:tcW w:w="1785" w:type="dxa"/>
          </w:tcPr>
          <w:p w14:paraId="30C9300D" w14:textId="77777777" w:rsidR="007A6EB8" w:rsidRDefault="001E07EA">
            <w:pPr>
              <w:pBdr>
                <w:top w:val="nil"/>
                <w:left w:val="nil"/>
                <w:bottom w:val="nil"/>
                <w:right w:val="nil"/>
                <w:between w:val="nil"/>
              </w:pBdr>
              <w:ind w:left="107" w:right="257"/>
              <w:rPr>
                <w:color w:val="000000"/>
              </w:rPr>
            </w:pPr>
            <w:r>
              <w:rPr>
                <w:color w:val="000000"/>
              </w:rPr>
              <w:t>Lowest available, usual, and customary rate charged to other individuals and entities</w:t>
            </w:r>
          </w:p>
          <w:p w14:paraId="3145220A" w14:textId="77777777" w:rsidR="007A6EB8" w:rsidRDefault="007A6EB8">
            <w:pPr>
              <w:pBdr>
                <w:top w:val="nil"/>
                <w:left w:val="nil"/>
                <w:bottom w:val="nil"/>
                <w:right w:val="nil"/>
                <w:between w:val="nil"/>
              </w:pBdr>
              <w:spacing w:before="9"/>
              <w:rPr>
                <w:rFonts w:ascii="Trebuchet MS" w:eastAsia="Trebuchet MS" w:hAnsi="Trebuchet MS" w:cs="Trebuchet MS"/>
                <w:color w:val="000000"/>
                <w:sz w:val="21"/>
                <w:szCs w:val="21"/>
              </w:rPr>
            </w:pPr>
          </w:p>
          <w:p w14:paraId="44379FC4" w14:textId="77777777" w:rsidR="007A6EB8" w:rsidRDefault="001E07EA">
            <w:pPr>
              <w:pBdr>
                <w:top w:val="nil"/>
                <w:left w:val="nil"/>
                <w:bottom w:val="nil"/>
                <w:right w:val="nil"/>
                <w:between w:val="nil"/>
              </w:pBdr>
              <w:ind w:left="107" w:right="391"/>
              <w:rPr>
                <w:color w:val="000000"/>
              </w:rPr>
            </w:pPr>
            <w:r>
              <w:rPr>
                <w:color w:val="000000"/>
              </w:rPr>
              <w:t>Procedure code 21801-00</w:t>
            </w:r>
          </w:p>
        </w:tc>
        <w:tc>
          <w:tcPr>
            <w:tcW w:w="7710" w:type="dxa"/>
          </w:tcPr>
          <w:p w14:paraId="24F8FCA5" w14:textId="77777777" w:rsidR="007A6EB8" w:rsidRDefault="001E07EA">
            <w:pPr>
              <w:pBdr>
                <w:top w:val="nil"/>
                <w:left w:val="nil"/>
                <w:bottom w:val="nil"/>
                <w:right w:val="nil"/>
                <w:between w:val="nil"/>
              </w:pBdr>
              <w:ind w:left="108" w:right="28"/>
              <w:rPr>
                <w:color w:val="000000"/>
              </w:rPr>
            </w:pPr>
            <w:r>
              <w:rPr>
                <w:color w:val="000000"/>
              </w:rPr>
              <w:t>This code is used for the license only. If additional customization is required, this is authorized at the hourly Job Coaching rate to a qualified provider. This customization may include activities such as:</w:t>
            </w:r>
          </w:p>
          <w:p w14:paraId="7F0102A1" w14:textId="77777777" w:rsidR="007A6EB8" w:rsidRDefault="001E07EA">
            <w:pPr>
              <w:numPr>
                <w:ilvl w:val="0"/>
                <w:numId w:val="15"/>
              </w:numPr>
              <w:pBdr>
                <w:top w:val="nil"/>
                <w:left w:val="nil"/>
                <w:bottom w:val="nil"/>
                <w:right w:val="nil"/>
                <w:between w:val="nil"/>
              </w:pBdr>
              <w:tabs>
                <w:tab w:val="left" w:pos="829"/>
                <w:tab w:val="left" w:pos="830"/>
              </w:tabs>
              <w:spacing w:before="2" w:line="237" w:lineRule="auto"/>
              <w:ind w:right="520" w:hanging="361"/>
            </w:pPr>
            <w:r>
              <w:rPr>
                <w:color w:val="000000"/>
              </w:rPr>
              <w:t>Recording and uploading Job Coaching videos</w:t>
            </w:r>
          </w:p>
          <w:p w14:paraId="64CEDFA2" w14:textId="77777777" w:rsidR="007A6EB8" w:rsidRDefault="001E07EA">
            <w:pPr>
              <w:numPr>
                <w:ilvl w:val="0"/>
                <w:numId w:val="15"/>
              </w:numPr>
              <w:pBdr>
                <w:top w:val="nil"/>
                <w:left w:val="nil"/>
                <w:bottom w:val="nil"/>
                <w:right w:val="nil"/>
                <w:between w:val="nil"/>
              </w:pBdr>
              <w:tabs>
                <w:tab w:val="left" w:pos="829"/>
                <w:tab w:val="left" w:pos="830"/>
              </w:tabs>
              <w:spacing w:before="1" w:line="269" w:lineRule="auto"/>
              <w:ind w:hanging="362"/>
            </w:pPr>
            <w:r>
              <w:rPr>
                <w:color w:val="000000"/>
              </w:rPr>
              <w:t>Crea</w:t>
            </w:r>
            <w:r>
              <w:rPr>
                <w:color w:val="000000"/>
              </w:rPr>
              <w:t>tion and uploading of checklists</w:t>
            </w:r>
          </w:p>
          <w:p w14:paraId="6F664182" w14:textId="77777777" w:rsidR="007A6EB8" w:rsidRDefault="001E07EA">
            <w:pPr>
              <w:numPr>
                <w:ilvl w:val="0"/>
                <w:numId w:val="15"/>
              </w:numPr>
              <w:pBdr>
                <w:top w:val="nil"/>
                <w:left w:val="nil"/>
                <w:bottom w:val="nil"/>
                <w:right w:val="nil"/>
                <w:between w:val="nil"/>
              </w:pBdr>
              <w:tabs>
                <w:tab w:val="left" w:pos="829"/>
                <w:tab w:val="left" w:pos="830"/>
              </w:tabs>
              <w:spacing w:before="2" w:line="237" w:lineRule="auto"/>
              <w:ind w:right="152" w:hanging="361"/>
            </w:pPr>
            <w:r>
              <w:rPr>
                <w:color w:val="000000"/>
              </w:rPr>
              <w:t>Training and orientation for the individual to use the software or application independently</w:t>
            </w:r>
          </w:p>
        </w:tc>
      </w:tr>
    </w:tbl>
    <w:p w14:paraId="3CE7E055" w14:textId="77777777" w:rsidR="007A6EB8" w:rsidRDefault="007A6EB8">
      <w:pPr>
        <w:tabs>
          <w:tab w:val="left" w:pos="726"/>
        </w:tabs>
      </w:pPr>
    </w:p>
    <w:p w14:paraId="2695E6C3" w14:textId="77777777" w:rsidR="007A6EB8" w:rsidRDefault="001E07EA">
      <w:pPr>
        <w:pStyle w:val="Heading2"/>
        <w:numPr>
          <w:ilvl w:val="1"/>
          <w:numId w:val="154"/>
        </w:numPr>
        <w:tabs>
          <w:tab w:val="left" w:pos="726"/>
        </w:tabs>
        <w:spacing w:after="24"/>
      </w:pPr>
      <w:bookmarkStart w:id="442" w:name="bookmark=id.349n5n2" w:colFirst="0" w:colLast="0"/>
      <w:bookmarkStart w:id="443" w:name="_heading=h.1jexfuv" w:colFirst="0" w:colLast="0"/>
      <w:bookmarkEnd w:id="442"/>
      <w:bookmarkEnd w:id="443"/>
      <w:r>
        <w:rPr>
          <w:color w:val="006141"/>
        </w:rPr>
        <w:t>Expedited Placement</w:t>
      </w:r>
    </w:p>
    <w:tbl>
      <w:tblPr>
        <w:tblStyle w:val="afffffffffffffffffffffffffffffffffffffffffffffffff0"/>
        <w:tblW w:w="949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09"/>
      </w:tblGrid>
      <w:tr w:rsidR="007A6EB8" w14:paraId="7B041200" w14:textId="77777777">
        <w:trPr>
          <w:trHeight w:val="253"/>
        </w:trPr>
        <w:tc>
          <w:tcPr>
            <w:tcW w:w="1785" w:type="dxa"/>
          </w:tcPr>
          <w:p w14:paraId="5FC27E0F" w14:textId="77777777" w:rsidR="007A6EB8" w:rsidRDefault="001E07EA">
            <w:pPr>
              <w:pBdr>
                <w:top w:val="nil"/>
                <w:left w:val="nil"/>
                <w:bottom w:val="nil"/>
                <w:right w:val="nil"/>
                <w:between w:val="nil"/>
              </w:pBdr>
              <w:spacing w:line="234" w:lineRule="auto"/>
              <w:ind w:left="203"/>
              <w:rPr>
                <w:b/>
                <w:color w:val="000000"/>
              </w:rPr>
            </w:pPr>
            <w:r>
              <w:rPr>
                <w:b/>
                <w:color w:val="000000"/>
              </w:rPr>
              <w:t xml:space="preserve"> Fee</w:t>
            </w:r>
          </w:p>
        </w:tc>
        <w:tc>
          <w:tcPr>
            <w:tcW w:w="7709" w:type="dxa"/>
          </w:tcPr>
          <w:p w14:paraId="436B00A2" w14:textId="77777777" w:rsidR="007A6EB8" w:rsidRDefault="001E07EA">
            <w:pPr>
              <w:pBdr>
                <w:top w:val="nil"/>
                <w:left w:val="nil"/>
                <w:bottom w:val="nil"/>
                <w:right w:val="nil"/>
                <w:between w:val="nil"/>
              </w:pBdr>
              <w:spacing w:line="234" w:lineRule="auto"/>
              <w:ind w:left="1145" w:right="1133"/>
              <w:jc w:val="center"/>
              <w:rPr>
                <w:b/>
                <w:color w:val="000000"/>
              </w:rPr>
            </w:pPr>
            <w:r>
              <w:rPr>
                <w:b/>
                <w:color w:val="000000"/>
              </w:rPr>
              <w:t>Description of Activity and Requirements</w:t>
            </w:r>
          </w:p>
        </w:tc>
      </w:tr>
      <w:tr w:rsidR="007A6EB8" w14:paraId="62CB3BAC" w14:textId="77777777">
        <w:trPr>
          <w:trHeight w:val="2262"/>
        </w:trPr>
        <w:tc>
          <w:tcPr>
            <w:tcW w:w="1785" w:type="dxa"/>
          </w:tcPr>
          <w:p w14:paraId="66339152" w14:textId="77777777" w:rsidR="007A6EB8" w:rsidRDefault="001E07EA">
            <w:pPr>
              <w:pBdr>
                <w:top w:val="nil"/>
                <w:left w:val="nil"/>
                <w:bottom w:val="nil"/>
                <w:right w:val="nil"/>
                <w:between w:val="nil"/>
              </w:pBdr>
              <w:ind w:left="115"/>
              <w:rPr>
                <w:color w:val="000000"/>
              </w:rPr>
            </w:pPr>
            <w:r>
              <w:rPr>
                <w:color w:val="000000"/>
              </w:rPr>
              <w:lastRenderedPageBreak/>
              <w:t>$250.00</w:t>
            </w:r>
          </w:p>
          <w:p w14:paraId="635AD26D"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21"/>
                <w:szCs w:val="21"/>
              </w:rPr>
            </w:pPr>
          </w:p>
          <w:p w14:paraId="2E477F0F" w14:textId="77777777" w:rsidR="007A6EB8" w:rsidRDefault="001E07EA">
            <w:pPr>
              <w:pBdr>
                <w:top w:val="nil"/>
                <w:left w:val="nil"/>
                <w:bottom w:val="nil"/>
                <w:right w:val="nil"/>
                <w:between w:val="nil"/>
              </w:pBdr>
              <w:spacing w:before="1"/>
              <w:ind w:left="115" w:right="230"/>
              <w:rPr>
                <w:color w:val="000000"/>
              </w:rPr>
            </w:pPr>
            <w:r>
              <w:rPr>
                <w:color w:val="000000"/>
              </w:rPr>
              <w:t>Procedure code 8700</w:t>
            </w:r>
            <w:r>
              <w:t>2</w:t>
            </w:r>
            <w:r>
              <w:rPr>
                <w:color w:val="000000"/>
              </w:rPr>
              <w:t>-04</w:t>
            </w:r>
          </w:p>
        </w:tc>
        <w:tc>
          <w:tcPr>
            <w:tcW w:w="7709" w:type="dxa"/>
          </w:tcPr>
          <w:p w14:paraId="07E225AA" w14:textId="77777777" w:rsidR="007A6EB8" w:rsidRDefault="001E07EA">
            <w:pPr>
              <w:pBdr>
                <w:top w:val="nil"/>
                <w:left w:val="nil"/>
                <w:bottom w:val="nil"/>
                <w:right w:val="nil"/>
                <w:between w:val="nil"/>
              </w:pBdr>
              <w:ind w:left="115" w:right="147"/>
              <w:rPr>
                <w:color w:val="000000"/>
              </w:rPr>
            </w:pPr>
            <w:r>
              <w:rPr>
                <w:color w:val="000000"/>
              </w:rPr>
              <w:t>An additional placement payment to the JPSP when the individual secures employment as a result of their active involvement within 60 days of the begin date of the authorization for Milestone 1.</w:t>
            </w:r>
          </w:p>
          <w:p w14:paraId="09CB9B9D"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20"/>
                <w:szCs w:val="20"/>
              </w:rPr>
            </w:pPr>
          </w:p>
          <w:p w14:paraId="631D99FE" w14:textId="77777777" w:rsidR="007A6EB8" w:rsidRDefault="001E07EA">
            <w:pPr>
              <w:pBdr>
                <w:top w:val="nil"/>
                <w:left w:val="nil"/>
                <w:bottom w:val="nil"/>
                <w:right w:val="nil"/>
                <w:between w:val="nil"/>
              </w:pBdr>
              <w:ind w:left="115" w:right="113"/>
              <w:rPr>
                <w:color w:val="000000"/>
              </w:rPr>
            </w:pPr>
            <w:r>
              <w:rPr>
                <w:color w:val="000000"/>
              </w:rPr>
              <w:t>Authorization: The DVR Rehabilitation Counselor authorizes fo</w:t>
            </w:r>
            <w:r>
              <w:rPr>
                <w:color w:val="000000"/>
              </w:rPr>
              <w:t>r an Expedited Placement fee at the same time as authorization for Milestone 1 and 2. If applicable, payment is made at the same</w:t>
            </w:r>
          </w:p>
          <w:p w14:paraId="01A99BD0" w14:textId="77777777" w:rsidR="007A6EB8" w:rsidRDefault="001E07EA">
            <w:pPr>
              <w:pBdr>
                <w:top w:val="nil"/>
                <w:left w:val="nil"/>
                <w:bottom w:val="nil"/>
                <w:right w:val="nil"/>
                <w:between w:val="nil"/>
              </w:pBdr>
              <w:spacing w:before="2" w:line="232" w:lineRule="auto"/>
              <w:ind w:left="115"/>
              <w:rPr>
                <w:color w:val="000000"/>
              </w:rPr>
            </w:pPr>
            <w:r>
              <w:rPr>
                <w:color w:val="000000"/>
              </w:rPr>
              <w:t>time as payment for Milestone 2.</w:t>
            </w:r>
          </w:p>
        </w:tc>
      </w:tr>
    </w:tbl>
    <w:p w14:paraId="29BD2FC5" w14:textId="77777777" w:rsidR="007A6EB8" w:rsidRDefault="007A6EB8">
      <w:pPr>
        <w:tabs>
          <w:tab w:val="left" w:pos="863"/>
        </w:tabs>
      </w:pPr>
    </w:p>
    <w:p w14:paraId="59DE684A" w14:textId="77777777" w:rsidR="007A6EB8" w:rsidRDefault="001E07EA">
      <w:pPr>
        <w:pStyle w:val="Heading2"/>
        <w:numPr>
          <w:ilvl w:val="1"/>
          <w:numId w:val="154"/>
        </w:numPr>
        <w:tabs>
          <w:tab w:val="left" w:pos="863"/>
        </w:tabs>
        <w:spacing w:before="43" w:after="24"/>
        <w:ind w:left="862" w:hanging="723"/>
      </w:pPr>
      <w:bookmarkStart w:id="444" w:name="bookmark=id.43ekyio" w:colFirst="0" w:colLast="0"/>
      <w:bookmarkStart w:id="445" w:name="_heading=h.2ijv8qh" w:colFirst="0" w:colLast="0"/>
      <w:bookmarkEnd w:id="444"/>
      <w:bookmarkEnd w:id="445"/>
      <w:r>
        <w:rPr>
          <w:color w:val="006141"/>
        </w:rPr>
        <w:t>Supplemental Job Placement Payment</w:t>
      </w:r>
    </w:p>
    <w:tbl>
      <w:tblPr>
        <w:tblStyle w:val="afffffffffffffffffffffffffffffffffffffffffffffffff1"/>
        <w:tblW w:w="94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10"/>
      </w:tblGrid>
      <w:tr w:rsidR="007A6EB8" w14:paraId="4F606C42" w14:textId="77777777">
        <w:trPr>
          <w:trHeight w:val="251"/>
        </w:trPr>
        <w:tc>
          <w:tcPr>
            <w:tcW w:w="1785" w:type="dxa"/>
          </w:tcPr>
          <w:p w14:paraId="4453C2EA" w14:textId="77777777" w:rsidR="007A6EB8" w:rsidRDefault="001E07EA">
            <w:pPr>
              <w:pBdr>
                <w:top w:val="nil"/>
                <w:left w:val="nil"/>
                <w:bottom w:val="nil"/>
                <w:right w:val="nil"/>
                <w:between w:val="nil"/>
              </w:pBdr>
              <w:spacing w:line="232" w:lineRule="auto"/>
              <w:ind w:left="182"/>
              <w:jc w:val="center"/>
              <w:rPr>
                <w:b/>
                <w:color w:val="000000"/>
              </w:rPr>
            </w:pPr>
            <w:r>
              <w:rPr>
                <w:b/>
                <w:color w:val="000000"/>
              </w:rPr>
              <w:t>Fee</w:t>
            </w:r>
          </w:p>
        </w:tc>
        <w:tc>
          <w:tcPr>
            <w:tcW w:w="7710" w:type="dxa"/>
          </w:tcPr>
          <w:p w14:paraId="5C69514A" w14:textId="77777777" w:rsidR="007A6EB8" w:rsidRDefault="001E07EA">
            <w:pPr>
              <w:pBdr>
                <w:top w:val="nil"/>
                <w:left w:val="nil"/>
                <w:bottom w:val="nil"/>
                <w:right w:val="nil"/>
                <w:between w:val="nil"/>
              </w:pBdr>
              <w:spacing w:line="232" w:lineRule="auto"/>
              <w:ind w:left="1186" w:right="1172"/>
              <w:jc w:val="center"/>
              <w:rPr>
                <w:b/>
                <w:color w:val="000000"/>
              </w:rPr>
            </w:pPr>
            <w:r>
              <w:rPr>
                <w:b/>
                <w:color w:val="000000"/>
              </w:rPr>
              <w:t>Description of Activity and Requirements</w:t>
            </w:r>
          </w:p>
        </w:tc>
      </w:tr>
      <w:tr w:rsidR="007A6EB8" w14:paraId="48521388" w14:textId="77777777">
        <w:trPr>
          <w:trHeight w:val="6205"/>
        </w:trPr>
        <w:tc>
          <w:tcPr>
            <w:tcW w:w="1785" w:type="dxa"/>
          </w:tcPr>
          <w:p w14:paraId="4125FACA" w14:textId="77777777" w:rsidR="007A6EB8" w:rsidRDefault="001E07EA">
            <w:pPr>
              <w:pBdr>
                <w:top w:val="nil"/>
                <w:left w:val="nil"/>
                <w:bottom w:val="nil"/>
                <w:right w:val="nil"/>
                <w:between w:val="nil"/>
              </w:pBdr>
              <w:ind w:left="115"/>
              <w:rPr>
                <w:color w:val="000000"/>
              </w:rPr>
            </w:pPr>
            <w:r>
              <w:rPr>
                <w:color w:val="000000"/>
              </w:rPr>
              <w:t>$600.00</w:t>
            </w:r>
          </w:p>
          <w:p w14:paraId="6912F6EA" w14:textId="77777777" w:rsidR="007A6EB8" w:rsidRDefault="007A6EB8">
            <w:pPr>
              <w:pBdr>
                <w:top w:val="nil"/>
                <w:left w:val="nil"/>
                <w:bottom w:val="nil"/>
                <w:right w:val="nil"/>
                <w:between w:val="nil"/>
              </w:pBdr>
              <w:spacing w:before="9"/>
              <w:rPr>
                <w:rFonts w:ascii="Trebuchet MS" w:eastAsia="Trebuchet MS" w:hAnsi="Trebuchet MS" w:cs="Trebuchet MS"/>
                <w:color w:val="000000"/>
                <w:sz w:val="21"/>
                <w:szCs w:val="21"/>
              </w:rPr>
            </w:pPr>
          </w:p>
          <w:p w14:paraId="17975F8E" w14:textId="77777777" w:rsidR="007A6EB8" w:rsidRDefault="001E07EA">
            <w:pPr>
              <w:pBdr>
                <w:top w:val="nil"/>
                <w:left w:val="nil"/>
                <w:bottom w:val="nil"/>
                <w:right w:val="nil"/>
                <w:between w:val="nil"/>
              </w:pBdr>
              <w:ind w:left="115" w:right="189"/>
              <w:rPr>
                <w:color w:val="000000"/>
              </w:rPr>
            </w:pPr>
            <w:r>
              <w:rPr>
                <w:color w:val="000000"/>
              </w:rPr>
              <w:t>Procedure code 8700</w:t>
            </w:r>
            <w:r>
              <w:t>2</w:t>
            </w:r>
            <w:r>
              <w:rPr>
                <w:color w:val="000000"/>
              </w:rPr>
              <w:t>-05</w:t>
            </w:r>
          </w:p>
        </w:tc>
        <w:tc>
          <w:tcPr>
            <w:tcW w:w="7710" w:type="dxa"/>
          </w:tcPr>
          <w:p w14:paraId="25397752" w14:textId="77777777" w:rsidR="007A6EB8" w:rsidRDefault="001E07EA">
            <w:pPr>
              <w:pBdr>
                <w:top w:val="nil"/>
                <w:left w:val="nil"/>
                <w:bottom w:val="nil"/>
                <w:right w:val="nil"/>
                <w:between w:val="nil"/>
              </w:pBdr>
              <w:ind w:left="115" w:right="168"/>
              <w:rPr>
                <w:color w:val="000000"/>
              </w:rPr>
            </w:pPr>
            <w:r>
              <w:rPr>
                <w:color w:val="000000"/>
              </w:rPr>
              <w:t xml:space="preserve">Loss of Employment Prior to Closure: If the individual loses the job before successful closure for reasons unrelated to the appropriateness of the initial placement, the DVR Rehabilitation Counselor may authorize for the remaining Milestone 1 hours and/or </w:t>
            </w:r>
            <w:r>
              <w:rPr>
                <w:color w:val="000000"/>
              </w:rPr>
              <w:t>the appropriate flat fee for Supplemental Job Placement Payment to the JPSP to continue to assist the individual in finding</w:t>
            </w:r>
          </w:p>
          <w:p w14:paraId="28A34920" w14:textId="77777777" w:rsidR="007A6EB8" w:rsidRDefault="001E07EA">
            <w:pPr>
              <w:pBdr>
                <w:top w:val="nil"/>
                <w:left w:val="nil"/>
                <w:bottom w:val="nil"/>
                <w:right w:val="nil"/>
                <w:between w:val="nil"/>
              </w:pBdr>
              <w:spacing w:before="1" w:line="232" w:lineRule="auto"/>
              <w:ind w:left="115"/>
            </w:pPr>
            <w:r>
              <w:rPr>
                <w:color w:val="000000"/>
              </w:rPr>
              <w:t>employment that matches the</w:t>
            </w:r>
            <w:r>
              <w:t xml:space="preserve"> </w:t>
            </w:r>
            <w:r>
              <w:rPr>
                <w:color w:val="000000"/>
              </w:rPr>
              <w:t>employment goal, as stated o</w:t>
            </w:r>
            <w:r>
              <w:t xml:space="preserve">n IPE. An Authorization for the Supplemental Job Placement Payment can only </w:t>
            </w:r>
            <w:r>
              <w:t xml:space="preserve">be issued once per individual, per JPSP. </w:t>
            </w:r>
          </w:p>
          <w:p w14:paraId="1B391D47" w14:textId="77777777" w:rsidR="007A6EB8" w:rsidRDefault="007A6EB8">
            <w:pPr>
              <w:pBdr>
                <w:top w:val="nil"/>
                <w:left w:val="nil"/>
                <w:bottom w:val="nil"/>
                <w:right w:val="nil"/>
                <w:between w:val="nil"/>
              </w:pBdr>
              <w:spacing w:before="1" w:line="232" w:lineRule="auto"/>
              <w:ind w:left="115"/>
            </w:pPr>
          </w:p>
          <w:p w14:paraId="7924FFA9" w14:textId="77777777" w:rsidR="007A6EB8" w:rsidRDefault="001E07EA">
            <w:pPr>
              <w:pBdr>
                <w:top w:val="nil"/>
                <w:left w:val="nil"/>
                <w:bottom w:val="nil"/>
                <w:right w:val="nil"/>
                <w:between w:val="nil"/>
              </w:pBdr>
              <w:spacing w:before="1" w:line="232" w:lineRule="auto"/>
              <w:ind w:left="115"/>
            </w:pPr>
            <w:r>
              <w:t xml:space="preserve">Authorization. The DVR Rehabilitation Counselor shall not issue additional authorizations for Milestone 1 if the maximum number of hours has already been paid. </w:t>
            </w:r>
          </w:p>
          <w:p w14:paraId="1B70F28E" w14:textId="77777777" w:rsidR="007A6EB8" w:rsidRDefault="007A6EB8">
            <w:pPr>
              <w:pBdr>
                <w:top w:val="nil"/>
                <w:left w:val="nil"/>
                <w:bottom w:val="nil"/>
                <w:right w:val="nil"/>
                <w:between w:val="nil"/>
              </w:pBdr>
              <w:spacing w:before="1" w:line="232" w:lineRule="auto"/>
              <w:ind w:left="115"/>
            </w:pPr>
          </w:p>
          <w:p w14:paraId="5715E450" w14:textId="77777777" w:rsidR="007A6EB8" w:rsidRDefault="001E07EA">
            <w:pPr>
              <w:pBdr>
                <w:top w:val="nil"/>
                <w:left w:val="nil"/>
                <w:bottom w:val="nil"/>
                <w:right w:val="nil"/>
                <w:between w:val="nil"/>
              </w:pBdr>
              <w:spacing w:before="1" w:line="232" w:lineRule="auto"/>
              <w:ind w:left="115"/>
            </w:pPr>
            <w:r>
              <w:t xml:space="preserve">The DVR Rehabilitation Counselor can authorize the </w:t>
            </w:r>
            <w:r>
              <w:t>remaining hours if the maximum number of hours have not been used and clear documentation from monthly progress reports and individual contacts illustrate that the individual would benefit from continuing to work with the same JSPS. Milestone 1 hours, when</w:t>
            </w:r>
            <w:r>
              <w:t xml:space="preserve"> available, can be billed as performed and with required documentation submitted to the DVR Rehabilitation Counselor. A supplemental job placement fee may be paid only upon placement into employment that matches the</w:t>
            </w:r>
          </w:p>
          <w:p w14:paraId="7DE4A9C6" w14:textId="77777777" w:rsidR="007A6EB8" w:rsidRDefault="001E07EA">
            <w:pPr>
              <w:spacing w:before="1" w:line="232" w:lineRule="auto"/>
              <w:ind w:left="115"/>
            </w:pPr>
            <w:r>
              <w:t>employment goal, as stated on the IPE.</w:t>
            </w:r>
          </w:p>
        </w:tc>
      </w:tr>
    </w:tbl>
    <w:p w14:paraId="0FC412F7" w14:textId="77777777" w:rsidR="007A6EB8" w:rsidRDefault="007A6EB8">
      <w:pPr>
        <w:tabs>
          <w:tab w:val="left" w:pos="863"/>
        </w:tabs>
      </w:pPr>
    </w:p>
    <w:p w14:paraId="701836F0" w14:textId="77777777" w:rsidR="007A6EB8" w:rsidRDefault="001E07EA">
      <w:pPr>
        <w:pStyle w:val="Heading2"/>
        <w:numPr>
          <w:ilvl w:val="1"/>
          <w:numId w:val="154"/>
        </w:numPr>
        <w:tabs>
          <w:tab w:val="left" w:pos="863"/>
        </w:tabs>
      </w:pPr>
      <w:bookmarkStart w:id="446" w:name="bookmark=id.xp5iya" w:colFirst="0" w:colLast="0"/>
      <w:bookmarkStart w:id="447" w:name="_heading=h.3hot1m3" w:colFirst="0" w:colLast="0"/>
      <w:bookmarkEnd w:id="446"/>
      <w:bookmarkEnd w:id="447"/>
      <w:r>
        <w:rPr>
          <w:color w:val="006141"/>
        </w:rPr>
        <w:t>Milestone 3: Successfully Closed, Rehabilitated</w:t>
      </w:r>
    </w:p>
    <w:tbl>
      <w:tblPr>
        <w:tblStyle w:val="afffffffffffffffffffffffffffffffffffffffffffffffff2"/>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710"/>
      </w:tblGrid>
      <w:tr w:rsidR="007A6EB8" w14:paraId="7072DDCD" w14:textId="77777777">
        <w:tc>
          <w:tcPr>
            <w:tcW w:w="1785" w:type="dxa"/>
            <w:shd w:val="clear" w:color="auto" w:fill="auto"/>
            <w:tcMar>
              <w:top w:w="100" w:type="dxa"/>
              <w:left w:w="100" w:type="dxa"/>
              <w:bottom w:w="100" w:type="dxa"/>
              <w:right w:w="100" w:type="dxa"/>
            </w:tcMar>
          </w:tcPr>
          <w:p w14:paraId="6C0091A4" w14:textId="77777777" w:rsidR="007A6EB8" w:rsidRDefault="001E07EA">
            <w:pPr>
              <w:spacing w:before="2"/>
              <w:ind w:left="115"/>
              <w:jc w:val="center"/>
            </w:pPr>
            <w:r>
              <w:rPr>
                <w:b/>
              </w:rPr>
              <w:t>Fee</w:t>
            </w:r>
          </w:p>
        </w:tc>
        <w:tc>
          <w:tcPr>
            <w:tcW w:w="7710" w:type="dxa"/>
            <w:shd w:val="clear" w:color="auto" w:fill="auto"/>
            <w:tcMar>
              <w:top w:w="100" w:type="dxa"/>
              <w:left w:w="100" w:type="dxa"/>
              <w:bottom w:w="100" w:type="dxa"/>
              <w:right w:w="100" w:type="dxa"/>
            </w:tcMar>
          </w:tcPr>
          <w:p w14:paraId="6CE0358A" w14:textId="77777777" w:rsidR="007A6EB8" w:rsidRDefault="001E07EA">
            <w:pPr>
              <w:spacing w:before="2"/>
              <w:ind w:left="115"/>
              <w:jc w:val="center"/>
            </w:pPr>
            <w:r>
              <w:rPr>
                <w:b/>
              </w:rPr>
              <w:t>Description of Activity and Requirements</w:t>
            </w:r>
          </w:p>
        </w:tc>
      </w:tr>
      <w:tr w:rsidR="007A6EB8" w14:paraId="0DFA1E0B" w14:textId="77777777">
        <w:tc>
          <w:tcPr>
            <w:tcW w:w="1785" w:type="dxa"/>
            <w:shd w:val="clear" w:color="auto" w:fill="auto"/>
            <w:tcMar>
              <w:top w:w="100" w:type="dxa"/>
              <w:left w:w="100" w:type="dxa"/>
              <w:bottom w:w="100" w:type="dxa"/>
              <w:right w:w="100" w:type="dxa"/>
            </w:tcMar>
          </w:tcPr>
          <w:p w14:paraId="01B3E641" w14:textId="77777777" w:rsidR="007A6EB8" w:rsidRDefault="001E07EA">
            <w:pPr>
              <w:spacing w:before="2"/>
              <w:ind w:left="115"/>
            </w:pPr>
            <w:r>
              <w:t>$1,200.00</w:t>
            </w:r>
          </w:p>
          <w:p w14:paraId="6D950AED" w14:textId="77777777" w:rsidR="007A6EB8" w:rsidRDefault="001E07EA">
            <w:pPr>
              <w:ind w:right="182"/>
            </w:pPr>
            <w:r>
              <w:t>Procedure code 87002-03</w:t>
            </w:r>
          </w:p>
        </w:tc>
        <w:tc>
          <w:tcPr>
            <w:tcW w:w="7710" w:type="dxa"/>
            <w:shd w:val="clear" w:color="auto" w:fill="auto"/>
            <w:tcMar>
              <w:top w:w="100" w:type="dxa"/>
              <w:left w:w="100" w:type="dxa"/>
              <w:bottom w:w="100" w:type="dxa"/>
              <w:right w:w="100" w:type="dxa"/>
            </w:tcMar>
          </w:tcPr>
          <w:p w14:paraId="09D1129A" w14:textId="77777777" w:rsidR="007A6EB8" w:rsidRDefault="001E07EA">
            <w:pPr>
              <w:spacing w:before="2"/>
              <w:ind w:left="115"/>
            </w:pPr>
            <w:r>
              <w:t>Successfully Closed, Rehabilitated means:</w:t>
            </w:r>
          </w:p>
          <w:p w14:paraId="34C342BC" w14:textId="77777777" w:rsidR="007A6EB8" w:rsidRDefault="001E07EA">
            <w:pPr>
              <w:numPr>
                <w:ilvl w:val="0"/>
                <w:numId w:val="128"/>
              </w:numPr>
              <w:tabs>
                <w:tab w:val="left" w:pos="835"/>
                <w:tab w:val="left" w:pos="836"/>
              </w:tabs>
              <w:spacing w:before="3" w:line="237" w:lineRule="auto"/>
              <w:ind w:right="638"/>
            </w:pPr>
            <w:r>
              <w:t>The individual has obtained the employment outcome planned in the Individualized Plan for Employment;</w:t>
            </w:r>
          </w:p>
          <w:p w14:paraId="41E40741" w14:textId="77777777" w:rsidR="007A6EB8" w:rsidRDefault="001E07EA">
            <w:pPr>
              <w:numPr>
                <w:ilvl w:val="0"/>
                <w:numId w:val="128"/>
              </w:numPr>
              <w:tabs>
                <w:tab w:val="left" w:pos="835"/>
                <w:tab w:val="left" w:pos="836"/>
              </w:tabs>
              <w:spacing w:before="4" w:line="237" w:lineRule="auto"/>
              <w:ind w:right="234"/>
            </w:pPr>
            <w:r>
              <w:t xml:space="preserve">The individual and DVR Rehabilitation Counselor agree that the employment outcome is stable and satisfactory (if needed, the DVR Rehabilitation Counselor </w:t>
            </w:r>
            <w:r>
              <w:t>may contact the employer to gain verification of stability);</w:t>
            </w:r>
          </w:p>
          <w:p w14:paraId="63F72419" w14:textId="77777777" w:rsidR="007A6EB8" w:rsidRDefault="001E07EA">
            <w:pPr>
              <w:numPr>
                <w:ilvl w:val="0"/>
                <w:numId w:val="128"/>
              </w:numPr>
              <w:tabs>
                <w:tab w:val="left" w:pos="835"/>
                <w:tab w:val="left" w:pos="836"/>
              </w:tabs>
              <w:spacing w:before="4"/>
              <w:ind w:right="865"/>
            </w:pPr>
            <w:r>
              <w:lastRenderedPageBreak/>
              <w:t>The job is consistent with the individual's strengths, resources, priorities, interests, concerns, abilities, capabilities, and informed choice; and</w:t>
            </w:r>
          </w:p>
          <w:p w14:paraId="1B30CAF8" w14:textId="77777777" w:rsidR="007A6EB8" w:rsidRDefault="001E07EA">
            <w:pPr>
              <w:numPr>
                <w:ilvl w:val="0"/>
                <w:numId w:val="128"/>
              </w:numPr>
              <w:tabs>
                <w:tab w:val="left" w:pos="835"/>
                <w:tab w:val="left" w:pos="836"/>
              </w:tabs>
              <w:spacing w:before="1" w:line="237" w:lineRule="auto"/>
              <w:ind w:right="319"/>
            </w:pPr>
            <w:r>
              <w:t>The individual has been employed</w:t>
            </w:r>
            <w:r>
              <w:rPr>
                <w:b/>
              </w:rPr>
              <w:t xml:space="preserve"> </w:t>
            </w:r>
            <w:r>
              <w:t>in the positi</w:t>
            </w:r>
            <w:r>
              <w:t xml:space="preserve">on for at least </w:t>
            </w:r>
            <w:r>
              <w:rPr>
                <w:b/>
              </w:rPr>
              <w:t xml:space="preserve">90 days </w:t>
            </w:r>
            <w:r>
              <w:t>and is expected to remain without further DVR services (DVR case closure).</w:t>
            </w:r>
          </w:p>
          <w:p w14:paraId="39E7578C" w14:textId="77777777" w:rsidR="007A6EB8" w:rsidRDefault="001E07EA">
            <w:pPr>
              <w:spacing w:before="162"/>
              <w:ind w:left="115" w:right="125"/>
            </w:pPr>
            <w:r>
              <w:rPr>
                <w:b/>
              </w:rPr>
              <w:t xml:space="preserve">NOTE: </w:t>
            </w:r>
            <w:r>
              <w:t>The counselor must determine the employment to be stable and enter a "Stability Date" into AWARE. A case cannot be closed successfully until at least 9</w:t>
            </w:r>
            <w:r>
              <w:t xml:space="preserve">0 days have passed since the stability date was entered into AWARE. Counselors and JPSP providers should communicate routinely about </w:t>
            </w:r>
            <w:r>
              <w:rPr>
                <w:b/>
              </w:rPr>
              <w:t xml:space="preserve">when the stability date has been recorded </w:t>
            </w:r>
            <w:r>
              <w:t>to ensure clear understanding of when the individual is eligible for successful c</w:t>
            </w:r>
            <w:r>
              <w:t>losure and therefore the job placement service provider may be eligible for the successful closure payment.</w:t>
            </w:r>
          </w:p>
          <w:p w14:paraId="7B166C53" w14:textId="77777777" w:rsidR="007A6EB8" w:rsidRDefault="007A6EB8">
            <w:pPr>
              <w:spacing w:before="8"/>
              <w:rPr>
                <w:rFonts w:ascii="Trebuchet MS" w:eastAsia="Trebuchet MS" w:hAnsi="Trebuchet MS" w:cs="Trebuchet MS"/>
                <w:sz w:val="20"/>
                <w:szCs w:val="20"/>
              </w:rPr>
            </w:pPr>
          </w:p>
          <w:p w14:paraId="26469D85" w14:textId="77777777" w:rsidR="007A6EB8" w:rsidRDefault="001E07EA">
            <w:pPr>
              <w:ind w:left="115"/>
            </w:pPr>
            <w:r>
              <w:t>Expectations for Payment:</w:t>
            </w:r>
          </w:p>
          <w:p w14:paraId="7E15CA69" w14:textId="77777777" w:rsidR="007A6EB8" w:rsidRDefault="001E07EA">
            <w:pPr>
              <w:numPr>
                <w:ilvl w:val="0"/>
                <w:numId w:val="128"/>
              </w:numPr>
              <w:tabs>
                <w:tab w:val="left" w:pos="835"/>
                <w:tab w:val="left" w:pos="836"/>
              </w:tabs>
              <w:spacing w:before="2"/>
              <w:ind w:right="159"/>
            </w:pPr>
            <w:r>
              <w:t>The JPSP has followed up with the individual at a minimum of once per month upon hire into employment to provide continued support, assist with any vocational concerns that may arise, monitoring of the individual at the job site to assess employment stabil</w:t>
            </w:r>
            <w:r>
              <w:t>ity, and report to the</w:t>
            </w:r>
          </w:p>
          <w:p w14:paraId="250308D8" w14:textId="77777777" w:rsidR="007A6EB8" w:rsidRDefault="001E07EA">
            <w:pPr>
              <w:spacing w:line="230" w:lineRule="auto"/>
              <w:ind w:left="835"/>
            </w:pPr>
            <w:r>
              <w:t>DVR Rehabilitation Counselor progress and/or areas to address. When applicable, the JPSP will follow up with employer to gain feedback as well:</w:t>
            </w:r>
          </w:p>
          <w:p w14:paraId="00771320" w14:textId="77777777" w:rsidR="007A6EB8" w:rsidRDefault="001E07EA">
            <w:pPr>
              <w:numPr>
                <w:ilvl w:val="0"/>
                <w:numId w:val="41"/>
              </w:numPr>
              <w:tabs>
                <w:tab w:val="left" w:pos="835"/>
                <w:tab w:val="left" w:pos="836"/>
              </w:tabs>
              <w:spacing w:before="4" w:line="237" w:lineRule="auto"/>
              <w:ind w:right="235"/>
            </w:pPr>
            <w:r>
              <w:t>The JPSP must submit monthly progress reports detailing the individual contact and a desc</w:t>
            </w:r>
            <w:r>
              <w:t>ription of any services provided until successful employment has been secured;</w:t>
            </w:r>
          </w:p>
          <w:p w14:paraId="73255F21" w14:textId="77777777" w:rsidR="007A6EB8" w:rsidRDefault="001E07EA">
            <w:pPr>
              <w:numPr>
                <w:ilvl w:val="0"/>
                <w:numId w:val="41"/>
              </w:numPr>
              <w:tabs>
                <w:tab w:val="left" w:pos="835"/>
                <w:tab w:val="left" w:pos="836"/>
              </w:tabs>
              <w:spacing w:before="3"/>
              <w:ind w:right="222"/>
            </w:pPr>
            <w:r>
              <w:t xml:space="preserve">The JPSP should submit the </w:t>
            </w:r>
            <w:r>
              <w:rPr>
                <w:b/>
              </w:rPr>
              <w:t xml:space="preserve">Employment Notice </w:t>
            </w:r>
            <w:r>
              <w:t>form indicating “closure” and the final invoice to the DVR Rehabilitation Counselor after a minimum of 90 days of employment and aft</w:t>
            </w:r>
            <w:r>
              <w:t>er the counselor agrees that the placement is appropriate for closure. The form will include the rationale for determining employment is stable and detailing the individual’s employment information;</w:t>
            </w:r>
          </w:p>
          <w:p w14:paraId="7BBF7124" w14:textId="77777777" w:rsidR="007A6EB8" w:rsidRDefault="001E07EA">
            <w:pPr>
              <w:numPr>
                <w:ilvl w:val="0"/>
                <w:numId w:val="41"/>
              </w:numPr>
              <w:tabs>
                <w:tab w:val="left" w:pos="835"/>
                <w:tab w:val="left" w:pos="836"/>
              </w:tabs>
              <w:spacing w:line="237" w:lineRule="auto"/>
              <w:ind w:right="406"/>
            </w:pPr>
            <w:r>
              <w:t>Payment is made when a case meets criteria to be closed r</w:t>
            </w:r>
            <w:r>
              <w:t>ehabilitated. Whenever possible, outstanding invoices should be paid before the case is closed.</w:t>
            </w:r>
          </w:p>
          <w:p w14:paraId="7A647D11" w14:textId="77777777" w:rsidR="007A6EB8" w:rsidRDefault="001E07EA">
            <w:pPr>
              <w:numPr>
                <w:ilvl w:val="0"/>
                <w:numId w:val="41"/>
              </w:numPr>
              <w:tabs>
                <w:tab w:val="left" w:pos="835"/>
                <w:tab w:val="left" w:pos="836"/>
              </w:tabs>
              <w:spacing w:before="2"/>
              <w:ind w:right="565"/>
            </w:pPr>
            <w:r>
              <w:t>The DVR Rehabilitation Counselor is responsible for determining when the individual’s case shall be closed rehabilitated.</w:t>
            </w:r>
          </w:p>
          <w:p w14:paraId="7C1EF347" w14:textId="77777777" w:rsidR="007A6EB8" w:rsidRDefault="001E07EA">
            <w:r>
              <w:t xml:space="preserve">Authorization: The DVR Rehabilitation </w:t>
            </w:r>
            <w:r>
              <w:t>Counselor authorizes for Milestone 3 after Milestone 2 has been paid. The JPSP must be</w:t>
            </w:r>
          </w:p>
          <w:p w14:paraId="4A67DF9B" w14:textId="77777777" w:rsidR="007A6EB8" w:rsidRDefault="001E07EA">
            <w:pPr>
              <w:spacing w:line="252" w:lineRule="auto"/>
            </w:pPr>
            <w:r>
              <w:t>“active” and in good standing at the time of successful closure to receive payment.</w:t>
            </w:r>
          </w:p>
        </w:tc>
      </w:tr>
    </w:tbl>
    <w:p w14:paraId="4F5F5294" w14:textId="77777777" w:rsidR="007A6EB8" w:rsidRDefault="007A6EB8">
      <w:pPr>
        <w:spacing w:line="230" w:lineRule="auto"/>
        <w:rPr>
          <w:rFonts w:ascii="Trebuchet MS" w:eastAsia="Trebuchet MS" w:hAnsi="Trebuchet MS" w:cs="Trebuchet MS"/>
          <w:sz w:val="26"/>
          <w:szCs w:val="26"/>
        </w:rPr>
      </w:pPr>
    </w:p>
    <w:p w14:paraId="16EFD5A7" w14:textId="77777777" w:rsidR="007A6EB8" w:rsidRDefault="007A6EB8">
      <w:pPr>
        <w:spacing w:line="230" w:lineRule="auto"/>
        <w:rPr>
          <w:rFonts w:ascii="Trebuchet MS" w:eastAsia="Trebuchet MS" w:hAnsi="Trebuchet MS" w:cs="Trebuchet MS"/>
          <w:sz w:val="26"/>
          <w:szCs w:val="26"/>
        </w:rPr>
      </w:pPr>
    </w:p>
    <w:p w14:paraId="09E43200" w14:textId="77777777" w:rsidR="007A6EB8" w:rsidRDefault="007A6EB8">
      <w:pPr>
        <w:spacing w:line="230" w:lineRule="auto"/>
        <w:rPr>
          <w:rFonts w:ascii="Trebuchet MS" w:eastAsia="Trebuchet MS" w:hAnsi="Trebuchet MS" w:cs="Trebuchet MS"/>
          <w:sz w:val="26"/>
          <w:szCs w:val="26"/>
        </w:rPr>
      </w:pPr>
    </w:p>
    <w:p w14:paraId="125EE4AC" w14:textId="77777777" w:rsidR="007A6EB8" w:rsidRDefault="007A6EB8">
      <w:pPr>
        <w:spacing w:line="230" w:lineRule="auto"/>
        <w:rPr>
          <w:rFonts w:ascii="Trebuchet MS" w:eastAsia="Trebuchet MS" w:hAnsi="Trebuchet MS" w:cs="Trebuchet MS"/>
          <w:sz w:val="26"/>
          <w:szCs w:val="26"/>
        </w:rPr>
      </w:pPr>
    </w:p>
    <w:p w14:paraId="5D775693" w14:textId="77777777" w:rsidR="007A6EB8" w:rsidRDefault="007A6EB8">
      <w:pPr>
        <w:spacing w:line="230" w:lineRule="auto"/>
        <w:rPr>
          <w:rFonts w:ascii="Trebuchet MS" w:eastAsia="Trebuchet MS" w:hAnsi="Trebuchet MS" w:cs="Trebuchet MS"/>
          <w:sz w:val="26"/>
          <w:szCs w:val="26"/>
        </w:rPr>
      </w:pPr>
    </w:p>
    <w:p w14:paraId="4641392B" w14:textId="77777777" w:rsidR="007A6EB8" w:rsidRDefault="007A6EB8">
      <w:pPr>
        <w:spacing w:line="230" w:lineRule="auto"/>
        <w:rPr>
          <w:rFonts w:ascii="Trebuchet MS" w:eastAsia="Trebuchet MS" w:hAnsi="Trebuchet MS" w:cs="Trebuchet MS"/>
          <w:sz w:val="26"/>
          <w:szCs w:val="26"/>
        </w:rPr>
      </w:pPr>
    </w:p>
    <w:p w14:paraId="4F3AF273" w14:textId="77777777" w:rsidR="007A6EB8" w:rsidRDefault="007A6EB8">
      <w:pPr>
        <w:spacing w:line="230" w:lineRule="auto"/>
        <w:rPr>
          <w:rFonts w:ascii="Trebuchet MS" w:eastAsia="Trebuchet MS" w:hAnsi="Trebuchet MS" w:cs="Trebuchet MS"/>
          <w:sz w:val="26"/>
          <w:szCs w:val="26"/>
        </w:rPr>
      </w:pPr>
    </w:p>
    <w:p w14:paraId="2373F8BA" w14:textId="77777777" w:rsidR="007A6EB8" w:rsidRDefault="007A6EB8">
      <w:pPr>
        <w:spacing w:line="230" w:lineRule="auto"/>
        <w:rPr>
          <w:rFonts w:ascii="Trebuchet MS" w:eastAsia="Trebuchet MS" w:hAnsi="Trebuchet MS" w:cs="Trebuchet MS"/>
          <w:sz w:val="26"/>
          <w:szCs w:val="26"/>
        </w:rPr>
      </w:pPr>
    </w:p>
    <w:p w14:paraId="3319ADF8" w14:textId="77777777" w:rsidR="007A6EB8" w:rsidRDefault="001E07EA">
      <w:pPr>
        <w:pStyle w:val="Heading2"/>
        <w:numPr>
          <w:ilvl w:val="1"/>
          <w:numId w:val="154"/>
        </w:numPr>
        <w:tabs>
          <w:tab w:val="left" w:pos="863"/>
        </w:tabs>
        <w:spacing w:before="61" w:after="22"/>
        <w:ind w:left="862" w:hanging="723"/>
      </w:pPr>
      <w:bookmarkStart w:id="448" w:name="bookmark=id.1wu3btw" w:colFirst="0" w:colLast="0"/>
      <w:bookmarkStart w:id="449" w:name="_heading=h.4gtquhp" w:colFirst="0" w:colLast="0"/>
      <w:bookmarkEnd w:id="448"/>
      <w:bookmarkEnd w:id="449"/>
      <w:r>
        <w:rPr>
          <w:color w:val="006141"/>
        </w:rPr>
        <w:t>Exceptional Wage Payment</w:t>
      </w:r>
    </w:p>
    <w:tbl>
      <w:tblPr>
        <w:tblStyle w:val="afffffffffffffffffffffffffffffffffffffffffffffffff3"/>
        <w:tblW w:w="94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10"/>
      </w:tblGrid>
      <w:tr w:rsidR="007A6EB8" w14:paraId="6ED32ABD" w14:textId="77777777">
        <w:trPr>
          <w:trHeight w:val="254"/>
        </w:trPr>
        <w:tc>
          <w:tcPr>
            <w:tcW w:w="1785" w:type="dxa"/>
          </w:tcPr>
          <w:p w14:paraId="7B33D7FC" w14:textId="77777777" w:rsidR="007A6EB8" w:rsidRDefault="001E07EA">
            <w:pPr>
              <w:pBdr>
                <w:top w:val="nil"/>
                <w:left w:val="nil"/>
                <w:bottom w:val="nil"/>
                <w:right w:val="nil"/>
                <w:between w:val="nil"/>
              </w:pBdr>
              <w:spacing w:before="2" w:line="232" w:lineRule="auto"/>
              <w:ind w:left="143"/>
              <w:rPr>
                <w:b/>
                <w:color w:val="000000"/>
              </w:rPr>
            </w:pPr>
            <w:r>
              <w:rPr>
                <w:b/>
                <w:color w:val="000000"/>
              </w:rPr>
              <w:t xml:space="preserve"> Fee</w:t>
            </w:r>
          </w:p>
        </w:tc>
        <w:tc>
          <w:tcPr>
            <w:tcW w:w="7710" w:type="dxa"/>
          </w:tcPr>
          <w:p w14:paraId="0EF1D709" w14:textId="77777777" w:rsidR="007A6EB8" w:rsidRDefault="001E07EA">
            <w:pPr>
              <w:pBdr>
                <w:top w:val="nil"/>
                <w:left w:val="nil"/>
                <w:bottom w:val="nil"/>
                <w:right w:val="nil"/>
                <w:between w:val="nil"/>
              </w:pBdr>
              <w:spacing w:before="2" w:line="232" w:lineRule="auto"/>
              <w:ind w:left="1262" w:right="1250"/>
              <w:jc w:val="center"/>
              <w:rPr>
                <w:b/>
                <w:color w:val="000000"/>
              </w:rPr>
            </w:pPr>
            <w:r>
              <w:rPr>
                <w:b/>
                <w:color w:val="000000"/>
              </w:rPr>
              <w:t>Description of Activity and Requirements</w:t>
            </w:r>
          </w:p>
        </w:tc>
      </w:tr>
      <w:tr w:rsidR="007A6EB8" w14:paraId="017453C6" w14:textId="77777777">
        <w:trPr>
          <w:trHeight w:val="3435"/>
        </w:trPr>
        <w:tc>
          <w:tcPr>
            <w:tcW w:w="1785" w:type="dxa"/>
          </w:tcPr>
          <w:p w14:paraId="361B96E3" w14:textId="77777777" w:rsidR="007A6EB8" w:rsidRDefault="001E07EA">
            <w:pPr>
              <w:pBdr>
                <w:top w:val="nil"/>
                <w:left w:val="nil"/>
                <w:bottom w:val="nil"/>
                <w:right w:val="nil"/>
                <w:between w:val="nil"/>
              </w:pBdr>
              <w:ind w:left="115"/>
              <w:rPr>
                <w:color w:val="000000"/>
              </w:rPr>
            </w:pPr>
            <w:r>
              <w:rPr>
                <w:color w:val="000000"/>
              </w:rPr>
              <w:t>$200.00</w:t>
            </w:r>
          </w:p>
          <w:p w14:paraId="5B78509D" w14:textId="77777777" w:rsidR="007A6EB8" w:rsidRDefault="007A6EB8">
            <w:pPr>
              <w:pBdr>
                <w:top w:val="nil"/>
                <w:left w:val="nil"/>
                <w:bottom w:val="nil"/>
                <w:right w:val="nil"/>
                <w:between w:val="nil"/>
              </w:pBdr>
              <w:spacing w:before="9"/>
              <w:rPr>
                <w:rFonts w:ascii="Trebuchet MS" w:eastAsia="Trebuchet MS" w:hAnsi="Trebuchet MS" w:cs="Trebuchet MS"/>
                <w:color w:val="000000"/>
                <w:sz w:val="21"/>
                <w:szCs w:val="21"/>
              </w:rPr>
            </w:pPr>
          </w:p>
          <w:p w14:paraId="31B9822F" w14:textId="77777777" w:rsidR="007A6EB8" w:rsidRDefault="001E07EA">
            <w:pPr>
              <w:pBdr>
                <w:top w:val="nil"/>
                <w:left w:val="nil"/>
                <w:bottom w:val="nil"/>
                <w:right w:val="nil"/>
                <w:between w:val="nil"/>
              </w:pBdr>
              <w:ind w:left="115" w:right="110"/>
              <w:rPr>
                <w:color w:val="000000"/>
              </w:rPr>
            </w:pPr>
            <w:r>
              <w:rPr>
                <w:color w:val="000000"/>
              </w:rPr>
              <w:t>Procedure code 8700</w:t>
            </w:r>
            <w:r>
              <w:t>2</w:t>
            </w:r>
            <w:r>
              <w:rPr>
                <w:color w:val="000000"/>
              </w:rPr>
              <w:t>-06</w:t>
            </w:r>
          </w:p>
        </w:tc>
        <w:tc>
          <w:tcPr>
            <w:tcW w:w="7710" w:type="dxa"/>
          </w:tcPr>
          <w:p w14:paraId="34C4152C" w14:textId="77777777" w:rsidR="007A6EB8" w:rsidRDefault="001E07EA">
            <w:pPr>
              <w:pBdr>
                <w:top w:val="nil"/>
                <w:left w:val="nil"/>
                <w:bottom w:val="nil"/>
                <w:right w:val="nil"/>
                <w:between w:val="nil"/>
              </w:pBdr>
              <w:ind w:left="115" w:right="102"/>
              <w:rPr>
                <w:color w:val="000000"/>
              </w:rPr>
            </w:pPr>
            <w:r>
              <w:rPr>
                <w:color w:val="000000"/>
              </w:rPr>
              <w:t xml:space="preserve">An additional payment is available when the individual’s wages at successful closure is 25% above the Department of Labor’s prevailing wage or higher of the most recent year for comparable positions. To receive payment for exceptional wages, the JPSP must </w:t>
            </w:r>
            <w:r>
              <w:rPr>
                <w:color w:val="000000"/>
              </w:rPr>
              <w:t xml:space="preserve">request such payment and provide documentation of the individual’s wage exceeding the prevailing wage. The DVR Rehabilitation Counselor must file this documentation in the individual case file. More information can be obtained </w:t>
            </w:r>
            <w:hyperlink r:id="rId38">
              <w:r>
                <w:rPr>
                  <w:color w:val="0000FF"/>
                  <w:u w:val="single"/>
                </w:rPr>
                <w:t>here</w:t>
              </w:r>
            </w:hyperlink>
            <w:r>
              <w:rPr>
                <w:color w:val="000000"/>
              </w:rPr>
              <w:t xml:space="preserve">: </w:t>
            </w:r>
          </w:p>
          <w:p w14:paraId="616D197E" w14:textId="77777777" w:rsidR="007A6EB8" w:rsidRDefault="007A6EB8">
            <w:pPr>
              <w:pBdr>
                <w:top w:val="nil"/>
                <w:left w:val="nil"/>
                <w:bottom w:val="nil"/>
                <w:right w:val="nil"/>
                <w:between w:val="nil"/>
              </w:pBdr>
              <w:spacing w:before="9"/>
              <w:rPr>
                <w:rFonts w:ascii="Trebuchet MS" w:eastAsia="Trebuchet MS" w:hAnsi="Trebuchet MS" w:cs="Trebuchet MS"/>
                <w:color w:val="000000"/>
                <w:sz w:val="20"/>
                <w:szCs w:val="20"/>
              </w:rPr>
            </w:pPr>
          </w:p>
          <w:p w14:paraId="3177CED1" w14:textId="77777777" w:rsidR="007A6EB8" w:rsidRDefault="001E07EA">
            <w:pPr>
              <w:pBdr>
                <w:top w:val="nil"/>
                <w:left w:val="nil"/>
                <w:bottom w:val="nil"/>
                <w:right w:val="nil"/>
                <w:between w:val="nil"/>
              </w:pBdr>
              <w:ind w:left="115" w:right="102"/>
              <w:rPr>
                <w:color w:val="000000"/>
              </w:rPr>
            </w:pPr>
            <w:r>
              <w:rPr>
                <w:color w:val="000000"/>
              </w:rPr>
              <w:t>Authorization: The DVR Rehabilitation Counselor authorizes when Milestone 2 is paid (if appli</w:t>
            </w:r>
            <w:r>
              <w:rPr>
                <w:color w:val="000000"/>
              </w:rPr>
              <w:t>cable, and the wage is verified with the individual). Payment is made directly before closure if requested by the JPSP and documentation verifies that criteria for payment are</w:t>
            </w:r>
          </w:p>
          <w:p w14:paraId="5C45EBCF" w14:textId="77777777" w:rsidR="007A6EB8" w:rsidRDefault="001E07EA">
            <w:pPr>
              <w:pBdr>
                <w:top w:val="nil"/>
                <w:left w:val="nil"/>
                <w:bottom w:val="nil"/>
                <w:right w:val="nil"/>
                <w:between w:val="nil"/>
              </w:pBdr>
              <w:spacing w:before="1" w:line="232" w:lineRule="auto"/>
              <w:ind w:left="115"/>
              <w:rPr>
                <w:color w:val="000000"/>
              </w:rPr>
            </w:pPr>
            <w:r>
              <w:rPr>
                <w:color w:val="000000"/>
              </w:rPr>
              <w:t>met.</w:t>
            </w:r>
          </w:p>
        </w:tc>
      </w:tr>
    </w:tbl>
    <w:p w14:paraId="66BE71CC" w14:textId="77777777" w:rsidR="007A6EB8" w:rsidRDefault="007A6EB8"/>
    <w:p w14:paraId="33209905" w14:textId="77777777" w:rsidR="007A6EB8" w:rsidRDefault="001E07EA">
      <w:pPr>
        <w:pStyle w:val="Heading2"/>
        <w:numPr>
          <w:ilvl w:val="1"/>
          <w:numId w:val="154"/>
        </w:numPr>
        <w:tabs>
          <w:tab w:val="left" w:pos="863"/>
        </w:tabs>
        <w:ind w:left="862" w:hanging="723"/>
      </w:pPr>
      <w:bookmarkStart w:id="450" w:name="bookmark=id.2vz14pi" w:colFirst="0" w:colLast="0"/>
      <w:bookmarkStart w:id="451" w:name="_heading=h.1b4bexb" w:colFirst="0" w:colLast="0"/>
      <w:bookmarkEnd w:id="450"/>
      <w:bookmarkEnd w:id="451"/>
      <w:r>
        <w:rPr>
          <w:color w:val="006141"/>
        </w:rPr>
        <w:t>Employer Hiring Incentives</w:t>
      </w:r>
    </w:p>
    <w:p w14:paraId="049B2811" w14:textId="77777777" w:rsidR="007A6EB8" w:rsidRDefault="001E07EA">
      <w:pPr>
        <w:pStyle w:val="Heading3"/>
        <w:numPr>
          <w:ilvl w:val="2"/>
          <w:numId w:val="154"/>
        </w:numPr>
        <w:tabs>
          <w:tab w:val="left" w:pos="1017"/>
        </w:tabs>
        <w:spacing w:before="62"/>
      </w:pPr>
      <w:bookmarkStart w:id="452" w:name="bookmark=id.3v3yxl4" w:colFirst="0" w:colLast="0"/>
      <w:bookmarkEnd w:id="452"/>
      <w:r>
        <w:rPr>
          <w:color w:val="C31C49"/>
        </w:rPr>
        <w:t>Employment Stipend</w:t>
      </w:r>
    </w:p>
    <w:p w14:paraId="4F5CC015" w14:textId="77777777" w:rsidR="007A6EB8" w:rsidRDefault="001E07EA">
      <w:pPr>
        <w:pBdr>
          <w:top w:val="nil"/>
          <w:left w:val="nil"/>
          <w:bottom w:val="nil"/>
          <w:right w:val="nil"/>
          <w:between w:val="nil"/>
        </w:pBdr>
        <w:ind w:left="140"/>
      </w:pPr>
      <w:r>
        <w:rPr>
          <w:color w:val="000000"/>
        </w:rPr>
        <w:t>(Procedure code 86757-01</w:t>
      </w:r>
    </w:p>
    <w:p w14:paraId="3441D067" w14:textId="77777777" w:rsidR="007A6EB8" w:rsidRDefault="007A6EB8">
      <w:pPr>
        <w:pBdr>
          <w:top w:val="nil"/>
          <w:left w:val="nil"/>
          <w:bottom w:val="nil"/>
          <w:right w:val="nil"/>
          <w:between w:val="nil"/>
        </w:pBdr>
        <w:ind w:left="140"/>
      </w:pPr>
    </w:p>
    <w:p w14:paraId="5BE4D309" w14:textId="77777777" w:rsidR="007A6EB8" w:rsidRDefault="001E07EA">
      <w:pPr>
        <w:pBdr>
          <w:top w:val="nil"/>
          <w:left w:val="nil"/>
          <w:bottom w:val="nil"/>
          <w:right w:val="nil"/>
          <w:between w:val="nil"/>
        </w:pBdr>
        <w:ind w:left="140"/>
        <w:rPr>
          <w:color w:val="000000"/>
        </w:rPr>
      </w:pPr>
      <w:r>
        <w:rPr>
          <w:color w:val="000000"/>
        </w:rPr>
        <w:t>A payment to an employer for part of an individual's salary when necessary to procure a competitive integrated employment. Wages must be commensurate to those provided to other employees performing the same or similar work.</w:t>
      </w:r>
    </w:p>
    <w:p w14:paraId="7480F561" w14:textId="77777777" w:rsidR="007A6EB8" w:rsidRDefault="001E07EA">
      <w:pPr>
        <w:pBdr>
          <w:top w:val="nil"/>
          <w:left w:val="nil"/>
          <w:bottom w:val="nil"/>
          <w:right w:val="nil"/>
          <w:between w:val="nil"/>
        </w:pBdr>
        <w:spacing w:before="160"/>
        <w:ind w:left="139"/>
        <w:rPr>
          <w:color w:val="000000"/>
        </w:rPr>
      </w:pPr>
      <w:r>
        <w:rPr>
          <w:color w:val="000000"/>
        </w:rPr>
        <w:t>Requir</w:t>
      </w:r>
      <w:r>
        <w:rPr>
          <w:color w:val="000000"/>
        </w:rPr>
        <w:t>ements</w:t>
      </w:r>
    </w:p>
    <w:p w14:paraId="125286C6" w14:textId="77777777" w:rsidR="007A6EB8" w:rsidRDefault="001E07EA">
      <w:pPr>
        <w:numPr>
          <w:ilvl w:val="3"/>
          <w:numId w:val="154"/>
        </w:numPr>
        <w:pBdr>
          <w:top w:val="nil"/>
          <w:left w:val="nil"/>
          <w:bottom w:val="nil"/>
          <w:right w:val="nil"/>
          <w:between w:val="nil"/>
        </w:pBdr>
        <w:tabs>
          <w:tab w:val="left" w:pos="860"/>
          <w:tab w:val="left" w:pos="861"/>
        </w:tabs>
        <w:spacing w:before="20"/>
      </w:pPr>
      <w:r>
        <w:rPr>
          <w:color w:val="000000"/>
        </w:rPr>
        <w:t>Stipend may not exceed 100% of the individual’s monthly salary for any month;</w:t>
      </w:r>
    </w:p>
    <w:p w14:paraId="03090937" w14:textId="77777777" w:rsidR="007A6EB8" w:rsidRDefault="001E07EA">
      <w:pPr>
        <w:numPr>
          <w:ilvl w:val="3"/>
          <w:numId w:val="154"/>
        </w:numPr>
        <w:pBdr>
          <w:top w:val="nil"/>
          <w:left w:val="nil"/>
          <w:bottom w:val="nil"/>
          <w:right w:val="nil"/>
          <w:between w:val="nil"/>
        </w:pBdr>
        <w:tabs>
          <w:tab w:val="left" w:pos="860"/>
          <w:tab w:val="left" w:pos="861"/>
        </w:tabs>
        <w:spacing w:before="18"/>
      </w:pPr>
      <w:r>
        <w:rPr>
          <w:color w:val="000000"/>
        </w:rPr>
        <w:t>Stipend is limited to a maximum of one month; and</w:t>
      </w:r>
    </w:p>
    <w:p w14:paraId="0CB327B3" w14:textId="77777777" w:rsidR="007A6EB8" w:rsidRDefault="001E07EA">
      <w:pPr>
        <w:numPr>
          <w:ilvl w:val="3"/>
          <w:numId w:val="154"/>
        </w:numPr>
        <w:pBdr>
          <w:top w:val="nil"/>
          <w:left w:val="nil"/>
          <w:bottom w:val="nil"/>
          <w:right w:val="nil"/>
          <w:between w:val="nil"/>
        </w:pBdr>
        <w:tabs>
          <w:tab w:val="left" w:pos="860"/>
          <w:tab w:val="left" w:pos="861"/>
        </w:tabs>
        <w:spacing w:before="18" w:line="252" w:lineRule="auto"/>
        <w:ind w:right="197"/>
      </w:pPr>
      <w:r>
        <w:rPr>
          <w:color w:val="000000"/>
        </w:rPr>
        <w:t>Payment for both On-the-Job training and an employment stipend to the same employer is not allowed.</w:t>
      </w:r>
    </w:p>
    <w:p w14:paraId="5006B1A8" w14:textId="77777777" w:rsidR="007A6EB8" w:rsidRDefault="001E07EA">
      <w:pPr>
        <w:pStyle w:val="Heading3"/>
        <w:numPr>
          <w:ilvl w:val="2"/>
          <w:numId w:val="154"/>
        </w:numPr>
        <w:tabs>
          <w:tab w:val="left" w:pos="1016"/>
        </w:tabs>
        <w:spacing w:before="170"/>
        <w:ind w:left="1015" w:hanging="876"/>
      </w:pPr>
      <w:bookmarkStart w:id="453" w:name="bookmark=id.2a997sx" w:colFirst="0" w:colLast="0"/>
      <w:bookmarkEnd w:id="453"/>
      <w:r>
        <w:rPr>
          <w:color w:val="C31C49"/>
        </w:rPr>
        <w:t>On-the-Job Training (OJT)</w:t>
      </w:r>
    </w:p>
    <w:p w14:paraId="2BDA4A46" w14:textId="77777777" w:rsidR="007A6EB8" w:rsidRDefault="001E07EA">
      <w:pPr>
        <w:pBdr>
          <w:top w:val="nil"/>
          <w:left w:val="nil"/>
          <w:bottom w:val="nil"/>
          <w:right w:val="nil"/>
          <w:between w:val="nil"/>
        </w:pBdr>
        <w:spacing w:before="22"/>
        <w:ind w:left="140"/>
        <w:rPr>
          <w:color w:val="000000"/>
        </w:rPr>
      </w:pPr>
      <w:r>
        <w:rPr>
          <w:color w:val="000000"/>
        </w:rPr>
        <w:t>(Procedure codes 27300-01, 27300-02, 27300-03, 27300-04)</w:t>
      </w:r>
    </w:p>
    <w:p w14:paraId="70601839" w14:textId="77777777" w:rsidR="007A6EB8" w:rsidRDefault="001E07EA">
      <w:pPr>
        <w:pBdr>
          <w:top w:val="nil"/>
          <w:left w:val="nil"/>
          <w:bottom w:val="nil"/>
          <w:right w:val="nil"/>
          <w:between w:val="nil"/>
        </w:pBdr>
        <w:spacing w:before="183" w:line="259" w:lineRule="auto"/>
        <w:ind w:left="140" w:right="123"/>
        <w:rPr>
          <w:color w:val="000000"/>
        </w:rPr>
      </w:pPr>
      <w:r>
        <w:rPr>
          <w:color w:val="000000"/>
        </w:rPr>
        <w:t>Job skill training provided by the employer in an employment setting after placement has been secured with the clear expectation that employment in the same or a similar job for the employer will continue if training is successful. The training fee paid to</w:t>
      </w:r>
      <w:r>
        <w:rPr>
          <w:color w:val="000000"/>
        </w:rPr>
        <w:t xml:space="preserve"> the employer by DVR is designed to offset the employer’s costs for lost productivity while training the individual to perform job duties satisfactorily. All on-the-job training arrangements will be documented using DVR’s On- the-Job Training document.</w:t>
      </w:r>
    </w:p>
    <w:p w14:paraId="318E36C6" w14:textId="77777777" w:rsidR="007A6EB8" w:rsidRDefault="001E07EA">
      <w:pPr>
        <w:pBdr>
          <w:top w:val="nil"/>
          <w:left w:val="nil"/>
          <w:bottom w:val="nil"/>
          <w:right w:val="nil"/>
          <w:between w:val="nil"/>
        </w:pBdr>
        <w:spacing w:before="158"/>
        <w:ind w:left="140"/>
        <w:rPr>
          <w:color w:val="000000"/>
        </w:rPr>
      </w:pPr>
      <w:r>
        <w:rPr>
          <w:color w:val="000000"/>
        </w:rPr>
        <w:t>Req</w:t>
      </w:r>
      <w:r>
        <w:rPr>
          <w:color w:val="000000"/>
        </w:rPr>
        <w:t>uirements</w:t>
      </w:r>
    </w:p>
    <w:p w14:paraId="37D80B58" w14:textId="77777777" w:rsidR="007A6EB8" w:rsidRDefault="001E07EA">
      <w:pPr>
        <w:numPr>
          <w:ilvl w:val="3"/>
          <w:numId w:val="154"/>
        </w:numPr>
        <w:pBdr>
          <w:top w:val="nil"/>
          <w:left w:val="nil"/>
          <w:bottom w:val="nil"/>
          <w:right w:val="nil"/>
          <w:between w:val="nil"/>
        </w:pBdr>
        <w:tabs>
          <w:tab w:val="left" w:pos="860"/>
          <w:tab w:val="left" w:pos="861"/>
        </w:tabs>
        <w:spacing w:before="20" w:line="254" w:lineRule="auto"/>
        <w:ind w:right="150"/>
      </w:pPr>
      <w:r>
        <w:rPr>
          <w:color w:val="000000"/>
        </w:rPr>
        <w:t>Individuals must be compensated by the employer at the usual and customary wages for the required skill level and type of position in which the individual is placed.</w:t>
      </w:r>
    </w:p>
    <w:p w14:paraId="7637F865" w14:textId="77777777" w:rsidR="007A6EB8" w:rsidRDefault="001E07EA">
      <w:pPr>
        <w:numPr>
          <w:ilvl w:val="3"/>
          <w:numId w:val="154"/>
        </w:numPr>
        <w:pBdr>
          <w:top w:val="nil"/>
          <w:left w:val="nil"/>
          <w:bottom w:val="nil"/>
          <w:right w:val="nil"/>
          <w:between w:val="nil"/>
        </w:pBdr>
        <w:tabs>
          <w:tab w:val="left" w:pos="860"/>
          <w:tab w:val="left" w:pos="861"/>
        </w:tabs>
        <w:spacing w:before="6" w:line="259" w:lineRule="auto"/>
        <w:ind w:left="859" w:right="266" w:hanging="360"/>
      </w:pPr>
      <w:r>
        <w:rPr>
          <w:color w:val="000000"/>
        </w:rPr>
        <w:t xml:space="preserve">Typical training period shall not exceed three months. When three months of on-the-job </w:t>
      </w:r>
      <w:r>
        <w:rPr>
          <w:color w:val="000000"/>
        </w:rPr>
        <w:lastRenderedPageBreak/>
        <w:t>training is insufficient to permit the individual to develop the skills necessary to perform the job duties satisfactorily, the counselor may approve additional months o</w:t>
      </w:r>
      <w:r>
        <w:rPr>
          <w:color w:val="000000"/>
        </w:rPr>
        <w:t>f training in 1-month increments. For each additional month approved, a new OJT Agreement must be developed. The total number of months of on-the-job training shall not exceed six months.</w:t>
      </w:r>
    </w:p>
    <w:p w14:paraId="5C413B31" w14:textId="77777777" w:rsidR="007A6EB8" w:rsidRDefault="007A6EB8">
      <w:pPr>
        <w:pBdr>
          <w:top w:val="nil"/>
          <w:left w:val="nil"/>
          <w:bottom w:val="nil"/>
          <w:right w:val="nil"/>
          <w:between w:val="nil"/>
        </w:pBdr>
        <w:tabs>
          <w:tab w:val="left" w:pos="860"/>
          <w:tab w:val="left" w:pos="861"/>
        </w:tabs>
        <w:spacing w:before="6" w:line="259" w:lineRule="auto"/>
        <w:ind w:right="266"/>
      </w:pPr>
    </w:p>
    <w:p w14:paraId="4D88B46C" w14:textId="77777777" w:rsidR="007A6EB8" w:rsidRDefault="001E07EA">
      <w:pPr>
        <w:numPr>
          <w:ilvl w:val="3"/>
          <w:numId w:val="154"/>
        </w:numPr>
        <w:pBdr>
          <w:top w:val="nil"/>
          <w:left w:val="nil"/>
          <w:bottom w:val="nil"/>
          <w:right w:val="nil"/>
          <w:between w:val="nil"/>
        </w:pBdr>
        <w:tabs>
          <w:tab w:val="left" w:pos="859"/>
          <w:tab w:val="left" w:pos="860"/>
        </w:tabs>
        <w:spacing w:line="259" w:lineRule="auto"/>
        <w:ind w:left="859" w:right="270"/>
      </w:pPr>
      <w:r>
        <w:rPr>
          <w:color w:val="000000"/>
        </w:rPr>
        <w:t>Payment includes written monthly training reports from the employer</w:t>
      </w:r>
      <w:r>
        <w:rPr>
          <w:color w:val="000000"/>
        </w:rPr>
        <w:t xml:space="preserve"> that identifies, at a minimum, the training content and skills taught during the month and the degree of mastery demonstrated by the individual.</w:t>
      </w:r>
    </w:p>
    <w:p w14:paraId="107E631C" w14:textId="77777777" w:rsidR="007A6EB8" w:rsidRDefault="001E07EA">
      <w:pPr>
        <w:numPr>
          <w:ilvl w:val="3"/>
          <w:numId w:val="154"/>
        </w:numPr>
        <w:pBdr>
          <w:top w:val="nil"/>
          <w:left w:val="nil"/>
          <w:bottom w:val="nil"/>
          <w:right w:val="nil"/>
          <w:between w:val="nil"/>
        </w:pBdr>
        <w:tabs>
          <w:tab w:val="left" w:pos="859"/>
          <w:tab w:val="left" w:pos="860"/>
        </w:tabs>
        <w:spacing w:line="254" w:lineRule="auto"/>
        <w:ind w:left="859" w:right="306" w:hanging="360"/>
      </w:pPr>
      <w:r>
        <w:rPr>
          <w:color w:val="000000"/>
        </w:rPr>
        <w:t>Payment for both on-the-job training and an employment stipend to the same employer is not allowed.</w:t>
      </w:r>
    </w:p>
    <w:p w14:paraId="5BACF4C6" w14:textId="77777777" w:rsidR="007A6EB8" w:rsidRDefault="001E07EA">
      <w:pPr>
        <w:pBdr>
          <w:top w:val="nil"/>
          <w:left w:val="nil"/>
          <w:bottom w:val="nil"/>
          <w:right w:val="nil"/>
          <w:between w:val="nil"/>
        </w:pBdr>
        <w:spacing w:before="160" w:line="256" w:lineRule="auto"/>
        <w:ind w:left="139"/>
        <w:rPr>
          <w:color w:val="000000"/>
        </w:rPr>
      </w:pPr>
      <w:r>
        <w:rPr>
          <w:color w:val="000000"/>
        </w:rPr>
        <w:t>Monthly Payment Rate: Payment is made to the employer in accordance with the individual’s wages with the following during the training period:</w:t>
      </w:r>
    </w:p>
    <w:p w14:paraId="15373456" w14:textId="77777777" w:rsidR="007A6EB8" w:rsidRDefault="001E07EA">
      <w:pPr>
        <w:numPr>
          <w:ilvl w:val="3"/>
          <w:numId w:val="154"/>
        </w:numPr>
        <w:pBdr>
          <w:top w:val="nil"/>
          <w:left w:val="nil"/>
          <w:bottom w:val="nil"/>
          <w:right w:val="nil"/>
          <w:between w:val="nil"/>
        </w:pBdr>
        <w:tabs>
          <w:tab w:val="left" w:pos="859"/>
          <w:tab w:val="left" w:pos="860"/>
        </w:tabs>
        <w:spacing w:before="3"/>
        <w:ind w:left="859"/>
      </w:pPr>
      <w:r>
        <w:rPr>
          <w:color w:val="000000"/>
        </w:rPr>
        <w:t>First month m</w:t>
      </w:r>
      <w:r>
        <w:rPr>
          <w:color w:val="000000"/>
        </w:rPr>
        <w:t>aximum is 75% of the individual’s salary or wage;</w:t>
      </w:r>
    </w:p>
    <w:p w14:paraId="01DF8A02" w14:textId="77777777" w:rsidR="007A6EB8" w:rsidRDefault="001E07EA">
      <w:pPr>
        <w:numPr>
          <w:ilvl w:val="3"/>
          <w:numId w:val="154"/>
        </w:numPr>
        <w:pBdr>
          <w:top w:val="nil"/>
          <w:left w:val="nil"/>
          <w:bottom w:val="nil"/>
          <w:right w:val="nil"/>
          <w:between w:val="nil"/>
        </w:pBdr>
        <w:tabs>
          <w:tab w:val="left" w:pos="859"/>
          <w:tab w:val="left" w:pos="861"/>
        </w:tabs>
        <w:spacing w:before="18"/>
        <w:ind w:hanging="362"/>
      </w:pPr>
      <w:r>
        <w:rPr>
          <w:color w:val="000000"/>
        </w:rPr>
        <w:t>Second month maximum is 50% of the individual’s salary or wage; and</w:t>
      </w:r>
    </w:p>
    <w:p w14:paraId="77BE1C21" w14:textId="77777777" w:rsidR="007A6EB8" w:rsidRDefault="001E07EA">
      <w:pPr>
        <w:numPr>
          <w:ilvl w:val="3"/>
          <w:numId w:val="154"/>
        </w:numPr>
        <w:pBdr>
          <w:top w:val="nil"/>
          <w:left w:val="nil"/>
          <w:bottom w:val="nil"/>
          <w:right w:val="nil"/>
          <w:between w:val="nil"/>
        </w:pBdr>
        <w:tabs>
          <w:tab w:val="left" w:pos="860"/>
          <w:tab w:val="left" w:pos="861"/>
        </w:tabs>
        <w:spacing w:before="19"/>
      </w:pPr>
      <w:r>
        <w:rPr>
          <w:color w:val="000000"/>
        </w:rPr>
        <w:t>Third month maximum is 25% of the individual’s salary or wage.</w:t>
      </w:r>
    </w:p>
    <w:p w14:paraId="534A210A" w14:textId="77777777" w:rsidR="007A6EB8" w:rsidRDefault="001E07EA">
      <w:pPr>
        <w:pBdr>
          <w:top w:val="nil"/>
          <w:left w:val="nil"/>
          <w:bottom w:val="nil"/>
          <w:right w:val="nil"/>
          <w:between w:val="nil"/>
        </w:pBdr>
        <w:spacing w:before="179" w:line="256" w:lineRule="auto"/>
        <w:ind w:left="860"/>
        <w:rPr>
          <w:color w:val="000000"/>
        </w:rPr>
      </w:pPr>
      <w:r>
        <w:rPr>
          <w:b/>
          <w:color w:val="000000"/>
        </w:rPr>
        <w:t xml:space="preserve">NOTE: </w:t>
      </w:r>
      <w:r>
        <w:rPr>
          <w:color w:val="000000"/>
        </w:rPr>
        <w:t>Variation from the payment schedule outlined above is permitted if justified. However, payment for any additional month cannot exceed 25% of the individual’s salary or wage.</w:t>
      </w:r>
    </w:p>
    <w:p w14:paraId="5DE2618F" w14:textId="77777777" w:rsidR="007A6EB8" w:rsidRDefault="001E07EA">
      <w:pPr>
        <w:pStyle w:val="Heading2"/>
        <w:numPr>
          <w:ilvl w:val="1"/>
          <w:numId w:val="154"/>
        </w:numPr>
        <w:tabs>
          <w:tab w:val="left" w:pos="861"/>
        </w:tabs>
        <w:spacing w:before="167"/>
        <w:ind w:left="860" w:hanging="721"/>
      </w:pPr>
      <w:bookmarkStart w:id="454" w:name="bookmark=id.peji0q" w:colFirst="0" w:colLast="0"/>
      <w:bookmarkStart w:id="455" w:name="_heading=h.39e70oj" w:colFirst="0" w:colLast="0"/>
      <w:bookmarkEnd w:id="454"/>
      <w:bookmarkEnd w:id="455"/>
      <w:r>
        <w:rPr>
          <w:color w:val="006141"/>
        </w:rPr>
        <w:t>Job Search Activities as Standalone Services</w:t>
      </w:r>
    </w:p>
    <w:p w14:paraId="50C59E7D" w14:textId="77777777" w:rsidR="007A6EB8" w:rsidRDefault="001E07EA">
      <w:pPr>
        <w:pStyle w:val="Heading3"/>
        <w:numPr>
          <w:ilvl w:val="2"/>
          <w:numId w:val="154"/>
        </w:numPr>
        <w:tabs>
          <w:tab w:val="left" w:pos="1017"/>
        </w:tabs>
        <w:spacing w:before="62"/>
      </w:pPr>
      <w:bookmarkStart w:id="456" w:name="bookmark=id.1ojhawc" w:colFirst="0" w:colLast="0"/>
      <w:bookmarkEnd w:id="456"/>
      <w:r>
        <w:rPr>
          <w:color w:val="C31C49"/>
        </w:rPr>
        <w:t>Job Seeking Skills Training (JSST)</w:t>
      </w:r>
    </w:p>
    <w:p w14:paraId="485DFEB2" w14:textId="77777777" w:rsidR="007A6EB8" w:rsidRDefault="001E07EA">
      <w:pPr>
        <w:pBdr>
          <w:top w:val="nil"/>
          <w:left w:val="nil"/>
          <w:bottom w:val="nil"/>
          <w:right w:val="nil"/>
          <w:between w:val="nil"/>
        </w:pBdr>
        <w:spacing w:before="22"/>
        <w:ind w:left="140"/>
      </w:pPr>
      <w:r>
        <w:rPr>
          <w:color w:val="000000"/>
        </w:rPr>
        <w:t>(Procedure codes 27500-01, 27500-02</w:t>
      </w:r>
      <w:r>
        <w:t>)</w:t>
      </w:r>
    </w:p>
    <w:p w14:paraId="5900D1F9" w14:textId="77777777" w:rsidR="007A6EB8" w:rsidRDefault="007A6EB8">
      <w:pPr>
        <w:pBdr>
          <w:top w:val="nil"/>
          <w:left w:val="nil"/>
          <w:bottom w:val="nil"/>
          <w:right w:val="nil"/>
          <w:between w:val="nil"/>
        </w:pBdr>
        <w:spacing w:before="22"/>
        <w:ind w:left="140"/>
      </w:pPr>
    </w:p>
    <w:p w14:paraId="0F841919" w14:textId="77777777" w:rsidR="007A6EB8" w:rsidRDefault="001E07EA">
      <w:pPr>
        <w:pBdr>
          <w:top w:val="nil"/>
          <w:left w:val="nil"/>
          <w:bottom w:val="nil"/>
          <w:right w:val="nil"/>
          <w:between w:val="nil"/>
        </w:pBdr>
        <w:spacing w:before="22"/>
        <w:ind w:left="140"/>
        <w:rPr>
          <w:color w:val="000000"/>
        </w:rPr>
      </w:pPr>
      <w:r>
        <w:rPr>
          <w:color w:val="000000"/>
        </w:rPr>
        <w:t>Training to teach individuals to independently job search, including preparing résumés, completing applications, and interviewing. Typically, JSST would not be provided more than once to the same individual over the co</w:t>
      </w:r>
      <w:r>
        <w:rPr>
          <w:color w:val="000000"/>
        </w:rPr>
        <w:t>urse of the Individualized Plan for Employment unless the counselor determines with appropriate justification that further training is needed.</w:t>
      </w:r>
    </w:p>
    <w:p w14:paraId="59C38D2D" w14:textId="77777777" w:rsidR="007A6EB8" w:rsidRDefault="001E07EA">
      <w:pPr>
        <w:pBdr>
          <w:top w:val="nil"/>
          <w:left w:val="nil"/>
          <w:bottom w:val="nil"/>
          <w:right w:val="nil"/>
          <w:between w:val="nil"/>
        </w:pBdr>
        <w:spacing w:before="160"/>
        <w:ind w:left="140"/>
        <w:rPr>
          <w:color w:val="000000"/>
        </w:rPr>
      </w:pPr>
      <w:r>
        <w:rPr>
          <w:color w:val="000000"/>
        </w:rPr>
        <w:t>Payment Rate, Individual</w:t>
      </w:r>
    </w:p>
    <w:p w14:paraId="3E0BE0EC" w14:textId="77777777" w:rsidR="007A6EB8" w:rsidRDefault="001E07EA">
      <w:pPr>
        <w:numPr>
          <w:ilvl w:val="3"/>
          <w:numId w:val="154"/>
        </w:numPr>
        <w:pBdr>
          <w:top w:val="nil"/>
          <w:left w:val="nil"/>
          <w:bottom w:val="nil"/>
          <w:right w:val="nil"/>
          <w:between w:val="nil"/>
        </w:pBdr>
        <w:tabs>
          <w:tab w:val="left" w:pos="859"/>
          <w:tab w:val="left" w:pos="861"/>
        </w:tabs>
        <w:spacing w:before="18"/>
        <w:ind w:hanging="362"/>
      </w:pPr>
      <w:r>
        <w:rPr>
          <w:color w:val="000000"/>
        </w:rPr>
        <w:t>Up to $33.00 per hour of direct on-site evaluation/instruction of an individual</w:t>
      </w:r>
    </w:p>
    <w:p w14:paraId="68C094F3" w14:textId="77777777" w:rsidR="007A6EB8" w:rsidRDefault="001E07EA">
      <w:pPr>
        <w:numPr>
          <w:ilvl w:val="3"/>
          <w:numId w:val="154"/>
        </w:numPr>
        <w:pBdr>
          <w:top w:val="nil"/>
          <w:left w:val="nil"/>
          <w:bottom w:val="nil"/>
          <w:right w:val="nil"/>
          <w:between w:val="nil"/>
        </w:pBdr>
        <w:tabs>
          <w:tab w:val="left" w:pos="860"/>
          <w:tab w:val="left" w:pos="861"/>
        </w:tabs>
        <w:spacing w:before="18"/>
      </w:pPr>
      <w:r>
        <w:rPr>
          <w:color w:val="000000"/>
        </w:rPr>
        <w:t>Maximum of 15 hours</w:t>
      </w:r>
    </w:p>
    <w:p w14:paraId="3F1F189A" w14:textId="77777777" w:rsidR="007A6EB8" w:rsidRDefault="001E07EA">
      <w:pPr>
        <w:numPr>
          <w:ilvl w:val="3"/>
          <w:numId w:val="154"/>
        </w:numPr>
        <w:pBdr>
          <w:top w:val="nil"/>
          <w:left w:val="nil"/>
          <w:bottom w:val="nil"/>
          <w:right w:val="nil"/>
          <w:between w:val="nil"/>
        </w:pBdr>
        <w:tabs>
          <w:tab w:val="left" w:pos="860"/>
          <w:tab w:val="left" w:pos="861"/>
        </w:tabs>
        <w:spacing w:before="18"/>
      </w:pPr>
      <w:r>
        <w:rPr>
          <w:color w:val="000000"/>
        </w:rPr>
        <w:t>Covers all costs for training, including preparation of periodic written reports</w:t>
      </w:r>
    </w:p>
    <w:p w14:paraId="26FF9C1F" w14:textId="77777777" w:rsidR="007A6EB8" w:rsidRDefault="001E07EA">
      <w:pPr>
        <w:pBdr>
          <w:top w:val="nil"/>
          <w:left w:val="nil"/>
          <w:bottom w:val="nil"/>
          <w:right w:val="nil"/>
          <w:between w:val="nil"/>
        </w:pBdr>
        <w:spacing w:before="180"/>
        <w:ind w:left="140"/>
        <w:rPr>
          <w:color w:val="000000"/>
        </w:rPr>
      </w:pPr>
      <w:r>
        <w:rPr>
          <w:color w:val="000000"/>
        </w:rPr>
        <w:t>Payment Rate, Group</w:t>
      </w:r>
    </w:p>
    <w:p w14:paraId="37151260" w14:textId="77777777" w:rsidR="007A6EB8" w:rsidRDefault="001E07EA">
      <w:pPr>
        <w:numPr>
          <w:ilvl w:val="3"/>
          <w:numId w:val="154"/>
        </w:numPr>
        <w:pBdr>
          <w:top w:val="nil"/>
          <w:left w:val="nil"/>
          <w:bottom w:val="nil"/>
          <w:right w:val="nil"/>
          <w:between w:val="nil"/>
        </w:pBdr>
        <w:tabs>
          <w:tab w:val="left" w:pos="860"/>
          <w:tab w:val="left" w:pos="861"/>
        </w:tabs>
        <w:spacing w:before="20"/>
      </w:pPr>
      <w:r>
        <w:rPr>
          <w:color w:val="000000"/>
        </w:rPr>
        <w:t>Up to $11.00 per hour of direct on-site evaluation/instruction of an individual</w:t>
      </w:r>
    </w:p>
    <w:p w14:paraId="3E6EC0CC" w14:textId="77777777" w:rsidR="007A6EB8" w:rsidRDefault="001E07EA">
      <w:pPr>
        <w:numPr>
          <w:ilvl w:val="3"/>
          <w:numId w:val="154"/>
        </w:numPr>
        <w:pBdr>
          <w:top w:val="nil"/>
          <w:left w:val="nil"/>
          <w:bottom w:val="nil"/>
          <w:right w:val="nil"/>
          <w:between w:val="nil"/>
        </w:pBdr>
        <w:tabs>
          <w:tab w:val="left" w:pos="860"/>
          <w:tab w:val="left" w:pos="861"/>
        </w:tabs>
        <w:spacing w:before="19"/>
      </w:pPr>
      <w:r>
        <w:rPr>
          <w:color w:val="000000"/>
        </w:rPr>
        <w:t>Maximum of 15 hours</w:t>
      </w:r>
    </w:p>
    <w:p w14:paraId="39E7165F" w14:textId="77777777" w:rsidR="007A6EB8" w:rsidRDefault="001E07EA">
      <w:pPr>
        <w:numPr>
          <w:ilvl w:val="3"/>
          <w:numId w:val="154"/>
        </w:numPr>
        <w:pBdr>
          <w:top w:val="nil"/>
          <w:left w:val="nil"/>
          <w:bottom w:val="nil"/>
          <w:right w:val="nil"/>
          <w:between w:val="nil"/>
        </w:pBdr>
        <w:tabs>
          <w:tab w:val="left" w:pos="860"/>
          <w:tab w:val="left" w:pos="861"/>
        </w:tabs>
        <w:spacing w:before="18"/>
      </w:pPr>
      <w:r>
        <w:rPr>
          <w:color w:val="000000"/>
        </w:rPr>
        <w:t>Covers all costs for training, including preparation of periodic written reports</w:t>
      </w:r>
    </w:p>
    <w:p w14:paraId="71520031" w14:textId="77777777" w:rsidR="007A6EB8" w:rsidRDefault="001E07EA">
      <w:pPr>
        <w:pStyle w:val="Heading3"/>
        <w:numPr>
          <w:ilvl w:val="2"/>
          <w:numId w:val="154"/>
        </w:numPr>
        <w:tabs>
          <w:tab w:val="left" w:pos="1016"/>
        </w:tabs>
        <w:spacing w:before="176"/>
        <w:ind w:hanging="876"/>
      </w:pPr>
      <w:bookmarkStart w:id="457" w:name="bookmark=id.48j4tk5" w:colFirst="0" w:colLast="0"/>
      <w:bookmarkEnd w:id="457"/>
      <w:r>
        <w:rPr>
          <w:color w:val="C31C49"/>
        </w:rPr>
        <w:t>Job Club</w:t>
      </w:r>
    </w:p>
    <w:p w14:paraId="71DE5527" w14:textId="77777777" w:rsidR="007A6EB8" w:rsidRDefault="001E07EA">
      <w:pPr>
        <w:pBdr>
          <w:top w:val="nil"/>
          <w:left w:val="nil"/>
          <w:bottom w:val="nil"/>
          <w:right w:val="nil"/>
          <w:between w:val="nil"/>
        </w:pBdr>
        <w:spacing w:before="21"/>
        <w:ind w:left="140"/>
        <w:rPr>
          <w:color w:val="000000"/>
        </w:rPr>
      </w:pPr>
      <w:r>
        <w:rPr>
          <w:color w:val="000000"/>
        </w:rPr>
        <w:t>(Procedure code 81500-01)</w:t>
      </w:r>
    </w:p>
    <w:p w14:paraId="7975B505" w14:textId="77777777" w:rsidR="007A6EB8" w:rsidRDefault="001E07EA">
      <w:pPr>
        <w:pBdr>
          <w:top w:val="nil"/>
          <w:left w:val="nil"/>
          <w:bottom w:val="nil"/>
          <w:right w:val="nil"/>
          <w:between w:val="nil"/>
        </w:pBdr>
        <w:spacing w:before="184" w:line="259" w:lineRule="auto"/>
        <w:ind w:left="140" w:right="152"/>
        <w:rPr>
          <w:color w:val="000000"/>
        </w:rPr>
      </w:pPr>
      <w:r>
        <w:rPr>
          <w:color w:val="000000"/>
        </w:rPr>
        <w:t xml:space="preserve">A structured group setting to </w:t>
      </w:r>
      <w:proofErr w:type="gramStart"/>
      <w:r>
        <w:rPr>
          <w:color w:val="000000"/>
        </w:rPr>
        <w:t>provide assistance</w:t>
      </w:r>
      <w:proofErr w:type="gramEnd"/>
      <w:r>
        <w:rPr>
          <w:color w:val="000000"/>
        </w:rPr>
        <w:t xml:space="preserve"> and support for job search activities, emphasizing self-directed job search techniques. The service is intended to be transferable to enable the individual to conduct an independent job search. Providing Job</w:t>
      </w:r>
      <w:r>
        <w:rPr>
          <w:color w:val="000000"/>
        </w:rPr>
        <w:t xml:space="preserve"> Club services repeatedly is not typically expected to occur unless appropriate justification is provided in the service record.</w:t>
      </w:r>
    </w:p>
    <w:p w14:paraId="33AE8AC3" w14:textId="77777777" w:rsidR="007A6EB8" w:rsidRDefault="007A6EB8">
      <w:pPr>
        <w:pBdr>
          <w:top w:val="nil"/>
          <w:left w:val="nil"/>
          <w:bottom w:val="nil"/>
          <w:right w:val="nil"/>
          <w:between w:val="nil"/>
        </w:pBdr>
        <w:spacing w:before="184" w:line="259" w:lineRule="auto"/>
        <w:ind w:left="140" w:right="152"/>
      </w:pPr>
    </w:p>
    <w:p w14:paraId="4A0E1DC0" w14:textId="77777777" w:rsidR="007A6EB8" w:rsidRDefault="001E07EA">
      <w:pPr>
        <w:pBdr>
          <w:top w:val="nil"/>
          <w:left w:val="nil"/>
          <w:bottom w:val="nil"/>
          <w:right w:val="nil"/>
          <w:between w:val="nil"/>
        </w:pBdr>
        <w:spacing w:before="157"/>
        <w:ind w:left="140"/>
        <w:rPr>
          <w:color w:val="000000"/>
        </w:rPr>
      </w:pPr>
      <w:r>
        <w:rPr>
          <w:color w:val="000000"/>
        </w:rPr>
        <w:t>Payment Rate</w:t>
      </w:r>
    </w:p>
    <w:p w14:paraId="1A983076" w14:textId="77777777" w:rsidR="007A6EB8" w:rsidRDefault="001E07EA">
      <w:pPr>
        <w:numPr>
          <w:ilvl w:val="3"/>
          <w:numId w:val="154"/>
        </w:numPr>
        <w:pBdr>
          <w:top w:val="nil"/>
          <w:left w:val="nil"/>
          <w:bottom w:val="nil"/>
          <w:right w:val="nil"/>
          <w:between w:val="nil"/>
        </w:pBdr>
        <w:tabs>
          <w:tab w:val="left" w:pos="859"/>
          <w:tab w:val="left" w:pos="861"/>
        </w:tabs>
        <w:spacing w:before="20"/>
        <w:ind w:hanging="362"/>
      </w:pPr>
      <w:r>
        <w:rPr>
          <w:color w:val="000000"/>
        </w:rPr>
        <w:t>Up to $52.00 per week per individual</w:t>
      </w:r>
    </w:p>
    <w:p w14:paraId="5B87CCF2" w14:textId="77777777" w:rsidR="007A6EB8" w:rsidRDefault="001E07EA">
      <w:pPr>
        <w:numPr>
          <w:ilvl w:val="3"/>
          <w:numId w:val="154"/>
        </w:numPr>
        <w:pBdr>
          <w:top w:val="nil"/>
          <w:left w:val="nil"/>
          <w:bottom w:val="nil"/>
          <w:right w:val="nil"/>
          <w:between w:val="nil"/>
        </w:pBdr>
        <w:tabs>
          <w:tab w:val="left" w:pos="860"/>
          <w:tab w:val="left" w:pos="861"/>
        </w:tabs>
        <w:spacing w:before="19"/>
      </w:pPr>
      <w:r>
        <w:rPr>
          <w:color w:val="000000"/>
        </w:rPr>
        <w:t>Maximum of 15 consecutive weeks</w:t>
      </w:r>
    </w:p>
    <w:p w14:paraId="03CE54F5" w14:textId="77777777" w:rsidR="007A6EB8" w:rsidRDefault="001E07EA">
      <w:pPr>
        <w:numPr>
          <w:ilvl w:val="3"/>
          <w:numId w:val="154"/>
        </w:numPr>
        <w:pBdr>
          <w:top w:val="nil"/>
          <w:left w:val="nil"/>
          <w:bottom w:val="nil"/>
          <w:right w:val="nil"/>
          <w:between w:val="nil"/>
        </w:pBdr>
        <w:tabs>
          <w:tab w:val="left" w:pos="860"/>
          <w:tab w:val="left" w:pos="861"/>
        </w:tabs>
        <w:spacing w:before="18"/>
      </w:pPr>
      <w:r>
        <w:rPr>
          <w:color w:val="000000"/>
        </w:rPr>
        <w:t>Covers all costs for training, including preparation of periodic written reports</w:t>
      </w:r>
    </w:p>
    <w:p w14:paraId="1D9DE3D8" w14:textId="77777777" w:rsidR="007A6EB8" w:rsidRDefault="001E07EA">
      <w:pPr>
        <w:pStyle w:val="Heading4"/>
        <w:spacing w:before="176"/>
        <w:ind w:firstLine="140"/>
      </w:pPr>
      <w:bookmarkStart w:id="458" w:name="bookmark=id.2nof3ry" w:colFirst="0" w:colLast="0"/>
      <w:bookmarkEnd w:id="458"/>
      <w:r>
        <w:rPr>
          <w:color w:val="1A4289"/>
        </w:rPr>
        <w:t>14.14.2(a) Successful Employment Outcome Resulting from Job Club</w:t>
      </w:r>
    </w:p>
    <w:p w14:paraId="4D3A88B8" w14:textId="77777777" w:rsidR="007A6EB8" w:rsidRDefault="001E07EA">
      <w:pPr>
        <w:pBdr>
          <w:top w:val="nil"/>
          <w:left w:val="nil"/>
          <w:bottom w:val="nil"/>
          <w:right w:val="nil"/>
          <w:between w:val="nil"/>
        </w:pBdr>
        <w:spacing w:before="23"/>
        <w:ind w:left="140"/>
        <w:rPr>
          <w:color w:val="000000"/>
        </w:rPr>
      </w:pPr>
      <w:r>
        <w:rPr>
          <w:color w:val="000000"/>
        </w:rPr>
        <w:t>(Procedure code 81550-01)</w:t>
      </w:r>
    </w:p>
    <w:p w14:paraId="599BDDF9" w14:textId="77777777" w:rsidR="007A6EB8" w:rsidRDefault="001E07EA">
      <w:pPr>
        <w:pBdr>
          <w:top w:val="nil"/>
          <w:left w:val="nil"/>
          <w:bottom w:val="nil"/>
          <w:right w:val="nil"/>
          <w:between w:val="nil"/>
        </w:pBdr>
        <w:spacing w:before="182" w:line="259" w:lineRule="auto"/>
        <w:ind w:left="140"/>
        <w:rPr>
          <w:color w:val="000000"/>
        </w:rPr>
      </w:pPr>
      <w:r>
        <w:rPr>
          <w:color w:val="000000"/>
        </w:rPr>
        <w:t>DVR may make payment to any provider for a job placement, given all the following conditions apply:</w:t>
      </w:r>
    </w:p>
    <w:p w14:paraId="4B9F7F36" w14:textId="77777777" w:rsidR="007A6EB8" w:rsidRDefault="001E07EA">
      <w:pPr>
        <w:numPr>
          <w:ilvl w:val="3"/>
          <w:numId w:val="154"/>
        </w:numPr>
        <w:pBdr>
          <w:top w:val="nil"/>
          <w:left w:val="nil"/>
          <w:bottom w:val="nil"/>
          <w:right w:val="nil"/>
          <w:between w:val="nil"/>
        </w:pBdr>
        <w:tabs>
          <w:tab w:val="left" w:pos="860"/>
          <w:tab w:val="left" w:pos="861"/>
        </w:tabs>
        <w:spacing w:line="256" w:lineRule="auto"/>
        <w:ind w:right="834"/>
      </w:pPr>
      <w:r>
        <w:rPr>
          <w:color w:val="000000"/>
        </w:rPr>
        <w:t>The job placement represents employment in a competitive integrated community setting;</w:t>
      </w:r>
    </w:p>
    <w:p w14:paraId="40E007B8" w14:textId="77777777" w:rsidR="007A6EB8" w:rsidRDefault="001E07EA">
      <w:pPr>
        <w:numPr>
          <w:ilvl w:val="3"/>
          <w:numId w:val="154"/>
        </w:numPr>
        <w:pBdr>
          <w:top w:val="nil"/>
          <w:left w:val="nil"/>
          <w:bottom w:val="nil"/>
          <w:right w:val="nil"/>
          <w:between w:val="nil"/>
        </w:pBdr>
        <w:tabs>
          <w:tab w:val="left" w:pos="860"/>
          <w:tab w:val="left" w:pos="861"/>
        </w:tabs>
        <w:spacing w:line="259" w:lineRule="auto"/>
        <w:ind w:right="403"/>
      </w:pPr>
      <w:r>
        <w:rPr>
          <w:color w:val="000000"/>
        </w:rPr>
        <w:t>The employment and work situation is consistent with the individual’s</w:t>
      </w:r>
      <w:r>
        <w:rPr>
          <w:color w:val="000000"/>
        </w:rPr>
        <w:t xml:space="preserve"> strengths, resources, priorities, interests, concerns, abilities, capabilities, and informed choice as reflected in the IPE.</w:t>
      </w:r>
    </w:p>
    <w:p w14:paraId="6D94F429" w14:textId="77777777" w:rsidR="007A6EB8" w:rsidRDefault="001E07EA">
      <w:pPr>
        <w:numPr>
          <w:ilvl w:val="3"/>
          <w:numId w:val="154"/>
        </w:numPr>
        <w:pBdr>
          <w:top w:val="nil"/>
          <w:left w:val="nil"/>
          <w:bottom w:val="nil"/>
          <w:right w:val="nil"/>
          <w:between w:val="nil"/>
        </w:pBdr>
        <w:tabs>
          <w:tab w:val="left" w:pos="860"/>
          <w:tab w:val="left" w:pos="861"/>
        </w:tabs>
        <w:spacing w:line="256" w:lineRule="auto"/>
        <w:ind w:right="268"/>
      </w:pPr>
      <w:r>
        <w:rPr>
          <w:color w:val="000000"/>
        </w:rPr>
        <w:t>The JPSP was actively involved in job placement activities with the individual, as evidenced by activities in monthly progress reports, individual, and/or employer reports;</w:t>
      </w:r>
    </w:p>
    <w:p w14:paraId="0667AC54" w14:textId="77777777" w:rsidR="007A6EB8" w:rsidRDefault="001E07EA">
      <w:pPr>
        <w:numPr>
          <w:ilvl w:val="3"/>
          <w:numId w:val="154"/>
        </w:numPr>
        <w:pBdr>
          <w:top w:val="nil"/>
          <w:left w:val="nil"/>
          <w:bottom w:val="nil"/>
          <w:right w:val="nil"/>
          <w:between w:val="nil"/>
        </w:pBdr>
        <w:tabs>
          <w:tab w:val="left" w:pos="861"/>
        </w:tabs>
        <w:spacing w:line="256" w:lineRule="auto"/>
        <w:ind w:right="378"/>
        <w:jc w:val="both"/>
      </w:pPr>
      <w:r>
        <w:rPr>
          <w:color w:val="000000"/>
        </w:rPr>
        <w:t xml:space="preserve">The individual has begun the job and has worked at least five full shifts or three </w:t>
      </w:r>
      <w:r>
        <w:rPr>
          <w:color w:val="000000"/>
        </w:rPr>
        <w:t>weeks on the job at the job site performing their actual job duties (whichever occurs first), not including orientation time;</w:t>
      </w:r>
    </w:p>
    <w:p w14:paraId="524AC77D" w14:textId="77777777" w:rsidR="007A6EB8" w:rsidRDefault="001E07EA">
      <w:pPr>
        <w:numPr>
          <w:ilvl w:val="3"/>
          <w:numId w:val="154"/>
        </w:numPr>
        <w:pBdr>
          <w:top w:val="nil"/>
          <w:left w:val="nil"/>
          <w:bottom w:val="nil"/>
          <w:right w:val="nil"/>
          <w:between w:val="nil"/>
        </w:pBdr>
        <w:tabs>
          <w:tab w:val="left" w:pos="861"/>
        </w:tabs>
        <w:spacing w:before="3" w:line="256" w:lineRule="auto"/>
        <w:ind w:right="392"/>
        <w:jc w:val="both"/>
      </w:pPr>
      <w:r>
        <w:rPr>
          <w:color w:val="000000"/>
        </w:rPr>
        <w:t>The employment is expected to continue to be verified by DVR staff with the individual and/or employer; and,</w:t>
      </w:r>
    </w:p>
    <w:p w14:paraId="19D3F05D" w14:textId="77777777" w:rsidR="007A6EB8" w:rsidRDefault="001E07EA">
      <w:pPr>
        <w:numPr>
          <w:ilvl w:val="3"/>
          <w:numId w:val="154"/>
        </w:numPr>
        <w:pBdr>
          <w:top w:val="nil"/>
          <w:left w:val="nil"/>
          <w:bottom w:val="nil"/>
          <w:right w:val="nil"/>
          <w:between w:val="nil"/>
        </w:pBdr>
        <w:tabs>
          <w:tab w:val="left" w:pos="862"/>
        </w:tabs>
        <w:spacing w:before="2" w:line="254" w:lineRule="auto"/>
        <w:ind w:left="861" w:right="1138"/>
        <w:jc w:val="both"/>
      </w:pPr>
      <w:r>
        <w:rPr>
          <w:color w:val="000000"/>
        </w:rPr>
        <w:t xml:space="preserve">The </w:t>
      </w:r>
      <w:r>
        <w:rPr>
          <w:b/>
          <w:color w:val="000000"/>
        </w:rPr>
        <w:t xml:space="preserve">Employment Notice </w:t>
      </w:r>
      <w:r>
        <w:rPr>
          <w:color w:val="000000"/>
        </w:rPr>
        <w:t>form has been completed and submitted to the DVR Rehabilitation Counselor.</w:t>
      </w:r>
    </w:p>
    <w:p w14:paraId="72B8CD1D" w14:textId="77777777" w:rsidR="007A6EB8" w:rsidRDefault="001E07EA">
      <w:pPr>
        <w:numPr>
          <w:ilvl w:val="3"/>
          <w:numId w:val="154"/>
        </w:numPr>
        <w:pBdr>
          <w:top w:val="nil"/>
          <w:left w:val="nil"/>
          <w:bottom w:val="nil"/>
          <w:right w:val="nil"/>
          <w:between w:val="nil"/>
        </w:pBdr>
        <w:tabs>
          <w:tab w:val="left" w:pos="862"/>
        </w:tabs>
        <w:spacing w:before="2" w:line="254" w:lineRule="auto"/>
        <w:ind w:left="861" w:right="1138"/>
        <w:jc w:val="both"/>
      </w:pPr>
      <w:r>
        <w:rPr>
          <w:color w:val="000000"/>
        </w:rPr>
        <w:t>Payment Rate Up to $105.00</w:t>
      </w:r>
    </w:p>
    <w:p w14:paraId="36A1CD9E" w14:textId="77777777" w:rsidR="007A6EB8" w:rsidRDefault="001E07EA">
      <w:pPr>
        <w:numPr>
          <w:ilvl w:val="3"/>
          <w:numId w:val="154"/>
        </w:numPr>
        <w:pBdr>
          <w:top w:val="nil"/>
          <w:left w:val="nil"/>
          <w:bottom w:val="nil"/>
          <w:right w:val="nil"/>
          <w:between w:val="nil"/>
        </w:pBdr>
        <w:tabs>
          <w:tab w:val="left" w:pos="860"/>
          <w:tab w:val="left" w:pos="861"/>
        </w:tabs>
        <w:spacing w:before="19"/>
      </w:pPr>
      <w:r>
        <w:rPr>
          <w:color w:val="000000"/>
        </w:rPr>
        <w:t>Payment is made under a separate authorization before service record is closed</w:t>
      </w:r>
    </w:p>
    <w:p w14:paraId="7859F871" w14:textId="77777777" w:rsidR="007A6EB8" w:rsidRDefault="001E07EA">
      <w:pPr>
        <w:pStyle w:val="Heading2"/>
        <w:numPr>
          <w:ilvl w:val="1"/>
          <w:numId w:val="154"/>
        </w:numPr>
        <w:tabs>
          <w:tab w:val="left" w:pos="861"/>
        </w:tabs>
        <w:spacing w:before="175" w:after="200" w:line="259" w:lineRule="auto"/>
        <w:ind w:left="140" w:right="553" w:firstLine="0"/>
      </w:pPr>
      <w:bookmarkStart w:id="459" w:name="bookmark=id.12tpdzr" w:colFirst="0" w:colLast="0"/>
      <w:bookmarkStart w:id="460" w:name="_heading=h.3mtcwnk" w:colFirst="0" w:colLast="0"/>
      <w:bookmarkEnd w:id="459"/>
      <w:bookmarkEnd w:id="460"/>
      <w:r>
        <w:rPr>
          <w:color w:val="006141"/>
        </w:rPr>
        <w:t>Job Search and Placement Supplies: Clothing, Grooming, Ré</w:t>
      </w:r>
      <w:r>
        <w:rPr>
          <w:color w:val="006141"/>
        </w:rPr>
        <w:t>sumé, and Other</w:t>
      </w:r>
    </w:p>
    <w:p w14:paraId="2E9D0349" w14:textId="77777777" w:rsidR="007A6EB8" w:rsidRDefault="001E07EA">
      <w:pPr>
        <w:pStyle w:val="Heading3"/>
        <w:numPr>
          <w:ilvl w:val="2"/>
          <w:numId w:val="154"/>
        </w:numPr>
        <w:tabs>
          <w:tab w:val="left" w:pos="1016"/>
        </w:tabs>
        <w:spacing w:before="41"/>
        <w:ind w:hanging="876"/>
      </w:pPr>
      <w:bookmarkStart w:id="461" w:name="bookmark=id.21yn6vd" w:colFirst="0" w:colLast="0"/>
      <w:bookmarkEnd w:id="461"/>
      <w:r>
        <w:rPr>
          <w:color w:val="C31C49"/>
        </w:rPr>
        <w:t>Clothing</w:t>
      </w:r>
    </w:p>
    <w:p w14:paraId="5893C14A" w14:textId="77777777" w:rsidR="007A6EB8" w:rsidRDefault="001E07EA">
      <w:pPr>
        <w:pBdr>
          <w:top w:val="nil"/>
          <w:left w:val="nil"/>
          <w:bottom w:val="nil"/>
          <w:right w:val="nil"/>
          <w:between w:val="nil"/>
        </w:pBdr>
        <w:spacing w:before="22"/>
        <w:ind w:left="140"/>
        <w:rPr>
          <w:color w:val="000000"/>
        </w:rPr>
      </w:pPr>
      <w:r>
        <w:rPr>
          <w:color w:val="000000"/>
        </w:rPr>
        <w:t>(Procedure code 81101-01)</w:t>
      </w:r>
    </w:p>
    <w:p w14:paraId="376B0F72" w14:textId="77777777" w:rsidR="007A6EB8" w:rsidRDefault="001E07EA">
      <w:pPr>
        <w:pBdr>
          <w:top w:val="nil"/>
          <w:left w:val="nil"/>
          <w:bottom w:val="nil"/>
          <w:right w:val="nil"/>
          <w:between w:val="nil"/>
        </w:pBdr>
        <w:spacing w:before="181" w:line="256" w:lineRule="auto"/>
        <w:ind w:left="140"/>
        <w:rPr>
          <w:color w:val="000000"/>
        </w:rPr>
      </w:pPr>
      <w:r>
        <w:rPr>
          <w:color w:val="000000"/>
        </w:rPr>
        <w:t xml:space="preserve">Clothing may be </w:t>
      </w:r>
      <w:proofErr w:type="gramStart"/>
      <w:r>
        <w:rPr>
          <w:color w:val="000000"/>
        </w:rPr>
        <w:t>purchased</w:t>
      </w:r>
      <w:proofErr w:type="gramEnd"/>
      <w:r>
        <w:rPr>
          <w:color w:val="000000"/>
        </w:rPr>
        <w:t xml:space="preserve"> if necessary, appropriate, and at least possible cost to attain employment.</w:t>
      </w:r>
    </w:p>
    <w:p w14:paraId="213C60E8" w14:textId="77777777" w:rsidR="007A6EB8" w:rsidRDefault="001E07EA">
      <w:pPr>
        <w:pStyle w:val="Heading3"/>
        <w:numPr>
          <w:ilvl w:val="2"/>
          <w:numId w:val="154"/>
        </w:numPr>
        <w:tabs>
          <w:tab w:val="left" w:pos="1017"/>
        </w:tabs>
        <w:spacing w:before="162"/>
      </w:pPr>
      <w:bookmarkStart w:id="462" w:name="bookmark=id.h3xh36" w:colFirst="0" w:colLast="0"/>
      <w:bookmarkEnd w:id="462"/>
      <w:r>
        <w:rPr>
          <w:color w:val="C31C49"/>
        </w:rPr>
        <w:t>Grooming</w:t>
      </w:r>
    </w:p>
    <w:p w14:paraId="245E6B9D" w14:textId="77777777" w:rsidR="007A6EB8" w:rsidRDefault="001E07EA">
      <w:pPr>
        <w:pBdr>
          <w:top w:val="nil"/>
          <w:left w:val="nil"/>
          <w:bottom w:val="nil"/>
          <w:right w:val="nil"/>
          <w:between w:val="nil"/>
        </w:pBdr>
        <w:spacing w:before="24"/>
        <w:ind w:left="140"/>
        <w:rPr>
          <w:color w:val="000000"/>
        </w:rPr>
      </w:pPr>
      <w:r>
        <w:rPr>
          <w:color w:val="000000"/>
        </w:rPr>
        <w:t>(Procedure code 81200-01)</w:t>
      </w:r>
    </w:p>
    <w:p w14:paraId="55533CE0" w14:textId="77777777" w:rsidR="007A6EB8" w:rsidRDefault="001E07EA">
      <w:pPr>
        <w:pBdr>
          <w:top w:val="nil"/>
          <w:left w:val="nil"/>
          <w:bottom w:val="nil"/>
          <w:right w:val="nil"/>
          <w:between w:val="nil"/>
        </w:pBdr>
        <w:spacing w:before="181" w:line="256" w:lineRule="auto"/>
        <w:ind w:left="140" w:right="233"/>
        <w:rPr>
          <w:color w:val="000000"/>
        </w:rPr>
      </w:pPr>
      <w:r>
        <w:rPr>
          <w:color w:val="000000"/>
        </w:rPr>
        <w:t>Grooming supplies and services may be purchased necessary, appropriate, and at least possible cost to attain employment.</w:t>
      </w:r>
    </w:p>
    <w:p w14:paraId="75534B38" w14:textId="77777777" w:rsidR="007A6EB8" w:rsidRDefault="001E07EA">
      <w:pPr>
        <w:pStyle w:val="Heading3"/>
        <w:numPr>
          <w:ilvl w:val="2"/>
          <w:numId w:val="154"/>
        </w:numPr>
        <w:tabs>
          <w:tab w:val="left" w:pos="1016"/>
        </w:tabs>
        <w:spacing w:before="162"/>
        <w:ind w:hanging="876"/>
      </w:pPr>
      <w:bookmarkStart w:id="463" w:name="bookmark=id.313kzqz" w:colFirst="0" w:colLast="0"/>
      <w:bookmarkEnd w:id="463"/>
      <w:r>
        <w:rPr>
          <w:color w:val="C31C49"/>
        </w:rPr>
        <w:t>Résumé and Cover Letter</w:t>
      </w:r>
    </w:p>
    <w:p w14:paraId="17798820" w14:textId="77777777" w:rsidR="007A6EB8" w:rsidRDefault="001E07EA">
      <w:pPr>
        <w:pBdr>
          <w:top w:val="nil"/>
          <w:left w:val="nil"/>
          <w:bottom w:val="nil"/>
          <w:right w:val="nil"/>
          <w:between w:val="nil"/>
        </w:pBdr>
        <w:spacing w:before="24"/>
        <w:ind w:left="140"/>
        <w:rPr>
          <w:color w:val="000000"/>
        </w:rPr>
      </w:pPr>
      <w:r>
        <w:rPr>
          <w:color w:val="000000"/>
        </w:rPr>
        <w:t>(Procedure codes 86040-01, 86040-02, 86040-03)</w:t>
      </w:r>
    </w:p>
    <w:p w14:paraId="2C67F2F1" w14:textId="77777777" w:rsidR="007A6EB8" w:rsidRDefault="001E07EA">
      <w:pPr>
        <w:pBdr>
          <w:top w:val="nil"/>
          <w:left w:val="nil"/>
          <w:bottom w:val="nil"/>
          <w:right w:val="nil"/>
          <w:between w:val="nil"/>
        </w:pBdr>
        <w:spacing w:before="181" w:line="256" w:lineRule="auto"/>
        <w:ind w:left="140" w:right="233"/>
        <w:rPr>
          <w:color w:val="000000"/>
        </w:rPr>
      </w:pPr>
      <w:r>
        <w:rPr>
          <w:color w:val="000000"/>
        </w:rPr>
        <w:t>Once résumé preparation is completed, it is not typically expected that this service would be provided repeatedly as the résumé can be updated as needed. This service cannot be combined with Job Seeking Skills Training (JSST) and is a one-time charge.</w:t>
      </w:r>
    </w:p>
    <w:p w14:paraId="2ADFCDAF" w14:textId="77777777" w:rsidR="007A6EB8" w:rsidRDefault="001E07EA">
      <w:pPr>
        <w:pStyle w:val="Heading4"/>
        <w:spacing w:before="165"/>
        <w:ind w:firstLine="140"/>
      </w:pPr>
      <w:bookmarkStart w:id="464" w:name="bookmark=id.1g8v9ys" w:colFirst="0" w:colLast="0"/>
      <w:bookmarkStart w:id="465" w:name="_heading=h.408isml" w:colFirst="0" w:colLast="0"/>
      <w:bookmarkEnd w:id="464"/>
      <w:bookmarkEnd w:id="465"/>
      <w:r>
        <w:rPr>
          <w:color w:val="1A4289"/>
        </w:rPr>
        <w:lastRenderedPageBreak/>
        <w:t>14.1</w:t>
      </w:r>
      <w:r>
        <w:rPr>
          <w:color w:val="1A4289"/>
        </w:rPr>
        <w:t>5.3(a) Basic Résumé and Cover Letter</w:t>
      </w:r>
    </w:p>
    <w:p w14:paraId="66E28D03" w14:textId="77777777" w:rsidR="007A6EB8" w:rsidRDefault="001E07EA">
      <w:pPr>
        <w:pBdr>
          <w:top w:val="nil"/>
          <w:left w:val="nil"/>
          <w:bottom w:val="nil"/>
          <w:right w:val="nil"/>
          <w:between w:val="nil"/>
        </w:pBdr>
        <w:spacing w:before="23" w:line="259" w:lineRule="auto"/>
        <w:ind w:left="140" w:right="233"/>
      </w:pPr>
      <w:r>
        <w:rPr>
          <w:color w:val="000000"/>
        </w:rPr>
        <w:t>Preparing an individual’s basic résumé and cover letter is included as part of Milestone 1 and would not be authorized when not using Tiers I and II. This service may be authorized separately for individuals not receivi</w:t>
      </w:r>
      <w:r>
        <w:rPr>
          <w:color w:val="000000"/>
        </w:rPr>
        <w:t>ng job search and placement assistance from a job placement service provider.</w:t>
      </w:r>
    </w:p>
    <w:p w14:paraId="1C488F26" w14:textId="77777777" w:rsidR="007A6EB8" w:rsidRDefault="001E07EA">
      <w:pPr>
        <w:pBdr>
          <w:top w:val="nil"/>
          <w:left w:val="nil"/>
          <w:bottom w:val="nil"/>
          <w:right w:val="nil"/>
          <w:between w:val="nil"/>
        </w:pBdr>
        <w:spacing w:before="160"/>
        <w:ind w:left="140"/>
        <w:rPr>
          <w:color w:val="000000"/>
        </w:rPr>
      </w:pPr>
      <w:r>
        <w:rPr>
          <w:color w:val="000000"/>
        </w:rPr>
        <w:t>Payment Rate</w:t>
      </w:r>
    </w:p>
    <w:p w14:paraId="26A85D3A" w14:textId="77777777" w:rsidR="007A6EB8" w:rsidRDefault="001E07EA">
      <w:pPr>
        <w:numPr>
          <w:ilvl w:val="3"/>
          <w:numId w:val="154"/>
        </w:numPr>
        <w:pBdr>
          <w:top w:val="nil"/>
          <w:left w:val="nil"/>
          <w:bottom w:val="nil"/>
          <w:right w:val="nil"/>
          <w:between w:val="nil"/>
        </w:pBdr>
        <w:tabs>
          <w:tab w:val="left" w:pos="859"/>
          <w:tab w:val="left" w:pos="861"/>
        </w:tabs>
        <w:spacing w:before="20"/>
        <w:ind w:hanging="362"/>
      </w:pPr>
      <w:r>
        <w:rPr>
          <w:color w:val="000000"/>
        </w:rPr>
        <w:t>$100.00</w:t>
      </w:r>
    </w:p>
    <w:p w14:paraId="240D4B4B" w14:textId="77777777" w:rsidR="007A6EB8" w:rsidRDefault="001E07EA">
      <w:pPr>
        <w:numPr>
          <w:ilvl w:val="3"/>
          <w:numId w:val="154"/>
        </w:numPr>
        <w:pBdr>
          <w:top w:val="nil"/>
          <w:left w:val="nil"/>
          <w:bottom w:val="nil"/>
          <w:right w:val="nil"/>
          <w:between w:val="nil"/>
        </w:pBdr>
        <w:tabs>
          <w:tab w:val="left" w:pos="860"/>
          <w:tab w:val="left" w:pos="861"/>
        </w:tabs>
        <w:spacing w:before="19"/>
      </w:pPr>
      <w:r>
        <w:rPr>
          <w:color w:val="000000"/>
        </w:rPr>
        <w:t>Includes 20 hard copies and résumé in electronic format</w:t>
      </w:r>
    </w:p>
    <w:p w14:paraId="2D0E5231" w14:textId="77777777" w:rsidR="007A6EB8" w:rsidRDefault="001E07EA">
      <w:pPr>
        <w:pStyle w:val="Heading4"/>
        <w:spacing w:before="175"/>
        <w:ind w:firstLine="140"/>
      </w:pPr>
      <w:bookmarkStart w:id="466" w:name="bookmark=id.2fdt2ue" w:colFirst="0" w:colLast="0"/>
      <w:bookmarkStart w:id="467" w:name="_heading=h.uj3d27" w:colFirst="0" w:colLast="0"/>
      <w:bookmarkEnd w:id="466"/>
      <w:bookmarkEnd w:id="467"/>
      <w:r>
        <w:rPr>
          <w:color w:val="1A4289"/>
        </w:rPr>
        <w:t>14.15.3(b) Federal Résumé and Cover Letter</w:t>
      </w:r>
    </w:p>
    <w:p w14:paraId="1973E264" w14:textId="77777777" w:rsidR="007A6EB8" w:rsidRDefault="001E07EA">
      <w:pPr>
        <w:pBdr>
          <w:top w:val="nil"/>
          <w:left w:val="nil"/>
          <w:bottom w:val="nil"/>
          <w:right w:val="nil"/>
          <w:between w:val="nil"/>
        </w:pBdr>
        <w:spacing w:before="24" w:line="256" w:lineRule="auto"/>
        <w:ind w:left="139" w:right="133"/>
        <w:rPr>
          <w:color w:val="000000"/>
        </w:rPr>
      </w:pPr>
      <w:r>
        <w:rPr>
          <w:color w:val="000000"/>
        </w:rPr>
        <w:t xml:space="preserve">Preparing an individual’s résumé and cover letter in the federal format (including account set up at </w:t>
      </w:r>
      <w:hyperlink r:id="rId39">
        <w:r>
          <w:rPr>
            <w:color w:val="0562C1"/>
            <w:u w:val="single"/>
          </w:rPr>
          <w:t>www.usajobs.gov</w:t>
        </w:r>
      </w:hyperlink>
      <w:r>
        <w:rPr>
          <w:color w:val="000000"/>
        </w:rPr>
        <w:t>) has a separate rate.</w:t>
      </w:r>
    </w:p>
    <w:p w14:paraId="0DC0DFD6" w14:textId="77777777" w:rsidR="007A6EB8" w:rsidRDefault="001E07EA">
      <w:pPr>
        <w:pBdr>
          <w:top w:val="nil"/>
          <w:left w:val="nil"/>
          <w:bottom w:val="nil"/>
          <w:right w:val="nil"/>
          <w:between w:val="nil"/>
        </w:pBdr>
        <w:spacing w:before="166"/>
        <w:ind w:left="140"/>
        <w:rPr>
          <w:color w:val="000000"/>
        </w:rPr>
      </w:pPr>
      <w:r>
        <w:rPr>
          <w:color w:val="000000"/>
        </w:rPr>
        <w:t>Payment Rate</w:t>
      </w:r>
    </w:p>
    <w:p w14:paraId="3B57CF7D" w14:textId="77777777" w:rsidR="007A6EB8" w:rsidRDefault="001E07EA">
      <w:pPr>
        <w:numPr>
          <w:ilvl w:val="3"/>
          <w:numId w:val="154"/>
        </w:numPr>
        <w:pBdr>
          <w:top w:val="nil"/>
          <w:left w:val="nil"/>
          <w:bottom w:val="nil"/>
          <w:right w:val="nil"/>
          <w:between w:val="nil"/>
        </w:pBdr>
        <w:tabs>
          <w:tab w:val="left" w:pos="859"/>
          <w:tab w:val="left" w:pos="861"/>
        </w:tabs>
        <w:spacing w:before="18"/>
        <w:ind w:hanging="362"/>
      </w:pPr>
      <w:r>
        <w:rPr>
          <w:color w:val="000000"/>
        </w:rPr>
        <w:t>$250.00</w:t>
      </w:r>
    </w:p>
    <w:p w14:paraId="32BFB179" w14:textId="77777777" w:rsidR="007A6EB8" w:rsidRDefault="001E07EA">
      <w:pPr>
        <w:numPr>
          <w:ilvl w:val="3"/>
          <w:numId w:val="154"/>
        </w:numPr>
        <w:pBdr>
          <w:top w:val="nil"/>
          <w:left w:val="nil"/>
          <w:bottom w:val="nil"/>
          <w:right w:val="nil"/>
          <w:between w:val="nil"/>
        </w:pBdr>
        <w:tabs>
          <w:tab w:val="left" w:pos="859"/>
          <w:tab w:val="left" w:pos="861"/>
        </w:tabs>
        <w:spacing w:before="18"/>
        <w:ind w:hanging="362"/>
      </w:pPr>
      <w:r>
        <w:rPr>
          <w:color w:val="000000"/>
        </w:rPr>
        <w:t>Includes 20 hard co</w:t>
      </w:r>
      <w:r>
        <w:rPr>
          <w:color w:val="000000"/>
        </w:rPr>
        <w:t>pies and résumé in electronic format</w:t>
      </w:r>
    </w:p>
    <w:p w14:paraId="7F08383C" w14:textId="77777777" w:rsidR="007A6EB8" w:rsidRDefault="001E07EA">
      <w:pPr>
        <w:pStyle w:val="Heading4"/>
        <w:spacing w:before="178"/>
        <w:ind w:firstLine="140"/>
      </w:pPr>
      <w:bookmarkStart w:id="468" w:name="bookmark=id.3eiqvq0" w:colFirst="0" w:colLast="0"/>
      <w:bookmarkEnd w:id="468"/>
      <w:r>
        <w:rPr>
          <w:color w:val="1A4289"/>
        </w:rPr>
        <w:t>14.15.3(c) Basic and Federal Résumé with Cover Letter</w:t>
      </w:r>
    </w:p>
    <w:p w14:paraId="7962485C" w14:textId="77777777" w:rsidR="007A6EB8" w:rsidRDefault="001E07EA">
      <w:pPr>
        <w:pBdr>
          <w:top w:val="nil"/>
          <w:left w:val="nil"/>
          <w:bottom w:val="nil"/>
          <w:right w:val="nil"/>
          <w:between w:val="nil"/>
        </w:pBdr>
        <w:spacing w:before="24" w:line="256" w:lineRule="auto"/>
        <w:ind w:left="140" w:right="233"/>
        <w:rPr>
          <w:color w:val="000000"/>
        </w:rPr>
      </w:pPr>
      <w:r>
        <w:rPr>
          <w:color w:val="000000"/>
        </w:rPr>
        <w:t xml:space="preserve">This service includes preparing a basic résumé </w:t>
      </w:r>
      <w:r>
        <w:rPr>
          <w:i/>
          <w:color w:val="000000"/>
        </w:rPr>
        <w:t xml:space="preserve">and </w:t>
      </w:r>
      <w:r>
        <w:rPr>
          <w:color w:val="000000"/>
        </w:rPr>
        <w:t>a federal résumé (including account setup at www.usajobs.gov) for an individual.</w:t>
      </w:r>
    </w:p>
    <w:p w14:paraId="4A7EE749" w14:textId="77777777" w:rsidR="007A6EB8" w:rsidRDefault="001E07EA">
      <w:pPr>
        <w:pBdr>
          <w:top w:val="nil"/>
          <w:left w:val="nil"/>
          <w:bottom w:val="nil"/>
          <w:right w:val="nil"/>
          <w:between w:val="nil"/>
        </w:pBdr>
        <w:spacing w:before="164"/>
        <w:ind w:left="140"/>
        <w:rPr>
          <w:color w:val="000000"/>
        </w:rPr>
      </w:pPr>
      <w:r>
        <w:rPr>
          <w:color w:val="000000"/>
        </w:rPr>
        <w:t>Payment Rate</w:t>
      </w:r>
    </w:p>
    <w:p w14:paraId="017BAAB9" w14:textId="77777777" w:rsidR="007A6EB8" w:rsidRDefault="001E07EA">
      <w:pPr>
        <w:numPr>
          <w:ilvl w:val="3"/>
          <w:numId w:val="154"/>
        </w:numPr>
        <w:pBdr>
          <w:top w:val="nil"/>
          <w:left w:val="nil"/>
          <w:bottom w:val="nil"/>
          <w:right w:val="nil"/>
          <w:between w:val="nil"/>
        </w:pBdr>
        <w:tabs>
          <w:tab w:val="left" w:pos="860"/>
          <w:tab w:val="left" w:pos="861"/>
        </w:tabs>
        <w:spacing w:before="20"/>
      </w:pPr>
      <w:r>
        <w:rPr>
          <w:color w:val="000000"/>
        </w:rPr>
        <w:t>$300.00</w:t>
      </w:r>
    </w:p>
    <w:p w14:paraId="00512E76" w14:textId="77777777" w:rsidR="007A6EB8" w:rsidRDefault="001E07EA">
      <w:pPr>
        <w:numPr>
          <w:ilvl w:val="3"/>
          <w:numId w:val="154"/>
        </w:numPr>
        <w:pBdr>
          <w:top w:val="nil"/>
          <w:left w:val="nil"/>
          <w:bottom w:val="nil"/>
          <w:right w:val="nil"/>
          <w:between w:val="nil"/>
        </w:pBdr>
        <w:tabs>
          <w:tab w:val="left" w:pos="860"/>
          <w:tab w:val="left" w:pos="861"/>
        </w:tabs>
        <w:spacing w:before="20"/>
      </w:pPr>
      <w:r>
        <w:rPr>
          <w:color w:val="000000"/>
        </w:rPr>
        <w:t>Includes 20 hard copies each of basic and federal, cover letters for both, and providing resumes in electronic format</w:t>
      </w:r>
    </w:p>
    <w:p w14:paraId="457021A3" w14:textId="77777777" w:rsidR="007A6EB8" w:rsidRDefault="001E07EA">
      <w:pPr>
        <w:pStyle w:val="Heading4"/>
        <w:spacing w:before="164"/>
        <w:ind w:firstLine="140"/>
      </w:pPr>
      <w:bookmarkStart w:id="469" w:name="bookmark=id.1to15xt" w:colFirst="0" w:colLast="0"/>
      <w:bookmarkStart w:id="470" w:name="_heading=h.4dnoolm" w:colFirst="0" w:colLast="0"/>
      <w:bookmarkEnd w:id="469"/>
      <w:bookmarkEnd w:id="470"/>
      <w:r>
        <w:rPr>
          <w:color w:val="1A4289"/>
        </w:rPr>
        <w:t>14.15.3(d) Visual Resume</w:t>
      </w:r>
    </w:p>
    <w:p w14:paraId="79C7351A" w14:textId="77777777" w:rsidR="007A6EB8" w:rsidRDefault="001E07EA">
      <w:pPr>
        <w:pBdr>
          <w:top w:val="nil"/>
          <w:left w:val="nil"/>
          <w:bottom w:val="nil"/>
          <w:right w:val="nil"/>
          <w:between w:val="nil"/>
        </w:pBdr>
        <w:spacing w:before="24"/>
        <w:ind w:left="140"/>
        <w:rPr>
          <w:color w:val="000000"/>
        </w:rPr>
      </w:pPr>
      <w:r>
        <w:rPr>
          <w:color w:val="000000"/>
        </w:rPr>
        <w:t>(Procedure code 86040-04)</w:t>
      </w:r>
    </w:p>
    <w:p w14:paraId="6A4D1470" w14:textId="77777777" w:rsidR="007A6EB8" w:rsidRDefault="001E07EA">
      <w:pPr>
        <w:pBdr>
          <w:top w:val="nil"/>
          <w:left w:val="nil"/>
          <w:bottom w:val="nil"/>
          <w:right w:val="nil"/>
          <w:between w:val="nil"/>
        </w:pBdr>
        <w:spacing w:before="181" w:line="259" w:lineRule="auto"/>
        <w:ind w:left="139"/>
        <w:rPr>
          <w:color w:val="000000"/>
        </w:rPr>
      </w:pPr>
      <w:r>
        <w:rPr>
          <w:color w:val="000000"/>
        </w:rPr>
        <w:t>The visual resume is an effective alternative to the traditional resume to market a job seeker to prospective employers. The visual resume contains images (photographs and/or video) demonstrating the individual at their best. It i</w:t>
      </w:r>
      <w:r>
        <w:rPr>
          <w:color w:val="000000"/>
        </w:rPr>
        <w:t>s not a scrapbook of the person’s life.</w:t>
      </w:r>
    </w:p>
    <w:p w14:paraId="2A15FF68" w14:textId="77777777" w:rsidR="007A6EB8" w:rsidRDefault="001E07EA">
      <w:pPr>
        <w:pBdr>
          <w:top w:val="nil"/>
          <w:left w:val="nil"/>
          <w:bottom w:val="nil"/>
          <w:right w:val="nil"/>
          <w:between w:val="nil"/>
        </w:pBdr>
        <w:spacing w:before="159"/>
        <w:ind w:left="139"/>
        <w:rPr>
          <w:color w:val="000000"/>
        </w:rPr>
      </w:pPr>
      <w:r>
        <w:rPr>
          <w:color w:val="000000"/>
        </w:rPr>
        <w:t>A visual resume includes the following elements:</w:t>
      </w:r>
    </w:p>
    <w:p w14:paraId="28F3EFC8" w14:textId="77777777" w:rsidR="007A6EB8" w:rsidRDefault="001E07EA">
      <w:pPr>
        <w:numPr>
          <w:ilvl w:val="3"/>
          <w:numId w:val="154"/>
        </w:numPr>
        <w:pBdr>
          <w:top w:val="nil"/>
          <w:left w:val="nil"/>
          <w:bottom w:val="nil"/>
          <w:right w:val="nil"/>
          <w:between w:val="nil"/>
        </w:pBdr>
        <w:tabs>
          <w:tab w:val="left" w:pos="859"/>
          <w:tab w:val="left" w:pos="861"/>
        </w:tabs>
        <w:spacing w:before="20"/>
        <w:ind w:hanging="362"/>
      </w:pPr>
      <w:r>
        <w:rPr>
          <w:color w:val="000000"/>
        </w:rPr>
        <w:t>A name page introducing the job seeker</w:t>
      </w:r>
    </w:p>
    <w:p w14:paraId="31428B92" w14:textId="77777777" w:rsidR="007A6EB8" w:rsidRDefault="001E07EA">
      <w:pPr>
        <w:numPr>
          <w:ilvl w:val="3"/>
          <w:numId w:val="154"/>
        </w:numPr>
        <w:pBdr>
          <w:top w:val="nil"/>
          <w:left w:val="nil"/>
          <w:bottom w:val="nil"/>
          <w:right w:val="nil"/>
          <w:between w:val="nil"/>
        </w:pBdr>
        <w:tabs>
          <w:tab w:val="left" w:pos="860"/>
          <w:tab w:val="left" w:pos="861"/>
        </w:tabs>
        <w:spacing w:before="19"/>
      </w:pPr>
      <w:r>
        <w:rPr>
          <w:color w:val="000000"/>
        </w:rPr>
        <w:t>An introductory portrait or picture of the individual</w:t>
      </w:r>
    </w:p>
    <w:p w14:paraId="60F1378E" w14:textId="77777777" w:rsidR="007A6EB8" w:rsidRDefault="001E07EA">
      <w:pPr>
        <w:numPr>
          <w:ilvl w:val="3"/>
          <w:numId w:val="154"/>
        </w:numPr>
        <w:pBdr>
          <w:top w:val="nil"/>
          <w:left w:val="nil"/>
          <w:bottom w:val="nil"/>
          <w:right w:val="nil"/>
          <w:between w:val="nil"/>
        </w:pBdr>
        <w:tabs>
          <w:tab w:val="left" w:pos="860"/>
          <w:tab w:val="left" w:pos="861"/>
        </w:tabs>
        <w:spacing w:before="18"/>
      </w:pPr>
      <w:r>
        <w:rPr>
          <w:color w:val="000000"/>
        </w:rPr>
        <w:t>Images of the individual demonstrating competent performance of tasks</w:t>
      </w:r>
    </w:p>
    <w:p w14:paraId="20ED226C" w14:textId="77777777" w:rsidR="007A6EB8" w:rsidRDefault="001E07EA">
      <w:pPr>
        <w:numPr>
          <w:ilvl w:val="3"/>
          <w:numId w:val="154"/>
        </w:numPr>
        <w:pBdr>
          <w:top w:val="nil"/>
          <w:left w:val="nil"/>
          <w:bottom w:val="nil"/>
          <w:right w:val="nil"/>
          <w:between w:val="nil"/>
        </w:pBdr>
        <w:tabs>
          <w:tab w:val="left" w:pos="860"/>
          <w:tab w:val="left" w:pos="861"/>
        </w:tabs>
        <w:spacing w:before="19" w:line="254" w:lineRule="auto"/>
        <w:ind w:right="907"/>
      </w:pPr>
      <w:r>
        <w:rPr>
          <w:color w:val="000000"/>
        </w:rPr>
        <w:t>Narrative pages relating to the images highlighting the individual’s skills, abilities, experiences, and contributions relevant to employers</w:t>
      </w:r>
    </w:p>
    <w:p w14:paraId="444E48EC" w14:textId="77777777" w:rsidR="007A6EB8" w:rsidRDefault="001E07EA">
      <w:pPr>
        <w:numPr>
          <w:ilvl w:val="3"/>
          <w:numId w:val="154"/>
        </w:numPr>
        <w:pBdr>
          <w:top w:val="nil"/>
          <w:left w:val="nil"/>
          <w:bottom w:val="nil"/>
          <w:right w:val="nil"/>
          <w:between w:val="nil"/>
        </w:pBdr>
        <w:tabs>
          <w:tab w:val="left" w:pos="860"/>
          <w:tab w:val="left" w:pos="861"/>
        </w:tabs>
        <w:spacing w:before="5"/>
      </w:pPr>
      <w:r>
        <w:rPr>
          <w:color w:val="000000"/>
        </w:rPr>
        <w:t>A task list developed during the Employment Planning meeting based up on the IPE goal</w:t>
      </w:r>
    </w:p>
    <w:p w14:paraId="0A506EB6" w14:textId="77777777" w:rsidR="007A6EB8" w:rsidRDefault="001E07EA">
      <w:pPr>
        <w:numPr>
          <w:ilvl w:val="3"/>
          <w:numId w:val="154"/>
        </w:numPr>
        <w:pBdr>
          <w:top w:val="nil"/>
          <w:left w:val="nil"/>
          <w:bottom w:val="nil"/>
          <w:right w:val="nil"/>
          <w:between w:val="nil"/>
        </w:pBdr>
        <w:tabs>
          <w:tab w:val="left" w:pos="860"/>
          <w:tab w:val="left" w:pos="861"/>
        </w:tabs>
        <w:spacing w:before="18"/>
      </w:pPr>
      <w:r>
        <w:rPr>
          <w:color w:val="000000"/>
        </w:rPr>
        <w:t>Unique features of the job seeker</w:t>
      </w:r>
    </w:p>
    <w:p w14:paraId="4AB401F3" w14:textId="77777777" w:rsidR="007A6EB8" w:rsidRDefault="001E07EA">
      <w:pPr>
        <w:pBdr>
          <w:top w:val="nil"/>
          <w:left w:val="nil"/>
          <w:bottom w:val="nil"/>
          <w:right w:val="nil"/>
          <w:between w:val="nil"/>
        </w:pBdr>
        <w:spacing w:before="180"/>
        <w:ind w:left="140"/>
        <w:rPr>
          <w:color w:val="000000"/>
        </w:rPr>
      </w:pPr>
      <w:r>
        <w:rPr>
          <w:color w:val="000000"/>
        </w:rPr>
        <w:t>Payment Rate</w:t>
      </w:r>
    </w:p>
    <w:p w14:paraId="76BBAC34" w14:textId="77777777" w:rsidR="007A6EB8" w:rsidRDefault="001E07EA">
      <w:pPr>
        <w:numPr>
          <w:ilvl w:val="3"/>
          <w:numId w:val="154"/>
        </w:numPr>
        <w:pBdr>
          <w:top w:val="nil"/>
          <w:left w:val="nil"/>
          <w:bottom w:val="nil"/>
          <w:right w:val="nil"/>
          <w:between w:val="nil"/>
        </w:pBdr>
        <w:tabs>
          <w:tab w:val="left" w:pos="860"/>
          <w:tab w:val="left" w:pos="861"/>
        </w:tabs>
        <w:spacing w:before="20"/>
      </w:pPr>
      <w:r>
        <w:rPr>
          <w:color w:val="000000"/>
        </w:rPr>
        <w:t>$250.00</w:t>
      </w:r>
    </w:p>
    <w:p w14:paraId="18CA3A6F" w14:textId="77777777" w:rsidR="007A6EB8" w:rsidRDefault="001E07EA">
      <w:pPr>
        <w:numPr>
          <w:ilvl w:val="3"/>
          <w:numId w:val="154"/>
        </w:numPr>
        <w:pBdr>
          <w:top w:val="nil"/>
          <w:left w:val="nil"/>
          <w:bottom w:val="nil"/>
          <w:right w:val="nil"/>
          <w:between w:val="nil"/>
        </w:pBdr>
        <w:tabs>
          <w:tab w:val="left" w:pos="860"/>
          <w:tab w:val="left" w:pos="861"/>
        </w:tabs>
        <w:spacing w:before="16"/>
      </w:pPr>
      <w:r>
        <w:rPr>
          <w:color w:val="000000"/>
        </w:rPr>
        <w:t>Includes the time spent creating the Visual Resume</w:t>
      </w:r>
    </w:p>
    <w:p w14:paraId="21306B66" w14:textId="77777777" w:rsidR="007A6EB8" w:rsidRDefault="001E07EA">
      <w:pPr>
        <w:pStyle w:val="Heading2"/>
        <w:numPr>
          <w:ilvl w:val="1"/>
          <w:numId w:val="154"/>
        </w:numPr>
        <w:tabs>
          <w:tab w:val="left" w:pos="863"/>
        </w:tabs>
        <w:spacing w:before="179"/>
        <w:ind w:left="862" w:hanging="723"/>
      </w:pPr>
      <w:bookmarkStart w:id="471" w:name="bookmark=id.2ssyytf" w:colFirst="0" w:colLast="0"/>
      <w:bookmarkStart w:id="472" w:name="_heading=h.17y9918" w:colFirst="0" w:colLast="0"/>
      <w:bookmarkEnd w:id="471"/>
      <w:bookmarkEnd w:id="472"/>
      <w:r>
        <w:rPr>
          <w:color w:val="006141"/>
        </w:rPr>
        <w:t>Supplies, Other</w:t>
      </w:r>
    </w:p>
    <w:p w14:paraId="5994EEF0" w14:textId="77777777" w:rsidR="007A6EB8" w:rsidRDefault="001E07EA">
      <w:pPr>
        <w:pBdr>
          <w:top w:val="nil"/>
          <w:left w:val="nil"/>
          <w:bottom w:val="nil"/>
          <w:right w:val="nil"/>
          <w:between w:val="nil"/>
        </w:pBdr>
        <w:spacing w:before="24"/>
        <w:ind w:left="140"/>
        <w:sectPr w:rsidR="007A6EB8">
          <w:pgSz w:w="12240" w:h="15840"/>
          <w:pgMar w:top="1360" w:right="1320" w:bottom="1120" w:left="1300" w:header="0" w:footer="921" w:gutter="0"/>
          <w:cols w:space="720"/>
        </w:sectPr>
      </w:pPr>
      <w:r>
        <w:rPr>
          <w:color w:val="000000"/>
        </w:rPr>
        <w:t>(Procedure code 81001-01)</w:t>
      </w:r>
    </w:p>
    <w:p w14:paraId="419F4095" w14:textId="77777777" w:rsidR="007A6EB8" w:rsidRDefault="001E07EA">
      <w:pPr>
        <w:pStyle w:val="Heading1"/>
        <w:ind w:firstLine="140"/>
      </w:pPr>
      <w:bookmarkStart w:id="473" w:name="bookmark=id.3rxwrp1" w:colFirst="0" w:colLast="0"/>
      <w:bookmarkStart w:id="474" w:name="_heading=h.27371wu" w:colFirst="0" w:colLast="0"/>
      <w:bookmarkEnd w:id="473"/>
      <w:bookmarkEnd w:id="474"/>
      <w:r>
        <w:rPr>
          <w:color w:val="1A4289"/>
        </w:rPr>
        <w:lastRenderedPageBreak/>
        <w:t>Chapter 15: Supported Employment Services</w:t>
      </w:r>
    </w:p>
    <w:p w14:paraId="157D7457" w14:textId="77777777" w:rsidR="007A6EB8" w:rsidRDefault="001E07EA">
      <w:pPr>
        <w:pBdr>
          <w:top w:val="nil"/>
          <w:left w:val="nil"/>
          <w:bottom w:val="nil"/>
          <w:right w:val="nil"/>
          <w:between w:val="nil"/>
        </w:pBdr>
        <w:spacing w:before="32" w:line="259" w:lineRule="auto"/>
        <w:ind w:left="140" w:right="233"/>
      </w:pPr>
      <w:r>
        <w:rPr>
          <w:color w:val="000000"/>
        </w:rPr>
        <w:t>Supported employment services are provided by DVR as ongoing support services, including customized employment, and other appropriate services needed to support and maintain an individual with a most significant disability in Competitive Integrated Employm</w:t>
      </w:r>
      <w:r>
        <w:rPr>
          <w:color w:val="000000"/>
        </w:rPr>
        <w:t>ent (CIE), including a youth with a most significant disability. Employment must be consistent with the individual’s strengths, resources, priorities, concerns, abilities, capabilities, interests, and informed choice. Supported employment services rates ap</w:t>
      </w:r>
      <w:r>
        <w:rPr>
          <w:color w:val="000000"/>
        </w:rPr>
        <w:t>ply to an individual that meets policy criteria to have a Supported Employment IPE.</w:t>
      </w:r>
      <w:r>
        <w:rPr>
          <w:b/>
          <w:color w:val="000000"/>
        </w:rPr>
        <w:t xml:space="preserve"> </w:t>
      </w:r>
      <w:r>
        <w:rPr>
          <w:color w:val="000000"/>
        </w:rPr>
        <w:t xml:space="preserve"> </w:t>
      </w:r>
    </w:p>
    <w:p w14:paraId="08E4E9C7" w14:textId="77777777" w:rsidR="007A6EB8" w:rsidRDefault="007A6EB8">
      <w:pPr>
        <w:pBdr>
          <w:top w:val="nil"/>
          <w:left w:val="nil"/>
          <w:bottom w:val="nil"/>
          <w:right w:val="nil"/>
          <w:between w:val="nil"/>
        </w:pBdr>
        <w:spacing w:before="32" w:line="259" w:lineRule="auto"/>
        <w:ind w:left="140" w:right="233"/>
      </w:pPr>
    </w:p>
    <w:p w14:paraId="50E9254C" w14:textId="77777777" w:rsidR="007A6EB8" w:rsidRDefault="001E07EA">
      <w:pPr>
        <w:pBdr>
          <w:top w:val="nil"/>
          <w:left w:val="nil"/>
          <w:bottom w:val="nil"/>
          <w:right w:val="nil"/>
          <w:between w:val="nil"/>
        </w:pBdr>
        <w:spacing w:before="32" w:line="259" w:lineRule="auto"/>
        <w:ind w:left="140" w:right="233"/>
      </w:pPr>
      <w:r>
        <w:t xml:space="preserve">Individuals may receive supported employment services for up to 24 months, which may be extended under special circumstances (see the </w:t>
      </w:r>
      <w:r>
        <w:rPr>
          <w:i/>
        </w:rPr>
        <w:t>DVR Service Delivery Policy Manual,</w:t>
      </w:r>
      <w:r>
        <w:rPr>
          <w:i/>
        </w:rPr>
        <w:t xml:space="preserve"> </w:t>
      </w:r>
      <w:r>
        <w:t>14.3.2).</w:t>
      </w:r>
    </w:p>
    <w:p w14:paraId="1B48C2AE" w14:textId="77777777" w:rsidR="007A6EB8" w:rsidRDefault="001E07EA">
      <w:pPr>
        <w:pBdr>
          <w:top w:val="nil"/>
          <w:left w:val="nil"/>
          <w:bottom w:val="nil"/>
          <w:right w:val="nil"/>
          <w:between w:val="nil"/>
        </w:pBdr>
        <w:spacing w:before="164" w:line="259" w:lineRule="auto"/>
        <w:ind w:left="860" w:right="143"/>
        <w:rPr>
          <w:color w:val="000000"/>
        </w:rPr>
      </w:pPr>
      <w:bookmarkStart w:id="475" w:name="_heading=h.3684usg" w:colFirst="0" w:colLast="0"/>
      <w:bookmarkEnd w:id="475"/>
      <w:r>
        <w:rPr>
          <w:b/>
          <w:color w:val="000000"/>
        </w:rPr>
        <w:t>NOTE</w:t>
      </w:r>
      <w:r>
        <w:rPr>
          <w:color w:val="000000"/>
        </w:rPr>
        <w:t>: Any JPSP working with multiple DVR individuals must report and invoice the time spent with each individual accurately to the quarter-hour. Generally, vendors providing job search and placement services who hire an individual at their own business are not</w:t>
      </w:r>
      <w:r>
        <w:rPr>
          <w:color w:val="000000"/>
        </w:rPr>
        <w:t xml:space="preserve"> eligible to receive the placement fee, an employment stipend, or OJT wage reimbursement. In cases where a position within a company or organization providing job search and placement services is competitive integrated employment that requires job search a</w:t>
      </w:r>
      <w:r>
        <w:rPr>
          <w:color w:val="000000"/>
        </w:rPr>
        <w:t>nd placement services to secure, the vendor shall discuss the potential employment with the rehabilitation counselor (prior to invoicing) to determine the scope of services provided and whether the placement fee, employment stipend, or OJT wage reimburseme</w:t>
      </w:r>
      <w:r>
        <w:rPr>
          <w:color w:val="000000"/>
        </w:rPr>
        <w:t>nt is appropriate.</w:t>
      </w:r>
    </w:p>
    <w:p w14:paraId="51616088" w14:textId="77777777" w:rsidR="007A6EB8" w:rsidRDefault="007A6EB8">
      <w:pPr>
        <w:pBdr>
          <w:top w:val="nil"/>
          <w:left w:val="nil"/>
          <w:bottom w:val="nil"/>
          <w:right w:val="nil"/>
          <w:between w:val="nil"/>
        </w:pBdr>
        <w:spacing w:line="259" w:lineRule="auto"/>
        <w:ind w:left="860" w:right="143"/>
        <w:rPr>
          <w:color w:val="000000"/>
        </w:rPr>
      </w:pPr>
    </w:p>
    <w:p w14:paraId="1FC11AA6" w14:textId="77777777" w:rsidR="007A6EB8" w:rsidRDefault="001E07EA">
      <w:pPr>
        <w:pStyle w:val="Heading2"/>
        <w:numPr>
          <w:ilvl w:val="1"/>
          <w:numId w:val="35"/>
        </w:numPr>
        <w:rPr>
          <w:color w:val="006141"/>
        </w:rPr>
      </w:pPr>
      <w:r>
        <w:rPr>
          <w:color w:val="006141"/>
        </w:rPr>
        <w:t>Supported Employment Job Preparation and Development Services</w:t>
      </w:r>
    </w:p>
    <w:p w14:paraId="4E281298" w14:textId="77777777" w:rsidR="007A6EB8" w:rsidRDefault="001E07EA">
      <w:pPr>
        <w:pBdr>
          <w:top w:val="nil"/>
          <w:left w:val="nil"/>
          <w:bottom w:val="nil"/>
          <w:right w:val="nil"/>
          <w:between w:val="nil"/>
        </w:pBdr>
        <w:spacing w:before="27" w:line="259" w:lineRule="auto"/>
        <w:ind w:left="140" w:right="147"/>
        <w:rPr>
          <w:color w:val="000000"/>
        </w:rPr>
      </w:pPr>
      <w:r>
        <w:rPr>
          <w:color w:val="000000"/>
        </w:rPr>
        <w:t xml:space="preserve">This category </w:t>
      </w:r>
      <w:r>
        <w:t>of</w:t>
      </w:r>
      <w:r>
        <w:rPr>
          <w:color w:val="000000"/>
        </w:rPr>
        <w:t xml:space="preserve"> job search and placement services i</w:t>
      </w:r>
      <w:r>
        <w:t xml:space="preserve">s </w:t>
      </w:r>
      <w:r>
        <w:rPr>
          <w:color w:val="000000"/>
        </w:rPr>
        <w:t>for DVR individuals who have supported employment IPE</w:t>
      </w:r>
      <w:r>
        <w:t xml:space="preserve">’s. </w:t>
      </w:r>
      <w:r>
        <w:rPr>
          <w:color w:val="000000"/>
        </w:rPr>
        <w:t xml:space="preserve">Individuals in this category require one-on-one assistance for </w:t>
      </w:r>
      <w:r>
        <w:rPr>
          <w:color w:val="000000"/>
        </w:rPr>
        <w:t xml:space="preserve">every job search activity due to disability-related reasons and functional limitations. Individuals in this category </w:t>
      </w:r>
      <w:r>
        <w:rPr>
          <w:b/>
          <w:color w:val="000000"/>
        </w:rPr>
        <w:t>will need</w:t>
      </w:r>
      <w:r>
        <w:rPr>
          <w:color w:val="000000"/>
        </w:rPr>
        <w:t xml:space="preserve"> </w:t>
      </w:r>
      <w:r>
        <w:rPr>
          <w:b/>
          <w:color w:val="000000"/>
        </w:rPr>
        <w:t>extended servi</w:t>
      </w:r>
      <w:r>
        <w:rPr>
          <w:b/>
        </w:rPr>
        <w:t>ces or other identified natural supports</w:t>
      </w:r>
      <w:r>
        <w:rPr>
          <w:b/>
          <w:color w:val="000000"/>
        </w:rPr>
        <w:t xml:space="preserve"> to </w:t>
      </w:r>
      <w:r>
        <w:rPr>
          <w:b/>
        </w:rPr>
        <w:t>obtain, retain</w:t>
      </w:r>
      <w:r>
        <w:rPr>
          <w:b/>
          <w:color w:val="000000"/>
        </w:rPr>
        <w:t xml:space="preserve"> and maintain employment po</w:t>
      </w:r>
      <w:r>
        <w:rPr>
          <w:b/>
        </w:rPr>
        <w:t>st DVR successful case closure</w:t>
      </w:r>
      <w:r>
        <w:rPr>
          <w:color w:val="000000"/>
        </w:rPr>
        <w:t xml:space="preserve">. </w:t>
      </w:r>
    </w:p>
    <w:p w14:paraId="725E2536" w14:textId="77777777" w:rsidR="007A6EB8" w:rsidRDefault="001E07EA">
      <w:pPr>
        <w:pStyle w:val="Heading2"/>
        <w:numPr>
          <w:ilvl w:val="1"/>
          <w:numId w:val="35"/>
        </w:numPr>
        <w:tabs>
          <w:tab w:val="left" w:pos="726"/>
        </w:tabs>
        <w:spacing w:before="164" w:after="24"/>
      </w:pPr>
      <w:r>
        <w:rPr>
          <w:color w:val="006141"/>
        </w:rPr>
        <w:t>Job Placement Agreement</w:t>
      </w:r>
    </w:p>
    <w:tbl>
      <w:tblPr>
        <w:tblStyle w:val="afffffffffffffffffffffffffffffffffffffffffffffffff4"/>
        <w:tblW w:w="94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10"/>
      </w:tblGrid>
      <w:tr w:rsidR="007A6EB8" w14:paraId="53C45B14" w14:textId="77777777">
        <w:trPr>
          <w:trHeight w:val="253"/>
        </w:trPr>
        <w:tc>
          <w:tcPr>
            <w:tcW w:w="1785" w:type="dxa"/>
          </w:tcPr>
          <w:p w14:paraId="20C67A36" w14:textId="77777777" w:rsidR="007A6EB8" w:rsidRDefault="001E07EA">
            <w:pPr>
              <w:pBdr>
                <w:top w:val="nil"/>
                <w:left w:val="nil"/>
                <w:bottom w:val="nil"/>
                <w:right w:val="nil"/>
                <w:between w:val="nil"/>
              </w:pBdr>
              <w:spacing w:line="234" w:lineRule="auto"/>
              <w:ind w:right="741"/>
              <w:jc w:val="center"/>
              <w:rPr>
                <w:b/>
                <w:color w:val="000000"/>
              </w:rPr>
            </w:pPr>
            <w:r>
              <w:rPr>
                <w:b/>
              </w:rPr>
              <w:t>Fee</w:t>
            </w:r>
          </w:p>
        </w:tc>
        <w:tc>
          <w:tcPr>
            <w:tcW w:w="7710" w:type="dxa"/>
          </w:tcPr>
          <w:p w14:paraId="794B2B2D" w14:textId="77777777" w:rsidR="007A6EB8" w:rsidRDefault="001E07EA">
            <w:pPr>
              <w:pBdr>
                <w:top w:val="nil"/>
                <w:left w:val="nil"/>
                <w:bottom w:val="nil"/>
                <w:right w:val="nil"/>
                <w:between w:val="nil"/>
              </w:pBdr>
              <w:spacing w:line="234" w:lineRule="auto"/>
              <w:ind w:left="1567" w:right="1556"/>
              <w:jc w:val="center"/>
              <w:rPr>
                <w:b/>
                <w:color w:val="000000"/>
              </w:rPr>
            </w:pPr>
            <w:r>
              <w:rPr>
                <w:b/>
                <w:color w:val="000000"/>
              </w:rPr>
              <w:t>Description of Activity and Requirements</w:t>
            </w:r>
          </w:p>
        </w:tc>
      </w:tr>
      <w:tr w:rsidR="007A6EB8" w14:paraId="6145470A" w14:textId="77777777">
        <w:trPr>
          <w:trHeight w:val="2277"/>
        </w:trPr>
        <w:tc>
          <w:tcPr>
            <w:tcW w:w="1785" w:type="dxa"/>
          </w:tcPr>
          <w:p w14:paraId="2EE6E050" w14:textId="77777777" w:rsidR="007A6EB8" w:rsidRDefault="001E07EA">
            <w:pPr>
              <w:pBdr>
                <w:top w:val="nil"/>
                <w:left w:val="nil"/>
                <w:bottom w:val="nil"/>
                <w:right w:val="nil"/>
                <w:between w:val="nil"/>
              </w:pBdr>
              <w:ind w:left="115" w:right="236"/>
              <w:rPr>
                <w:color w:val="000000"/>
              </w:rPr>
            </w:pPr>
            <w:r>
              <w:rPr>
                <w:color w:val="000000"/>
              </w:rPr>
              <w:t>Completion Required (no applicable fees)</w:t>
            </w:r>
          </w:p>
        </w:tc>
        <w:tc>
          <w:tcPr>
            <w:tcW w:w="7710" w:type="dxa"/>
          </w:tcPr>
          <w:p w14:paraId="6A3832EE" w14:textId="77777777" w:rsidR="007A6EB8" w:rsidRDefault="001E07EA">
            <w:pPr>
              <w:pBdr>
                <w:top w:val="nil"/>
                <w:left w:val="nil"/>
                <w:bottom w:val="nil"/>
                <w:right w:val="nil"/>
                <w:between w:val="nil"/>
              </w:pBdr>
              <w:ind w:left="114" w:right="111"/>
              <w:rPr>
                <w:color w:val="000000"/>
              </w:rPr>
            </w:pPr>
            <w:r>
              <w:rPr>
                <w:color w:val="000000"/>
              </w:rPr>
              <w:t>Includes a meeting between the DVR Rehabilitation Counselor, individual, and JPSP to discuss pertinent information relevant to expectations of services: timelines, payments and authorizations, and a complete overview of the individual’s employment focus an</w:t>
            </w:r>
            <w:r>
              <w:rPr>
                <w:color w:val="000000"/>
              </w:rPr>
              <w:t xml:space="preserve">d needs for successful placement. Completion of the </w:t>
            </w:r>
            <w:r>
              <w:rPr>
                <w:b/>
                <w:color w:val="000000"/>
              </w:rPr>
              <w:t xml:space="preserve">Job Placement Agreement </w:t>
            </w:r>
            <w:r>
              <w:rPr>
                <w:color w:val="000000"/>
              </w:rPr>
              <w:t xml:space="preserve">is required and occurs before authorizing any job search and placement services. </w:t>
            </w:r>
          </w:p>
          <w:p w14:paraId="0906B473" w14:textId="77777777" w:rsidR="007A6EB8" w:rsidRDefault="007A6EB8">
            <w:pPr>
              <w:pBdr>
                <w:top w:val="nil"/>
                <w:left w:val="nil"/>
                <w:bottom w:val="nil"/>
                <w:right w:val="nil"/>
                <w:between w:val="nil"/>
              </w:pBdr>
              <w:spacing w:line="234" w:lineRule="auto"/>
              <w:ind w:left="114"/>
              <w:rPr>
                <w:color w:val="000000"/>
              </w:rPr>
            </w:pPr>
          </w:p>
        </w:tc>
      </w:tr>
    </w:tbl>
    <w:p w14:paraId="39C32B5E" w14:textId="77777777" w:rsidR="007A6EB8" w:rsidRDefault="001E07EA">
      <w:pPr>
        <w:pStyle w:val="Heading2"/>
        <w:numPr>
          <w:ilvl w:val="1"/>
          <w:numId w:val="35"/>
        </w:numPr>
        <w:tabs>
          <w:tab w:val="left" w:pos="726"/>
        </w:tabs>
        <w:spacing w:before="42" w:after="22"/>
      </w:pPr>
      <w:bookmarkStart w:id="476" w:name="bookmark=id.1ldf509" w:colFirst="0" w:colLast="0"/>
      <w:bookmarkStart w:id="477" w:name="_heading=h.45d2no2" w:colFirst="0" w:colLast="0"/>
      <w:bookmarkEnd w:id="476"/>
      <w:bookmarkEnd w:id="477"/>
      <w:r>
        <w:rPr>
          <w:color w:val="006141"/>
        </w:rPr>
        <w:t>Milestone 1: Job Preparation and Development</w:t>
      </w:r>
    </w:p>
    <w:tbl>
      <w:tblPr>
        <w:tblStyle w:val="afffffffffffffffffffffffffffffffffffffffffffffffff5"/>
        <w:tblW w:w="949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09"/>
      </w:tblGrid>
      <w:tr w:rsidR="007A6EB8" w14:paraId="56A34C9E" w14:textId="77777777">
        <w:trPr>
          <w:trHeight w:val="254"/>
        </w:trPr>
        <w:tc>
          <w:tcPr>
            <w:tcW w:w="1785" w:type="dxa"/>
          </w:tcPr>
          <w:p w14:paraId="0F637BBC" w14:textId="77777777" w:rsidR="007A6EB8" w:rsidRDefault="001E07EA">
            <w:pPr>
              <w:pBdr>
                <w:top w:val="nil"/>
                <w:left w:val="nil"/>
                <w:bottom w:val="nil"/>
                <w:right w:val="nil"/>
                <w:between w:val="nil"/>
              </w:pBdr>
              <w:spacing w:line="234" w:lineRule="auto"/>
              <w:ind w:left="553" w:right="546"/>
              <w:jc w:val="center"/>
              <w:rPr>
                <w:b/>
                <w:color w:val="000000"/>
              </w:rPr>
            </w:pPr>
            <w:r>
              <w:rPr>
                <w:b/>
                <w:color w:val="000000"/>
              </w:rPr>
              <w:t>Fee</w:t>
            </w:r>
          </w:p>
        </w:tc>
        <w:tc>
          <w:tcPr>
            <w:tcW w:w="7709" w:type="dxa"/>
          </w:tcPr>
          <w:p w14:paraId="768E92D1" w14:textId="77777777" w:rsidR="007A6EB8" w:rsidRDefault="001E07EA">
            <w:pPr>
              <w:pBdr>
                <w:top w:val="nil"/>
                <w:left w:val="nil"/>
                <w:bottom w:val="nil"/>
                <w:right w:val="nil"/>
                <w:between w:val="nil"/>
              </w:pBdr>
              <w:spacing w:line="234" w:lineRule="auto"/>
              <w:ind w:left="1762" w:right="1752"/>
              <w:jc w:val="center"/>
              <w:rPr>
                <w:b/>
                <w:color w:val="000000"/>
              </w:rPr>
            </w:pPr>
            <w:r>
              <w:rPr>
                <w:b/>
                <w:color w:val="000000"/>
              </w:rPr>
              <w:t>Description of Activity and Requirements</w:t>
            </w:r>
          </w:p>
        </w:tc>
      </w:tr>
      <w:tr w:rsidR="007A6EB8" w14:paraId="35E8775A" w14:textId="77777777">
        <w:trPr>
          <w:trHeight w:val="2277"/>
        </w:trPr>
        <w:tc>
          <w:tcPr>
            <w:tcW w:w="1785" w:type="dxa"/>
          </w:tcPr>
          <w:p w14:paraId="51BF2A6E" w14:textId="77777777" w:rsidR="007A6EB8" w:rsidRDefault="001E07EA">
            <w:pPr>
              <w:pBdr>
                <w:top w:val="nil"/>
                <w:left w:val="nil"/>
                <w:bottom w:val="nil"/>
                <w:right w:val="nil"/>
                <w:between w:val="nil"/>
              </w:pBdr>
              <w:ind w:left="115" w:right="51"/>
              <w:rPr>
                <w:color w:val="000000"/>
              </w:rPr>
            </w:pPr>
            <w:r>
              <w:rPr>
                <w:color w:val="000000"/>
              </w:rPr>
              <w:lastRenderedPageBreak/>
              <w:t>Up to $65.00 per hour, up to</w:t>
            </w:r>
          </w:p>
          <w:p w14:paraId="2DCBA06B" w14:textId="77777777" w:rsidR="007A6EB8" w:rsidRDefault="001E07EA">
            <w:pPr>
              <w:pBdr>
                <w:top w:val="nil"/>
                <w:left w:val="nil"/>
                <w:bottom w:val="nil"/>
                <w:right w:val="nil"/>
                <w:between w:val="nil"/>
              </w:pBdr>
              <w:ind w:left="115" w:right="455"/>
              <w:rPr>
                <w:color w:val="000000"/>
              </w:rPr>
            </w:pPr>
            <w:r>
              <w:rPr>
                <w:color w:val="000000"/>
              </w:rPr>
              <w:t>50 hours total</w:t>
            </w:r>
          </w:p>
          <w:p w14:paraId="77D5F645"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1"/>
                <w:szCs w:val="21"/>
              </w:rPr>
            </w:pPr>
          </w:p>
          <w:p w14:paraId="6655A741" w14:textId="77777777" w:rsidR="007A6EB8" w:rsidRDefault="001E07EA">
            <w:pPr>
              <w:pBdr>
                <w:top w:val="nil"/>
                <w:left w:val="nil"/>
                <w:bottom w:val="nil"/>
                <w:right w:val="nil"/>
                <w:between w:val="nil"/>
              </w:pBdr>
              <w:ind w:left="115"/>
              <w:rPr>
                <w:color w:val="000000"/>
              </w:rPr>
            </w:pPr>
            <w:r>
              <w:rPr>
                <w:color w:val="000000"/>
              </w:rPr>
              <w:t>Procedure</w:t>
            </w:r>
          </w:p>
          <w:p w14:paraId="7EFE61EB" w14:textId="77777777" w:rsidR="007A6EB8" w:rsidRDefault="001E07EA">
            <w:pPr>
              <w:pBdr>
                <w:top w:val="nil"/>
                <w:left w:val="nil"/>
                <w:bottom w:val="nil"/>
                <w:right w:val="nil"/>
                <w:between w:val="nil"/>
              </w:pBdr>
              <w:spacing w:line="252" w:lineRule="auto"/>
              <w:ind w:left="115" w:right="455"/>
              <w:rPr>
                <w:color w:val="000000"/>
              </w:rPr>
            </w:pPr>
            <w:r>
              <w:rPr>
                <w:color w:val="000000"/>
              </w:rPr>
              <w:t>code 8700</w:t>
            </w:r>
            <w:r>
              <w:t>3</w:t>
            </w:r>
            <w:r>
              <w:rPr>
                <w:color w:val="000000"/>
              </w:rPr>
              <w:t>-01</w:t>
            </w:r>
          </w:p>
        </w:tc>
        <w:tc>
          <w:tcPr>
            <w:tcW w:w="7709" w:type="dxa"/>
          </w:tcPr>
          <w:p w14:paraId="7FFF777E" w14:textId="77777777" w:rsidR="007A6EB8" w:rsidRDefault="001E07EA">
            <w:pPr>
              <w:ind w:left="115"/>
            </w:pPr>
            <w:r>
              <w:t>Job Preparation and Development includes:</w:t>
            </w:r>
          </w:p>
          <w:p w14:paraId="0698182F" w14:textId="77777777" w:rsidR="007A6EB8" w:rsidRDefault="001E07EA">
            <w:pPr>
              <w:numPr>
                <w:ilvl w:val="0"/>
                <w:numId w:val="29"/>
              </w:numPr>
              <w:tabs>
                <w:tab w:val="left" w:pos="835"/>
                <w:tab w:val="left" w:pos="836"/>
              </w:tabs>
              <w:spacing w:before="1"/>
              <w:ind w:right="434" w:hanging="360"/>
            </w:pPr>
            <w:r>
              <w:t>Training individuals on how to conduct job searches, complete applications, identify and list references, target potential employers, and interview effectively soft skills, professional attire and attitude, interview skills etc.</w:t>
            </w:r>
          </w:p>
          <w:p w14:paraId="13E47CD9" w14:textId="77777777" w:rsidR="007A6EB8" w:rsidRDefault="001E07EA">
            <w:pPr>
              <w:numPr>
                <w:ilvl w:val="0"/>
                <w:numId w:val="29"/>
              </w:numPr>
              <w:tabs>
                <w:tab w:val="left" w:pos="835"/>
                <w:tab w:val="left" w:pos="836"/>
              </w:tabs>
              <w:spacing w:before="1" w:line="237" w:lineRule="auto"/>
              <w:ind w:right="143"/>
            </w:pPr>
            <w:r>
              <w:t xml:space="preserve">Completing a </w:t>
            </w:r>
            <w:hyperlink w:anchor="_heading=h.408isml">
              <w:r>
                <w:rPr>
                  <w:color w:val="0000FF"/>
                  <w:u w:val="single"/>
                </w:rPr>
                <w:t>basic resume and cover letter</w:t>
              </w:r>
            </w:hyperlink>
            <w:r>
              <w:t>. Includes printing cost, including 20 hard copies and the résumé provided in electronic format;</w:t>
            </w:r>
          </w:p>
          <w:p w14:paraId="3F964608" w14:textId="77777777" w:rsidR="007A6EB8" w:rsidRDefault="001E07EA">
            <w:pPr>
              <w:numPr>
                <w:ilvl w:val="0"/>
                <w:numId w:val="29"/>
              </w:numPr>
              <w:tabs>
                <w:tab w:val="left" w:pos="835"/>
                <w:tab w:val="left" w:pos="836"/>
              </w:tabs>
              <w:spacing w:before="3" w:line="237" w:lineRule="auto"/>
              <w:ind w:right="273" w:hanging="360"/>
            </w:pPr>
            <w:r>
              <w:t xml:space="preserve">A </w:t>
            </w:r>
            <w:hyperlink w:anchor="_heading=h.uj3d27">
              <w:r>
                <w:rPr>
                  <w:color w:val="0000FF"/>
                  <w:u w:val="single"/>
                </w:rPr>
                <w:t>federal resume</w:t>
              </w:r>
            </w:hyperlink>
            <w:r>
              <w:rPr>
                <w:color w:val="0000FF"/>
              </w:rPr>
              <w:t xml:space="preserve"> </w:t>
            </w:r>
            <w:r>
              <w:t xml:space="preserve">or a </w:t>
            </w:r>
            <w:hyperlink w:anchor="_heading=h.4dnoolm">
              <w:r>
                <w:rPr>
                  <w:color w:val="0000FF"/>
                  <w:u w:val="single"/>
                </w:rPr>
                <w:t>visual resume</w:t>
              </w:r>
            </w:hyperlink>
            <w:r>
              <w:rPr>
                <w:color w:val="0000FF"/>
              </w:rPr>
              <w:t xml:space="preserve"> </w:t>
            </w:r>
            <w:r>
              <w:t>may be authorized separately in conjunction with Milestone I, but a basic résumé may not.</w:t>
            </w:r>
          </w:p>
          <w:p w14:paraId="03097967" w14:textId="77777777" w:rsidR="007A6EB8" w:rsidRDefault="001E07EA">
            <w:pPr>
              <w:numPr>
                <w:ilvl w:val="0"/>
                <w:numId w:val="29"/>
              </w:numPr>
              <w:tabs>
                <w:tab w:val="left" w:pos="835"/>
                <w:tab w:val="left" w:pos="836"/>
              </w:tabs>
              <w:spacing w:before="4" w:line="237" w:lineRule="auto"/>
              <w:ind w:right="162"/>
            </w:pPr>
            <w:r>
              <w:t>Contacting employers directly (and confirmed with in</w:t>
            </w:r>
            <w:r>
              <w:t>dividual) to obtain information about possible competitive job openings and to develop employer relationships;</w:t>
            </w:r>
          </w:p>
          <w:p w14:paraId="1D830564" w14:textId="77777777" w:rsidR="007A6EB8" w:rsidRDefault="001E07EA">
            <w:pPr>
              <w:numPr>
                <w:ilvl w:val="0"/>
                <w:numId w:val="29"/>
              </w:numPr>
              <w:tabs>
                <w:tab w:val="left" w:pos="835"/>
                <w:tab w:val="left" w:pos="836"/>
              </w:tabs>
              <w:spacing w:before="2"/>
              <w:ind w:right="259"/>
            </w:pPr>
            <w:r>
              <w:t>Conducting on-site analysis and helping employers in identifying accommodations for individuals, and/or addressing any barriers that may affect e</w:t>
            </w:r>
            <w:r>
              <w:t>mployment.</w:t>
            </w:r>
          </w:p>
          <w:p w14:paraId="46727DCF" w14:textId="77777777" w:rsidR="007A6EB8" w:rsidRDefault="001E07EA">
            <w:pPr>
              <w:numPr>
                <w:ilvl w:val="0"/>
                <w:numId w:val="29"/>
              </w:numPr>
              <w:tabs>
                <w:tab w:val="left" w:pos="835"/>
                <w:tab w:val="left" w:pos="836"/>
              </w:tabs>
              <w:spacing w:before="2" w:line="237" w:lineRule="auto"/>
              <w:ind w:right="418"/>
            </w:pPr>
            <w:r>
              <w:t>Working together with the DVR Rehabilitation Counselor to educate and train employers in disability awareness;</w:t>
            </w:r>
          </w:p>
          <w:p w14:paraId="31514CAF" w14:textId="77777777" w:rsidR="007A6EB8" w:rsidRDefault="001E07EA">
            <w:pPr>
              <w:numPr>
                <w:ilvl w:val="0"/>
                <w:numId w:val="29"/>
              </w:numPr>
              <w:tabs>
                <w:tab w:val="left" w:pos="836"/>
                <w:tab w:val="left" w:pos="837"/>
              </w:tabs>
              <w:spacing w:before="4" w:line="237" w:lineRule="auto"/>
              <w:ind w:left="836" w:right="468"/>
            </w:pPr>
            <w:r>
              <w:t>Networking with other community agencies to increase contact and employment possibilities;</w:t>
            </w:r>
          </w:p>
          <w:p w14:paraId="16F7B14A" w14:textId="77777777" w:rsidR="007A6EB8" w:rsidRDefault="001E07EA">
            <w:pPr>
              <w:numPr>
                <w:ilvl w:val="0"/>
                <w:numId w:val="29"/>
              </w:numPr>
              <w:tabs>
                <w:tab w:val="left" w:pos="837"/>
              </w:tabs>
              <w:spacing w:before="3" w:line="237" w:lineRule="auto"/>
              <w:ind w:left="836" w:right="103"/>
              <w:jc w:val="both"/>
            </w:pPr>
            <w:r>
              <w:t xml:space="preserve">Submitting progress reports of job search activities and services to the DVR Rehabilitation Counselor on the </w:t>
            </w:r>
            <w:r>
              <w:rPr>
                <w:b/>
              </w:rPr>
              <w:t xml:space="preserve">Monthly Progress Report </w:t>
            </w:r>
            <w:r>
              <w:t>form (submission of monthly prog</w:t>
            </w:r>
            <w:r>
              <w:t>ress reports continues until the individual’s DVR case is closed “successfully rehabilitated”).</w:t>
            </w:r>
          </w:p>
          <w:p w14:paraId="375923F3" w14:textId="77777777" w:rsidR="007A6EB8" w:rsidRDefault="007A6EB8">
            <w:pPr>
              <w:spacing w:before="1"/>
              <w:ind w:left="116" w:right="58"/>
            </w:pPr>
          </w:p>
          <w:p w14:paraId="71C4E05D" w14:textId="77777777" w:rsidR="007A6EB8" w:rsidRDefault="001E07EA">
            <w:pPr>
              <w:spacing w:before="1"/>
              <w:ind w:left="116" w:right="58"/>
            </w:pPr>
            <w:r>
              <w:t>Report writing is not a billable job preparation and development activity.</w:t>
            </w:r>
          </w:p>
          <w:p w14:paraId="28E04DBE" w14:textId="77777777" w:rsidR="007A6EB8" w:rsidRDefault="007A6EB8">
            <w:pPr>
              <w:spacing w:before="8"/>
              <w:rPr>
                <w:rFonts w:ascii="Trebuchet MS" w:eastAsia="Trebuchet MS" w:hAnsi="Trebuchet MS" w:cs="Trebuchet MS"/>
                <w:sz w:val="20"/>
                <w:szCs w:val="20"/>
              </w:rPr>
            </w:pPr>
          </w:p>
          <w:p w14:paraId="40133289" w14:textId="77777777" w:rsidR="007A6EB8" w:rsidRDefault="001E07EA">
            <w:pPr>
              <w:ind w:left="115" w:right="136"/>
              <w:rPr>
                <w:b/>
              </w:rPr>
            </w:pPr>
            <w:r>
              <w:t>A DVR Rehabilitation Counselor may authorize for up to an additional 20 hours, if n</w:t>
            </w:r>
            <w:r>
              <w:t xml:space="preserve">eeded. </w:t>
            </w:r>
            <w:r>
              <w:rPr>
                <w:b/>
              </w:rPr>
              <w:t>There must be clear documentation from the JPSP and supervisor approval in AWARE prior to authorization for additional</w:t>
            </w:r>
          </w:p>
          <w:p w14:paraId="3B869AAB" w14:textId="77777777" w:rsidR="007A6EB8" w:rsidRDefault="001E07EA">
            <w:pPr>
              <w:spacing w:line="234" w:lineRule="auto"/>
              <w:ind w:left="115"/>
              <w:rPr>
                <w:b/>
              </w:rPr>
            </w:pPr>
            <w:r>
              <w:rPr>
                <w:b/>
              </w:rPr>
              <w:t>hours.</w:t>
            </w:r>
          </w:p>
        </w:tc>
      </w:tr>
    </w:tbl>
    <w:p w14:paraId="32377A62" w14:textId="77777777" w:rsidR="007A6EB8" w:rsidRDefault="007A6EB8">
      <w:pPr>
        <w:sectPr w:rsidR="007A6EB8">
          <w:pgSz w:w="12240" w:h="15840"/>
          <w:pgMar w:top="1360" w:right="1320" w:bottom="1120" w:left="1300" w:header="0" w:footer="921" w:gutter="0"/>
          <w:cols w:space="720"/>
        </w:sectPr>
      </w:pPr>
    </w:p>
    <w:p w14:paraId="155ECE68" w14:textId="77777777" w:rsidR="007A6EB8" w:rsidRDefault="001E07EA">
      <w:pPr>
        <w:pStyle w:val="Heading2"/>
        <w:numPr>
          <w:ilvl w:val="1"/>
          <w:numId w:val="35"/>
        </w:numPr>
        <w:tabs>
          <w:tab w:val="left" w:pos="726"/>
        </w:tabs>
      </w:pPr>
      <w:bookmarkStart w:id="478" w:name="bookmark=id.2kicxvv" w:colFirst="0" w:colLast="0"/>
      <w:bookmarkStart w:id="479" w:name="_heading=h.znn83o" w:colFirst="0" w:colLast="0"/>
      <w:bookmarkEnd w:id="478"/>
      <w:bookmarkEnd w:id="479"/>
      <w:r>
        <w:rPr>
          <w:color w:val="006141"/>
        </w:rPr>
        <w:t>Milestone 2: Job Placement</w:t>
      </w:r>
    </w:p>
    <w:tbl>
      <w:tblPr>
        <w:tblStyle w:val="afffffffffffffffffffffffffffffffffffffffffffffffff6"/>
        <w:tblW w:w="949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09"/>
      </w:tblGrid>
      <w:tr w:rsidR="007A6EB8" w14:paraId="48BC499A" w14:textId="77777777">
        <w:trPr>
          <w:trHeight w:val="254"/>
        </w:trPr>
        <w:tc>
          <w:tcPr>
            <w:tcW w:w="1785" w:type="dxa"/>
          </w:tcPr>
          <w:p w14:paraId="71212639" w14:textId="77777777" w:rsidR="007A6EB8" w:rsidRDefault="001E07EA">
            <w:pPr>
              <w:pBdr>
                <w:top w:val="nil"/>
                <w:left w:val="nil"/>
                <w:bottom w:val="nil"/>
                <w:right w:val="nil"/>
                <w:between w:val="nil"/>
              </w:pBdr>
              <w:spacing w:line="234" w:lineRule="auto"/>
              <w:ind w:left="466" w:right="457"/>
              <w:jc w:val="center"/>
              <w:rPr>
                <w:b/>
                <w:color w:val="000000"/>
              </w:rPr>
            </w:pPr>
            <w:r>
              <w:rPr>
                <w:b/>
                <w:color w:val="000000"/>
              </w:rPr>
              <w:t>Fee</w:t>
            </w:r>
          </w:p>
        </w:tc>
        <w:tc>
          <w:tcPr>
            <w:tcW w:w="7709" w:type="dxa"/>
          </w:tcPr>
          <w:p w14:paraId="1FC44CA0" w14:textId="77777777" w:rsidR="007A6EB8" w:rsidRDefault="001E07EA">
            <w:pPr>
              <w:pBdr>
                <w:top w:val="nil"/>
                <w:left w:val="nil"/>
                <w:bottom w:val="nil"/>
                <w:right w:val="nil"/>
                <w:between w:val="nil"/>
              </w:pBdr>
              <w:spacing w:line="234" w:lineRule="auto"/>
              <w:ind w:left="1850" w:right="1838"/>
              <w:jc w:val="center"/>
              <w:rPr>
                <w:b/>
                <w:color w:val="000000"/>
              </w:rPr>
            </w:pPr>
            <w:r>
              <w:rPr>
                <w:b/>
                <w:color w:val="000000"/>
              </w:rPr>
              <w:t>Description of Activity and Requirements</w:t>
            </w:r>
          </w:p>
        </w:tc>
      </w:tr>
      <w:tr w:rsidR="007A6EB8" w14:paraId="6EFF0A35" w14:textId="77777777">
        <w:trPr>
          <w:trHeight w:val="2814"/>
        </w:trPr>
        <w:tc>
          <w:tcPr>
            <w:tcW w:w="1785" w:type="dxa"/>
          </w:tcPr>
          <w:p w14:paraId="7A606A9D" w14:textId="77777777" w:rsidR="007A6EB8" w:rsidRDefault="001E07EA">
            <w:pPr>
              <w:pBdr>
                <w:top w:val="nil"/>
                <w:left w:val="nil"/>
                <w:bottom w:val="nil"/>
                <w:right w:val="nil"/>
                <w:between w:val="nil"/>
              </w:pBdr>
              <w:ind w:left="115"/>
              <w:rPr>
                <w:color w:val="000000"/>
              </w:rPr>
            </w:pPr>
            <w:r>
              <w:rPr>
                <w:color w:val="000000"/>
              </w:rPr>
              <w:t>$750.00</w:t>
            </w:r>
          </w:p>
          <w:p w14:paraId="5FE708C9" w14:textId="77777777" w:rsidR="007A6EB8" w:rsidRDefault="007A6EB8">
            <w:pPr>
              <w:pBdr>
                <w:top w:val="nil"/>
                <w:left w:val="nil"/>
                <w:bottom w:val="nil"/>
                <w:right w:val="nil"/>
                <w:between w:val="nil"/>
              </w:pBdr>
              <w:spacing w:before="9"/>
              <w:rPr>
                <w:rFonts w:ascii="Trebuchet MS" w:eastAsia="Trebuchet MS" w:hAnsi="Trebuchet MS" w:cs="Trebuchet MS"/>
                <w:color w:val="000000"/>
                <w:sz w:val="21"/>
                <w:szCs w:val="21"/>
              </w:rPr>
            </w:pPr>
          </w:p>
          <w:p w14:paraId="3D48FBAF" w14:textId="77777777" w:rsidR="007A6EB8" w:rsidRDefault="001E07EA">
            <w:pPr>
              <w:pBdr>
                <w:top w:val="nil"/>
                <w:left w:val="nil"/>
                <w:bottom w:val="nil"/>
                <w:right w:val="nil"/>
                <w:between w:val="nil"/>
              </w:pBdr>
              <w:ind w:left="115" w:right="194"/>
              <w:rPr>
                <w:color w:val="000000"/>
              </w:rPr>
            </w:pPr>
            <w:r>
              <w:rPr>
                <w:color w:val="000000"/>
              </w:rPr>
              <w:t>Procedure code 8700</w:t>
            </w:r>
            <w:r>
              <w:t>3</w:t>
            </w:r>
            <w:r>
              <w:rPr>
                <w:color w:val="000000"/>
              </w:rPr>
              <w:t>-02</w:t>
            </w:r>
          </w:p>
        </w:tc>
        <w:tc>
          <w:tcPr>
            <w:tcW w:w="7709" w:type="dxa"/>
          </w:tcPr>
          <w:p w14:paraId="33EC3B4C" w14:textId="77777777" w:rsidR="007A6EB8" w:rsidRDefault="001E07EA">
            <w:pPr>
              <w:pBdr>
                <w:top w:val="nil"/>
                <w:left w:val="nil"/>
                <w:bottom w:val="nil"/>
                <w:right w:val="nil"/>
                <w:between w:val="nil"/>
              </w:pBdr>
              <w:ind w:left="115"/>
              <w:rPr>
                <w:color w:val="000000"/>
              </w:rPr>
            </w:pPr>
            <w:r>
              <w:rPr>
                <w:color w:val="000000"/>
              </w:rPr>
              <w:t>The event when the individual has secured employment. All conditions of job placement must be met before payment can be issued.</w:t>
            </w:r>
          </w:p>
          <w:p w14:paraId="08AB9A78" w14:textId="77777777" w:rsidR="007A6EB8" w:rsidRDefault="007A6EB8">
            <w:pPr>
              <w:pBdr>
                <w:top w:val="nil"/>
                <w:left w:val="nil"/>
                <w:bottom w:val="nil"/>
                <w:right w:val="nil"/>
                <w:between w:val="nil"/>
              </w:pBdr>
              <w:spacing w:before="8"/>
              <w:rPr>
                <w:rFonts w:ascii="Trebuchet MS" w:eastAsia="Trebuchet MS" w:hAnsi="Trebuchet MS" w:cs="Trebuchet MS"/>
                <w:color w:val="000000"/>
                <w:sz w:val="20"/>
                <w:szCs w:val="20"/>
              </w:rPr>
            </w:pPr>
          </w:p>
          <w:p w14:paraId="3A51A87D" w14:textId="77777777" w:rsidR="007A6EB8" w:rsidRDefault="001E07EA">
            <w:pPr>
              <w:pBdr>
                <w:top w:val="nil"/>
                <w:left w:val="nil"/>
                <w:bottom w:val="nil"/>
                <w:right w:val="nil"/>
                <w:between w:val="nil"/>
              </w:pBdr>
              <w:ind w:left="115"/>
              <w:rPr>
                <w:color w:val="000000"/>
              </w:rPr>
            </w:pPr>
            <w:r>
              <w:rPr>
                <w:color w:val="000000"/>
              </w:rPr>
              <w:t>Expectations for Payment</w:t>
            </w:r>
          </w:p>
          <w:p w14:paraId="69B99468" w14:textId="77777777" w:rsidR="007A6EB8" w:rsidRDefault="001E07EA">
            <w:pPr>
              <w:numPr>
                <w:ilvl w:val="0"/>
                <w:numId w:val="143"/>
              </w:numPr>
              <w:pBdr>
                <w:top w:val="nil"/>
                <w:left w:val="nil"/>
                <w:bottom w:val="nil"/>
                <w:right w:val="nil"/>
                <w:between w:val="nil"/>
              </w:pBdr>
              <w:tabs>
                <w:tab w:val="left" w:pos="835"/>
                <w:tab w:val="left" w:pos="836"/>
              </w:tabs>
              <w:spacing w:before="1" w:line="268" w:lineRule="auto"/>
            </w:pPr>
            <w:r>
              <w:rPr>
                <w:color w:val="000000"/>
              </w:rPr>
              <w:t>The job placement represents competitive integrated employment;</w:t>
            </w:r>
          </w:p>
          <w:p w14:paraId="0F7F4130" w14:textId="77777777" w:rsidR="007A6EB8" w:rsidRDefault="001E07EA">
            <w:pPr>
              <w:numPr>
                <w:ilvl w:val="0"/>
                <w:numId w:val="143"/>
              </w:numPr>
              <w:pBdr>
                <w:top w:val="nil"/>
                <w:left w:val="nil"/>
                <w:bottom w:val="nil"/>
                <w:right w:val="nil"/>
                <w:between w:val="nil"/>
              </w:pBdr>
              <w:tabs>
                <w:tab w:val="left" w:pos="835"/>
                <w:tab w:val="left" w:pos="836"/>
              </w:tabs>
              <w:ind w:right="122" w:hanging="360"/>
            </w:pPr>
            <w:r>
              <w:rPr>
                <w:color w:val="000000"/>
              </w:rPr>
              <w:t>The employment and work situation is consistent with individuals’ strengths, resources, priorities, interests, concerns, abilities, capabilities, and informed choice as reflected in the IPE.</w:t>
            </w:r>
          </w:p>
          <w:p w14:paraId="1FF47507" w14:textId="77777777" w:rsidR="007A6EB8" w:rsidRDefault="001E07EA">
            <w:pPr>
              <w:numPr>
                <w:ilvl w:val="0"/>
                <w:numId w:val="143"/>
              </w:numPr>
              <w:pBdr>
                <w:top w:val="nil"/>
                <w:left w:val="nil"/>
                <w:bottom w:val="nil"/>
                <w:right w:val="nil"/>
                <w:between w:val="nil"/>
              </w:pBdr>
              <w:tabs>
                <w:tab w:val="left" w:pos="835"/>
                <w:tab w:val="left" w:pos="836"/>
              </w:tabs>
              <w:spacing w:line="252" w:lineRule="auto"/>
              <w:ind w:right="839" w:hanging="360"/>
            </w:pPr>
            <w:r>
              <w:rPr>
                <w:color w:val="000000"/>
              </w:rPr>
              <w:t>T</w:t>
            </w:r>
            <w:r>
              <w:rPr>
                <w:color w:val="000000"/>
              </w:rPr>
              <w:t xml:space="preserve">he JPSP was </w:t>
            </w:r>
            <w:r>
              <w:rPr>
                <w:b/>
                <w:color w:val="000000"/>
              </w:rPr>
              <w:t xml:space="preserve">actively </w:t>
            </w:r>
            <w:r>
              <w:rPr>
                <w:color w:val="000000"/>
              </w:rPr>
              <w:t>involved in job placement activities with individual, as evidenced by activities in monthly progress reports, individual, and/or employer reports;</w:t>
            </w:r>
          </w:p>
          <w:p w14:paraId="003A55EE" w14:textId="77777777" w:rsidR="007A6EB8" w:rsidRDefault="001E07EA">
            <w:pPr>
              <w:numPr>
                <w:ilvl w:val="0"/>
                <w:numId w:val="143"/>
              </w:numPr>
              <w:pBdr>
                <w:top w:val="nil"/>
                <w:left w:val="nil"/>
                <w:bottom w:val="nil"/>
                <w:right w:val="nil"/>
                <w:between w:val="nil"/>
              </w:pBdr>
              <w:tabs>
                <w:tab w:val="left" w:pos="835"/>
                <w:tab w:val="left" w:pos="836"/>
              </w:tabs>
              <w:spacing w:line="252" w:lineRule="auto"/>
              <w:ind w:right="839" w:hanging="360"/>
            </w:pPr>
            <w:r>
              <w:t>The individual has begun the job and has worked at least five full shifts or three weeks</w:t>
            </w:r>
            <w:r>
              <w:t xml:space="preserve"> on the job at the job site performing </w:t>
            </w:r>
            <w:r>
              <w:lastRenderedPageBreak/>
              <w:t>his/her actual job duties (whichever occurs first), not including orientation time;</w:t>
            </w:r>
          </w:p>
          <w:p w14:paraId="58FF2A68" w14:textId="77777777" w:rsidR="007A6EB8" w:rsidRDefault="001E07EA">
            <w:pPr>
              <w:numPr>
                <w:ilvl w:val="0"/>
                <w:numId w:val="143"/>
              </w:numPr>
              <w:pBdr>
                <w:top w:val="nil"/>
                <w:left w:val="nil"/>
                <w:bottom w:val="nil"/>
                <w:right w:val="nil"/>
                <w:between w:val="nil"/>
              </w:pBdr>
              <w:tabs>
                <w:tab w:val="left" w:pos="835"/>
                <w:tab w:val="left" w:pos="836"/>
              </w:tabs>
              <w:spacing w:line="252" w:lineRule="auto"/>
              <w:ind w:right="839" w:hanging="360"/>
            </w:pPr>
            <w:r>
              <w:t>The employment is expected to continue to be verified by DVR staff with individual and/or employer;</w:t>
            </w:r>
          </w:p>
          <w:p w14:paraId="500AB24C" w14:textId="77777777" w:rsidR="007A6EB8" w:rsidRDefault="001E07EA">
            <w:pPr>
              <w:numPr>
                <w:ilvl w:val="0"/>
                <w:numId w:val="143"/>
              </w:numPr>
              <w:pBdr>
                <w:top w:val="nil"/>
                <w:left w:val="nil"/>
                <w:bottom w:val="nil"/>
                <w:right w:val="nil"/>
                <w:between w:val="nil"/>
              </w:pBdr>
              <w:tabs>
                <w:tab w:val="left" w:pos="835"/>
                <w:tab w:val="left" w:pos="836"/>
              </w:tabs>
              <w:spacing w:line="252" w:lineRule="auto"/>
              <w:ind w:right="839" w:hanging="360"/>
            </w:pPr>
            <w:r>
              <w:t>The Employment Notice form has been completed and submitted to the DVR Rehabilitation Counselor.</w:t>
            </w:r>
          </w:p>
          <w:p w14:paraId="4566DFA8" w14:textId="77777777" w:rsidR="007A6EB8" w:rsidRDefault="001E07EA">
            <w:pPr>
              <w:numPr>
                <w:ilvl w:val="0"/>
                <w:numId w:val="143"/>
              </w:numPr>
              <w:pBdr>
                <w:top w:val="nil"/>
                <w:left w:val="nil"/>
                <w:bottom w:val="nil"/>
                <w:right w:val="nil"/>
                <w:between w:val="nil"/>
              </w:pBdr>
              <w:tabs>
                <w:tab w:val="left" w:pos="835"/>
                <w:tab w:val="left" w:pos="836"/>
              </w:tabs>
              <w:spacing w:line="252" w:lineRule="auto"/>
              <w:ind w:right="839" w:hanging="360"/>
            </w:pPr>
            <w:r>
              <w:t>The JPSP will continue to submit monthly progress reports u</w:t>
            </w:r>
            <w:r>
              <w:t>ntil the individual has achieved successful case closure.</w:t>
            </w:r>
          </w:p>
          <w:p w14:paraId="169F05E7" w14:textId="77777777" w:rsidR="007A6EB8" w:rsidRDefault="007A6EB8">
            <w:pPr>
              <w:pBdr>
                <w:top w:val="nil"/>
                <w:left w:val="nil"/>
                <w:bottom w:val="nil"/>
                <w:right w:val="nil"/>
                <w:between w:val="nil"/>
              </w:pBdr>
              <w:tabs>
                <w:tab w:val="left" w:pos="835"/>
                <w:tab w:val="left" w:pos="836"/>
              </w:tabs>
              <w:spacing w:line="252" w:lineRule="auto"/>
              <w:ind w:left="835" w:right="839"/>
            </w:pPr>
          </w:p>
          <w:p w14:paraId="6DB22889" w14:textId="77777777" w:rsidR="007A6EB8" w:rsidRDefault="001E07EA">
            <w:pPr>
              <w:pBdr>
                <w:top w:val="nil"/>
                <w:left w:val="nil"/>
                <w:bottom w:val="nil"/>
                <w:right w:val="nil"/>
                <w:between w:val="nil"/>
              </w:pBdr>
              <w:tabs>
                <w:tab w:val="left" w:pos="835"/>
                <w:tab w:val="left" w:pos="836"/>
              </w:tabs>
              <w:spacing w:line="252" w:lineRule="auto"/>
              <w:ind w:left="115" w:right="839"/>
            </w:pPr>
            <w:r>
              <w:t>Authorization: The DVR Rehabilitation Counselor authorizes for Milestone 2 after the Job Placement Agreement is in place and no later than three weeks on the job. Payment for Milestone 2 is made after the Employment Notice form is submitted and verified wi</w:t>
            </w:r>
            <w:r>
              <w:t>th the individual. The DVR Rehabilitation Counselor then will then authorize Milestone 3 for the Successful Closure payment.</w:t>
            </w:r>
          </w:p>
          <w:p w14:paraId="66CA03C2" w14:textId="77777777" w:rsidR="007A6EB8" w:rsidRDefault="007A6EB8">
            <w:pPr>
              <w:pBdr>
                <w:top w:val="nil"/>
                <w:left w:val="nil"/>
                <w:bottom w:val="nil"/>
                <w:right w:val="nil"/>
                <w:between w:val="nil"/>
              </w:pBdr>
              <w:tabs>
                <w:tab w:val="left" w:pos="835"/>
                <w:tab w:val="left" w:pos="836"/>
              </w:tabs>
              <w:spacing w:line="252" w:lineRule="auto"/>
              <w:ind w:right="839"/>
            </w:pPr>
          </w:p>
        </w:tc>
      </w:tr>
    </w:tbl>
    <w:p w14:paraId="49378033" w14:textId="77777777" w:rsidR="007A6EB8" w:rsidRDefault="007A6EB8">
      <w:pPr>
        <w:spacing w:line="252" w:lineRule="auto"/>
        <w:sectPr w:rsidR="007A6EB8">
          <w:type w:val="continuous"/>
          <w:pgSz w:w="12240" w:h="15840"/>
          <w:pgMar w:top="1420" w:right="1320" w:bottom="1120" w:left="1300" w:header="0" w:footer="921" w:gutter="0"/>
          <w:cols w:space="720"/>
        </w:sectPr>
      </w:pPr>
    </w:p>
    <w:p w14:paraId="713E028F" w14:textId="77777777" w:rsidR="007A6EB8" w:rsidRDefault="001E07EA">
      <w:pPr>
        <w:pStyle w:val="Heading2"/>
        <w:numPr>
          <w:ilvl w:val="1"/>
          <w:numId w:val="35"/>
        </w:numPr>
        <w:tabs>
          <w:tab w:val="left" w:pos="726"/>
        </w:tabs>
      </w:pPr>
      <w:bookmarkStart w:id="480" w:name="bookmark=id.3jnaqrh" w:colFirst="0" w:colLast="0"/>
      <w:bookmarkStart w:id="481" w:name="_heading=h.1ysl0za" w:colFirst="0" w:colLast="0"/>
      <w:bookmarkEnd w:id="480"/>
      <w:bookmarkEnd w:id="481"/>
      <w:r>
        <w:rPr>
          <w:color w:val="006141"/>
        </w:rPr>
        <w:t>Job Coaching</w:t>
      </w:r>
    </w:p>
    <w:tbl>
      <w:tblPr>
        <w:tblStyle w:val="afffffffffffffffffffffffffffffffffffffffffffffffff7"/>
        <w:tblW w:w="961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455"/>
      </w:tblGrid>
      <w:tr w:rsidR="007A6EB8" w14:paraId="434DEE9B" w14:textId="77777777">
        <w:trPr>
          <w:trHeight w:val="254"/>
        </w:trPr>
        <w:tc>
          <w:tcPr>
            <w:tcW w:w="2160" w:type="dxa"/>
          </w:tcPr>
          <w:p w14:paraId="72F52693" w14:textId="77777777" w:rsidR="007A6EB8" w:rsidRDefault="001E07EA">
            <w:pPr>
              <w:pBdr>
                <w:top w:val="nil"/>
                <w:left w:val="nil"/>
                <w:bottom w:val="nil"/>
                <w:right w:val="nil"/>
                <w:between w:val="nil"/>
              </w:pBdr>
              <w:spacing w:line="234" w:lineRule="auto"/>
              <w:ind w:right="858"/>
              <w:jc w:val="center"/>
              <w:rPr>
                <w:b/>
                <w:color w:val="000000"/>
              </w:rPr>
            </w:pPr>
            <w:r>
              <w:rPr>
                <w:b/>
              </w:rPr>
              <w:t>Fee</w:t>
            </w:r>
          </w:p>
        </w:tc>
        <w:tc>
          <w:tcPr>
            <w:tcW w:w="7455" w:type="dxa"/>
          </w:tcPr>
          <w:p w14:paraId="41D5D4B5" w14:textId="77777777" w:rsidR="007A6EB8" w:rsidRDefault="001E07EA">
            <w:pPr>
              <w:pBdr>
                <w:top w:val="nil"/>
                <w:left w:val="nil"/>
                <w:bottom w:val="nil"/>
                <w:right w:val="nil"/>
                <w:between w:val="nil"/>
              </w:pBdr>
              <w:spacing w:line="234" w:lineRule="auto"/>
              <w:ind w:left="1449" w:right="1438"/>
              <w:jc w:val="center"/>
              <w:rPr>
                <w:b/>
                <w:color w:val="000000"/>
              </w:rPr>
            </w:pPr>
            <w:r>
              <w:rPr>
                <w:b/>
                <w:color w:val="000000"/>
              </w:rPr>
              <w:t>Description of Activity and Requirements</w:t>
            </w:r>
          </w:p>
        </w:tc>
      </w:tr>
      <w:tr w:rsidR="007A6EB8" w14:paraId="02C3ECC5" w14:textId="77777777">
        <w:trPr>
          <w:trHeight w:val="5075"/>
        </w:trPr>
        <w:tc>
          <w:tcPr>
            <w:tcW w:w="2160" w:type="dxa"/>
          </w:tcPr>
          <w:p w14:paraId="1FC79BC2" w14:textId="77777777" w:rsidR="007A6EB8" w:rsidRDefault="001E07EA">
            <w:pPr>
              <w:pBdr>
                <w:top w:val="nil"/>
                <w:left w:val="nil"/>
                <w:bottom w:val="nil"/>
                <w:right w:val="nil"/>
                <w:between w:val="nil"/>
              </w:pBdr>
              <w:ind w:left="115" w:right="273"/>
              <w:jc w:val="both"/>
              <w:rPr>
                <w:color w:val="000000"/>
              </w:rPr>
            </w:pPr>
            <w:r>
              <w:rPr>
                <w:color w:val="000000"/>
              </w:rPr>
              <w:t>Individual, $65.00 per hour, up to 40 hours per month</w:t>
            </w:r>
          </w:p>
          <w:p w14:paraId="47AF2716"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1"/>
                <w:szCs w:val="21"/>
              </w:rPr>
            </w:pPr>
          </w:p>
          <w:p w14:paraId="257B4704" w14:textId="77777777" w:rsidR="007A6EB8" w:rsidRDefault="007A6EB8">
            <w:pPr>
              <w:pBdr>
                <w:top w:val="nil"/>
                <w:left w:val="nil"/>
                <w:bottom w:val="nil"/>
                <w:right w:val="nil"/>
                <w:between w:val="nil"/>
              </w:pBdr>
              <w:spacing w:before="1"/>
              <w:ind w:left="115" w:right="176"/>
              <w:rPr>
                <w:color w:val="000000"/>
              </w:rPr>
            </w:pPr>
          </w:p>
          <w:p w14:paraId="05603DFF" w14:textId="77777777" w:rsidR="007A6EB8" w:rsidRDefault="007A6EB8">
            <w:pPr>
              <w:pBdr>
                <w:top w:val="nil"/>
                <w:left w:val="nil"/>
                <w:bottom w:val="nil"/>
                <w:right w:val="nil"/>
                <w:between w:val="nil"/>
              </w:pBdr>
              <w:ind w:left="115" w:right="996"/>
              <w:rPr>
                <w:sz w:val="20"/>
                <w:szCs w:val="20"/>
              </w:rPr>
            </w:pPr>
          </w:p>
          <w:p w14:paraId="5837156F" w14:textId="77777777" w:rsidR="007A6EB8" w:rsidRDefault="001E07EA">
            <w:pPr>
              <w:pBdr>
                <w:top w:val="nil"/>
                <w:left w:val="nil"/>
                <w:bottom w:val="nil"/>
                <w:right w:val="nil"/>
                <w:between w:val="nil"/>
              </w:pBdr>
              <w:ind w:left="115" w:right="996"/>
            </w:pPr>
            <w:r>
              <w:t>Procedure code 28002-01</w:t>
            </w:r>
          </w:p>
          <w:p w14:paraId="543E2D32" w14:textId="77777777" w:rsidR="007A6EB8" w:rsidRDefault="007A6EB8">
            <w:pPr>
              <w:pBdr>
                <w:top w:val="nil"/>
                <w:left w:val="nil"/>
                <w:bottom w:val="nil"/>
                <w:right w:val="nil"/>
                <w:between w:val="nil"/>
              </w:pBdr>
              <w:ind w:left="115" w:right="996"/>
              <w:rPr>
                <w:rFonts w:ascii="Trebuchet MS" w:eastAsia="Trebuchet MS" w:hAnsi="Trebuchet MS" w:cs="Trebuchet MS"/>
                <w:sz w:val="21"/>
                <w:szCs w:val="21"/>
              </w:rPr>
            </w:pPr>
          </w:p>
          <w:p w14:paraId="7058CA40" w14:textId="77777777" w:rsidR="007A6EB8" w:rsidRDefault="007A6EB8">
            <w:pPr>
              <w:pBdr>
                <w:top w:val="nil"/>
                <w:left w:val="nil"/>
                <w:bottom w:val="nil"/>
                <w:right w:val="nil"/>
                <w:between w:val="nil"/>
              </w:pBdr>
              <w:spacing w:before="2" w:line="252" w:lineRule="auto"/>
              <w:ind w:left="115"/>
              <w:rPr>
                <w:color w:val="000000"/>
              </w:rPr>
            </w:pPr>
          </w:p>
        </w:tc>
        <w:tc>
          <w:tcPr>
            <w:tcW w:w="7455" w:type="dxa"/>
          </w:tcPr>
          <w:p w14:paraId="1953F974" w14:textId="77777777" w:rsidR="007A6EB8" w:rsidRDefault="001E07EA">
            <w:pPr>
              <w:pBdr>
                <w:top w:val="nil"/>
                <w:left w:val="nil"/>
                <w:bottom w:val="nil"/>
                <w:right w:val="nil"/>
                <w:between w:val="nil"/>
              </w:pBdr>
              <w:ind w:left="114" w:right="172"/>
              <w:rPr>
                <w:color w:val="000000"/>
              </w:rPr>
            </w:pPr>
            <w:r>
              <w:rPr>
                <w:color w:val="000000"/>
              </w:rPr>
              <w:t xml:space="preserve">Training services provided by an individual other than the employer (unless under a program of natural </w:t>
            </w:r>
            <w:r>
              <w:t>support</w:t>
            </w:r>
            <w:r>
              <w:rPr>
                <w:color w:val="000000"/>
              </w:rPr>
              <w:t xml:space="preserve"> in a supported employment placement) to an individual after job placement. Job coaching services </w:t>
            </w:r>
            <w:r>
              <w:t>include</w:t>
            </w:r>
            <w:r>
              <w:rPr>
                <w:color w:val="000000"/>
              </w:rPr>
              <w:t xml:space="preserve"> job skill training, job site orientation</w:t>
            </w:r>
            <w:r>
              <w:rPr>
                <w:color w:val="000000"/>
              </w:rPr>
              <w:t>, and coordination or provision of specific services at or away from the work site to maintain employment stability. Job Coaching is not intended to exceed more than 40 hours in one month.</w:t>
            </w:r>
          </w:p>
          <w:p w14:paraId="4595A8E3"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0"/>
                <w:szCs w:val="20"/>
              </w:rPr>
            </w:pPr>
          </w:p>
          <w:p w14:paraId="197CECD3" w14:textId="77777777" w:rsidR="007A6EB8" w:rsidRDefault="001E07EA">
            <w:pPr>
              <w:pBdr>
                <w:top w:val="nil"/>
                <w:left w:val="nil"/>
                <w:bottom w:val="nil"/>
                <w:right w:val="nil"/>
                <w:between w:val="nil"/>
              </w:pBdr>
              <w:spacing w:before="1"/>
              <w:ind w:left="114"/>
              <w:rPr>
                <w:color w:val="000000"/>
              </w:rPr>
            </w:pPr>
            <w:r>
              <w:rPr>
                <w:color w:val="000000"/>
              </w:rPr>
              <w:t>Exceptions:</w:t>
            </w:r>
          </w:p>
          <w:p w14:paraId="689624C1" w14:textId="77777777" w:rsidR="007A6EB8" w:rsidRDefault="001E07EA">
            <w:pPr>
              <w:numPr>
                <w:ilvl w:val="0"/>
                <w:numId w:val="75"/>
              </w:numPr>
              <w:pBdr>
                <w:top w:val="nil"/>
                <w:left w:val="nil"/>
                <w:bottom w:val="nil"/>
                <w:right w:val="nil"/>
                <w:between w:val="nil"/>
              </w:pBdr>
              <w:tabs>
                <w:tab w:val="left" w:pos="834"/>
                <w:tab w:val="left" w:pos="835"/>
              </w:tabs>
              <w:spacing w:before="1"/>
              <w:ind w:right="123" w:hanging="361"/>
            </w:pPr>
            <w:r>
              <w:rPr>
                <w:color w:val="000000"/>
              </w:rPr>
              <w:t xml:space="preserve">The DVR Rehabilitation Counselor is required to complete the </w:t>
            </w:r>
            <w:r>
              <w:rPr>
                <w:b/>
                <w:color w:val="000000"/>
              </w:rPr>
              <w:t xml:space="preserve">Intent to Transfer Services </w:t>
            </w:r>
            <w:r>
              <w:rPr>
                <w:color w:val="000000"/>
              </w:rPr>
              <w:t>form when DVR services for job coaching will end in 30 calendar days. If the extended services provider is unable to accept the individual for ongoing services, DVR wi</w:t>
            </w:r>
            <w:r>
              <w:rPr>
                <w:color w:val="000000"/>
              </w:rPr>
              <w:t>ll continue to authorize for job coaching services up to 40 hours per month. This does not apply to individuals funded in a mental health supported employment or the School to Work Alliance Program (SWAP).</w:t>
            </w:r>
          </w:p>
          <w:p w14:paraId="630CF29A" w14:textId="77777777" w:rsidR="007A6EB8" w:rsidRDefault="001E07EA">
            <w:pPr>
              <w:numPr>
                <w:ilvl w:val="0"/>
                <w:numId w:val="75"/>
              </w:numPr>
              <w:pBdr>
                <w:top w:val="nil"/>
                <w:left w:val="nil"/>
                <w:bottom w:val="nil"/>
                <w:right w:val="nil"/>
                <w:between w:val="nil"/>
              </w:pBdr>
              <w:tabs>
                <w:tab w:val="left" w:pos="834"/>
                <w:tab w:val="left" w:pos="835"/>
              </w:tabs>
              <w:spacing w:line="252" w:lineRule="auto"/>
              <w:ind w:right="135" w:hanging="360"/>
            </w:pPr>
            <w:r>
              <w:rPr>
                <w:color w:val="000000"/>
              </w:rPr>
              <w:t>If the DVR Rehabilitation Counselor determines that more hours are needed after the provision of a majority of 40 hours, additional hours may be authorized.</w:t>
            </w:r>
          </w:p>
        </w:tc>
      </w:tr>
    </w:tbl>
    <w:p w14:paraId="315EE77B" w14:textId="77777777" w:rsidR="007A6EB8" w:rsidRDefault="001E07EA">
      <w:pPr>
        <w:pStyle w:val="Heading2"/>
        <w:numPr>
          <w:ilvl w:val="1"/>
          <w:numId w:val="35"/>
        </w:numPr>
        <w:tabs>
          <w:tab w:val="left" w:pos="726"/>
        </w:tabs>
        <w:spacing w:before="41" w:after="22"/>
      </w:pPr>
      <w:bookmarkStart w:id="482" w:name="bookmark=id.4is8jn3" w:colFirst="0" w:colLast="0"/>
      <w:bookmarkStart w:id="483" w:name="_heading=h.2xxituw" w:colFirst="0" w:colLast="0"/>
      <w:bookmarkEnd w:id="482"/>
      <w:bookmarkEnd w:id="483"/>
      <w:r>
        <w:rPr>
          <w:color w:val="006141"/>
        </w:rPr>
        <w:t>Job Coaching, Technology Based</w:t>
      </w:r>
    </w:p>
    <w:tbl>
      <w:tblPr>
        <w:tblStyle w:val="afffffffffffffffffffffffffffffffffffffffffffffffff8"/>
        <w:tblW w:w="963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470"/>
      </w:tblGrid>
      <w:tr w:rsidR="007A6EB8" w14:paraId="2707606A" w14:textId="77777777">
        <w:trPr>
          <w:trHeight w:val="760"/>
        </w:trPr>
        <w:tc>
          <w:tcPr>
            <w:tcW w:w="2160" w:type="dxa"/>
          </w:tcPr>
          <w:p w14:paraId="20E33015" w14:textId="77777777" w:rsidR="007A6EB8" w:rsidRDefault="001E07EA">
            <w:pPr>
              <w:pBdr>
                <w:top w:val="nil"/>
                <w:left w:val="nil"/>
                <w:bottom w:val="nil"/>
                <w:right w:val="nil"/>
                <w:between w:val="nil"/>
              </w:pBdr>
              <w:spacing w:before="2"/>
              <w:ind w:left="518"/>
              <w:rPr>
                <w:b/>
                <w:color w:val="000000"/>
              </w:rPr>
            </w:pPr>
            <w:r>
              <w:rPr>
                <w:b/>
                <w:color w:val="000000"/>
              </w:rPr>
              <w:t>Fee</w:t>
            </w:r>
          </w:p>
        </w:tc>
        <w:tc>
          <w:tcPr>
            <w:tcW w:w="7470" w:type="dxa"/>
          </w:tcPr>
          <w:p w14:paraId="46B84A4E" w14:textId="77777777" w:rsidR="007A6EB8" w:rsidRDefault="001E07EA">
            <w:pPr>
              <w:pBdr>
                <w:top w:val="nil"/>
                <w:left w:val="nil"/>
                <w:bottom w:val="nil"/>
                <w:right w:val="nil"/>
                <w:between w:val="nil"/>
              </w:pBdr>
              <w:spacing w:before="2"/>
              <w:ind w:left="379"/>
              <w:rPr>
                <w:b/>
                <w:color w:val="000000"/>
              </w:rPr>
            </w:pPr>
            <w:r>
              <w:rPr>
                <w:b/>
                <w:color w:val="000000"/>
              </w:rPr>
              <w:t>Description of Activity and Requirements</w:t>
            </w:r>
          </w:p>
        </w:tc>
      </w:tr>
      <w:tr w:rsidR="007A6EB8" w14:paraId="43F8DAB0" w14:textId="77777777">
        <w:trPr>
          <w:trHeight w:val="1799"/>
        </w:trPr>
        <w:tc>
          <w:tcPr>
            <w:tcW w:w="2160" w:type="dxa"/>
          </w:tcPr>
          <w:p w14:paraId="610A8052" w14:textId="77777777" w:rsidR="007A6EB8" w:rsidRDefault="001E07EA">
            <w:pPr>
              <w:pBdr>
                <w:top w:val="nil"/>
                <w:left w:val="nil"/>
                <w:bottom w:val="nil"/>
                <w:right w:val="nil"/>
                <w:between w:val="nil"/>
              </w:pBdr>
              <w:ind w:left="107" w:right="257"/>
              <w:rPr>
                <w:color w:val="000000"/>
              </w:rPr>
            </w:pPr>
            <w:r>
              <w:rPr>
                <w:color w:val="000000"/>
              </w:rPr>
              <w:lastRenderedPageBreak/>
              <w:t>Lowest available usual and customary rate charged to other individuals and entities</w:t>
            </w:r>
          </w:p>
          <w:p w14:paraId="6AE9C45F" w14:textId="77777777" w:rsidR="007A6EB8" w:rsidRDefault="007A6EB8">
            <w:pPr>
              <w:pBdr>
                <w:top w:val="nil"/>
                <w:left w:val="nil"/>
                <w:bottom w:val="nil"/>
                <w:right w:val="nil"/>
                <w:between w:val="nil"/>
              </w:pBdr>
              <w:ind w:left="107" w:right="257"/>
            </w:pPr>
          </w:p>
          <w:p w14:paraId="251F50A6" w14:textId="77777777" w:rsidR="007A6EB8" w:rsidRDefault="001E07EA">
            <w:pPr>
              <w:pBdr>
                <w:top w:val="nil"/>
                <w:left w:val="nil"/>
                <w:bottom w:val="nil"/>
                <w:right w:val="nil"/>
                <w:between w:val="nil"/>
              </w:pBdr>
              <w:ind w:left="107" w:right="257"/>
            </w:pPr>
            <w:r>
              <w:t>Procedure Codes</w:t>
            </w:r>
          </w:p>
          <w:p w14:paraId="3D65A594" w14:textId="77777777" w:rsidR="007A6EB8" w:rsidRDefault="001E07EA">
            <w:pPr>
              <w:pBdr>
                <w:top w:val="nil"/>
                <w:left w:val="nil"/>
                <w:bottom w:val="nil"/>
                <w:right w:val="nil"/>
                <w:between w:val="nil"/>
              </w:pBdr>
              <w:ind w:left="107" w:right="257"/>
            </w:pPr>
            <w:r>
              <w:t>21802-00</w:t>
            </w:r>
          </w:p>
          <w:p w14:paraId="7F8DFE39" w14:textId="77777777" w:rsidR="007A6EB8" w:rsidRDefault="007A6EB8">
            <w:pPr>
              <w:pBdr>
                <w:top w:val="nil"/>
                <w:left w:val="nil"/>
                <w:bottom w:val="nil"/>
                <w:right w:val="nil"/>
                <w:between w:val="nil"/>
              </w:pBdr>
              <w:ind w:left="107" w:right="257"/>
            </w:pPr>
          </w:p>
        </w:tc>
        <w:tc>
          <w:tcPr>
            <w:tcW w:w="7470" w:type="dxa"/>
          </w:tcPr>
          <w:p w14:paraId="055EBA49" w14:textId="77777777" w:rsidR="007A6EB8" w:rsidRDefault="001E07EA">
            <w:pPr>
              <w:pBdr>
                <w:top w:val="nil"/>
                <w:left w:val="nil"/>
                <w:bottom w:val="nil"/>
                <w:right w:val="nil"/>
                <w:between w:val="nil"/>
              </w:pBdr>
              <w:ind w:left="108"/>
              <w:rPr>
                <w:color w:val="000000"/>
              </w:rPr>
            </w:pPr>
            <w:r>
              <w:rPr>
                <w:color w:val="000000"/>
              </w:rPr>
              <w:t>This code is used for the license only. If additional customization is required, this is authorized at the hourly Job Coaching rate to a qualified provider. This customization may include activities such as:</w:t>
            </w:r>
          </w:p>
          <w:p w14:paraId="1E1D3373" w14:textId="77777777" w:rsidR="007A6EB8" w:rsidRDefault="001E07EA">
            <w:pPr>
              <w:numPr>
                <w:ilvl w:val="0"/>
                <w:numId w:val="36"/>
              </w:numPr>
              <w:pBdr>
                <w:top w:val="nil"/>
                <w:left w:val="nil"/>
                <w:bottom w:val="nil"/>
                <w:right w:val="nil"/>
                <w:between w:val="nil"/>
              </w:pBdr>
              <w:tabs>
                <w:tab w:val="left" w:pos="828"/>
                <w:tab w:val="left" w:pos="829"/>
              </w:tabs>
              <w:spacing w:before="2" w:line="237" w:lineRule="auto"/>
              <w:ind w:right="382"/>
            </w:pPr>
            <w:r>
              <w:rPr>
                <w:color w:val="000000"/>
              </w:rPr>
              <w:t>Recording and uploading Job Coaching videos</w:t>
            </w:r>
          </w:p>
          <w:p w14:paraId="614B8DB4" w14:textId="77777777" w:rsidR="007A6EB8" w:rsidRDefault="001E07EA">
            <w:pPr>
              <w:numPr>
                <w:ilvl w:val="0"/>
                <w:numId w:val="36"/>
              </w:numPr>
              <w:pBdr>
                <w:top w:val="nil"/>
                <w:left w:val="nil"/>
                <w:bottom w:val="nil"/>
                <w:right w:val="nil"/>
                <w:between w:val="nil"/>
              </w:pBdr>
              <w:tabs>
                <w:tab w:val="left" w:pos="828"/>
                <w:tab w:val="left" w:pos="829"/>
              </w:tabs>
              <w:spacing w:before="2" w:line="246" w:lineRule="auto"/>
            </w:pPr>
            <w:r>
              <w:rPr>
                <w:color w:val="000000"/>
              </w:rPr>
              <w:t>Crea</w:t>
            </w:r>
            <w:r>
              <w:rPr>
                <w:color w:val="000000"/>
              </w:rPr>
              <w:t>tion and uploading of checklists</w:t>
            </w:r>
          </w:p>
          <w:p w14:paraId="2A8824CF" w14:textId="77777777" w:rsidR="007A6EB8" w:rsidRDefault="001E07EA">
            <w:pPr>
              <w:numPr>
                <w:ilvl w:val="0"/>
                <w:numId w:val="36"/>
              </w:numPr>
              <w:tabs>
                <w:tab w:val="left" w:pos="828"/>
                <w:tab w:val="left" w:pos="829"/>
              </w:tabs>
              <w:spacing w:before="4" w:line="237" w:lineRule="auto"/>
              <w:ind w:right="262"/>
            </w:pPr>
            <w:r>
              <w:t>Training and orientation for the individual to use the software or application independently</w:t>
            </w:r>
          </w:p>
        </w:tc>
      </w:tr>
    </w:tbl>
    <w:p w14:paraId="3CEA6256" w14:textId="77777777" w:rsidR="007A6EB8" w:rsidRDefault="007A6EB8">
      <w:pPr>
        <w:spacing w:line="246" w:lineRule="auto"/>
        <w:sectPr w:rsidR="007A6EB8">
          <w:type w:val="continuous"/>
          <w:pgSz w:w="12240" w:h="15840"/>
          <w:pgMar w:top="1420" w:right="1320" w:bottom="1120" w:left="1300" w:header="0" w:footer="921" w:gutter="0"/>
          <w:cols w:space="720"/>
        </w:sectPr>
      </w:pPr>
    </w:p>
    <w:p w14:paraId="06CB5344" w14:textId="77777777" w:rsidR="007A6EB8" w:rsidRDefault="001E07EA">
      <w:pPr>
        <w:pStyle w:val="Heading2"/>
        <w:numPr>
          <w:ilvl w:val="1"/>
          <w:numId w:val="35"/>
        </w:numPr>
        <w:tabs>
          <w:tab w:val="left" w:pos="726"/>
        </w:tabs>
        <w:spacing w:before="61" w:after="22"/>
      </w:pPr>
      <w:r>
        <w:rPr>
          <w:color w:val="006141"/>
        </w:rPr>
        <w:t>Job Coaching with RID-Certified Interpreter or Sign Language Communication Assistant, Individual</w:t>
      </w:r>
    </w:p>
    <w:tbl>
      <w:tblPr>
        <w:tblStyle w:val="afffffffffffffffffffffffffffffffffffffffffffffffff9"/>
        <w:tblW w:w="978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7620"/>
      </w:tblGrid>
      <w:tr w:rsidR="007A6EB8" w14:paraId="6E495CAB" w14:textId="77777777">
        <w:trPr>
          <w:trHeight w:val="253"/>
        </w:trPr>
        <w:tc>
          <w:tcPr>
            <w:tcW w:w="2160" w:type="dxa"/>
          </w:tcPr>
          <w:p w14:paraId="4145F8E6" w14:textId="77777777" w:rsidR="007A6EB8" w:rsidRDefault="001E07EA">
            <w:pPr>
              <w:pBdr>
                <w:top w:val="nil"/>
                <w:left w:val="nil"/>
                <w:bottom w:val="nil"/>
                <w:right w:val="nil"/>
                <w:between w:val="nil"/>
              </w:pBdr>
              <w:spacing w:line="234" w:lineRule="auto"/>
              <w:ind w:left="115"/>
              <w:rPr>
                <w:b/>
                <w:color w:val="000000"/>
              </w:rPr>
            </w:pPr>
            <w:r>
              <w:rPr>
                <w:b/>
                <w:color w:val="000000"/>
              </w:rPr>
              <w:t>Fee</w:t>
            </w:r>
          </w:p>
        </w:tc>
        <w:tc>
          <w:tcPr>
            <w:tcW w:w="7620" w:type="dxa"/>
          </w:tcPr>
          <w:p w14:paraId="346A54F0" w14:textId="77777777" w:rsidR="007A6EB8" w:rsidRDefault="001E07EA">
            <w:pPr>
              <w:pBdr>
                <w:top w:val="nil"/>
                <w:left w:val="nil"/>
                <w:bottom w:val="nil"/>
                <w:right w:val="nil"/>
                <w:between w:val="nil"/>
              </w:pBdr>
              <w:spacing w:line="234" w:lineRule="auto"/>
              <w:ind w:left="115"/>
              <w:rPr>
                <w:b/>
                <w:color w:val="000000"/>
              </w:rPr>
            </w:pPr>
            <w:r>
              <w:rPr>
                <w:b/>
                <w:color w:val="000000"/>
              </w:rPr>
              <w:t>Description of Activity and Requirements</w:t>
            </w:r>
          </w:p>
        </w:tc>
      </w:tr>
      <w:tr w:rsidR="007A6EB8" w14:paraId="01188C4E" w14:textId="77777777">
        <w:trPr>
          <w:trHeight w:val="5286"/>
        </w:trPr>
        <w:tc>
          <w:tcPr>
            <w:tcW w:w="2160" w:type="dxa"/>
          </w:tcPr>
          <w:p w14:paraId="0F74F207" w14:textId="77777777" w:rsidR="007A6EB8" w:rsidRDefault="001E07EA">
            <w:pPr>
              <w:pBdr>
                <w:top w:val="nil"/>
                <w:left w:val="nil"/>
                <w:bottom w:val="nil"/>
                <w:right w:val="nil"/>
                <w:between w:val="nil"/>
              </w:pBdr>
              <w:spacing w:line="251" w:lineRule="auto"/>
              <w:ind w:left="115"/>
              <w:rPr>
                <w:color w:val="000000"/>
              </w:rPr>
            </w:pPr>
            <w:r>
              <w:rPr>
                <w:color w:val="000000"/>
              </w:rPr>
              <w:t>RID-Certified: Internal Contract or</w:t>
            </w:r>
          </w:p>
          <w:p w14:paraId="1475AB38" w14:textId="77777777" w:rsidR="007A6EB8" w:rsidRDefault="001E07EA">
            <w:pPr>
              <w:pBdr>
                <w:top w:val="nil"/>
                <w:left w:val="nil"/>
                <w:bottom w:val="nil"/>
                <w:right w:val="nil"/>
                <w:between w:val="nil"/>
              </w:pBdr>
              <w:spacing w:before="1"/>
              <w:ind w:left="115"/>
              <w:rPr>
                <w:color w:val="000000"/>
              </w:rPr>
            </w:pPr>
            <w:r>
              <w:rPr>
                <w:color w:val="000000"/>
              </w:rPr>
              <w:t>Market Rate for interpreting + $25/hour</w:t>
            </w:r>
          </w:p>
          <w:p w14:paraId="0136516C"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1"/>
                <w:szCs w:val="21"/>
              </w:rPr>
            </w:pPr>
          </w:p>
          <w:p w14:paraId="1BDE5A0E" w14:textId="77777777" w:rsidR="007A6EB8" w:rsidRDefault="001E07EA">
            <w:pPr>
              <w:pBdr>
                <w:top w:val="nil"/>
                <w:left w:val="nil"/>
                <w:bottom w:val="nil"/>
                <w:right w:val="nil"/>
                <w:between w:val="nil"/>
              </w:pBdr>
              <w:ind w:left="115"/>
              <w:rPr>
                <w:color w:val="000000"/>
              </w:rPr>
            </w:pPr>
            <w:r>
              <w:rPr>
                <w:color w:val="000000"/>
              </w:rPr>
              <w:t>Communication Assistant: $54.00 per hour</w:t>
            </w:r>
          </w:p>
          <w:p w14:paraId="3C3178F2" w14:textId="77777777" w:rsidR="007A6EB8" w:rsidRDefault="007A6EB8">
            <w:pPr>
              <w:pBdr>
                <w:top w:val="nil"/>
                <w:left w:val="nil"/>
                <w:bottom w:val="nil"/>
                <w:right w:val="nil"/>
                <w:between w:val="nil"/>
              </w:pBdr>
              <w:spacing w:before="10"/>
              <w:rPr>
                <w:rFonts w:ascii="Trebuchet MS" w:eastAsia="Trebuchet MS" w:hAnsi="Trebuchet MS" w:cs="Trebuchet MS"/>
                <w:color w:val="000000"/>
                <w:sz w:val="21"/>
                <w:szCs w:val="21"/>
              </w:rPr>
            </w:pPr>
          </w:p>
          <w:p w14:paraId="50F9A12F" w14:textId="77777777" w:rsidR="007A6EB8" w:rsidRDefault="001E07EA">
            <w:pPr>
              <w:pBdr>
                <w:top w:val="nil"/>
                <w:left w:val="nil"/>
                <w:bottom w:val="nil"/>
                <w:right w:val="nil"/>
                <w:between w:val="nil"/>
              </w:pBdr>
              <w:ind w:left="115"/>
              <w:rPr>
                <w:color w:val="000000"/>
              </w:rPr>
            </w:pPr>
            <w:r>
              <w:rPr>
                <w:color w:val="000000"/>
              </w:rPr>
              <w:t>Up to 50 hours per month</w:t>
            </w:r>
          </w:p>
          <w:p w14:paraId="13A97253" w14:textId="77777777" w:rsidR="007A6EB8" w:rsidRDefault="007A6EB8">
            <w:pPr>
              <w:pBdr>
                <w:top w:val="nil"/>
                <w:left w:val="nil"/>
                <w:bottom w:val="nil"/>
                <w:right w:val="nil"/>
                <w:between w:val="nil"/>
              </w:pBdr>
              <w:spacing w:before="8"/>
              <w:rPr>
                <w:rFonts w:ascii="Trebuchet MS" w:eastAsia="Trebuchet MS" w:hAnsi="Trebuchet MS" w:cs="Trebuchet MS"/>
                <w:color w:val="000000"/>
                <w:sz w:val="21"/>
                <w:szCs w:val="21"/>
              </w:rPr>
            </w:pPr>
          </w:p>
          <w:p w14:paraId="6693A35B" w14:textId="77777777" w:rsidR="007A6EB8" w:rsidRDefault="001E07EA">
            <w:pPr>
              <w:pBdr>
                <w:top w:val="nil"/>
                <w:left w:val="nil"/>
                <w:bottom w:val="nil"/>
                <w:right w:val="nil"/>
                <w:between w:val="nil"/>
              </w:pBdr>
              <w:ind w:left="115" w:right="273"/>
              <w:rPr>
                <w:color w:val="000000"/>
              </w:rPr>
            </w:pPr>
            <w:r>
              <w:rPr>
                <w:color w:val="000000"/>
              </w:rPr>
              <w:t>Procedure codes 27202-01</w:t>
            </w:r>
          </w:p>
          <w:p w14:paraId="48EEC5A8" w14:textId="77777777" w:rsidR="007A6EB8" w:rsidRDefault="001E07EA">
            <w:pPr>
              <w:pBdr>
                <w:top w:val="nil"/>
                <w:left w:val="nil"/>
                <w:bottom w:val="nil"/>
                <w:right w:val="nil"/>
                <w:between w:val="nil"/>
              </w:pBdr>
              <w:spacing w:before="1"/>
              <w:ind w:left="115"/>
              <w:rPr>
                <w:color w:val="000000"/>
              </w:rPr>
            </w:pPr>
            <w:r>
              <w:rPr>
                <w:color w:val="000000"/>
              </w:rPr>
              <w:t>27202-02</w:t>
            </w:r>
          </w:p>
        </w:tc>
        <w:tc>
          <w:tcPr>
            <w:tcW w:w="7620" w:type="dxa"/>
          </w:tcPr>
          <w:p w14:paraId="0B219194" w14:textId="77777777" w:rsidR="007A6EB8" w:rsidRDefault="001E07EA">
            <w:pPr>
              <w:pBdr>
                <w:top w:val="nil"/>
                <w:left w:val="nil"/>
                <w:bottom w:val="nil"/>
                <w:right w:val="nil"/>
                <w:between w:val="nil"/>
              </w:pBdr>
              <w:ind w:left="115" w:right="127"/>
              <w:rPr>
                <w:color w:val="000000"/>
              </w:rPr>
            </w:pPr>
            <w:r>
              <w:rPr>
                <w:color w:val="000000"/>
              </w:rPr>
              <w:t>Vendors who are RID-certified interpreters or non- RID certified communication assistants may offer job coaching services for deaf and hard of hearing individuals.</w:t>
            </w:r>
          </w:p>
          <w:p w14:paraId="21DAA28D"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20"/>
                <w:szCs w:val="20"/>
              </w:rPr>
            </w:pPr>
          </w:p>
          <w:p w14:paraId="5B9AAF26" w14:textId="77777777" w:rsidR="007A6EB8" w:rsidRDefault="001E07EA">
            <w:pPr>
              <w:pBdr>
                <w:top w:val="nil"/>
                <w:left w:val="nil"/>
                <w:bottom w:val="nil"/>
                <w:right w:val="nil"/>
                <w:between w:val="nil"/>
              </w:pBdr>
              <w:ind w:left="115"/>
              <w:rPr>
                <w:color w:val="000000"/>
              </w:rPr>
            </w:pPr>
            <w:r>
              <w:rPr>
                <w:color w:val="000000"/>
              </w:rPr>
              <w:t>It is necessary to procure the services of two RID- certified vendors when job coaching ser</w:t>
            </w:r>
            <w:r>
              <w:rPr>
                <w:color w:val="000000"/>
              </w:rPr>
              <w:t>vices are needed for more than two consecutive hours or when the content is complicated or intensive. The hours spent receiving job coaching services are deducted from the job coaching maximum under Milestone 2, not the number of hours paid per job coach.</w:t>
            </w:r>
          </w:p>
          <w:p w14:paraId="583E19EC"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0"/>
                <w:szCs w:val="20"/>
              </w:rPr>
            </w:pPr>
          </w:p>
          <w:p w14:paraId="617559C2" w14:textId="77777777" w:rsidR="007A6EB8" w:rsidRDefault="001E07EA">
            <w:pPr>
              <w:pBdr>
                <w:top w:val="nil"/>
                <w:left w:val="nil"/>
                <w:bottom w:val="nil"/>
                <w:right w:val="nil"/>
                <w:between w:val="nil"/>
              </w:pBdr>
              <w:ind w:left="115"/>
              <w:rPr>
                <w:color w:val="000000"/>
              </w:rPr>
            </w:pPr>
            <w:r>
              <w:rPr>
                <w:b/>
                <w:color w:val="000000"/>
              </w:rPr>
              <w:t>EXAMPLE</w:t>
            </w:r>
            <w:r>
              <w:rPr>
                <w:color w:val="000000"/>
              </w:rPr>
              <w:t>: An individual’s first shift is eight hours long and is anticipated to require eight hours of job coaching. The rehabilitation counselor authorizes two job coaches for eight hours of coaching each. The individual receives job coaching the entire s</w:t>
            </w:r>
            <w:r>
              <w:rPr>
                <w:color w:val="000000"/>
              </w:rPr>
              <w:t>hift of eight hours. The individual falls under Tier II and</w:t>
            </w:r>
          </w:p>
          <w:p w14:paraId="6E015E4F" w14:textId="77777777" w:rsidR="007A6EB8" w:rsidRDefault="001E07EA">
            <w:pPr>
              <w:pBdr>
                <w:top w:val="nil"/>
                <w:left w:val="nil"/>
                <w:bottom w:val="nil"/>
                <w:right w:val="nil"/>
                <w:between w:val="nil"/>
              </w:pBdr>
              <w:ind w:left="115" w:right="127"/>
              <w:rPr>
                <w:color w:val="000000"/>
              </w:rPr>
            </w:pPr>
            <w:r>
              <w:rPr>
                <w:color w:val="000000"/>
              </w:rPr>
              <w:t>has a 50-hour maximum for job coaching, but the time deducted from 50 hours for job coaching will be eight hours.</w:t>
            </w:r>
          </w:p>
          <w:p w14:paraId="458C000C" w14:textId="77777777" w:rsidR="007A6EB8" w:rsidRDefault="007A6EB8">
            <w:pPr>
              <w:pBdr>
                <w:top w:val="nil"/>
                <w:left w:val="nil"/>
                <w:bottom w:val="nil"/>
                <w:right w:val="nil"/>
                <w:between w:val="nil"/>
              </w:pBdr>
              <w:spacing w:before="8"/>
              <w:rPr>
                <w:rFonts w:ascii="Trebuchet MS" w:eastAsia="Trebuchet MS" w:hAnsi="Trebuchet MS" w:cs="Trebuchet MS"/>
                <w:color w:val="000000"/>
                <w:sz w:val="20"/>
                <w:szCs w:val="20"/>
              </w:rPr>
            </w:pPr>
          </w:p>
          <w:p w14:paraId="26EAB63C" w14:textId="77777777" w:rsidR="007A6EB8" w:rsidRDefault="001E07EA">
            <w:pPr>
              <w:pBdr>
                <w:top w:val="nil"/>
                <w:left w:val="nil"/>
                <w:bottom w:val="nil"/>
                <w:right w:val="nil"/>
                <w:between w:val="nil"/>
              </w:pBdr>
              <w:ind w:left="115"/>
              <w:rPr>
                <w:color w:val="000000"/>
              </w:rPr>
            </w:pPr>
            <w:r>
              <w:rPr>
                <w:b/>
                <w:color w:val="000000"/>
              </w:rPr>
              <w:t>Exception</w:t>
            </w:r>
            <w:r>
              <w:rPr>
                <w:color w:val="000000"/>
              </w:rPr>
              <w:t>: If the DVR Rehabilitation Counselor determines that more hours are needed after the provision of a majority of the maximum allowed hours, additional hours may be authorized.</w:t>
            </w:r>
          </w:p>
          <w:p w14:paraId="155DE887" w14:textId="77777777" w:rsidR="007A6EB8" w:rsidRDefault="007A6EB8">
            <w:pPr>
              <w:pBdr>
                <w:top w:val="nil"/>
                <w:left w:val="nil"/>
                <w:bottom w:val="nil"/>
                <w:right w:val="nil"/>
                <w:between w:val="nil"/>
              </w:pBdr>
              <w:spacing w:before="8"/>
              <w:rPr>
                <w:rFonts w:ascii="Trebuchet MS" w:eastAsia="Trebuchet MS" w:hAnsi="Trebuchet MS" w:cs="Trebuchet MS"/>
                <w:color w:val="000000"/>
                <w:sz w:val="20"/>
                <w:szCs w:val="20"/>
              </w:rPr>
            </w:pPr>
          </w:p>
          <w:p w14:paraId="4EAE3685" w14:textId="77777777" w:rsidR="007A6EB8" w:rsidRDefault="001E07EA">
            <w:pPr>
              <w:pBdr>
                <w:top w:val="nil"/>
                <w:left w:val="nil"/>
                <w:bottom w:val="nil"/>
                <w:right w:val="nil"/>
                <w:between w:val="nil"/>
              </w:pBdr>
              <w:ind w:left="115" w:right="98"/>
              <w:rPr>
                <w:color w:val="000000"/>
              </w:rPr>
            </w:pPr>
            <w:r>
              <w:rPr>
                <w:color w:val="000000"/>
              </w:rPr>
              <w:t>For occasions strictly requiring an interpreter (e.g., new employee orientation</w:t>
            </w:r>
            <w:r>
              <w:rPr>
                <w:color w:val="000000"/>
              </w:rPr>
              <w:t>, staff training sessions, etc.), a rehabilitation counselor will authorize interpreter services separately. Prior to authorizing, the counselor must first explore ADA responsibilities with the employer to provide these</w:t>
            </w:r>
          </w:p>
          <w:p w14:paraId="0C6E5DFE" w14:textId="77777777" w:rsidR="007A6EB8" w:rsidRDefault="001E07EA">
            <w:pPr>
              <w:pBdr>
                <w:top w:val="nil"/>
                <w:left w:val="nil"/>
                <w:bottom w:val="nil"/>
                <w:right w:val="nil"/>
                <w:between w:val="nil"/>
              </w:pBdr>
              <w:spacing w:line="235" w:lineRule="auto"/>
              <w:ind w:left="115"/>
              <w:rPr>
                <w:color w:val="000000"/>
              </w:rPr>
            </w:pPr>
            <w:r>
              <w:rPr>
                <w:color w:val="000000"/>
              </w:rPr>
              <w:t>necessary interpreting services.</w:t>
            </w:r>
          </w:p>
        </w:tc>
      </w:tr>
    </w:tbl>
    <w:p w14:paraId="25CB3433" w14:textId="77777777" w:rsidR="007A6EB8" w:rsidRDefault="001E07EA">
      <w:pPr>
        <w:pStyle w:val="Heading2"/>
        <w:numPr>
          <w:ilvl w:val="1"/>
          <w:numId w:val="35"/>
        </w:numPr>
        <w:tabs>
          <w:tab w:val="left" w:pos="726"/>
        </w:tabs>
        <w:spacing w:before="61" w:after="22"/>
      </w:pPr>
      <w:r>
        <w:rPr>
          <w:color w:val="006141"/>
        </w:rPr>
        <w:t>Job Stability</w:t>
      </w:r>
    </w:p>
    <w:tbl>
      <w:tblPr>
        <w:tblStyle w:val="afffffffffffffffffffffffffffffffffffffffffffffffffa"/>
        <w:tblW w:w="970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920"/>
      </w:tblGrid>
      <w:tr w:rsidR="007A6EB8" w14:paraId="37F4A76C" w14:textId="77777777">
        <w:trPr>
          <w:trHeight w:val="254"/>
        </w:trPr>
        <w:tc>
          <w:tcPr>
            <w:tcW w:w="1785" w:type="dxa"/>
          </w:tcPr>
          <w:p w14:paraId="7F9E5447" w14:textId="77777777" w:rsidR="007A6EB8" w:rsidRDefault="001E07EA">
            <w:pPr>
              <w:pBdr>
                <w:top w:val="nil"/>
                <w:left w:val="nil"/>
                <w:bottom w:val="nil"/>
                <w:right w:val="nil"/>
                <w:between w:val="nil"/>
              </w:pBdr>
              <w:spacing w:line="234" w:lineRule="auto"/>
              <w:ind w:left="418" w:right="412"/>
              <w:jc w:val="center"/>
              <w:rPr>
                <w:b/>
                <w:color w:val="000000"/>
              </w:rPr>
            </w:pPr>
            <w:r>
              <w:rPr>
                <w:b/>
                <w:color w:val="000000"/>
              </w:rPr>
              <w:t>Fee</w:t>
            </w:r>
          </w:p>
        </w:tc>
        <w:tc>
          <w:tcPr>
            <w:tcW w:w="7920" w:type="dxa"/>
          </w:tcPr>
          <w:p w14:paraId="781425A2" w14:textId="77777777" w:rsidR="007A6EB8" w:rsidRDefault="001E07EA">
            <w:pPr>
              <w:pBdr>
                <w:top w:val="nil"/>
                <w:left w:val="nil"/>
                <w:bottom w:val="nil"/>
                <w:right w:val="nil"/>
                <w:between w:val="nil"/>
              </w:pBdr>
              <w:spacing w:line="234" w:lineRule="auto"/>
              <w:ind w:left="1895" w:right="1887"/>
              <w:jc w:val="center"/>
              <w:rPr>
                <w:b/>
                <w:color w:val="000000"/>
              </w:rPr>
            </w:pPr>
            <w:r>
              <w:rPr>
                <w:b/>
                <w:color w:val="000000"/>
              </w:rPr>
              <w:t>Description of Activity and Requirements</w:t>
            </w:r>
          </w:p>
        </w:tc>
      </w:tr>
      <w:tr w:rsidR="007A6EB8" w14:paraId="0A5FA4DD" w14:textId="77777777">
        <w:trPr>
          <w:trHeight w:val="6148"/>
        </w:trPr>
        <w:tc>
          <w:tcPr>
            <w:tcW w:w="1785" w:type="dxa"/>
          </w:tcPr>
          <w:p w14:paraId="3FC79F8B" w14:textId="77777777" w:rsidR="007A6EB8" w:rsidRDefault="001E07EA">
            <w:pPr>
              <w:pBdr>
                <w:top w:val="nil"/>
                <w:left w:val="nil"/>
                <w:bottom w:val="nil"/>
                <w:right w:val="nil"/>
                <w:between w:val="nil"/>
              </w:pBdr>
              <w:ind w:left="115"/>
              <w:rPr>
                <w:color w:val="000000"/>
              </w:rPr>
            </w:pPr>
            <w:r>
              <w:rPr>
                <w:color w:val="000000"/>
              </w:rPr>
              <w:lastRenderedPageBreak/>
              <w:t>$1,000.00</w:t>
            </w:r>
          </w:p>
          <w:p w14:paraId="68407202" w14:textId="77777777" w:rsidR="007A6EB8" w:rsidRDefault="007A6EB8">
            <w:pPr>
              <w:pBdr>
                <w:top w:val="nil"/>
                <w:left w:val="nil"/>
                <w:bottom w:val="nil"/>
                <w:right w:val="nil"/>
                <w:between w:val="nil"/>
              </w:pBdr>
              <w:spacing w:before="9"/>
              <w:rPr>
                <w:rFonts w:ascii="Trebuchet MS" w:eastAsia="Trebuchet MS" w:hAnsi="Trebuchet MS" w:cs="Trebuchet MS"/>
                <w:color w:val="000000"/>
                <w:sz w:val="21"/>
                <w:szCs w:val="21"/>
              </w:rPr>
            </w:pPr>
          </w:p>
          <w:p w14:paraId="0B62A0C1" w14:textId="77777777" w:rsidR="007A6EB8" w:rsidRDefault="001E07EA">
            <w:pPr>
              <w:pBdr>
                <w:top w:val="nil"/>
                <w:left w:val="nil"/>
                <w:bottom w:val="nil"/>
                <w:right w:val="nil"/>
                <w:between w:val="nil"/>
              </w:pBdr>
              <w:ind w:left="115" w:right="101"/>
              <w:rPr>
                <w:color w:val="000000"/>
              </w:rPr>
            </w:pPr>
            <w:r>
              <w:rPr>
                <w:color w:val="000000"/>
              </w:rPr>
              <w:t>Procedure code 87002-07</w:t>
            </w:r>
          </w:p>
        </w:tc>
        <w:tc>
          <w:tcPr>
            <w:tcW w:w="7920" w:type="dxa"/>
          </w:tcPr>
          <w:p w14:paraId="61BDC069" w14:textId="77777777" w:rsidR="007A6EB8" w:rsidRDefault="001E07EA">
            <w:pPr>
              <w:pBdr>
                <w:top w:val="nil"/>
                <w:left w:val="nil"/>
                <w:bottom w:val="nil"/>
                <w:right w:val="nil"/>
                <w:between w:val="nil"/>
              </w:pBdr>
              <w:ind w:left="114" w:right="143"/>
              <w:rPr>
                <w:color w:val="000000"/>
              </w:rPr>
            </w:pPr>
            <w:r>
              <w:rPr>
                <w:color w:val="000000"/>
              </w:rPr>
              <w:t>An individual must be determined to have stabilized in employment, which means:</w:t>
            </w:r>
          </w:p>
          <w:p w14:paraId="478B741B" w14:textId="77777777" w:rsidR="007A6EB8" w:rsidRDefault="001E07EA">
            <w:pPr>
              <w:numPr>
                <w:ilvl w:val="0"/>
                <w:numId w:val="147"/>
              </w:numPr>
              <w:pBdr>
                <w:top w:val="nil"/>
                <w:left w:val="nil"/>
                <w:bottom w:val="nil"/>
                <w:right w:val="nil"/>
                <w:between w:val="nil"/>
              </w:pBdr>
              <w:tabs>
                <w:tab w:val="left" w:pos="834"/>
                <w:tab w:val="left" w:pos="835"/>
              </w:tabs>
              <w:ind w:right="187" w:hanging="361"/>
            </w:pPr>
            <w:r>
              <w:rPr>
                <w:color w:val="000000"/>
              </w:rPr>
              <w:t>The individual is reasonably expected to continue to perform all job duties acceptably without the provision of further vocational rehabilitation services;</w:t>
            </w:r>
          </w:p>
          <w:p w14:paraId="4BF2023B" w14:textId="77777777" w:rsidR="007A6EB8" w:rsidRDefault="001E07EA">
            <w:pPr>
              <w:numPr>
                <w:ilvl w:val="0"/>
                <w:numId w:val="147"/>
              </w:numPr>
              <w:pBdr>
                <w:top w:val="nil"/>
                <w:left w:val="nil"/>
                <w:bottom w:val="nil"/>
                <w:right w:val="nil"/>
                <w:between w:val="nil"/>
              </w:pBdr>
              <w:tabs>
                <w:tab w:val="left" w:pos="834"/>
                <w:tab w:val="left" w:pos="835"/>
              </w:tabs>
              <w:spacing w:before="1" w:line="237" w:lineRule="auto"/>
              <w:ind w:right="542" w:hanging="360"/>
            </w:pPr>
            <w:r>
              <w:rPr>
                <w:color w:val="000000"/>
              </w:rPr>
              <w:t>The individual, DVR Rehabilitation Counselor, employer, and support team agree that the employment i</w:t>
            </w:r>
            <w:r>
              <w:rPr>
                <w:color w:val="000000"/>
              </w:rPr>
              <w:t>s stable and satisfactory;</w:t>
            </w:r>
          </w:p>
          <w:p w14:paraId="1E4C63C8" w14:textId="77777777" w:rsidR="007A6EB8" w:rsidRDefault="001E07EA">
            <w:pPr>
              <w:numPr>
                <w:ilvl w:val="0"/>
                <w:numId w:val="147"/>
              </w:numPr>
              <w:pBdr>
                <w:top w:val="nil"/>
                <w:left w:val="nil"/>
                <w:bottom w:val="nil"/>
                <w:right w:val="nil"/>
                <w:between w:val="nil"/>
              </w:pBdr>
              <w:tabs>
                <w:tab w:val="left" w:pos="834"/>
                <w:tab w:val="left" w:pos="835"/>
              </w:tabs>
              <w:spacing w:before="4" w:line="237" w:lineRule="auto"/>
              <w:ind w:right="186" w:hanging="361"/>
            </w:pPr>
            <w:r>
              <w:rPr>
                <w:color w:val="000000"/>
              </w:rPr>
              <w:t>It is anticipated that successful closure will be achieved after the 90 days of being in Extended Services;</w:t>
            </w:r>
          </w:p>
          <w:p w14:paraId="739CBB08" w14:textId="77777777" w:rsidR="007A6EB8" w:rsidRDefault="001E07EA">
            <w:pPr>
              <w:numPr>
                <w:ilvl w:val="0"/>
                <w:numId w:val="147"/>
              </w:numPr>
              <w:pBdr>
                <w:top w:val="nil"/>
                <w:left w:val="nil"/>
                <w:bottom w:val="nil"/>
                <w:right w:val="nil"/>
                <w:between w:val="nil"/>
              </w:pBdr>
              <w:tabs>
                <w:tab w:val="left" w:pos="835"/>
                <w:tab w:val="left" w:pos="836"/>
              </w:tabs>
              <w:spacing w:before="3" w:line="237" w:lineRule="auto"/>
              <w:ind w:left="835" w:right="238" w:hanging="361"/>
            </w:pPr>
            <w:r>
              <w:rPr>
                <w:color w:val="000000"/>
              </w:rPr>
              <w:t>Extended services (ongoing support services that are funded by another source) are in place and sufficient to maintain the job.</w:t>
            </w:r>
          </w:p>
          <w:p w14:paraId="5EC017C4"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0"/>
                <w:szCs w:val="20"/>
              </w:rPr>
            </w:pPr>
          </w:p>
          <w:p w14:paraId="0A5CAFC5" w14:textId="77777777" w:rsidR="007A6EB8" w:rsidRDefault="001E07EA">
            <w:pPr>
              <w:pBdr>
                <w:top w:val="nil"/>
                <w:left w:val="nil"/>
                <w:bottom w:val="nil"/>
                <w:right w:val="nil"/>
                <w:between w:val="nil"/>
              </w:pBdr>
              <w:ind w:left="115"/>
              <w:rPr>
                <w:color w:val="000000"/>
              </w:rPr>
            </w:pPr>
            <w:r>
              <w:rPr>
                <w:color w:val="000000"/>
              </w:rPr>
              <w:t>Expectations for Payment:</w:t>
            </w:r>
          </w:p>
          <w:p w14:paraId="20CFCBD2" w14:textId="77777777" w:rsidR="007A6EB8" w:rsidRDefault="001E07EA">
            <w:pPr>
              <w:numPr>
                <w:ilvl w:val="0"/>
                <w:numId w:val="147"/>
              </w:numPr>
              <w:pBdr>
                <w:top w:val="nil"/>
                <w:left w:val="nil"/>
                <w:bottom w:val="nil"/>
                <w:right w:val="nil"/>
                <w:between w:val="nil"/>
              </w:pBdr>
              <w:tabs>
                <w:tab w:val="left" w:pos="835"/>
                <w:tab w:val="left" w:pos="836"/>
              </w:tabs>
              <w:spacing w:before="1" w:line="269" w:lineRule="auto"/>
              <w:ind w:left="835" w:hanging="361"/>
            </w:pPr>
            <w:r>
              <w:rPr>
                <w:color w:val="000000"/>
              </w:rPr>
              <w:t>The job placement represents competitive integrated employment;</w:t>
            </w:r>
          </w:p>
          <w:p w14:paraId="5ECAF40E" w14:textId="77777777" w:rsidR="007A6EB8" w:rsidRDefault="001E07EA">
            <w:pPr>
              <w:numPr>
                <w:ilvl w:val="0"/>
                <w:numId w:val="147"/>
              </w:numPr>
              <w:pBdr>
                <w:top w:val="nil"/>
                <w:left w:val="nil"/>
                <w:bottom w:val="nil"/>
                <w:right w:val="nil"/>
                <w:between w:val="nil"/>
              </w:pBdr>
              <w:tabs>
                <w:tab w:val="left" w:pos="835"/>
                <w:tab w:val="left" w:pos="836"/>
              </w:tabs>
              <w:spacing w:before="2" w:line="237" w:lineRule="auto"/>
              <w:ind w:left="835" w:right="216" w:hanging="361"/>
            </w:pPr>
            <w:r>
              <w:rPr>
                <w:color w:val="000000"/>
              </w:rPr>
              <w:t>The employment and work situation is consistent with the individual’s strengths, resources, priorities, interests, concerns, abilities, capabilities, and informed choice as reflected in the IP</w:t>
            </w:r>
            <w:r>
              <w:rPr>
                <w:color w:val="000000"/>
              </w:rPr>
              <w:t>E.</w:t>
            </w:r>
          </w:p>
          <w:p w14:paraId="2B01A2D7" w14:textId="77777777" w:rsidR="007A6EB8" w:rsidRDefault="001E07EA">
            <w:pPr>
              <w:numPr>
                <w:ilvl w:val="0"/>
                <w:numId w:val="147"/>
              </w:numPr>
              <w:pBdr>
                <w:top w:val="nil"/>
                <w:left w:val="nil"/>
                <w:bottom w:val="nil"/>
                <w:right w:val="nil"/>
                <w:between w:val="nil"/>
              </w:pBdr>
              <w:tabs>
                <w:tab w:val="left" w:pos="835"/>
                <w:tab w:val="left" w:pos="836"/>
              </w:tabs>
              <w:spacing w:before="2" w:line="268" w:lineRule="auto"/>
              <w:ind w:left="835" w:hanging="361"/>
            </w:pPr>
            <w:r>
              <w:rPr>
                <w:color w:val="000000"/>
              </w:rPr>
              <w:t>The JPSP has completed and submitted the Stability section of the</w:t>
            </w:r>
          </w:p>
          <w:p w14:paraId="78D0DF34" w14:textId="77777777" w:rsidR="007A6EB8" w:rsidRDefault="001E07EA">
            <w:pPr>
              <w:pBdr>
                <w:top w:val="nil"/>
                <w:left w:val="nil"/>
                <w:bottom w:val="nil"/>
                <w:right w:val="nil"/>
                <w:between w:val="nil"/>
              </w:pBdr>
              <w:spacing w:line="252" w:lineRule="auto"/>
              <w:ind w:left="835"/>
              <w:rPr>
                <w:color w:val="000000"/>
              </w:rPr>
            </w:pPr>
            <w:r>
              <w:rPr>
                <w:b/>
                <w:color w:val="000000"/>
              </w:rPr>
              <w:t xml:space="preserve">Employment Notice </w:t>
            </w:r>
            <w:r>
              <w:rPr>
                <w:color w:val="000000"/>
              </w:rPr>
              <w:t>form.</w:t>
            </w:r>
          </w:p>
          <w:p w14:paraId="000FCA93" w14:textId="77777777" w:rsidR="007A6EB8" w:rsidRDefault="007A6EB8">
            <w:pPr>
              <w:pBdr>
                <w:top w:val="nil"/>
                <w:left w:val="nil"/>
                <w:bottom w:val="nil"/>
                <w:right w:val="nil"/>
                <w:between w:val="nil"/>
              </w:pBdr>
              <w:spacing w:before="8"/>
              <w:rPr>
                <w:rFonts w:ascii="Trebuchet MS" w:eastAsia="Trebuchet MS" w:hAnsi="Trebuchet MS" w:cs="Trebuchet MS"/>
                <w:color w:val="000000"/>
                <w:sz w:val="20"/>
                <w:szCs w:val="20"/>
              </w:rPr>
            </w:pPr>
          </w:p>
          <w:p w14:paraId="78DB2677" w14:textId="77777777" w:rsidR="007A6EB8" w:rsidRDefault="001E07EA">
            <w:pPr>
              <w:pBdr>
                <w:top w:val="nil"/>
                <w:left w:val="nil"/>
                <w:bottom w:val="nil"/>
                <w:right w:val="nil"/>
                <w:between w:val="nil"/>
              </w:pBdr>
              <w:ind w:left="114" w:right="143"/>
              <w:rPr>
                <w:color w:val="000000"/>
              </w:rPr>
            </w:pPr>
            <w:r>
              <w:rPr>
                <w:color w:val="000000"/>
              </w:rPr>
              <w:t>The JPSP will continue to submit monthly progress reports until the individual has achieved successful case closure, 90 days or more. Individual and employer engagement is required through Extended Services provision, however,</w:t>
            </w:r>
            <w:r>
              <w:t xml:space="preserve"> </w:t>
            </w:r>
            <w:r>
              <w:rPr>
                <w:color w:val="000000"/>
              </w:rPr>
              <w:t>reporting to DVR is not neces</w:t>
            </w:r>
            <w:r>
              <w:rPr>
                <w:color w:val="000000"/>
              </w:rPr>
              <w:t>sary after DVR case closure.</w:t>
            </w:r>
          </w:p>
        </w:tc>
      </w:tr>
    </w:tbl>
    <w:p w14:paraId="12445654" w14:textId="77777777" w:rsidR="007A6EB8" w:rsidRDefault="001E07EA">
      <w:pPr>
        <w:pStyle w:val="Heading2"/>
        <w:numPr>
          <w:ilvl w:val="1"/>
          <w:numId w:val="35"/>
        </w:numPr>
        <w:tabs>
          <w:tab w:val="left" w:pos="726"/>
        </w:tabs>
        <w:spacing w:before="41" w:after="24"/>
      </w:pPr>
      <w:r>
        <w:rPr>
          <w:color w:val="006141"/>
        </w:rPr>
        <w:t>Expedited Placement</w:t>
      </w:r>
    </w:p>
    <w:tbl>
      <w:tblPr>
        <w:tblStyle w:val="afffffffffffffffffffffffffffffffffffffffffffffffffb"/>
        <w:tblW w:w="97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5"/>
        <w:gridCol w:w="8370"/>
      </w:tblGrid>
      <w:tr w:rsidR="007A6EB8" w14:paraId="7D5406A3" w14:textId="77777777">
        <w:trPr>
          <w:trHeight w:val="251"/>
        </w:trPr>
        <w:tc>
          <w:tcPr>
            <w:tcW w:w="1395" w:type="dxa"/>
          </w:tcPr>
          <w:p w14:paraId="62B09627" w14:textId="77777777" w:rsidR="007A6EB8" w:rsidRDefault="001E07EA">
            <w:pPr>
              <w:pBdr>
                <w:top w:val="nil"/>
                <w:left w:val="nil"/>
                <w:bottom w:val="nil"/>
                <w:right w:val="nil"/>
                <w:between w:val="nil"/>
              </w:pBdr>
              <w:spacing w:line="232" w:lineRule="auto"/>
              <w:ind w:left="490" w:right="484"/>
              <w:jc w:val="center"/>
              <w:rPr>
                <w:b/>
                <w:color w:val="000000"/>
              </w:rPr>
            </w:pPr>
            <w:r>
              <w:rPr>
                <w:b/>
                <w:color w:val="000000"/>
              </w:rPr>
              <w:t>Fee</w:t>
            </w:r>
          </w:p>
        </w:tc>
        <w:tc>
          <w:tcPr>
            <w:tcW w:w="8370" w:type="dxa"/>
          </w:tcPr>
          <w:p w14:paraId="2B7D3481" w14:textId="77777777" w:rsidR="007A6EB8" w:rsidRDefault="001E07EA">
            <w:pPr>
              <w:pBdr>
                <w:top w:val="nil"/>
                <w:left w:val="nil"/>
                <w:bottom w:val="nil"/>
                <w:right w:val="nil"/>
                <w:between w:val="nil"/>
              </w:pBdr>
              <w:spacing w:line="232" w:lineRule="auto"/>
              <w:ind w:left="1823" w:right="1815"/>
              <w:jc w:val="center"/>
              <w:rPr>
                <w:b/>
                <w:color w:val="000000"/>
              </w:rPr>
            </w:pPr>
            <w:r>
              <w:rPr>
                <w:b/>
                <w:color w:val="000000"/>
              </w:rPr>
              <w:t>Description of Activity and Requirements</w:t>
            </w:r>
          </w:p>
        </w:tc>
      </w:tr>
      <w:tr w:rsidR="007A6EB8" w14:paraId="24EEA255" w14:textId="77777777">
        <w:trPr>
          <w:trHeight w:val="2010"/>
        </w:trPr>
        <w:tc>
          <w:tcPr>
            <w:tcW w:w="1395" w:type="dxa"/>
          </w:tcPr>
          <w:p w14:paraId="1B8F89E3" w14:textId="77777777" w:rsidR="007A6EB8" w:rsidRDefault="001E07EA">
            <w:pPr>
              <w:pBdr>
                <w:top w:val="nil"/>
                <w:left w:val="nil"/>
                <w:bottom w:val="nil"/>
                <w:right w:val="nil"/>
                <w:between w:val="nil"/>
              </w:pBdr>
              <w:ind w:left="115"/>
              <w:rPr>
                <w:color w:val="000000"/>
              </w:rPr>
            </w:pPr>
            <w:r>
              <w:rPr>
                <w:color w:val="000000"/>
              </w:rPr>
              <w:t>$250.00</w:t>
            </w:r>
          </w:p>
          <w:p w14:paraId="6CA987E1" w14:textId="77777777" w:rsidR="007A6EB8" w:rsidRDefault="007A6EB8">
            <w:pPr>
              <w:pBdr>
                <w:top w:val="nil"/>
                <w:left w:val="nil"/>
                <w:bottom w:val="nil"/>
                <w:right w:val="nil"/>
                <w:between w:val="nil"/>
              </w:pBdr>
              <w:spacing w:before="9"/>
              <w:rPr>
                <w:rFonts w:ascii="Trebuchet MS" w:eastAsia="Trebuchet MS" w:hAnsi="Trebuchet MS" w:cs="Trebuchet MS"/>
                <w:color w:val="000000"/>
                <w:sz w:val="21"/>
                <w:szCs w:val="21"/>
              </w:rPr>
            </w:pPr>
          </w:p>
          <w:p w14:paraId="3ECEA857" w14:textId="77777777" w:rsidR="007A6EB8" w:rsidRDefault="001E07EA">
            <w:pPr>
              <w:pBdr>
                <w:top w:val="nil"/>
                <w:left w:val="nil"/>
                <w:bottom w:val="nil"/>
                <w:right w:val="nil"/>
                <w:between w:val="nil"/>
              </w:pBdr>
              <w:ind w:left="115" w:right="245"/>
              <w:rPr>
                <w:color w:val="000000"/>
              </w:rPr>
            </w:pPr>
            <w:r>
              <w:rPr>
                <w:color w:val="000000"/>
              </w:rPr>
              <w:t>Procedure code 8700</w:t>
            </w:r>
            <w:r>
              <w:t>3</w:t>
            </w:r>
            <w:r>
              <w:rPr>
                <w:color w:val="000000"/>
              </w:rPr>
              <w:t>-04</w:t>
            </w:r>
          </w:p>
        </w:tc>
        <w:tc>
          <w:tcPr>
            <w:tcW w:w="8370" w:type="dxa"/>
          </w:tcPr>
          <w:p w14:paraId="191CF723" w14:textId="77777777" w:rsidR="007A6EB8" w:rsidRDefault="001E07EA">
            <w:pPr>
              <w:pBdr>
                <w:top w:val="nil"/>
                <w:left w:val="nil"/>
                <w:bottom w:val="nil"/>
                <w:right w:val="nil"/>
                <w:between w:val="nil"/>
              </w:pBdr>
              <w:ind w:left="114" w:right="140"/>
              <w:rPr>
                <w:color w:val="000000"/>
              </w:rPr>
            </w:pPr>
            <w:r>
              <w:rPr>
                <w:color w:val="000000"/>
              </w:rPr>
              <w:t>An additional placement payment to the JPSP when the individual secures employment as a result of his/her active involvement within 60 days of the begin date of the authorization for Milestone 1 and meets all other payment criteria of Milestone 2 payment.</w:t>
            </w:r>
          </w:p>
          <w:p w14:paraId="0741B1EA" w14:textId="77777777" w:rsidR="007A6EB8" w:rsidRDefault="007A6EB8">
            <w:pPr>
              <w:pBdr>
                <w:top w:val="nil"/>
                <w:left w:val="nil"/>
                <w:bottom w:val="nil"/>
                <w:right w:val="nil"/>
                <w:between w:val="nil"/>
              </w:pBdr>
              <w:spacing w:before="8"/>
              <w:rPr>
                <w:rFonts w:ascii="Trebuchet MS" w:eastAsia="Trebuchet MS" w:hAnsi="Trebuchet MS" w:cs="Trebuchet MS"/>
                <w:color w:val="000000"/>
                <w:sz w:val="20"/>
                <w:szCs w:val="20"/>
              </w:rPr>
            </w:pPr>
          </w:p>
          <w:p w14:paraId="7E531A52" w14:textId="77777777" w:rsidR="007A6EB8" w:rsidRDefault="001E07EA">
            <w:pPr>
              <w:pBdr>
                <w:top w:val="nil"/>
                <w:left w:val="nil"/>
                <w:bottom w:val="nil"/>
                <w:right w:val="nil"/>
                <w:between w:val="nil"/>
              </w:pBdr>
              <w:ind w:left="114" w:right="140"/>
              <w:rPr>
                <w:color w:val="000000"/>
              </w:rPr>
            </w:pPr>
            <w:r>
              <w:rPr>
                <w:color w:val="000000"/>
              </w:rPr>
              <w:t>Authorization: DVR Rehabilitation Counselor authorizes for an Expedited Placement fee at the time as authorization for Milestone 1 and 2. If applicable,</w:t>
            </w:r>
          </w:p>
          <w:p w14:paraId="5525C475" w14:textId="77777777" w:rsidR="007A6EB8" w:rsidRDefault="001E07EA">
            <w:pPr>
              <w:pBdr>
                <w:top w:val="nil"/>
                <w:left w:val="nil"/>
                <w:bottom w:val="nil"/>
                <w:right w:val="nil"/>
                <w:between w:val="nil"/>
              </w:pBdr>
              <w:spacing w:before="1" w:line="232" w:lineRule="auto"/>
              <w:ind w:left="114"/>
              <w:rPr>
                <w:color w:val="000000"/>
              </w:rPr>
            </w:pPr>
            <w:r>
              <w:rPr>
                <w:color w:val="000000"/>
              </w:rPr>
              <w:t>payment is made at the same time as payment for Milestone 2.</w:t>
            </w:r>
          </w:p>
        </w:tc>
      </w:tr>
    </w:tbl>
    <w:p w14:paraId="71D66AF2" w14:textId="77777777" w:rsidR="007A6EB8" w:rsidRDefault="001E07EA">
      <w:pPr>
        <w:pStyle w:val="Heading2"/>
        <w:pageBreakBefore/>
        <w:numPr>
          <w:ilvl w:val="1"/>
          <w:numId w:val="35"/>
        </w:numPr>
        <w:tabs>
          <w:tab w:val="left" w:pos="726"/>
        </w:tabs>
        <w:spacing w:after="24"/>
      </w:pPr>
      <w:bookmarkStart w:id="484" w:name="bookmark=id.3bcoptx" w:colFirst="0" w:colLast="0"/>
      <w:bookmarkStart w:id="485" w:name="_heading=h.1qhz01q" w:colFirst="0" w:colLast="0"/>
      <w:bookmarkEnd w:id="484"/>
      <w:bookmarkEnd w:id="485"/>
      <w:r>
        <w:rPr>
          <w:color w:val="006141"/>
        </w:rPr>
        <w:lastRenderedPageBreak/>
        <w:t>Supplemental Job Placement</w:t>
      </w:r>
    </w:p>
    <w:tbl>
      <w:tblPr>
        <w:tblStyle w:val="afffffffffffffffffffffffffffffffffffffffffffffffffc"/>
        <w:tblW w:w="94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10"/>
      </w:tblGrid>
      <w:tr w:rsidR="007A6EB8" w14:paraId="2123EF74" w14:textId="77777777">
        <w:trPr>
          <w:trHeight w:val="251"/>
        </w:trPr>
        <w:tc>
          <w:tcPr>
            <w:tcW w:w="1785" w:type="dxa"/>
          </w:tcPr>
          <w:p w14:paraId="49D1BE79" w14:textId="77777777" w:rsidR="007A6EB8" w:rsidRDefault="001E07EA">
            <w:pPr>
              <w:pBdr>
                <w:top w:val="nil"/>
                <w:left w:val="nil"/>
                <w:bottom w:val="nil"/>
                <w:right w:val="nil"/>
                <w:between w:val="nil"/>
              </w:pBdr>
              <w:spacing w:line="232" w:lineRule="auto"/>
              <w:ind w:left="476" w:right="466"/>
              <w:jc w:val="center"/>
              <w:rPr>
                <w:b/>
                <w:color w:val="000000"/>
              </w:rPr>
            </w:pPr>
            <w:r>
              <w:rPr>
                <w:b/>
                <w:color w:val="000000"/>
              </w:rPr>
              <w:t>Fee</w:t>
            </w:r>
          </w:p>
        </w:tc>
        <w:tc>
          <w:tcPr>
            <w:tcW w:w="7710" w:type="dxa"/>
          </w:tcPr>
          <w:p w14:paraId="0E850BD7" w14:textId="77777777" w:rsidR="007A6EB8" w:rsidRDefault="001E07EA">
            <w:pPr>
              <w:pBdr>
                <w:top w:val="nil"/>
                <w:left w:val="nil"/>
                <w:bottom w:val="nil"/>
                <w:right w:val="nil"/>
                <w:between w:val="nil"/>
              </w:pBdr>
              <w:spacing w:line="232" w:lineRule="auto"/>
              <w:ind w:left="1839" w:right="1831"/>
              <w:jc w:val="center"/>
              <w:rPr>
                <w:b/>
                <w:color w:val="000000"/>
              </w:rPr>
            </w:pPr>
            <w:r>
              <w:rPr>
                <w:b/>
                <w:color w:val="000000"/>
              </w:rPr>
              <w:t>Description of Activity and Requirements</w:t>
            </w:r>
          </w:p>
        </w:tc>
      </w:tr>
      <w:tr w:rsidR="007A6EB8" w14:paraId="6CBEE2E0" w14:textId="77777777">
        <w:trPr>
          <w:trHeight w:val="1518"/>
        </w:trPr>
        <w:tc>
          <w:tcPr>
            <w:tcW w:w="1785" w:type="dxa"/>
          </w:tcPr>
          <w:p w14:paraId="7AA5FF64" w14:textId="77777777" w:rsidR="007A6EB8" w:rsidRDefault="001E07EA">
            <w:pPr>
              <w:pBdr>
                <w:top w:val="nil"/>
                <w:left w:val="nil"/>
                <w:bottom w:val="nil"/>
                <w:right w:val="nil"/>
                <w:between w:val="nil"/>
              </w:pBdr>
              <w:ind w:left="115"/>
              <w:rPr>
                <w:color w:val="000000"/>
              </w:rPr>
            </w:pPr>
            <w:r>
              <w:rPr>
                <w:color w:val="000000"/>
              </w:rPr>
              <w:t>$750.00</w:t>
            </w:r>
          </w:p>
          <w:p w14:paraId="4D439FC1" w14:textId="77777777" w:rsidR="007A6EB8" w:rsidRDefault="007A6EB8">
            <w:pPr>
              <w:pBdr>
                <w:top w:val="nil"/>
                <w:left w:val="nil"/>
                <w:bottom w:val="nil"/>
                <w:right w:val="nil"/>
                <w:between w:val="nil"/>
              </w:pBdr>
              <w:spacing w:before="9"/>
              <w:rPr>
                <w:rFonts w:ascii="Trebuchet MS" w:eastAsia="Trebuchet MS" w:hAnsi="Trebuchet MS" w:cs="Trebuchet MS"/>
                <w:color w:val="000000"/>
                <w:sz w:val="21"/>
                <w:szCs w:val="21"/>
              </w:rPr>
            </w:pPr>
          </w:p>
          <w:p w14:paraId="365495D7" w14:textId="77777777" w:rsidR="007A6EB8" w:rsidRDefault="001E07EA">
            <w:pPr>
              <w:pBdr>
                <w:top w:val="nil"/>
                <w:left w:val="nil"/>
                <w:bottom w:val="nil"/>
                <w:right w:val="nil"/>
                <w:between w:val="nil"/>
              </w:pBdr>
              <w:ind w:left="115" w:right="213"/>
              <w:rPr>
                <w:color w:val="000000"/>
              </w:rPr>
            </w:pPr>
            <w:r>
              <w:rPr>
                <w:color w:val="000000"/>
              </w:rPr>
              <w:t>Procedure code 8700</w:t>
            </w:r>
            <w:r>
              <w:t>3</w:t>
            </w:r>
            <w:r>
              <w:rPr>
                <w:color w:val="000000"/>
              </w:rPr>
              <w:t>-05</w:t>
            </w:r>
          </w:p>
        </w:tc>
        <w:tc>
          <w:tcPr>
            <w:tcW w:w="7710" w:type="dxa"/>
          </w:tcPr>
          <w:p w14:paraId="66053411" w14:textId="77777777" w:rsidR="007A6EB8" w:rsidRDefault="001E07EA">
            <w:pPr>
              <w:pBdr>
                <w:top w:val="nil"/>
                <w:left w:val="nil"/>
                <w:bottom w:val="nil"/>
                <w:right w:val="nil"/>
                <w:between w:val="nil"/>
              </w:pBdr>
              <w:ind w:left="112" w:right="51"/>
              <w:rPr>
                <w:color w:val="000000"/>
              </w:rPr>
            </w:pPr>
            <w:r>
              <w:rPr>
                <w:color w:val="000000"/>
              </w:rPr>
              <w:t>Loss of Employment Prior to Closure: If the individual loses the job before successful closure for reasons unrelated to the appropriateness of the initial placement, the DVR Rehabilitation Counselor may authorize remaining Milestone 1 hours and/or the appr</w:t>
            </w:r>
            <w:r>
              <w:rPr>
                <w:color w:val="000000"/>
              </w:rPr>
              <w:t>opriate flat fee for Supplemental Job Placement Payment to the JPSP to continue to assist the individual in finding</w:t>
            </w:r>
          </w:p>
          <w:p w14:paraId="70AB5DA5" w14:textId="77777777" w:rsidR="007A6EB8" w:rsidRDefault="001E07EA">
            <w:pPr>
              <w:pBdr>
                <w:top w:val="nil"/>
                <w:left w:val="nil"/>
                <w:bottom w:val="nil"/>
                <w:right w:val="nil"/>
                <w:between w:val="nil"/>
              </w:pBdr>
              <w:spacing w:before="2" w:line="232" w:lineRule="auto"/>
              <w:ind w:left="113"/>
            </w:pPr>
            <w:r>
              <w:rPr>
                <w:color w:val="000000"/>
              </w:rPr>
              <w:t xml:space="preserve">employment that matches the desired employment goal, as stated on IPE. </w:t>
            </w:r>
            <w:r>
              <w:t xml:space="preserve">An Authorization for the Supplemental Job Placement Payment can only </w:t>
            </w:r>
            <w:r>
              <w:t>be issued once per individual, per JPSP.</w:t>
            </w:r>
          </w:p>
          <w:p w14:paraId="79346B3D" w14:textId="77777777" w:rsidR="007A6EB8" w:rsidRDefault="007A6EB8">
            <w:pPr>
              <w:spacing w:before="8"/>
              <w:rPr>
                <w:rFonts w:ascii="Trebuchet MS" w:eastAsia="Trebuchet MS" w:hAnsi="Trebuchet MS" w:cs="Trebuchet MS"/>
                <w:sz w:val="20"/>
                <w:szCs w:val="20"/>
              </w:rPr>
            </w:pPr>
          </w:p>
          <w:p w14:paraId="6B02FD5E" w14:textId="77777777" w:rsidR="007A6EB8" w:rsidRDefault="001E07EA">
            <w:pPr>
              <w:ind w:left="113" w:right="172"/>
            </w:pPr>
            <w:r>
              <w:t xml:space="preserve">Authorization: The DVR Rehabilitation Counselor can authorize for the remaining number of hours if the maximum number of hours has not been reached and clear documentation from monthly progress reports and contacts with the individual illustrates that the </w:t>
            </w:r>
            <w:r>
              <w:t>individual would benefit from continuing to work with the placement provider. Milestone 1 hours, when available, can be billed as performed and with required documentation submitted to the DVR Rehabilitation Counselor.</w:t>
            </w:r>
          </w:p>
        </w:tc>
      </w:tr>
    </w:tbl>
    <w:p w14:paraId="7212A295" w14:textId="77777777" w:rsidR="007A6EB8" w:rsidRDefault="007A6EB8">
      <w:pPr>
        <w:spacing w:line="232" w:lineRule="auto"/>
        <w:sectPr w:rsidR="007A6EB8">
          <w:type w:val="continuous"/>
          <w:pgSz w:w="12240" w:h="15840"/>
          <w:pgMar w:top="1420" w:right="1320" w:bottom="1120" w:left="1300" w:header="0" w:footer="921" w:gutter="0"/>
          <w:cols w:space="720"/>
        </w:sectPr>
      </w:pPr>
    </w:p>
    <w:p w14:paraId="4FF42E08" w14:textId="77777777" w:rsidR="007A6EB8" w:rsidRDefault="001E07EA">
      <w:pPr>
        <w:pStyle w:val="Heading2"/>
        <w:numPr>
          <w:ilvl w:val="1"/>
          <w:numId w:val="35"/>
        </w:numPr>
        <w:tabs>
          <w:tab w:val="left" w:pos="726"/>
        </w:tabs>
        <w:spacing w:before="61" w:after="22"/>
      </w:pPr>
      <w:bookmarkStart w:id="486" w:name="bookmark=id.4ahmipj" w:colFirst="0" w:colLast="0"/>
      <w:bookmarkStart w:id="487" w:name="_heading=h.2pmwsxc" w:colFirst="0" w:colLast="0"/>
      <w:bookmarkEnd w:id="486"/>
      <w:bookmarkEnd w:id="487"/>
      <w:r>
        <w:rPr>
          <w:color w:val="006141"/>
        </w:rPr>
        <w:lastRenderedPageBreak/>
        <w:t>Milestone 3: Success</w:t>
      </w:r>
      <w:r>
        <w:rPr>
          <w:color w:val="006141"/>
        </w:rPr>
        <w:t>fully Closed, Rehabilitated</w:t>
      </w:r>
    </w:p>
    <w:tbl>
      <w:tblPr>
        <w:tblStyle w:val="afffffffffffffffffffffffffffffffffffffffffffffffffd"/>
        <w:tblW w:w="94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10"/>
      </w:tblGrid>
      <w:tr w:rsidR="007A6EB8" w14:paraId="3748B457" w14:textId="77777777">
        <w:trPr>
          <w:trHeight w:val="253"/>
        </w:trPr>
        <w:tc>
          <w:tcPr>
            <w:tcW w:w="1785" w:type="dxa"/>
          </w:tcPr>
          <w:p w14:paraId="6596C524" w14:textId="77777777" w:rsidR="007A6EB8" w:rsidRDefault="001E07EA">
            <w:pPr>
              <w:pBdr>
                <w:top w:val="nil"/>
                <w:left w:val="nil"/>
                <w:bottom w:val="nil"/>
                <w:right w:val="nil"/>
                <w:between w:val="nil"/>
              </w:pBdr>
              <w:spacing w:line="234" w:lineRule="auto"/>
              <w:ind w:left="418" w:right="412"/>
              <w:jc w:val="center"/>
              <w:rPr>
                <w:b/>
                <w:color w:val="000000"/>
              </w:rPr>
            </w:pPr>
            <w:r>
              <w:rPr>
                <w:b/>
                <w:color w:val="000000"/>
              </w:rPr>
              <w:t>Fee</w:t>
            </w:r>
          </w:p>
        </w:tc>
        <w:tc>
          <w:tcPr>
            <w:tcW w:w="7710" w:type="dxa"/>
          </w:tcPr>
          <w:p w14:paraId="6415E6EB" w14:textId="77777777" w:rsidR="007A6EB8" w:rsidRDefault="001E07EA">
            <w:pPr>
              <w:pBdr>
                <w:top w:val="nil"/>
                <w:left w:val="nil"/>
                <w:bottom w:val="nil"/>
                <w:right w:val="nil"/>
                <w:between w:val="nil"/>
              </w:pBdr>
              <w:spacing w:line="234" w:lineRule="auto"/>
              <w:ind w:right="1887"/>
              <w:jc w:val="center"/>
              <w:rPr>
                <w:b/>
                <w:color w:val="000000"/>
              </w:rPr>
            </w:pPr>
            <w:r>
              <w:rPr>
                <w:b/>
                <w:color w:val="000000"/>
              </w:rPr>
              <w:t>Description of Activity and Requirements</w:t>
            </w:r>
          </w:p>
        </w:tc>
      </w:tr>
      <w:tr w:rsidR="007A6EB8" w14:paraId="0344C6D6" w14:textId="77777777">
        <w:trPr>
          <w:trHeight w:val="253"/>
        </w:trPr>
        <w:tc>
          <w:tcPr>
            <w:tcW w:w="1785" w:type="dxa"/>
          </w:tcPr>
          <w:p w14:paraId="7B3B47D1" w14:textId="77777777" w:rsidR="007A6EB8" w:rsidRDefault="001E07EA">
            <w:pPr>
              <w:ind w:left="115"/>
            </w:pPr>
            <w:r>
              <w:t>$500.00</w:t>
            </w:r>
          </w:p>
          <w:p w14:paraId="2C3F1171" w14:textId="77777777" w:rsidR="007A6EB8" w:rsidRDefault="007A6EB8">
            <w:pPr>
              <w:spacing w:before="9"/>
              <w:rPr>
                <w:rFonts w:ascii="Trebuchet MS" w:eastAsia="Trebuchet MS" w:hAnsi="Trebuchet MS" w:cs="Trebuchet MS"/>
                <w:sz w:val="21"/>
                <w:szCs w:val="21"/>
              </w:rPr>
            </w:pPr>
          </w:p>
          <w:p w14:paraId="0A8CE0EA" w14:textId="77777777" w:rsidR="007A6EB8" w:rsidRDefault="001E07EA">
            <w:pPr>
              <w:ind w:left="115" w:right="101"/>
              <w:rPr>
                <w:b/>
              </w:rPr>
            </w:pPr>
            <w:r>
              <w:t>Procedure code 87003-03</w:t>
            </w:r>
          </w:p>
        </w:tc>
        <w:tc>
          <w:tcPr>
            <w:tcW w:w="7710" w:type="dxa"/>
          </w:tcPr>
          <w:p w14:paraId="599D21B6" w14:textId="77777777" w:rsidR="007A6EB8" w:rsidRDefault="001E07EA">
            <w:pPr>
              <w:ind w:left="114"/>
            </w:pPr>
            <w:r>
              <w:t>Successfully Closed, Rehabilitated means:</w:t>
            </w:r>
          </w:p>
          <w:p w14:paraId="7C231F80" w14:textId="77777777" w:rsidR="007A6EB8" w:rsidRDefault="001E07EA">
            <w:pPr>
              <w:numPr>
                <w:ilvl w:val="0"/>
                <w:numId w:val="125"/>
              </w:numPr>
              <w:tabs>
                <w:tab w:val="left" w:pos="834"/>
                <w:tab w:val="left" w:pos="835"/>
              </w:tabs>
              <w:spacing w:before="3" w:line="237" w:lineRule="auto"/>
              <w:ind w:right="605" w:hanging="361"/>
            </w:pPr>
            <w:r>
              <w:t>The individual has obtained the employment outcome planned in the Individualized Plan for Employment;</w:t>
            </w:r>
          </w:p>
          <w:p w14:paraId="6A7C7047" w14:textId="77777777" w:rsidR="007A6EB8" w:rsidRDefault="001E07EA">
            <w:pPr>
              <w:numPr>
                <w:ilvl w:val="0"/>
                <w:numId w:val="125"/>
              </w:numPr>
              <w:tabs>
                <w:tab w:val="left" w:pos="834"/>
                <w:tab w:val="left" w:pos="835"/>
              </w:tabs>
              <w:spacing w:before="1"/>
              <w:ind w:left="835" w:right="199" w:hanging="361"/>
            </w:pPr>
            <w:r>
              <w:t xml:space="preserve">The individual and DVR Rehabilitation Counselor agree that the employment outcome is stable and satisfactory (if needed, the DVR Rehabilitation Counselor </w:t>
            </w:r>
            <w:r>
              <w:t>may contact the employer to gain verification of stability);</w:t>
            </w:r>
          </w:p>
          <w:p w14:paraId="42EC3A85" w14:textId="77777777" w:rsidR="007A6EB8" w:rsidRDefault="001E07EA">
            <w:pPr>
              <w:numPr>
                <w:ilvl w:val="0"/>
                <w:numId w:val="125"/>
              </w:numPr>
              <w:tabs>
                <w:tab w:val="left" w:pos="835"/>
                <w:tab w:val="left" w:pos="836"/>
              </w:tabs>
              <w:spacing w:before="1" w:line="237" w:lineRule="auto"/>
              <w:ind w:left="835" w:right="232" w:hanging="361"/>
            </w:pPr>
            <w:r>
              <w:t>The job is consistent with the individual's strengths, resources, priorities, interests, concerns, abilities, capabilities, and informed choice;</w:t>
            </w:r>
          </w:p>
          <w:p w14:paraId="7B8DDB47" w14:textId="77777777" w:rsidR="007A6EB8" w:rsidRDefault="001E07EA">
            <w:pPr>
              <w:numPr>
                <w:ilvl w:val="0"/>
                <w:numId w:val="125"/>
              </w:numPr>
              <w:tabs>
                <w:tab w:val="left" w:pos="835"/>
                <w:tab w:val="left" w:pos="836"/>
              </w:tabs>
              <w:spacing w:before="1" w:line="237" w:lineRule="auto"/>
              <w:ind w:left="835" w:right="232" w:hanging="361"/>
            </w:pPr>
            <w:r>
              <w:t>90 days have passed since the stability date was e</w:t>
            </w:r>
            <w:r>
              <w:t>ntered into AWARE.</w:t>
            </w:r>
          </w:p>
          <w:p w14:paraId="0C222044" w14:textId="77777777" w:rsidR="007A6EB8" w:rsidRDefault="007A6EB8">
            <w:pPr>
              <w:spacing w:before="6"/>
              <w:rPr>
                <w:rFonts w:ascii="Trebuchet MS" w:eastAsia="Trebuchet MS" w:hAnsi="Trebuchet MS" w:cs="Trebuchet MS"/>
                <w:sz w:val="20"/>
                <w:szCs w:val="20"/>
              </w:rPr>
            </w:pPr>
          </w:p>
          <w:p w14:paraId="143C92B8" w14:textId="77777777" w:rsidR="007A6EB8" w:rsidRDefault="007A6EB8">
            <w:pPr>
              <w:spacing w:before="1"/>
              <w:ind w:left="115" w:right="143"/>
              <w:rPr>
                <w:rFonts w:ascii="Trebuchet MS" w:eastAsia="Trebuchet MS" w:hAnsi="Trebuchet MS" w:cs="Trebuchet MS"/>
                <w:sz w:val="20"/>
                <w:szCs w:val="20"/>
              </w:rPr>
            </w:pPr>
          </w:p>
          <w:p w14:paraId="72D5514A" w14:textId="77777777" w:rsidR="007A6EB8" w:rsidRDefault="001E07EA">
            <w:pPr>
              <w:ind w:left="115"/>
            </w:pPr>
            <w:r>
              <w:t>Expectations for Payment:</w:t>
            </w:r>
          </w:p>
          <w:p w14:paraId="7C9C89C7" w14:textId="77777777" w:rsidR="007A6EB8" w:rsidRDefault="001E07EA">
            <w:pPr>
              <w:numPr>
                <w:ilvl w:val="0"/>
                <w:numId w:val="125"/>
              </w:numPr>
              <w:tabs>
                <w:tab w:val="left" w:pos="835"/>
                <w:tab w:val="left" w:pos="836"/>
              </w:tabs>
              <w:spacing w:before="1"/>
              <w:ind w:left="835" w:right="261" w:hanging="361"/>
            </w:pPr>
            <w:r>
              <w:t>The JPSP has followed up with the individual at a minimum of once per month upon hire into employment to provide continued support, assist with any vocational concerns that may arise, monitoring of the individual at the job site to assess employment stabil</w:t>
            </w:r>
            <w:r>
              <w:t>ity, and report to the DVR Rehabilitation Counselor progress and/or areas to address. When applicable, the JPSP will follow up with employer to gain feedback as well;</w:t>
            </w:r>
          </w:p>
          <w:p w14:paraId="1C5E87EA" w14:textId="77777777" w:rsidR="007A6EB8" w:rsidRDefault="001E07EA">
            <w:pPr>
              <w:numPr>
                <w:ilvl w:val="0"/>
                <w:numId w:val="125"/>
              </w:numPr>
              <w:tabs>
                <w:tab w:val="left" w:pos="835"/>
                <w:tab w:val="left" w:pos="836"/>
              </w:tabs>
              <w:ind w:left="835" w:right="248" w:hanging="361"/>
            </w:pPr>
            <w:r>
              <w:t>The JPSP must submit monthly progress reports detailing contact with the individual and a</w:t>
            </w:r>
            <w:r>
              <w:t xml:space="preserve"> description of any services provided until successful employment has been secured;</w:t>
            </w:r>
          </w:p>
          <w:p w14:paraId="7190CFC8" w14:textId="77777777" w:rsidR="007A6EB8" w:rsidRDefault="001E07EA">
            <w:pPr>
              <w:numPr>
                <w:ilvl w:val="0"/>
                <w:numId w:val="125"/>
              </w:numPr>
              <w:tabs>
                <w:tab w:val="left" w:pos="835"/>
              </w:tabs>
              <w:spacing w:line="252" w:lineRule="auto"/>
              <w:ind w:right="189" w:hanging="360"/>
              <w:jc w:val="both"/>
            </w:pPr>
            <w:r>
              <w:t>The individual has achieved job stability and received extended services for at least 90 days. The DVR Rehabilitation Counselor is responsible for determining when the indi</w:t>
            </w:r>
            <w:r>
              <w:t>vidual’s case shall be closed rehabilitated;</w:t>
            </w:r>
          </w:p>
          <w:p w14:paraId="5B801933" w14:textId="77777777" w:rsidR="007A6EB8" w:rsidRDefault="001E07EA">
            <w:pPr>
              <w:numPr>
                <w:ilvl w:val="0"/>
                <w:numId w:val="125"/>
              </w:numPr>
              <w:tabs>
                <w:tab w:val="left" w:pos="834"/>
                <w:tab w:val="left" w:pos="835"/>
              </w:tabs>
              <w:spacing w:before="4" w:line="237" w:lineRule="auto"/>
              <w:ind w:right="535"/>
            </w:pPr>
            <w:r>
              <w:t xml:space="preserve">The JPSP must complete and submit the </w:t>
            </w:r>
            <w:r>
              <w:rPr>
                <w:b/>
              </w:rPr>
              <w:t xml:space="preserve">Employment Notice </w:t>
            </w:r>
            <w:r>
              <w:t>form indicating “closure” and the final invoice to the DVR Rehabilitation Counselor when closure is deemed appropriate;</w:t>
            </w:r>
          </w:p>
          <w:p w14:paraId="5C53A8F2" w14:textId="77777777" w:rsidR="007A6EB8" w:rsidRDefault="001E07EA">
            <w:pPr>
              <w:numPr>
                <w:ilvl w:val="0"/>
                <w:numId w:val="125"/>
              </w:numPr>
              <w:tabs>
                <w:tab w:val="left" w:pos="834"/>
                <w:tab w:val="left" w:pos="835"/>
              </w:tabs>
              <w:spacing w:before="3"/>
              <w:ind w:right="198"/>
            </w:pPr>
            <w:r>
              <w:t>Payment is made when a case meets c</w:t>
            </w:r>
            <w:r>
              <w:t>riteria to be closed rehabilitated. Whenever possible, outstanding invoices should be paid before the case is closed.</w:t>
            </w:r>
          </w:p>
          <w:p w14:paraId="10852994" w14:textId="77777777" w:rsidR="007A6EB8" w:rsidRDefault="007A6EB8">
            <w:pPr>
              <w:spacing w:before="5"/>
              <w:rPr>
                <w:rFonts w:ascii="Trebuchet MS" w:eastAsia="Trebuchet MS" w:hAnsi="Trebuchet MS" w:cs="Trebuchet MS"/>
                <w:sz w:val="20"/>
                <w:szCs w:val="20"/>
              </w:rPr>
            </w:pPr>
          </w:p>
          <w:p w14:paraId="5F98C830" w14:textId="77777777" w:rsidR="007A6EB8" w:rsidRDefault="001E07EA">
            <w:pPr>
              <w:ind w:left="114"/>
              <w:rPr>
                <w:b/>
              </w:rPr>
            </w:pPr>
            <w:r>
              <w:t>Authorization: The DVR Rehabilitation Counselor authorizes for Milestone 3 after Milestone 2 has been paid. The JPSP must be “active” and</w:t>
            </w:r>
            <w:r>
              <w:t xml:space="preserve"> in good standing at the time of successful closure to receive payment.</w:t>
            </w:r>
          </w:p>
        </w:tc>
      </w:tr>
    </w:tbl>
    <w:p w14:paraId="008CBAB7" w14:textId="77777777" w:rsidR="007A6EB8" w:rsidRDefault="001E07EA">
      <w:pPr>
        <w:pStyle w:val="Heading2"/>
        <w:numPr>
          <w:ilvl w:val="1"/>
          <w:numId w:val="35"/>
        </w:numPr>
        <w:tabs>
          <w:tab w:val="left" w:pos="863"/>
        </w:tabs>
        <w:spacing w:before="62" w:after="24"/>
        <w:ind w:left="862" w:hanging="723"/>
      </w:pPr>
      <w:bookmarkStart w:id="488" w:name="_heading=h.3orulsy" w:colFirst="0" w:colLast="0"/>
      <w:bookmarkEnd w:id="488"/>
      <w:r>
        <w:rPr>
          <w:color w:val="006141"/>
        </w:rPr>
        <w:t>E</w:t>
      </w:r>
      <w:bookmarkStart w:id="489" w:name="bookmark=id.14s7355" w:colFirst="0" w:colLast="0"/>
      <w:bookmarkEnd w:id="489"/>
      <w:r>
        <w:rPr>
          <w:color w:val="006141"/>
        </w:rPr>
        <w:t>xceptional Wage</w:t>
      </w:r>
    </w:p>
    <w:tbl>
      <w:tblPr>
        <w:tblStyle w:val="afffffffffffffffffffffffffffffffffffffffffffffffffe"/>
        <w:tblW w:w="94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7710"/>
      </w:tblGrid>
      <w:tr w:rsidR="007A6EB8" w14:paraId="695A0EC2" w14:textId="77777777">
        <w:trPr>
          <w:trHeight w:val="251"/>
        </w:trPr>
        <w:tc>
          <w:tcPr>
            <w:tcW w:w="1785" w:type="dxa"/>
          </w:tcPr>
          <w:p w14:paraId="31E3B016" w14:textId="77777777" w:rsidR="007A6EB8" w:rsidRDefault="001E07EA">
            <w:pPr>
              <w:pBdr>
                <w:top w:val="nil"/>
                <w:left w:val="nil"/>
                <w:bottom w:val="nil"/>
                <w:right w:val="nil"/>
                <w:between w:val="nil"/>
              </w:pBdr>
              <w:spacing w:line="232" w:lineRule="auto"/>
              <w:ind w:left="423" w:right="416"/>
              <w:jc w:val="center"/>
              <w:rPr>
                <w:b/>
                <w:color w:val="000000"/>
              </w:rPr>
            </w:pPr>
            <w:r>
              <w:rPr>
                <w:b/>
                <w:color w:val="000000"/>
              </w:rPr>
              <w:t>Fee</w:t>
            </w:r>
          </w:p>
        </w:tc>
        <w:tc>
          <w:tcPr>
            <w:tcW w:w="7710" w:type="dxa"/>
          </w:tcPr>
          <w:p w14:paraId="06E70FE9" w14:textId="77777777" w:rsidR="007A6EB8" w:rsidRDefault="001E07EA">
            <w:pPr>
              <w:pBdr>
                <w:top w:val="nil"/>
                <w:left w:val="nil"/>
                <w:bottom w:val="nil"/>
                <w:right w:val="nil"/>
                <w:between w:val="nil"/>
              </w:pBdr>
              <w:spacing w:line="232" w:lineRule="auto"/>
              <w:ind w:left="1891" w:right="1881"/>
              <w:jc w:val="center"/>
              <w:rPr>
                <w:b/>
                <w:color w:val="000000"/>
              </w:rPr>
            </w:pPr>
            <w:r>
              <w:rPr>
                <w:b/>
                <w:color w:val="000000"/>
              </w:rPr>
              <w:t>Description of Activity and Requirements</w:t>
            </w:r>
          </w:p>
        </w:tc>
      </w:tr>
      <w:tr w:rsidR="007A6EB8" w14:paraId="2104CA5E" w14:textId="77777777">
        <w:trPr>
          <w:trHeight w:val="3529"/>
        </w:trPr>
        <w:tc>
          <w:tcPr>
            <w:tcW w:w="1785" w:type="dxa"/>
          </w:tcPr>
          <w:p w14:paraId="3EF51802" w14:textId="77777777" w:rsidR="007A6EB8" w:rsidRDefault="001E07EA">
            <w:pPr>
              <w:pBdr>
                <w:top w:val="nil"/>
                <w:left w:val="nil"/>
                <w:bottom w:val="nil"/>
                <w:right w:val="nil"/>
                <w:between w:val="nil"/>
              </w:pBdr>
              <w:spacing w:before="2"/>
              <w:ind w:left="115"/>
              <w:rPr>
                <w:color w:val="000000"/>
              </w:rPr>
            </w:pPr>
            <w:r>
              <w:rPr>
                <w:color w:val="000000"/>
              </w:rPr>
              <w:lastRenderedPageBreak/>
              <w:t>$200.00</w:t>
            </w:r>
          </w:p>
          <w:p w14:paraId="5BA6D9B2"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1"/>
                <w:szCs w:val="21"/>
              </w:rPr>
            </w:pPr>
          </w:p>
          <w:p w14:paraId="2AFA5AC1" w14:textId="77777777" w:rsidR="007A6EB8" w:rsidRDefault="001E07EA">
            <w:pPr>
              <w:pBdr>
                <w:top w:val="nil"/>
                <w:left w:val="nil"/>
                <w:bottom w:val="nil"/>
                <w:right w:val="nil"/>
                <w:between w:val="nil"/>
              </w:pBdr>
              <w:ind w:left="115" w:right="110"/>
              <w:rPr>
                <w:color w:val="000000"/>
              </w:rPr>
            </w:pPr>
            <w:r>
              <w:rPr>
                <w:color w:val="000000"/>
              </w:rPr>
              <w:t>Procedure code 8700</w:t>
            </w:r>
            <w:r>
              <w:t>3</w:t>
            </w:r>
            <w:r>
              <w:rPr>
                <w:color w:val="000000"/>
              </w:rPr>
              <w:t>-06</w:t>
            </w:r>
          </w:p>
        </w:tc>
        <w:tc>
          <w:tcPr>
            <w:tcW w:w="7710" w:type="dxa"/>
          </w:tcPr>
          <w:p w14:paraId="617876D4" w14:textId="77777777" w:rsidR="007A6EB8" w:rsidRDefault="001E07EA">
            <w:pPr>
              <w:pBdr>
                <w:top w:val="nil"/>
                <w:left w:val="nil"/>
                <w:bottom w:val="nil"/>
                <w:right w:val="nil"/>
                <w:between w:val="nil"/>
              </w:pBdr>
              <w:spacing w:before="2"/>
              <w:ind w:left="115"/>
              <w:rPr>
                <w:color w:val="000000"/>
              </w:rPr>
            </w:pPr>
            <w:r>
              <w:rPr>
                <w:color w:val="000000"/>
              </w:rPr>
              <w:t xml:space="preserve">An additional payment is available when the individual’s wages at successful closure is 25% above the Department of Labor’s prevailing wage or higher of the most recent year for comparable positions. To receive payment for exceptional wages, the JPSP must </w:t>
            </w:r>
            <w:r>
              <w:rPr>
                <w:color w:val="000000"/>
              </w:rPr>
              <w:t xml:space="preserve">request such payment and provide documentation of the individual’s wage exceeding the prevailing wage. The DVR Rehabilitation Counselor must file this documentation in the individual’s case file. More information can be obtained </w:t>
            </w:r>
            <w:hyperlink r:id="rId40">
              <w:r>
                <w:rPr>
                  <w:color w:val="0000FF"/>
                  <w:u w:val="single"/>
                </w:rPr>
                <w:t>here</w:t>
              </w:r>
            </w:hyperlink>
            <w:r>
              <w:rPr>
                <w:color w:val="000000"/>
              </w:rPr>
              <w:t xml:space="preserve">: </w:t>
            </w:r>
          </w:p>
          <w:p w14:paraId="65737F40"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20"/>
                <w:szCs w:val="20"/>
              </w:rPr>
            </w:pPr>
          </w:p>
          <w:p w14:paraId="1AE5AB18" w14:textId="77777777" w:rsidR="007A6EB8" w:rsidRDefault="001E07EA">
            <w:pPr>
              <w:pBdr>
                <w:top w:val="nil"/>
                <w:left w:val="nil"/>
                <w:bottom w:val="nil"/>
                <w:right w:val="nil"/>
                <w:between w:val="nil"/>
              </w:pBdr>
              <w:ind w:left="115"/>
              <w:rPr>
                <w:color w:val="000000"/>
              </w:rPr>
            </w:pPr>
            <w:r>
              <w:rPr>
                <w:color w:val="000000"/>
              </w:rPr>
              <w:t>Authorization: The DVR Rehabilitation Counselor authorizes when Milestone 2 is paid (if applicable, and the wage is verified with the individual). Payment is made</w:t>
            </w:r>
          </w:p>
          <w:p w14:paraId="77E18052" w14:textId="77777777" w:rsidR="007A6EB8" w:rsidRDefault="001E07EA">
            <w:pPr>
              <w:pBdr>
                <w:top w:val="nil"/>
                <w:left w:val="nil"/>
                <w:bottom w:val="nil"/>
                <w:right w:val="nil"/>
                <w:between w:val="nil"/>
              </w:pBdr>
              <w:spacing w:line="252" w:lineRule="auto"/>
              <w:ind w:left="115"/>
              <w:rPr>
                <w:color w:val="000000"/>
              </w:rPr>
            </w:pPr>
            <w:r>
              <w:rPr>
                <w:color w:val="000000"/>
              </w:rPr>
              <w:t>directly before closure if requested by the JPSP and documentation verifies that criteria for</w:t>
            </w:r>
            <w:r>
              <w:rPr>
                <w:color w:val="000000"/>
              </w:rPr>
              <w:t xml:space="preserve"> payment are met.</w:t>
            </w:r>
          </w:p>
        </w:tc>
      </w:tr>
    </w:tbl>
    <w:p w14:paraId="4FD4464C" w14:textId="77777777" w:rsidR="007A6EB8" w:rsidRDefault="007A6EB8">
      <w:pPr>
        <w:pBdr>
          <w:top w:val="nil"/>
          <w:left w:val="nil"/>
          <w:bottom w:val="nil"/>
          <w:right w:val="nil"/>
          <w:between w:val="nil"/>
        </w:pBdr>
        <w:spacing w:before="2"/>
        <w:rPr>
          <w:rFonts w:ascii="Trebuchet MS" w:eastAsia="Trebuchet MS" w:hAnsi="Trebuchet MS" w:cs="Trebuchet MS"/>
          <w:color w:val="000000"/>
          <w:sz w:val="27"/>
          <w:szCs w:val="27"/>
        </w:rPr>
      </w:pPr>
    </w:p>
    <w:p w14:paraId="1D99BCC2" w14:textId="77777777" w:rsidR="007A6EB8" w:rsidRDefault="001E07EA">
      <w:pPr>
        <w:pStyle w:val="Heading2"/>
        <w:numPr>
          <w:ilvl w:val="1"/>
          <w:numId w:val="35"/>
        </w:numPr>
        <w:tabs>
          <w:tab w:val="left" w:pos="863"/>
        </w:tabs>
        <w:ind w:left="862" w:hanging="723"/>
      </w:pPr>
      <w:bookmarkStart w:id="490" w:name="bookmark=id.23x4w0r" w:colFirst="0" w:colLast="0"/>
      <w:bookmarkStart w:id="491" w:name="_heading=h.j2f68k" w:colFirst="0" w:colLast="0"/>
      <w:bookmarkEnd w:id="490"/>
      <w:bookmarkEnd w:id="491"/>
      <w:r>
        <w:rPr>
          <w:color w:val="006141"/>
        </w:rPr>
        <w:t>Extended Services</w:t>
      </w:r>
    </w:p>
    <w:p w14:paraId="2DEB2E94" w14:textId="77777777" w:rsidR="007A6EB8" w:rsidRDefault="001E07EA">
      <w:pPr>
        <w:pBdr>
          <w:top w:val="nil"/>
          <w:left w:val="nil"/>
          <w:bottom w:val="nil"/>
          <w:right w:val="nil"/>
          <w:between w:val="nil"/>
        </w:pBdr>
        <w:spacing w:before="24" w:line="259" w:lineRule="auto"/>
        <w:ind w:left="140" w:right="152"/>
        <w:rPr>
          <w:color w:val="000000"/>
        </w:rPr>
      </w:pPr>
      <w:r>
        <w:rPr>
          <w:color w:val="000000"/>
        </w:rPr>
        <w:t>Extended services are the ongoing and other support services that are needed to support and maintain an individual with a most significant disability in supported employment. DVR is only able to fund extended services for youth through age 24 receiving sup</w:t>
      </w:r>
      <w:r>
        <w:rPr>
          <w:color w:val="000000"/>
        </w:rPr>
        <w:t>ported employment services, and only if other funding sources are not available. When it is necessary for DVR to fund extended services, this funding is available for</w:t>
      </w:r>
      <w:r>
        <w:t xml:space="preserve"> </w:t>
      </w:r>
      <w:r>
        <w:rPr>
          <w:color w:val="000000"/>
        </w:rPr>
        <w:t>a period of up to four years or when the youth turns 25, whichever occurs first. The indi</w:t>
      </w:r>
      <w:r>
        <w:rPr>
          <w:color w:val="000000"/>
        </w:rPr>
        <w:t>vidual begins to receive extended services when they have achieved job stability, which means:</w:t>
      </w:r>
    </w:p>
    <w:p w14:paraId="32669DE9" w14:textId="77777777" w:rsidR="007A6EB8" w:rsidRDefault="001E07EA">
      <w:pPr>
        <w:numPr>
          <w:ilvl w:val="0"/>
          <w:numId w:val="130"/>
        </w:numPr>
        <w:pBdr>
          <w:top w:val="nil"/>
          <w:left w:val="nil"/>
          <w:bottom w:val="nil"/>
          <w:right w:val="nil"/>
          <w:between w:val="nil"/>
        </w:pBdr>
        <w:tabs>
          <w:tab w:val="left" w:pos="860"/>
          <w:tab w:val="left" w:pos="861"/>
        </w:tabs>
        <w:spacing w:line="259" w:lineRule="auto"/>
        <w:ind w:right="490"/>
      </w:pPr>
      <w:r>
        <w:rPr>
          <w:color w:val="000000"/>
        </w:rPr>
        <w:t>The individual is reasonably expected to continue to perform all job duties acceptably without the provision of further vocational rehabilitation services beyond</w:t>
      </w:r>
      <w:r>
        <w:rPr>
          <w:color w:val="000000"/>
        </w:rPr>
        <w:t xml:space="preserve"> extended services;</w:t>
      </w:r>
    </w:p>
    <w:p w14:paraId="25C4CBB0" w14:textId="77777777" w:rsidR="007A6EB8" w:rsidRDefault="001E07EA">
      <w:pPr>
        <w:numPr>
          <w:ilvl w:val="0"/>
          <w:numId w:val="130"/>
        </w:numPr>
        <w:pBdr>
          <w:top w:val="nil"/>
          <w:left w:val="nil"/>
          <w:bottom w:val="nil"/>
          <w:right w:val="nil"/>
          <w:between w:val="nil"/>
        </w:pBdr>
        <w:tabs>
          <w:tab w:val="left" w:pos="860"/>
          <w:tab w:val="left" w:pos="861"/>
        </w:tabs>
        <w:spacing w:line="256" w:lineRule="auto"/>
        <w:ind w:right="440" w:hanging="360"/>
      </w:pPr>
      <w:r>
        <w:rPr>
          <w:color w:val="000000"/>
        </w:rPr>
        <w:t>The individual, DVR Rehabilitation Counselor, employer, and support team agree that the employment is stable and satisfactory;</w:t>
      </w:r>
    </w:p>
    <w:p w14:paraId="09C6E2D3" w14:textId="77777777" w:rsidR="007A6EB8" w:rsidRDefault="001E07EA">
      <w:pPr>
        <w:numPr>
          <w:ilvl w:val="0"/>
          <w:numId w:val="130"/>
        </w:numPr>
        <w:pBdr>
          <w:top w:val="nil"/>
          <w:left w:val="nil"/>
          <w:bottom w:val="nil"/>
          <w:right w:val="nil"/>
          <w:between w:val="nil"/>
        </w:pBdr>
        <w:tabs>
          <w:tab w:val="left" w:pos="860"/>
          <w:tab w:val="left" w:pos="861"/>
        </w:tabs>
        <w:spacing w:line="254" w:lineRule="auto"/>
        <w:ind w:right="672"/>
      </w:pPr>
      <w:r>
        <w:rPr>
          <w:color w:val="000000"/>
        </w:rPr>
        <w:t>It is anticipated that successful closure will be achieved once alternative funding is identified and extended services have been</w:t>
      </w:r>
      <w:r>
        <w:rPr>
          <w:color w:val="000000"/>
        </w:rPr>
        <w:t xml:space="preserve"> provided for not less than 90 days; and</w:t>
      </w:r>
    </w:p>
    <w:p w14:paraId="2DF881DC" w14:textId="77777777" w:rsidR="007A6EB8" w:rsidRDefault="001E07EA">
      <w:pPr>
        <w:numPr>
          <w:ilvl w:val="0"/>
          <w:numId w:val="130"/>
        </w:numPr>
        <w:pBdr>
          <w:top w:val="nil"/>
          <w:left w:val="nil"/>
          <w:bottom w:val="nil"/>
          <w:right w:val="nil"/>
          <w:between w:val="nil"/>
        </w:pBdr>
        <w:tabs>
          <w:tab w:val="left" w:pos="860"/>
          <w:tab w:val="left" w:pos="861"/>
        </w:tabs>
        <w:spacing w:before="3"/>
      </w:pPr>
      <w:r>
        <w:rPr>
          <w:color w:val="000000"/>
        </w:rPr>
        <w:t>Extended services are sufficient to maintain the job.</w:t>
      </w:r>
    </w:p>
    <w:p w14:paraId="319A9A28" w14:textId="77777777" w:rsidR="007A6EB8" w:rsidRDefault="001E07EA">
      <w:pPr>
        <w:pStyle w:val="Heading3"/>
        <w:numPr>
          <w:ilvl w:val="2"/>
          <w:numId w:val="35"/>
        </w:numPr>
        <w:tabs>
          <w:tab w:val="left" w:pos="1017"/>
        </w:tabs>
        <w:spacing w:before="178"/>
      </w:pPr>
      <w:bookmarkStart w:id="492" w:name="bookmark=id.3322owd" w:colFirst="0" w:colLast="0"/>
      <w:bookmarkEnd w:id="492"/>
      <w:r>
        <w:rPr>
          <w:color w:val="C31C49"/>
        </w:rPr>
        <w:t>ES Job Coaching</w:t>
      </w:r>
    </w:p>
    <w:p w14:paraId="1318C414" w14:textId="77777777" w:rsidR="007A6EB8" w:rsidRDefault="001E07EA">
      <w:pPr>
        <w:pBdr>
          <w:top w:val="nil"/>
          <w:left w:val="nil"/>
          <w:bottom w:val="nil"/>
          <w:right w:val="nil"/>
          <w:between w:val="nil"/>
        </w:pBdr>
        <w:spacing w:before="21"/>
        <w:ind w:left="140"/>
        <w:rPr>
          <w:color w:val="000000"/>
        </w:rPr>
      </w:pPr>
      <w:r>
        <w:rPr>
          <w:color w:val="000000"/>
        </w:rPr>
        <w:t>(Procedure codes ES28002-01, ES28002-03)</w:t>
      </w:r>
    </w:p>
    <w:p w14:paraId="3826FB0C" w14:textId="77777777" w:rsidR="007A6EB8" w:rsidRDefault="001E07EA">
      <w:pPr>
        <w:pBdr>
          <w:top w:val="nil"/>
          <w:left w:val="nil"/>
          <w:bottom w:val="nil"/>
          <w:right w:val="nil"/>
          <w:between w:val="nil"/>
        </w:pBdr>
        <w:spacing w:before="184" w:line="256" w:lineRule="auto"/>
        <w:ind w:left="139"/>
        <w:rPr>
          <w:color w:val="000000"/>
        </w:rPr>
      </w:pPr>
      <w:r>
        <w:rPr>
          <w:color w:val="000000"/>
        </w:rPr>
        <w:t xml:space="preserve">Training services provided by an individual other than the employer (unless under a program of natural supports in a supported employment placement) to an individual in supported employment after achieving job stability for a period not less than 90 days. </w:t>
      </w:r>
      <w:r>
        <w:rPr>
          <w:color w:val="000000"/>
        </w:rPr>
        <w:t>ES - Job Coaching services include job skill training and coordination or provision of specific services at or away from the work site to maintain employment stability.</w:t>
      </w:r>
    </w:p>
    <w:p w14:paraId="4A79D5A6" w14:textId="77777777" w:rsidR="007A6EB8" w:rsidRDefault="001E07EA">
      <w:pPr>
        <w:pBdr>
          <w:top w:val="nil"/>
          <w:left w:val="nil"/>
          <w:bottom w:val="nil"/>
          <w:right w:val="nil"/>
          <w:between w:val="nil"/>
        </w:pBdr>
        <w:spacing w:before="160"/>
        <w:ind w:left="140"/>
        <w:rPr>
          <w:color w:val="000000"/>
        </w:rPr>
      </w:pPr>
      <w:r>
        <w:rPr>
          <w:color w:val="000000"/>
        </w:rPr>
        <w:t>Payment Rate, ES Job Coaching, Individual</w:t>
      </w:r>
    </w:p>
    <w:p w14:paraId="3F06166C" w14:textId="77777777" w:rsidR="007A6EB8" w:rsidRDefault="001E07EA">
      <w:pPr>
        <w:numPr>
          <w:ilvl w:val="3"/>
          <w:numId w:val="35"/>
        </w:numPr>
        <w:pBdr>
          <w:top w:val="nil"/>
          <w:left w:val="nil"/>
          <w:bottom w:val="nil"/>
          <w:right w:val="nil"/>
          <w:between w:val="nil"/>
        </w:pBdr>
        <w:tabs>
          <w:tab w:val="left" w:pos="860"/>
          <w:tab w:val="left" w:pos="861"/>
        </w:tabs>
        <w:spacing w:before="20"/>
        <w:ind w:left="860"/>
      </w:pPr>
      <w:r>
        <w:rPr>
          <w:color w:val="000000"/>
        </w:rPr>
        <w:t xml:space="preserve">$50.00 per hour of on-site instruction to an </w:t>
      </w:r>
      <w:r>
        <w:rPr>
          <w:color w:val="000000"/>
        </w:rPr>
        <w:t>individual</w:t>
      </w:r>
    </w:p>
    <w:p w14:paraId="67971442" w14:textId="77777777" w:rsidR="007A6EB8" w:rsidRDefault="001E07EA">
      <w:pPr>
        <w:numPr>
          <w:ilvl w:val="3"/>
          <w:numId w:val="35"/>
        </w:numPr>
        <w:pBdr>
          <w:top w:val="nil"/>
          <w:left w:val="nil"/>
          <w:bottom w:val="nil"/>
          <w:right w:val="nil"/>
          <w:between w:val="nil"/>
        </w:pBdr>
        <w:tabs>
          <w:tab w:val="left" w:pos="860"/>
          <w:tab w:val="left" w:pos="861"/>
        </w:tabs>
        <w:spacing w:before="18"/>
        <w:ind w:left="860"/>
      </w:pPr>
      <w:r>
        <w:rPr>
          <w:color w:val="000000"/>
        </w:rPr>
        <w:t>Up to 40 hours per month</w:t>
      </w:r>
    </w:p>
    <w:p w14:paraId="29F11ED1" w14:textId="77777777" w:rsidR="007A6EB8" w:rsidRDefault="001E07EA">
      <w:pPr>
        <w:pBdr>
          <w:top w:val="nil"/>
          <w:left w:val="nil"/>
          <w:bottom w:val="nil"/>
          <w:right w:val="nil"/>
          <w:between w:val="nil"/>
        </w:pBdr>
        <w:spacing w:before="177"/>
        <w:ind w:left="140"/>
        <w:rPr>
          <w:color w:val="000000"/>
        </w:rPr>
      </w:pPr>
      <w:r>
        <w:rPr>
          <w:color w:val="000000"/>
        </w:rPr>
        <w:t>Payment Rate, ES Job Coaching-Group</w:t>
      </w:r>
    </w:p>
    <w:p w14:paraId="2237EE8D" w14:textId="77777777" w:rsidR="007A6EB8" w:rsidRDefault="001E07EA">
      <w:pPr>
        <w:numPr>
          <w:ilvl w:val="3"/>
          <w:numId w:val="35"/>
        </w:numPr>
        <w:pBdr>
          <w:top w:val="nil"/>
          <w:left w:val="nil"/>
          <w:bottom w:val="nil"/>
          <w:right w:val="nil"/>
          <w:between w:val="nil"/>
        </w:pBdr>
        <w:tabs>
          <w:tab w:val="left" w:pos="860"/>
          <w:tab w:val="left" w:pos="861"/>
        </w:tabs>
        <w:spacing w:before="21" w:line="256" w:lineRule="auto"/>
        <w:ind w:right="376"/>
      </w:pPr>
      <w:r>
        <w:rPr>
          <w:color w:val="000000"/>
        </w:rPr>
        <w:t>$18.00 per hour of on-site instruction provided directly by the job coach to two or more individuals employed at the same work site</w:t>
      </w:r>
    </w:p>
    <w:p w14:paraId="56C75AA8" w14:textId="77777777" w:rsidR="007A6EB8" w:rsidRDefault="001E07EA">
      <w:pPr>
        <w:numPr>
          <w:ilvl w:val="3"/>
          <w:numId w:val="35"/>
        </w:numPr>
        <w:pBdr>
          <w:top w:val="nil"/>
          <w:left w:val="nil"/>
          <w:bottom w:val="nil"/>
          <w:right w:val="nil"/>
          <w:between w:val="nil"/>
        </w:pBdr>
        <w:tabs>
          <w:tab w:val="left" w:pos="861"/>
          <w:tab w:val="left" w:pos="862"/>
        </w:tabs>
        <w:spacing w:before="2"/>
      </w:pPr>
      <w:r>
        <w:rPr>
          <w:color w:val="000000"/>
        </w:rPr>
        <w:t>Up to 40 hours per month</w:t>
      </w:r>
    </w:p>
    <w:p w14:paraId="38EDCB27" w14:textId="77777777" w:rsidR="007A6EB8" w:rsidRDefault="001E07EA">
      <w:pPr>
        <w:pStyle w:val="Heading3"/>
        <w:numPr>
          <w:ilvl w:val="2"/>
          <w:numId w:val="35"/>
        </w:numPr>
        <w:tabs>
          <w:tab w:val="left" w:pos="1016"/>
        </w:tabs>
        <w:spacing w:before="176"/>
        <w:ind w:hanging="876"/>
      </w:pPr>
      <w:bookmarkStart w:id="493" w:name="bookmark=id.1i7cz46" w:colFirst="0" w:colLast="0"/>
      <w:bookmarkEnd w:id="493"/>
      <w:r>
        <w:rPr>
          <w:color w:val="C31C49"/>
        </w:rPr>
        <w:lastRenderedPageBreak/>
        <w:t>ES Transportation</w:t>
      </w:r>
    </w:p>
    <w:p w14:paraId="15977522" w14:textId="77777777" w:rsidR="007A6EB8" w:rsidRDefault="001E07EA">
      <w:pPr>
        <w:pBdr>
          <w:top w:val="nil"/>
          <w:left w:val="nil"/>
          <w:bottom w:val="nil"/>
          <w:right w:val="nil"/>
          <w:between w:val="nil"/>
        </w:pBdr>
        <w:spacing w:before="23"/>
        <w:ind w:left="140"/>
        <w:rPr>
          <w:color w:val="000000"/>
        </w:rPr>
      </w:pPr>
      <w:r>
        <w:rPr>
          <w:color w:val="000000"/>
        </w:rPr>
        <w:t>(Procedure codes ES31000-01, ES31000-05, ES31000-15, ES31000-16, ES31000-17)</w:t>
      </w:r>
    </w:p>
    <w:p w14:paraId="6E754448" w14:textId="77777777" w:rsidR="007A6EB8" w:rsidRDefault="001E07EA">
      <w:pPr>
        <w:pStyle w:val="Heading4"/>
        <w:spacing w:before="179"/>
        <w:ind w:firstLine="140"/>
      </w:pPr>
      <w:bookmarkStart w:id="494" w:name="bookmark=id.4270hrz" w:colFirst="0" w:colLast="0"/>
      <w:bookmarkEnd w:id="494"/>
      <w:r>
        <w:rPr>
          <w:color w:val="1A4289"/>
        </w:rPr>
        <w:t>15.11.2(a) ES Public Transportation</w:t>
      </w:r>
    </w:p>
    <w:p w14:paraId="23C9816F" w14:textId="77777777" w:rsidR="007A6EB8" w:rsidRDefault="001E07EA">
      <w:pPr>
        <w:pBdr>
          <w:top w:val="nil"/>
          <w:left w:val="nil"/>
          <w:bottom w:val="nil"/>
          <w:right w:val="nil"/>
          <w:between w:val="nil"/>
        </w:pBdr>
        <w:spacing w:before="24" w:line="259" w:lineRule="auto"/>
        <w:ind w:left="140"/>
        <w:rPr>
          <w:color w:val="000000"/>
        </w:rPr>
      </w:pPr>
      <w:r>
        <w:rPr>
          <w:color w:val="000000"/>
        </w:rPr>
        <w:t>Whenever available, public transportation is the primary option for participating in DVR services unless the individual’s impairment-related li</w:t>
      </w:r>
      <w:r>
        <w:rPr>
          <w:color w:val="000000"/>
        </w:rPr>
        <w:t>mitations prevent the use of public transportation.</w:t>
      </w:r>
    </w:p>
    <w:p w14:paraId="04773BCC" w14:textId="77777777" w:rsidR="007A6EB8" w:rsidRDefault="001E07EA">
      <w:pPr>
        <w:pBdr>
          <w:top w:val="nil"/>
          <w:left w:val="nil"/>
          <w:bottom w:val="nil"/>
          <w:right w:val="nil"/>
          <w:between w:val="nil"/>
        </w:pBdr>
        <w:spacing w:line="256" w:lineRule="auto"/>
        <w:ind w:left="139"/>
        <w:rPr>
          <w:color w:val="000000"/>
        </w:rPr>
      </w:pPr>
      <w:r>
        <w:rPr>
          <w:color w:val="000000"/>
        </w:rPr>
        <w:t>Or, if the individual chooses to use his or her own vehicle when public transportation is available and accessible, DVR may provide mileage reimbursement at a rate not to exceed the cost of public transportation.</w:t>
      </w:r>
    </w:p>
    <w:p w14:paraId="6D3DA49F" w14:textId="77777777" w:rsidR="007A6EB8" w:rsidRDefault="001E07EA">
      <w:pPr>
        <w:pStyle w:val="Heading4"/>
        <w:spacing w:before="165"/>
        <w:ind w:firstLine="140"/>
      </w:pPr>
      <w:bookmarkStart w:id="495" w:name="bookmark=id.2hcarzs" w:colFirst="0" w:colLast="0"/>
      <w:bookmarkEnd w:id="495"/>
      <w:r>
        <w:rPr>
          <w:color w:val="1A4289"/>
        </w:rPr>
        <w:t>15.11.2(b) ES Participant Reimbursement</w:t>
      </w:r>
    </w:p>
    <w:p w14:paraId="70E16BB5" w14:textId="77777777" w:rsidR="007A6EB8" w:rsidRDefault="001E07EA">
      <w:pPr>
        <w:pBdr>
          <w:top w:val="nil"/>
          <w:left w:val="nil"/>
          <w:bottom w:val="nil"/>
          <w:right w:val="nil"/>
          <w:between w:val="nil"/>
        </w:pBdr>
        <w:spacing w:before="24" w:line="259" w:lineRule="auto"/>
        <w:ind w:left="140" w:right="152"/>
        <w:rPr>
          <w:color w:val="000000"/>
        </w:rPr>
      </w:pPr>
      <w:r>
        <w:rPr>
          <w:color w:val="000000"/>
        </w:rPr>
        <w:t>DVR</w:t>
      </w:r>
      <w:r>
        <w:rPr>
          <w:color w:val="000000"/>
        </w:rPr>
        <w:t xml:space="preserve"> may reimburse participants for use of a personal vehicle at a rate not to exceed the cost of available public transportation unless the individual’s impairment-related limitations prevent the use of public transportation. The cost of available public tran</w:t>
      </w:r>
      <w:r>
        <w:rPr>
          <w:color w:val="000000"/>
        </w:rPr>
        <w:t xml:space="preserve">sportation is determined through review of local transit provider fares, taking into consideration potential eligibility for reduced fares for individuals with disabilities. A </w:t>
      </w:r>
      <w:r>
        <w:rPr>
          <w:b/>
          <w:color w:val="000000"/>
        </w:rPr>
        <w:t xml:space="preserve">DVR Vehicle Mileage Reimbursement Log </w:t>
      </w:r>
      <w:r>
        <w:rPr>
          <w:color w:val="000000"/>
        </w:rPr>
        <w:t>shall be completed to determine if the rei</w:t>
      </w:r>
      <w:r>
        <w:rPr>
          <w:color w:val="000000"/>
        </w:rPr>
        <w:t>mbursement will be at the equivalent rate of a bus pass or based on actual miles (whichever is less).</w:t>
      </w:r>
    </w:p>
    <w:p w14:paraId="12EDFA04" w14:textId="77777777" w:rsidR="007A6EB8" w:rsidRDefault="001E07EA">
      <w:pPr>
        <w:pBdr>
          <w:top w:val="nil"/>
          <w:left w:val="nil"/>
          <w:bottom w:val="nil"/>
          <w:right w:val="nil"/>
          <w:between w:val="nil"/>
        </w:pBdr>
        <w:spacing w:before="158" w:line="259" w:lineRule="auto"/>
        <w:ind w:left="140" w:right="152"/>
        <w:rPr>
          <w:color w:val="000000"/>
        </w:rPr>
      </w:pPr>
      <w:r>
        <w:rPr>
          <w:color w:val="000000"/>
        </w:rPr>
        <w:t xml:space="preserve">Any reimbursement is in accordance with State Fiscal Rule 5-1, State Controller’s Policy under the </w:t>
      </w:r>
      <w:hyperlink r:id="rId41">
        <w:r>
          <w:rPr>
            <w:color w:val="0000FF"/>
            <w:u w:val="single"/>
          </w:rPr>
          <w:t>Mileage Reimbursement Rate</w:t>
        </w:r>
      </w:hyperlink>
      <w:r>
        <w:rPr>
          <w:color w:val="000000"/>
        </w:rPr>
        <w:t xml:space="preserve">. A higher mileage reimbursement rate for four-wheel drive vehicles is allowable only when </w:t>
      </w:r>
      <w:proofErr w:type="gramStart"/>
      <w:r>
        <w:rPr>
          <w:color w:val="000000"/>
        </w:rPr>
        <w:t>necessary</w:t>
      </w:r>
      <w:proofErr w:type="gramEnd"/>
      <w:r>
        <w:rPr>
          <w:color w:val="000000"/>
        </w:rPr>
        <w:t xml:space="preserve"> because of road, terrain, or adver</w:t>
      </w:r>
      <w:r>
        <w:rPr>
          <w:color w:val="000000"/>
        </w:rPr>
        <w:t xml:space="preserve">se weather conditions. If the 4WD mileage reimbursement rate is requested, documentation substantiating the circumstance must be attached to the </w:t>
      </w:r>
      <w:r>
        <w:rPr>
          <w:b/>
          <w:color w:val="000000"/>
        </w:rPr>
        <w:t>DVR Mileage Reimbursement Log</w:t>
      </w:r>
      <w:r>
        <w:rPr>
          <w:color w:val="000000"/>
        </w:rPr>
        <w:t>.</w:t>
      </w:r>
    </w:p>
    <w:p w14:paraId="4E9D1749" w14:textId="77777777" w:rsidR="007A6EB8" w:rsidRDefault="001E07EA">
      <w:pPr>
        <w:pBdr>
          <w:top w:val="nil"/>
          <w:left w:val="nil"/>
          <w:bottom w:val="nil"/>
          <w:right w:val="nil"/>
          <w:between w:val="nil"/>
        </w:pBdr>
        <w:spacing w:before="159"/>
        <w:ind w:left="140"/>
        <w:rPr>
          <w:color w:val="000000"/>
        </w:rPr>
      </w:pPr>
      <w:r>
        <w:rPr>
          <w:color w:val="000000"/>
        </w:rPr>
        <w:t>Requirements</w:t>
      </w:r>
    </w:p>
    <w:p w14:paraId="7B932F52" w14:textId="77777777" w:rsidR="007A6EB8" w:rsidRDefault="001E07EA">
      <w:pPr>
        <w:numPr>
          <w:ilvl w:val="0"/>
          <w:numId w:val="54"/>
        </w:numPr>
        <w:pBdr>
          <w:top w:val="nil"/>
          <w:left w:val="nil"/>
          <w:bottom w:val="nil"/>
          <w:right w:val="nil"/>
          <w:between w:val="nil"/>
        </w:pBdr>
        <w:tabs>
          <w:tab w:val="left" w:pos="860"/>
          <w:tab w:val="left" w:pos="861"/>
        </w:tabs>
        <w:spacing w:before="20"/>
      </w:pPr>
      <w:r>
        <w:rPr>
          <w:color w:val="000000"/>
        </w:rPr>
        <w:t>Valid driver's license</w:t>
      </w:r>
    </w:p>
    <w:p w14:paraId="588B5AE4" w14:textId="77777777" w:rsidR="007A6EB8" w:rsidRDefault="001E07EA">
      <w:pPr>
        <w:numPr>
          <w:ilvl w:val="0"/>
          <w:numId w:val="54"/>
        </w:numPr>
        <w:pBdr>
          <w:top w:val="nil"/>
          <w:left w:val="nil"/>
          <w:bottom w:val="nil"/>
          <w:right w:val="nil"/>
          <w:between w:val="nil"/>
        </w:pBdr>
        <w:tabs>
          <w:tab w:val="left" w:pos="860"/>
          <w:tab w:val="left" w:pos="861"/>
        </w:tabs>
        <w:spacing w:before="18"/>
      </w:pPr>
      <w:r>
        <w:rPr>
          <w:color w:val="000000"/>
        </w:rPr>
        <w:t>Current vehicle insurance</w:t>
      </w:r>
    </w:p>
    <w:p w14:paraId="752AD1A3" w14:textId="77777777" w:rsidR="007A6EB8" w:rsidRDefault="001E07EA">
      <w:pPr>
        <w:numPr>
          <w:ilvl w:val="0"/>
          <w:numId w:val="54"/>
        </w:numPr>
        <w:pBdr>
          <w:top w:val="nil"/>
          <w:left w:val="nil"/>
          <w:bottom w:val="nil"/>
          <w:right w:val="nil"/>
          <w:between w:val="nil"/>
        </w:pBdr>
        <w:tabs>
          <w:tab w:val="left" w:pos="860"/>
          <w:tab w:val="left" w:pos="861"/>
        </w:tabs>
        <w:spacing w:before="19"/>
      </w:pPr>
      <w:r>
        <w:rPr>
          <w:color w:val="000000"/>
        </w:rPr>
        <w:t>Use of a registered vehicle</w:t>
      </w:r>
    </w:p>
    <w:p w14:paraId="06B9613D" w14:textId="77777777" w:rsidR="007A6EB8" w:rsidRDefault="001E07EA">
      <w:pPr>
        <w:numPr>
          <w:ilvl w:val="0"/>
          <w:numId w:val="54"/>
        </w:numPr>
        <w:pBdr>
          <w:top w:val="nil"/>
          <w:left w:val="nil"/>
          <w:bottom w:val="nil"/>
          <w:right w:val="nil"/>
          <w:between w:val="nil"/>
        </w:pBdr>
        <w:tabs>
          <w:tab w:val="left" w:pos="860"/>
          <w:tab w:val="left" w:pos="861"/>
        </w:tabs>
        <w:spacing w:before="18"/>
      </w:pPr>
      <w:r>
        <w:rPr>
          <w:color w:val="000000"/>
        </w:rPr>
        <w:t>Copies of these documents with the DVR Rehabilitation Counselor</w:t>
      </w:r>
    </w:p>
    <w:p w14:paraId="10D420ED" w14:textId="77777777" w:rsidR="007A6EB8" w:rsidRDefault="001E07EA">
      <w:pPr>
        <w:numPr>
          <w:ilvl w:val="0"/>
          <w:numId w:val="54"/>
        </w:numPr>
        <w:pBdr>
          <w:top w:val="nil"/>
          <w:left w:val="nil"/>
          <w:bottom w:val="nil"/>
          <w:right w:val="nil"/>
          <w:between w:val="nil"/>
        </w:pBdr>
        <w:tabs>
          <w:tab w:val="left" w:pos="860"/>
          <w:tab w:val="left" w:pos="861"/>
        </w:tabs>
        <w:spacing w:before="18"/>
      </w:pPr>
      <w:r>
        <w:rPr>
          <w:color w:val="000000"/>
        </w:rPr>
        <w:t>Monthly submission of DVR Vehicle Mileage Log</w:t>
      </w:r>
    </w:p>
    <w:p w14:paraId="34FFEDAE" w14:textId="77777777" w:rsidR="007A6EB8" w:rsidRDefault="001E07EA">
      <w:pPr>
        <w:numPr>
          <w:ilvl w:val="0"/>
          <w:numId w:val="54"/>
        </w:numPr>
        <w:pBdr>
          <w:top w:val="nil"/>
          <w:left w:val="nil"/>
          <w:bottom w:val="nil"/>
          <w:right w:val="nil"/>
          <w:between w:val="nil"/>
        </w:pBdr>
        <w:tabs>
          <w:tab w:val="left" w:pos="860"/>
          <w:tab w:val="left" w:pos="861"/>
        </w:tabs>
        <w:spacing w:before="200"/>
      </w:pPr>
      <w:r>
        <w:rPr>
          <w:color w:val="000000"/>
        </w:rPr>
        <w:t xml:space="preserve">Calculation and approval by the DVR Rehabilitation Counselor        </w:t>
      </w:r>
    </w:p>
    <w:p w14:paraId="594DEDEC" w14:textId="77777777" w:rsidR="007A6EB8" w:rsidRDefault="001E07EA">
      <w:pPr>
        <w:pBdr>
          <w:top w:val="nil"/>
          <w:left w:val="nil"/>
          <w:bottom w:val="nil"/>
          <w:right w:val="nil"/>
          <w:between w:val="nil"/>
        </w:pBdr>
        <w:tabs>
          <w:tab w:val="left" w:pos="860"/>
          <w:tab w:val="left" w:pos="861"/>
        </w:tabs>
        <w:spacing w:before="200"/>
      </w:pPr>
      <w:bookmarkStart w:id="496" w:name="bookmark=id.pibia18vr859" w:colFirst="0" w:colLast="0"/>
      <w:bookmarkEnd w:id="496"/>
      <w:r>
        <w:rPr>
          <w:color w:val="1A4289"/>
        </w:rPr>
        <w:t>15.11.2(c) ES Cab Fare</w:t>
      </w:r>
    </w:p>
    <w:p w14:paraId="1DAD5C0A" w14:textId="77777777" w:rsidR="007A6EB8" w:rsidRDefault="001E07EA">
      <w:pPr>
        <w:pBdr>
          <w:top w:val="nil"/>
          <w:left w:val="nil"/>
          <w:bottom w:val="nil"/>
          <w:right w:val="nil"/>
          <w:between w:val="nil"/>
        </w:pBdr>
        <w:spacing w:before="26" w:line="254" w:lineRule="auto"/>
        <w:ind w:left="140"/>
      </w:pPr>
      <w:r>
        <w:rPr>
          <w:color w:val="000000"/>
        </w:rPr>
        <w:t>Cab fare may be paid only when the individual cannot utilize any other less expensive form of transportation, including public transportation.</w:t>
      </w:r>
    </w:p>
    <w:p w14:paraId="1EB0B54A" w14:textId="77777777" w:rsidR="007A6EB8" w:rsidRDefault="007A6EB8">
      <w:pPr>
        <w:pBdr>
          <w:top w:val="nil"/>
          <w:left w:val="nil"/>
          <w:bottom w:val="nil"/>
          <w:right w:val="nil"/>
          <w:between w:val="nil"/>
        </w:pBdr>
        <w:spacing w:before="26" w:line="254" w:lineRule="auto"/>
        <w:ind w:left="140"/>
      </w:pPr>
    </w:p>
    <w:p w14:paraId="7C27A08F" w14:textId="77777777" w:rsidR="007A6EB8" w:rsidRDefault="001E07EA">
      <w:pPr>
        <w:pBdr>
          <w:top w:val="nil"/>
          <w:left w:val="nil"/>
          <w:bottom w:val="nil"/>
          <w:right w:val="nil"/>
          <w:between w:val="nil"/>
        </w:pBdr>
        <w:spacing w:before="26" w:line="254" w:lineRule="auto"/>
        <w:ind w:left="140"/>
        <w:rPr>
          <w:color w:val="000000"/>
        </w:rPr>
      </w:pPr>
      <w:r>
        <w:rPr>
          <w:color w:val="000000"/>
        </w:rPr>
        <w:t>Payment Rate</w:t>
      </w:r>
    </w:p>
    <w:p w14:paraId="1747957F" w14:textId="77777777" w:rsidR="007A6EB8" w:rsidRDefault="001E07EA">
      <w:pPr>
        <w:numPr>
          <w:ilvl w:val="0"/>
          <w:numId w:val="54"/>
        </w:numPr>
        <w:pBdr>
          <w:top w:val="nil"/>
          <w:left w:val="nil"/>
          <w:bottom w:val="nil"/>
          <w:right w:val="nil"/>
          <w:between w:val="nil"/>
        </w:pBdr>
        <w:tabs>
          <w:tab w:val="left" w:pos="859"/>
          <w:tab w:val="left" w:pos="861"/>
        </w:tabs>
        <w:spacing w:before="20" w:line="256" w:lineRule="auto"/>
        <w:ind w:right="906"/>
      </w:pPr>
      <w:r>
        <w:rPr>
          <w:color w:val="000000"/>
        </w:rPr>
        <w:t>Lowest available usual and customary rates, not to exceed fees charged to other individuals or enti</w:t>
      </w:r>
      <w:r>
        <w:rPr>
          <w:color w:val="000000"/>
        </w:rPr>
        <w:t>ties under comparable circumstances.</w:t>
      </w:r>
    </w:p>
    <w:p w14:paraId="303EF33E" w14:textId="77777777" w:rsidR="007A6EB8" w:rsidRDefault="001E07EA">
      <w:pPr>
        <w:numPr>
          <w:ilvl w:val="0"/>
          <w:numId w:val="54"/>
        </w:numPr>
        <w:pBdr>
          <w:top w:val="nil"/>
          <w:left w:val="nil"/>
          <w:bottom w:val="nil"/>
          <w:right w:val="nil"/>
          <w:between w:val="nil"/>
        </w:pBdr>
        <w:tabs>
          <w:tab w:val="left" w:pos="859"/>
          <w:tab w:val="left" w:pos="861"/>
        </w:tabs>
        <w:spacing w:line="254" w:lineRule="auto"/>
        <w:ind w:right="512"/>
      </w:pPr>
      <w:r>
        <w:rPr>
          <w:color w:val="000000"/>
        </w:rPr>
        <w:t>An additional fee, negotiated with the cab company, if the individual requires door-to- door pick-up and delivery assistance due to the disability</w:t>
      </w:r>
    </w:p>
    <w:p w14:paraId="7A065DA6" w14:textId="77777777" w:rsidR="007A6EB8" w:rsidRDefault="001E07EA">
      <w:pPr>
        <w:pStyle w:val="Heading4"/>
        <w:spacing w:before="167"/>
        <w:ind w:firstLine="140"/>
      </w:pPr>
      <w:bookmarkStart w:id="497" w:name="bookmark=id.3gh8kve" w:colFirst="0" w:colLast="0"/>
      <w:bookmarkEnd w:id="497"/>
      <w:r>
        <w:rPr>
          <w:color w:val="1A4289"/>
        </w:rPr>
        <w:t>15.11.2(d) ES Curb-to-Curb Transportation Services</w:t>
      </w:r>
    </w:p>
    <w:p w14:paraId="6143981F" w14:textId="77777777" w:rsidR="007A6EB8" w:rsidRDefault="001E07EA">
      <w:pPr>
        <w:pBdr>
          <w:top w:val="nil"/>
          <w:left w:val="nil"/>
          <w:bottom w:val="nil"/>
          <w:right w:val="nil"/>
          <w:between w:val="nil"/>
        </w:pBdr>
        <w:spacing w:before="21"/>
        <w:ind w:left="140"/>
        <w:rPr>
          <w:color w:val="000000"/>
        </w:rPr>
      </w:pPr>
      <w:r>
        <w:rPr>
          <w:color w:val="000000"/>
        </w:rPr>
        <w:t>(ES31000-16, ES31000-17)</w:t>
      </w:r>
    </w:p>
    <w:p w14:paraId="792FCFF9" w14:textId="77777777" w:rsidR="007A6EB8" w:rsidRDefault="001E07EA">
      <w:pPr>
        <w:spacing w:before="184" w:line="259" w:lineRule="auto"/>
        <w:ind w:left="140" w:right="134"/>
        <w:rPr>
          <w:b/>
        </w:rPr>
      </w:pPr>
      <w:r>
        <w:t>Curb-to-curb transportation is service due to disability unless the individual requires door-to- door pick-up and drop-off assistance due to disability. Curb-to-curb transportation services may be used only if the individual's circ</w:t>
      </w:r>
      <w:r>
        <w:t xml:space="preserve">umstances preclude the utilization of other, less expensive </w:t>
      </w:r>
      <w:r>
        <w:lastRenderedPageBreak/>
        <w:t xml:space="preserve">means of transportation to a vocationally necessary service. Other considerations prior to authorizing curb-to-curb transportation services may include meeting at a less-distant location from the </w:t>
      </w:r>
      <w:r>
        <w:t xml:space="preserve">individual, a service provider traveling to the individual, and alternative meeting formats such as teleconferencing, etc. </w:t>
      </w:r>
      <w:r>
        <w:rPr>
          <w:b/>
        </w:rPr>
        <w:t>The payment rate is for the distance that the individual is transported only and does not include the distance that the transportatio</w:t>
      </w:r>
      <w:r>
        <w:rPr>
          <w:b/>
        </w:rPr>
        <w:t>n service travels to and from the individual.</w:t>
      </w:r>
    </w:p>
    <w:p w14:paraId="3A4A872F" w14:textId="77777777" w:rsidR="007A6EB8" w:rsidRDefault="001E07EA">
      <w:pPr>
        <w:pBdr>
          <w:top w:val="nil"/>
          <w:left w:val="nil"/>
          <w:bottom w:val="nil"/>
          <w:right w:val="nil"/>
          <w:between w:val="nil"/>
        </w:pBdr>
        <w:spacing w:before="157"/>
        <w:ind w:left="141"/>
        <w:rPr>
          <w:color w:val="000000"/>
        </w:rPr>
      </w:pPr>
      <w:r>
        <w:rPr>
          <w:color w:val="000000"/>
        </w:rPr>
        <w:t>Payment Rate</w:t>
      </w:r>
    </w:p>
    <w:p w14:paraId="5830D623" w14:textId="77777777" w:rsidR="007A6EB8" w:rsidRDefault="001E07EA">
      <w:pPr>
        <w:numPr>
          <w:ilvl w:val="0"/>
          <w:numId w:val="54"/>
        </w:numPr>
        <w:pBdr>
          <w:top w:val="nil"/>
          <w:left w:val="nil"/>
          <w:bottom w:val="nil"/>
          <w:right w:val="nil"/>
          <w:between w:val="nil"/>
        </w:pBdr>
        <w:tabs>
          <w:tab w:val="left" w:pos="861"/>
          <w:tab w:val="left" w:pos="862"/>
        </w:tabs>
        <w:spacing w:before="20"/>
        <w:ind w:left="861"/>
      </w:pPr>
      <w:r>
        <w:rPr>
          <w:color w:val="000000"/>
        </w:rPr>
        <w:t>Base rate $17.91 per one-way trip</w:t>
      </w:r>
    </w:p>
    <w:p w14:paraId="6493E22A" w14:textId="77777777" w:rsidR="007A6EB8" w:rsidRDefault="001E07EA">
      <w:pPr>
        <w:numPr>
          <w:ilvl w:val="0"/>
          <w:numId w:val="54"/>
        </w:numPr>
        <w:pBdr>
          <w:top w:val="nil"/>
          <w:left w:val="nil"/>
          <w:bottom w:val="nil"/>
          <w:right w:val="nil"/>
          <w:between w:val="nil"/>
        </w:pBdr>
        <w:tabs>
          <w:tab w:val="left" w:pos="861"/>
          <w:tab w:val="left" w:pos="862"/>
        </w:tabs>
        <w:spacing w:before="18"/>
        <w:ind w:left="861"/>
      </w:pPr>
      <w:r>
        <w:rPr>
          <w:color w:val="000000"/>
        </w:rPr>
        <w:t>Add $2.07 per mile to base rate</w:t>
      </w:r>
    </w:p>
    <w:p w14:paraId="18586337" w14:textId="77777777" w:rsidR="007A6EB8" w:rsidRDefault="001E07EA">
      <w:pPr>
        <w:numPr>
          <w:ilvl w:val="0"/>
          <w:numId w:val="54"/>
        </w:numPr>
        <w:pBdr>
          <w:top w:val="nil"/>
          <w:left w:val="nil"/>
          <w:bottom w:val="nil"/>
          <w:right w:val="nil"/>
          <w:between w:val="nil"/>
        </w:pBdr>
        <w:tabs>
          <w:tab w:val="left" w:pos="861"/>
          <w:tab w:val="left" w:pos="862"/>
        </w:tabs>
        <w:spacing w:before="19" w:line="254" w:lineRule="auto"/>
        <w:ind w:left="861" w:right="427"/>
      </w:pPr>
      <w:r>
        <w:rPr>
          <w:color w:val="000000"/>
        </w:rPr>
        <w:t>Door-to-door pick-up and drop-off assistance due to disability must be negotiated with provider in advance</w:t>
      </w:r>
    </w:p>
    <w:p w14:paraId="11E2F56C" w14:textId="77777777" w:rsidR="007A6EB8" w:rsidRDefault="001E07EA">
      <w:pPr>
        <w:pStyle w:val="Heading3"/>
        <w:numPr>
          <w:ilvl w:val="2"/>
          <w:numId w:val="35"/>
        </w:numPr>
        <w:tabs>
          <w:tab w:val="left" w:pos="1016"/>
        </w:tabs>
        <w:spacing w:before="165"/>
        <w:ind w:hanging="876"/>
      </w:pPr>
      <w:bookmarkStart w:id="498" w:name="bookmark=id.1vmiv37" w:colFirst="0" w:colLast="0"/>
      <w:bookmarkEnd w:id="498"/>
      <w:r>
        <w:rPr>
          <w:color w:val="C31C49"/>
        </w:rPr>
        <w:t>ES Personal Adjustment Training (PAT)</w:t>
      </w:r>
    </w:p>
    <w:p w14:paraId="4AEDEBCD" w14:textId="77777777" w:rsidR="007A6EB8" w:rsidRDefault="001E07EA">
      <w:pPr>
        <w:pBdr>
          <w:top w:val="nil"/>
          <w:left w:val="nil"/>
          <w:bottom w:val="nil"/>
          <w:right w:val="nil"/>
          <w:between w:val="nil"/>
        </w:pBdr>
        <w:spacing w:before="23" w:line="256" w:lineRule="auto"/>
        <w:ind w:left="140" w:right="1014"/>
        <w:rPr>
          <w:color w:val="000000"/>
        </w:rPr>
      </w:pPr>
      <w:r>
        <w:rPr>
          <w:color w:val="000000"/>
        </w:rPr>
        <w:t>(Procedure codes ES21250-01, ES21250-02, ES21350-01, ES21200-01, ES21200-02, ES21300-01¸ ES21300-02)</w:t>
      </w:r>
    </w:p>
    <w:p w14:paraId="247C00D3" w14:textId="77777777" w:rsidR="007A6EB8" w:rsidRDefault="001E07EA">
      <w:pPr>
        <w:pBdr>
          <w:top w:val="nil"/>
          <w:left w:val="nil"/>
          <w:bottom w:val="nil"/>
          <w:right w:val="nil"/>
          <w:between w:val="nil"/>
        </w:pBdr>
        <w:spacing w:before="164" w:line="259" w:lineRule="auto"/>
        <w:ind w:left="140" w:right="209"/>
        <w:rPr>
          <w:color w:val="000000"/>
        </w:rPr>
      </w:pPr>
      <w:r>
        <w:rPr>
          <w:color w:val="000000"/>
        </w:rPr>
        <w:t>Training provided to help individuals in supported employment with disabilities develop compensatory skills and/or to adjust behavior in the areas of independent living, communications, homemaking, personal mobility, and ability to travel in the community,</w:t>
      </w:r>
      <w:r>
        <w:rPr>
          <w:color w:val="000000"/>
        </w:rPr>
        <w:t xml:space="preserve"> and personal functioning, to the extent necessary to support and maintain his/her current employment.</w:t>
      </w:r>
    </w:p>
    <w:p w14:paraId="443860F7" w14:textId="77777777" w:rsidR="007A6EB8" w:rsidRDefault="001E07EA">
      <w:pPr>
        <w:pBdr>
          <w:top w:val="nil"/>
          <w:left w:val="nil"/>
          <w:bottom w:val="nil"/>
          <w:right w:val="nil"/>
          <w:between w:val="nil"/>
        </w:pBdr>
        <w:spacing w:before="160" w:line="256" w:lineRule="auto"/>
        <w:ind w:left="140"/>
        <w:rPr>
          <w:color w:val="000000"/>
        </w:rPr>
      </w:pPr>
      <w:r>
        <w:rPr>
          <w:i/>
          <w:color w:val="000000"/>
        </w:rPr>
        <w:t xml:space="preserve">Facility-based </w:t>
      </w:r>
      <w:r>
        <w:rPr>
          <w:color w:val="000000"/>
        </w:rPr>
        <w:t xml:space="preserve">PAT is PAT provided directly to an individual and is only utilized to the extent an integrated community setting is not able available to </w:t>
      </w:r>
      <w:r>
        <w:rPr>
          <w:color w:val="000000"/>
        </w:rPr>
        <w:t>adequately meet the individual’s needs.</w:t>
      </w:r>
    </w:p>
    <w:p w14:paraId="41ECB40E" w14:textId="77777777" w:rsidR="007A6EB8" w:rsidRDefault="001E07EA">
      <w:pPr>
        <w:pBdr>
          <w:top w:val="nil"/>
          <w:left w:val="nil"/>
          <w:bottom w:val="nil"/>
          <w:right w:val="nil"/>
          <w:between w:val="nil"/>
        </w:pBdr>
        <w:spacing w:before="165" w:line="256" w:lineRule="auto"/>
        <w:ind w:left="140"/>
        <w:rPr>
          <w:color w:val="000000"/>
        </w:rPr>
      </w:pPr>
      <w:r>
        <w:rPr>
          <w:i/>
          <w:color w:val="000000"/>
        </w:rPr>
        <w:t xml:space="preserve">Community-based </w:t>
      </w:r>
      <w:r>
        <w:rPr>
          <w:color w:val="000000"/>
        </w:rPr>
        <w:t>PAT is PAT provided directly to an individual at the individual’s home or other community site.</w:t>
      </w:r>
    </w:p>
    <w:p w14:paraId="30C44C23" w14:textId="77777777" w:rsidR="007A6EB8" w:rsidRDefault="001E07EA">
      <w:pPr>
        <w:pBdr>
          <w:top w:val="nil"/>
          <w:left w:val="nil"/>
          <w:bottom w:val="nil"/>
          <w:right w:val="nil"/>
          <w:between w:val="nil"/>
        </w:pBdr>
        <w:spacing w:before="164" w:line="259" w:lineRule="auto"/>
        <w:ind w:left="140" w:right="233"/>
        <w:rPr>
          <w:color w:val="000000"/>
        </w:rPr>
      </w:pPr>
      <w:r>
        <w:rPr>
          <w:color w:val="000000"/>
        </w:rPr>
        <w:t>Payment Rate, ES Facility-Based PAT for Persons with a Disability Other than Visual Impairment</w:t>
      </w:r>
    </w:p>
    <w:p w14:paraId="75A9A664" w14:textId="77777777" w:rsidR="007A6EB8" w:rsidRDefault="001E07EA">
      <w:pPr>
        <w:numPr>
          <w:ilvl w:val="3"/>
          <w:numId w:val="35"/>
        </w:numPr>
        <w:pBdr>
          <w:top w:val="nil"/>
          <w:left w:val="nil"/>
          <w:bottom w:val="nil"/>
          <w:right w:val="nil"/>
          <w:between w:val="nil"/>
        </w:pBdr>
        <w:tabs>
          <w:tab w:val="left" w:pos="860"/>
          <w:tab w:val="left" w:pos="861"/>
        </w:tabs>
        <w:ind w:left="860"/>
      </w:pPr>
      <w:r>
        <w:rPr>
          <w:color w:val="000000"/>
        </w:rPr>
        <w:t>Monthly</w:t>
      </w:r>
    </w:p>
    <w:p w14:paraId="086135B4" w14:textId="77777777" w:rsidR="007A6EB8" w:rsidRDefault="001E07EA">
      <w:pPr>
        <w:numPr>
          <w:ilvl w:val="4"/>
          <w:numId w:val="35"/>
        </w:numPr>
        <w:pBdr>
          <w:top w:val="nil"/>
          <w:left w:val="nil"/>
          <w:bottom w:val="nil"/>
          <w:right w:val="nil"/>
          <w:between w:val="nil"/>
        </w:pBdr>
        <w:tabs>
          <w:tab w:val="left" w:pos="1581"/>
        </w:tabs>
        <w:spacing w:before="19" w:line="272" w:lineRule="auto"/>
        <w:ind w:left="1580" w:hanging="360"/>
      </w:pPr>
      <w:r>
        <w:rPr>
          <w:color w:val="000000"/>
        </w:rPr>
        <w:t>30+ hours of direct on-site instruction to an individual</w:t>
      </w:r>
    </w:p>
    <w:p w14:paraId="1455F91C" w14:textId="77777777" w:rsidR="007A6EB8" w:rsidRDefault="001E07EA">
      <w:pPr>
        <w:numPr>
          <w:ilvl w:val="4"/>
          <w:numId w:val="35"/>
        </w:numPr>
        <w:pBdr>
          <w:top w:val="nil"/>
          <w:left w:val="nil"/>
          <w:bottom w:val="nil"/>
          <w:right w:val="nil"/>
          <w:between w:val="nil"/>
        </w:pBdr>
        <w:tabs>
          <w:tab w:val="left" w:pos="1581"/>
        </w:tabs>
        <w:spacing w:line="272" w:lineRule="auto"/>
        <w:ind w:left="1580" w:hanging="360"/>
      </w:pPr>
      <w:r>
        <w:rPr>
          <w:color w:val="000000"/>
        </w:rPr>
        <w:t>Up to $480.00 per month</w:t>
      </w:r>
    </w:p>
    <w:p w14:paraId="41425BEC" w14:textId="77777777" w:rsidR="007A6EB8" w:rsidRDefault="001E07EA">
      <w:pPr>
        <w:numPr>
          <w:ilvl w:val="4"/>
          <w:numId w:val="35"/>
        </w:numPr>
        <w:pBdr>
          <w:top w:val="nil"/>
          <w:left w:val="nil"/>
          <w:bottom w:val="nil"/>
          <w:right w:val="nil"/>
          <w:between w:val="nil"/>
        </w:pBdr>
        <w:tabs>
          <w:tab w:val="left" w:pos="1582"/>
        </w:tabs>
        <w:spacing w:before="1"/>
        <w:ind w:right="747" w:hanging="360"/>
      </w:pPr>
      <w:r>
        <w:rPr>
          <w:color w:val="000000"/>
        </w:rPr>
        <w:t>Includes use of assistive technology devices necessary for the individual to participate in the training program</w:t>
      </w:r>
    </w:p>
    <w:p w14:paraId="29CD41C8" w14:textId="77777777" w:rsidR="007A6EB8" w:rsidRDefault="001E07EA">
      <w:pPr>
        <w:numPr>
          <w:ilvl w:val="4"/>
          <w:numId w:val="35"/>
        </w:numPr>
        <w:pBdr>
          <w:top w:val="nil"/>
          <w:left w:val="nil"/>
          <w:bottom w:val="nil"/>
          <w:right w:val="nil"/>
          <w:between w:val="nil"/>
        </w:pBdr>
        <w:tabs>
          <w:tab w:val="left" w:pos="1582"/>
        </w:tabs>
        <w:spacing w:before="22"/>
        <w:ind w:hanging="360"/>
      </w:pPr>
      <w:r>
        <w:rPr>
          <w:color w:val="000000"/>
        </w:rPr>
        <w:t>Covers all costs for the training, including preparation of periodic written reports</w:t>
      </w:r>
    </w:p>
    <w:p w14:paraId="42614F5A" w14:textId="77777777" w:rsidR="007A6EB8" w:rsidRDefault="001E07EA">
      <w:pPr>
        <w:numPr>
          <w:ilvl w:val="3"/>
          <w:numId w:val="35"/>
        </w:numPr>
        <w:pBdr>
          <w:top w:val="nil"/>
          <w:left w:val="nil"/>
          <w:bottom w:val="nil"/>
          <w:right w:val="nil"/>
          <w:between w:val="nil"/>
        </w:pBdr>
        <w:tabs>
          <w:tab w:val="left" w:pos="1582"/>
        </w:tabs>
        <w:spacing w:before="22"/>
      </w:pPr>
      <w:r>
        <w:rPr>
          <w:color w:val="000000"/>
        </w:rPr>
        <w:t>Partial Months</w:t>
      </w:r>
    </w:p>
    <w:p w14:paraId="2A2E044A" w14:textId="77777777" w:rsidR="007A6EB8" w:rsidRDefault="001E07EA">
      <w:pPr>
        <w:numPr>
          <w:ilvl w:val="4"/>
          <w:numId w:val="35"/>
        </w:numPr>
        <w:pBdr>
          <w:top w:val="nil"/>
          <w:left w:val="nil"/>
          <w:bottom w:val="nil"/>
          <w:right w:val="nil"/>
          <w:between w:val="nil"/>
        </w:pBdr>
        <w:tabs>
          <w:tab w:val="left" w:pos="1581"/>
        </w:tabs>
        <w:spacing w:before="19"/>
        <w:ind w:left="1580" w:hanging="360"/>
      </w:pPr>
      <w:r>
        <w:rPr>
          <w:color w:val="000000"/>
        </w:rPr>
        <w:t>1-29 hours of direct on-site instruction to an individual</w:t>
      </w:r>
    </w:p>
    <w:p w14:paraId="4267677F" w14:textId="77777777" w:rsidR="007A6EB8" w:rsidRDefault="001E07EA">
      <w:pPr>
        <w:numPr>
          <w:ilvl w:val="4"/>
          <w:numId w:val="35"/>
        </w:numPr>
        <w:pBdr>
          <w:top w:val="nil"/>
          <w:left w:val="nil"/>
          <w:bottom w:val="nil"/>
          <w:right w:val="nil"/>
          <w:between w:val="nil"/>
        </w:pBdr>
        <w:tabs>
          <w:tab w:val="left" w:pos="1581"/>
        </w:tabs>
        <w:spacing w:before="1" w:line="272" w:lineRule="auto"/>
        <w:ind w:left="1580" w:hanging="360"/>
      </w:pPr>
      <w:r>
        <w:rPr>
          <w:color w:val="000000"/>
        </w:rPr>
        <w:t>Up to $16.00 per hour</w:t>
      </w:r>
    </w:p>
    <w:p w14:paraId="13FA3A19" w14:textId="77777777" w:rsidR="007A6EB8" w:rsidRDefault="001E07EA">
      <w:pPr>
        <w:numPr>
          <w:ilvl w:val="4"/>
          <w:numId w:val="35"/>
        </w:numPr>
        <w:pBdr>
          <w:top w:val="nil"/>
          <w:left w:val="nil"/>
          <w:bottom w:val="nil"/>
          <w:right w:val="nil"/>
          <w:between w:val="nil"/>
        </w:pBdr>
        <w:tabs>
          <w:tab w:val="left" w:pos="1581"/>
        </w:tabs>
        <w:ind w:left="1580" w:right="747" w:hanging="360"/>
      </w:pPr>
      <w:r>
        <w:rPr>
          <w:color w:val="000000"/>
        </w:rPr>
        <w:t>Includes use of assistive technology devices necessary for the individual to participate in the training program</w:t>
      </w:r>
    </w:p>
    <w:p w14:paraId="01938516" w14:textId="77777777" w:rsidR="007A6EB8" w:rsidRDefault="001E07EA">
      <w:pPr>
        <w:numPr>
          <w:ilvl w:val="4"/>
          <w:numId w:val="35"/>
        </w:numPr>
        <w:pBdr>
          <w:top w:val="nil"/>
          <w:left w:val="nil"/>
          <w:bottom w:val="nil"/>
          <w:right w:val="nil"/>
          <w:between w:val="nil"/>
        </w:pBdr>
        <w:tabs>
          <w:tab w:val="left" w:pos="1581"/>
        </w:tabs>
        <w:spacing w:before="18"/>
        <w:ind w:left="1580" w:hanging="360"/>
      </w:pPr>
      <w:r>
        <w:rPr>
          <w:color w:val="000000"/>
        </w:rPr>
        <w:t>Covers all costs for the training, including preparation of periodic written reports</w:t>
      </w:r>
    </w:p>
    <w:p w14:paraId="136552B8" w14:textId="77777777" w:rsidR="007A6EB8" w:rsidRDefault="001E07EA">
      <w:pPr>
        <w:pBdr>
          <w:top w:val="nil"/>
          <w:left w:val="nil"/>
          <w:bottom w:val="nil"/>
          <w:right w:val="nil"/>
          <w:between w:val="nil"/>
        </w:pBdr>
        <w:spacing w:before="162"/>
        <w:ind w:left="140"/>
        <w:rPr>
          <w:color w:val="000000"/>
        </w:rPr>
      </w:pPr>
      <w:r>
        <w:rPr>
          <w:color w:val="000000"/>
        </w:rPr>
        <w:t>Payment Rate, ES Facility-Based PAT for Persons with Visua</w:t>
      </w:r>
      <w:r>
        <w:rPr>
          <w:color w:val="000000"/>
        </w:rPr>
        <w:t>l Impairment (VI)</w:t>
      </w:r>
    </w:p>
    <w:p w14:paraId="31231963" w14:textId="77777777" w:rsidR="007A6EB8" w:rsidRDefault="001E07EA">
      <w:pPr>
        <w:numPr>
          <w:ilvl w:val="3"/>
          <w:numId w:val="35"/>
        </w:numPr>
        <w:pBdr>
          <w:top w:val="nil"/>
          <w:left w:val="nil"/>
          <w:bottom w:val="nil"/>
          <w:right w:val="nil"/>
          <w:between w:val="nil"/>
        </w:pBdr>
        <w:tabs>
          <w:tab w:val="left" w:pos="860"/>
          <w:tab w:val="left" w:pos="861"/>
        </w:tabs>
        <w:spacing w:before="20"/>
        <w:ind w:left="860"/>
      </w:pPr>
      <w:r>
        <w:rPr>
          <w:color w:val="000000"/>
        </w:rPr>
        <w:t>Up to $4400.00 per month</w:t>
      </w:r>
    </w:p>
    <w:p w14:paraId="2A91C751" w14:textId="77777777" w:rsidR="007A6EB8" w:rsidRDefault="001E07EA">
      <w:pPr>
        <w:numPr>
          <w:ilvl w:val="3"/>
          <w:numId w:val="35"/>
        </w:numPr>
        <w:pBdr>
          <w:top w:val="nil"/>
          <w:left w:val="nil"/>
          <w:bottom w:val="nil"/>
          <w:right w:val="nil"/>
          <w:between w:val="nil"/>
        </w:pBdr>
        <w:tabs>
          <w:tab w:val="left" w:pos="860"/>
          <w:tab w:val="left" w:pos="861"/>
        </w:tabs>
        <w:spacing w:before="19" w:line="256" w:lineRule="auto"/>
        <w:ind w:right="378"/>
      </w:pPr>
      <w:r>
        <w:rPr>
          <w:color w:val="000000"/>
        </w:rPr>
        <w:t>Includes all costs required for vision rehabilitation therapy, orientation and mobility, communications training, braille instruction, daily living skills training, basic computer orientation, home maintenance instruction, instruction in personal managemen</w:t>
      </w:r>
      <w:r>
        <w:rPr>
          <w:color w:val="000000"/>
        </w:rPr>
        <w:t>t, social development, self-esteem building, and adjustment to blindness</w:t>
      </w:r>
    </w:p>
    <w:p w14:paraId="3598302D" w14:textId="77777777" w:rsidR="007A6EB8" w:rsidRDefault="001E07EA">
      <w:pPr>
        <w:numPr>
          <w:ilvl w:val="3"/>
          <w:numId w:val="35"/>
        </w:numPr>
        <w:pBdr>
          <w:top w:val="nil"/>
          <w:left w:val="nil"/>
          <w:bottom w:val="nil"/>
          <w:right w:val="nil"/>
          <w:between w:val="nil"/>
        </w:pBdr>
        <w:tabs>
          <w:tab w:val="left" w:pos="860"/>
          <w:tab w:val="left" w:pos="861"/>
        </w:tabs>
        <w:spacing w:before="6" w:line="256" w:lineRule="auto"/>
        <w:ind w:right="1100"/>
      </w:pPr>
      <w:r>
        <w:rPr>
          <w:color w:val="000000"/>
        </w:rPr>
        <w:lastRenderedPageBreak/>
        <w:t>Includes the use of assistive technology devices necessary for the individual to participate in the training program</w:t>
      </w:r>
    </w:p>
    <w:p w14:paraId="2A7D03F4" w14:textId="77777777" w:rsidR="007A6EB8" w:rsidRDefault="001E07EA">
      <w:pPr>
        <w:numPr>
          <w:ilvl w:val="3"/>
          <w:numId w:val="35"/>
        </w:numPr>
        <w:pBdr>
          <w:top w:val="nil"/>
          <w:left w:val="nil"/>
          <w:bottom w:val="nil"/>
          <w:right w:val="nil"/>
          <w:between w:val="nil"/>
        </w:pBdr>
        <w:tabs>
          <w:tab w:val="left" w:pos="861"/>
          <w:tab w:val="left" w:pos="862"/>
        </w:tabs>
        <w:spacing w:before="2"/>
      </w:pPr>
      <w:r>
        <w:rPr>
          <w:color w:val="000000"/>
        </w:rPr>
        <w:t>Covers costs associated with the preparation of periodic written reports</w:t>
      </w:r>
    </w:p>
    <w:p w14:paraId="190D8275" w14:textId="77777777" w:rsidR="007A6EB8" w:rsidRDefault="001E07EA">
      <w:pPr>
        <w:pBdr>
          <w:top w:val="nil"/>
          <w:left w:val="nil"/>
          <w:bottom w:val="nil"/>
          <w:right w:val="nil"/>
          <w:between w:val="nil"/>
        </w:pBdr>
        <w:spacing w:before="180" w:line="256" w:lineRule="auto"/>
        <w:ind w:left="141"/>
        <w:rPr>
          <w:color w:val="000000"/>
        </w:rPr>
      </w:pPr>
      <w:r>
        <w:rPr>
          <w:color w:val="000000"/>
        </w:rPr>
        <w:t>Payment Rate, ES Community-Based PAT for Persons with a Disability Other than Visual Impairment</w:t>
      </w:r>
    </w:p>
    <w:p w14:paraId="36527BAD" w14:textId="77777777" w:rsidR="007A6EB8" w:rsidRDefault="001E07EA">
      <w:pPr>
        <w:numPr>
          <w:ilvl w:val="3"/>
          <w:numId w:val="35"/>
        </w:numPr>
        <w:pBdr>
          <w:top w:val="nil"/>
          <w:left w:val="nil"/>
          <w:bottom w:val="nil"/>
          <w:right w:val="nil"/>
          <w:between w:val="nil"/>
        </w:pBdr>
        <w:tabs>
          <w:tab w:val="left" w:pos="861"/>
          <w:tab w:val="left" w:pos="862"/>
        </w:tabs>
        <w:spacing w:before="2"/>
      </w:pPr>
      <w:r>
        <w:rPr>
          <w:color w:val="000000"/>
        </w:rPr>
        <w:t>Monthly</w:t>
      </w:r>
    </w:p>
    <w:p w14:paraId="155F6608" w14:textId="77777777" w:rsidR="007A6EB8" w:rsidRDefault="001E07EA">
      <w:pPr>
        <w:numPr>
          <w:ilvl w:val="4"/>
          <w:numId w:val="35"/>
        </w:numPr>
        <w:pBdr>
          <w:top w:val="nil"/>
          <w:left w:val="nil"/>
          <w:bottom w:val="nil"/>
          <w:right w:val="nil"/>
          <w:between w:val="nil"/>
        </w:pBdr>
        <w:tabs>
          <w:tab w:val="left" w:pos="1582"/>
        </w:tabs>
        <w:spacing w:before="19"/>
        <w:ind w:hanging="360"/>
      </w:pPr>
      <w:r>
        <w:rPr>
          <w:color w:val="000000"/>
        </w:rPr>
        <w:t>25+ hours of direct on-site instruction to an individual</w:t>
      </w:r>
    </w:p>
    <w:p w14:paraId="07D9EDA4" w14:textId="77777777" w:rsidR="007A6EB8" w:rsidRDefault="001E07EA">
      <w:pPr>
        <w:numPr>
          <w:ilvl w:val="4"/>
          <w:numId w:val="35"/>
        </w:numPr>
        <w:pBdr>
          <w:top w:val="nil"/>
          <w:left w:val="nil"/>
          <w:bottom w:val="nil"/>
          <w:right w:val="nil"/>
          <w:between w:val="nil"/>
        </w:pBdr>
        <w:tabs>
          <w:tab w:val="left" w:pos="1582"/>
        </w:tabs>
        <w:spacing w:before="2" w:line="272" w:lineRule="auto"/>
        <w:ind w:hanging="360"/>
      </w:pPr>
      <w:r>
        <w:rPr>
          <w:color w:val="000000"/>
        </w:rPr>
        <w:t>Up to $825.00</w:t>
      </w:r>
    </w:p>
    <w:p w14:paraId="4E7E70EA" w14:textId="77777777" w:rsidR="007A6EB8" w:rsidRDefault="001E07EA">
      <w:pPr>
        <w:numPr>
          <w:ilvl w:val="4"/>
          <w:numId w:val="35"/>
        </w:numPr>
        <w:pBdr>
          <w:top w:val="nil"/>
          <w:left w:val="nil"/>
          <w:bottom w:val="nil"/>
          <w:right w:val="nil"/>
          <w:between w:val="nil"/>
        </w:pBdr>
        <w:tabs>
          <w:tab w:val="left" w:pos="1583"/>
        </w:tabs>
        <w:spacing w:line="272" w:lineRule="auto"/>
        <w:ind w:left="1582" w:hanging="360"/>
      </w:pPr>
      <w:r>
        <w:rPr>
          <w:color w:val="000000"/>
        </w:rPr>
        <w:t>Covers all costs for instruction, including preparation of monthly written reports</w:t>
      </w:r>
    </w:p>
    <w:p w14:paraId="63BE8DA8" w14:textId="77777777" w:rsidR="007A6EB8" w:rsidRDefault="001E07EA">
      <w:pPr>
        <w:numPr>
          <w:ilvl w:val="3"/>
          <w:numId w:val="35"/>
        </w:numPr>
        <w:pBdr>
          <w:top w:val="nil"/>
          <w:left w:val="nil"/>
          <w:bottom w:val="nil"/>
          <w:right w:val="nil"/>
          <w:between w:val="nil"/>
        </w:pBdr>
        <w:tabs>
          <w:tab w:val="left" w:pos="862"/>
          <w:tab w:val="left" w:pos="863"/>
        </w:tabs>
        <w:ind w:left="862"/>
      </w:pPr>
      <w:r>
        <w:rPr>
          <w:color w:val="000000"/>
        </w:rPr>
        <w:t>Partial Months</w:t>
      </w:r>
    </w:p>
    <w:p w14:paraId="204D5F44" w14:textId="77777777" w:rsidR="007A6EB8" w:rsidRDefault="001E07EA">
      <w:pPr>
        <w:numPr>
          <w:ilvl w:val="4"/>
          <w:numId w:val="35"/>
        </w:numPr>
        <w:pBdr>
          <w:top w:val="nil"/>
          <w:left w:val="nil"/>
          <w:bottom w:val="nil"/>
          <w:right w:val="nil"/>
          <w:between w:val="nil"/>
        </w:pBdr>
        <w:tabs>
          <w:tab w:val="left" w:pos="1583"/>
        </w:tabs>
        <w:spacing w:before="19"/>
        <w:ind w:left="1582" w:hanging="360"/>
      </w:pPr>
      <w:r>
        <w:rPr>
          <w:color w:val="000000"/>
        </w:rPr>
        <w:t>1-24 hours of direct on-site instruction to an individual</w:t>
      </w:r>
    </w:p>
    <w:p w14:paraId="534C897F" w14:textId="77777777" w:rsidR="007A6EB8" w:rsidRDefault="001E07EA">
      <w:pPr>
        <w:numPr>
          <w:ilvl w:val="4"/>
          <w:numId w:val="35"/>
        </w:numPr>
        <w:pBdr>
          <w:top w:val="nil"/>
          <w:left w:val="nil"/>
          <w:bottom w:val="nil"/>
          <w:right w:val="nil"/>
          <w:between w:val="nil"/>
        </w:pBdr>
        <w:tabs>
          <w:tab w:val="left" w:pos="1583"/>
        </w:tabs>
        <w:spacing w:before="1" w:line="272" w:lineRule="auto"/>
        <w:ind w:left="1582" w:hanging="360"/>
      </w:pPr>
      <w:r>
        <w:rPr>
          <w:color w:val="000000"/>
        </w:rPr>
        <w:t>Up to $33.00 per hour</w:t>
      </w:r>
    </w:p>
    <w:p w14:paraId="3A43A627" w14:textId="77777777" w:rsidR="007A6EB8" w:rsidRDefault="001E07EA">
      <w:pPr>
        <w:numPr>
          <w:ilvl w:val="4"/>
          <w:numId w:val="35"/>
        </w:numPr>
        <w:pBdr>
          <w:top w:val="nil"/>
          <w:left w:val="nil"/>
          <w:bottom w:val="nil"/>
          <w:right w:val="nil"/>
          <w:between w:val="nil"/>
        </w:pBdr>
        <w:tabs>
          <w:tab w:val="left" w:pos="1584"/>
        </w:tabs>
        <w:spacing w:line="272" w:lineRule="auto"/>
        <w:ind w:left="1583" w:hanging="362"/>
      </w:pPr>
      <w:r>
        <w:rPr>
          <w:color w:val="000000"/>
        </w:rPr>
        <w:t>Covers all costs for instruction, including preparation of monthly written reports</w:t>
      </w:r>
    </w:p>
    <w:p w14:paraId="5049F7EA" w14:textId="77777777" w:rsidR="007A6EB8" w:rsidRDefault="001E07EA">
      <w:pPr>
        <w:pBdr>
          <w:top w:val="nil"/>
          <w:left w:val="nil"/>
          <w:bottom w:val="nil"/>
          <w:right w:val="nil"/>
          <w:between w:val="nil"/>
        </w:pBdr>
        <w:spacing w:before="162"/>
        <w:ind w:left="142"/>
        <w:rPr>
          <w:color w:val="000000"/>
        </w:rPr>
      </w:pPr>
      <w:r>
        <w:rPr>
          <w:color w:val="000000"/>
        </w:rPr>
        <w:t>Payment Rate, ES Community-Based PAT for Persons with Visual Impairment (VI)</w:t>
      </w:r>
    </w:p>
    <w:p w14:paraId="40B8AC5E" w14:textId="77777777" w:rsidR="007A6EB8" w:rsidRDefault="001E07EA">
      <w:pPr>
        <w:numPr>
          <w:ilvl w:val="3"/>
          <w:numId w:val="35"/>
        </w:numPr>
        <w:pBdr>
          <w:top w:val="nil"/>
          <w:left w:val="nil"/>
          <w:bottom w:val="nil"/>
          <w:right w:val="nil"/>
          <w:between w:val="nil"/>
        </w:pBdr>
        <w:tabs>
          <w:tab w:val="left" w:pos="863"/>
          <w:tab w:val="left" w:pos="864"/>
        </w:tabs>
        <w:spacing w:before="20"/>
        <w:ind w:left="863"/>
      </w:pPr>
      <w:r>
        <w:rPr>
          <w:color w:val="000000"/>
        </w:rPr>
        <w:t>Monthly</w:t>
      </w:r>
    </w:p>
    <w:p w14:paraId="07B95C42" w14:textId="77777777" w:rsidR="007A6EB8" w:rsidRDefault="001E07EA">
      <w:pPr>
        <w:numPr>
          <w:ilvl w:val="4"/>
          <w:numId w:val="35"/>
        </w:numPr>
        <w:pBdr>
          <w:top w:val="nil"/>
          <w:left w:val="nil"/>
          <w:bottom w:val="nil"/>
          <w:right w:val="nil"/>
          <w:between w:val="nil"/>
        </w:pBdr>
        <w:tabs>
          <w:tab w:val="left" w:pos="1584"/>
        </w:tabs>
        <w:spacing w:before="19"/>
        <w:ind w:left="1583" w:hanging="360"/>
      </w:pPr>
      <w:r>
        <w:rPr>
          <w:color w:val="000000"/>
        </w:rPr>
        <w:t>Applies to a full month of direct on-site instruction to an individual (25+ hours)</w:t>
      </w:r>
    </w:p>
    <w:p w14:paraId="6D14F5BD" w14:textId="77777777" w:rsidR="007A6EB8" w:rsidRDefault="001E07EA">
      <w:pPr>
        <w:numPr>
          <w:ilvl w:val="4"/>
          <w:numId w:val="35"/>
        </w:numPr>
        <w:pBdr>
          <w:top w:val="nil"/>
          <w:left w:val="nil"/>
          <w:bottom w:val="nil"/>
          <w:right w:val="nil"/>
          <w:between w:val="nil"/>
        </w:pBdr>
        <w:tabs>
          <w:tab w:val="left" w:pos="1584"/>
        </w:tabs>
        <w:spacing w:before="1" w:line="272" w:lineRule="auto"/>
        <w:ind w:left="1583" w:hanging="360"/>
      </w:pPr>
      <w:r>
        <w:rPr>
          <w:color w:val="000000"/>
        </w:rPr>
        <w:t>Up to $1875.00 per month</w:t>
      </w:r>
    </w:p>
    <w:p w14:paraId="5824427A" w14:textId="77777777" w:rsidR="007A6EB8" w:rsidRDefault="001E07EA">
      <w:pPr>
        <w:numPr>
          <w:ilvl w:val="4"/>
          <w:numId w:val="35"/>
        </w:numPr>
        <w:pBdr>
          <w:top w:val="nil"/>
          <w:left w:val="nil"/>
          <w:bottom w:val="nil"/>
          <w:right w:val="nil"/>
          <w:between w:val="nil"/>
        </w:pBdr>
        <w:tabs>
          <w:tab w:val="left" w:pos="1584"/>
        </w:tabs>
        <w:ind w:left="1583" w:right="133" w:hanging="360"/>
      </w:pPr>
      <w:r>
        <w:rPr>
          <w:color w:val="000000"/>
        </w:rPr>
        <w:t>Covers instructional costs for all components of a vision rehabilitation therapy program and mobility training, including the preparation of periodic written reports</w:t>
      </w:r>
    </w:p>
    <w:p w14:paraId="0217350A" w14:textId="77777777" w:rsidR="007A6EB8" w:rsidRDefault="001E07EA">
      <w:pPr>
        <w:numPr>
          <w:ilvl w:val="3"/>
          <w:numId w:val="35"/>
        </w:numPr>
        <w:pBdr>
          <w:top w:val="nil"/>
          <w:left w:val="nil"/>
          <w:bottom w:val="nil"/>
          <w:right w:val="nil"/>
          <w:between w:val="nil"/>
        </w:pBdr>
        <w:tabs>
          <w:tab w:val="left" w:pos="864"/>
          <w:tab w:val="left" w:pos="865"/>
        </w:tabs>
        <w:spacing w:before="21"/>
        <w:ind w:left="864" w:hanging="362"/>
      </w:pPr>
      <w:r>
        <w:rPr>
          <w:color w:val="000000"/>
        </w:rPr>
        <w:t>Partial Months</w:t>
      </w:r>
    </w:p>
    <w:p w14:paraId="4F5A77A1" w14:textId="77777777" w:rsidR="007A6EB8" w:rsidRDefault="001E07EA">
      <w:pPr>
        <w:numPr>
          <w:ilvl w:val="4"/>
          <w:numId w:val="35"/>
        </w:numPr>
        <w:pBdr>
          <w:top w:val="nil"/>
          <w:left w:val="nil"/>
          <w:bottom w:val="nil"/>
          <w:right w:val="nil"/>
          <w:between w:val="nil"/>
        </w:pBdr>
        <w:tabs>
          <w:tab w:val="left" w:pos="1585"/>
        </w:tabs>
        <w:spacing w:before="19" w:line="272" w:lineRule="auto"/>
        <w:ind w:left="1584" w:hanging="360"/>
      </w:pPr>
      <w:r>
        <w:rPr>
          <w:color w:val="000000"/>
        </w:rPr>
        <w:t>1-24 hours of direct on-site instruction to an individual</w:t>
      </w:r>
    </w:p>
    <w:p w14:paraId="5CAC41C4" w14:textId="77777777" w:rsidR="007A6EB8" w:rsidRDefault="001E07EA">
      <w:pPr>
        <w:numPr>
          <w:ilvl w:val="4"/>
          <w:numId w:val="35"/>
        </w:numPr>
        <w:pBdr>
          <w:top w:val="nil"/>
          <w:left w:val="nil"/>
          <w:bottom w:val="nil"/>
          <w:right w:val="nil"/>
          <w:between w:val="nil"/>
        </w:pBdr>
        <w:tabs>
          <w:tab w:val="left" w:pos="1585"/>
        </w:tabs>
        <w:spacing w:line="272" w:lineRule="auto"/>
        <w:ind w:left="1584" w:hanging="360"/>
      </w:pPr>
      <w:r>
        <w:rPr>
          <w:color w:val="000000"/>
        </w:rPr>
        <w:t>Up to $75.00 per hour</w:t>
      </w:r>
    </w:p>
    <w:p w14:paraId="5763EAB9" w14:textId="0EE426F0" w:rsidR="001734B0" w:rsidRDefault="001E07EA">
      <w:pPr>
        <w:numPr>
          <w:ilvl w:val="4"/>
          <w:numId w:val="35"/>
        </w:numPr>
        <w:pBdr>
          <w:top w:val="nil"/>
          <w:left w:val="nil"/>
          <w:bottom w:val="nil"/>
          <w:right w:val="nil"/>
          <w:between w:val="nil"/>
        </w:pBdr>
        <w:tabs>
          <w:tab w:val="left" w:pos="1585"/>
        </w:tabs>
        <w:spacing w:before="1"/>
        <w:ind w:left="1584" w:right="499" w:hanging="360"/>
        <w:rPr>
          <w:color w:val="000000"/>
        </w:rPr>
      </w:pPr>
      <w:r>
        <w:rPr>
          <w:color w:val="000000"/>
        </w:rPr>
        <w:t>Covers instructional costs for all components of a vision rehabilitation therapy program and mobility training, including preparation of periodic written reports</w:t>
      </w:r>
    </w:p>
    <w:p w14:paraId="78667D5C" w14:textId="4B553446" w:rsidR="007A6EB8" w:rsidRPr="001734B0" w:rsidRDefault="001734B0" w:rsidP="001734B0">
      <w:pPr>
        <w:rPr>
          <w:color w:val="000000"/>
        </w:rPr>
      </w:pPr>
      <w:r>
        <w:rPr>
          <w:color w:val="000000"/>
        </w:rPr>
        <w:br w:type="page"/>
      </w:r>
    </w:p>
    <w:p w14:paraId="755CE455" w14:textId="5AA9DE90" w:rsidR="007A6EB8" w:rsidRDefault="001E07EA" w:rsidP="00CD2F69">
      <w:pPr>
        <w:pStyle w:val="Heading3"/>
        <w:numPr>
          <w:ilvl w:val="2"/>
          <w:numId w:val="35"/>
        </w:numPr>
        <w:tabs>
          <w:tab w:val="left" w:pos="1016"/>
        </w:tabs>
        <w:spacing w:before="180"/>
        <w:ind w:hanging="876"/>
      </w:pPr>
      <w:bookmarkStart w:id="499" w:name="bookmark=id.4fm6dr0" w:colFirst="0" w:colLast="0"/>
      <w:bookmarkEnd w:id="499"/>
      <w:r w:rsidRPr="001734B0">
        <w:rPr>
          <w:color w:val="C31C49"/>
        </w:rPr>
        <w:lastRenderedPageBreak/>
        <w:t>ES Assistive Technology</w:t>
      </w:r>
    </w:p>
    <w:p w14:paraId="07B079C8" w14:textId="77777777" w:rsidR="007A6EB8" w:rsidRDefault="001E07EA">
      <w:pPr>
        <w:pBdr>
          <w:top w:val="nil"/>
          <w:left w:val="nil"/>
          <w:bottom w:val="nil"/>
          <w:right w:val="nil"/>
          <w:between w:val="nil"/>
        </w:pBdr>
        <w:spacing w:before="23"/>
        <w:ind w:left="140"/>
        <w:rPr>
          <w:color w:val="000000"/>
        </w:rPr>
      </w:pPr>
      <w:r>
        <w:rPr>
          <w:color w:val="000000"/>
        </w:rPr>
        <w:t>(Procedure code ES55501-01)</w:t>
      </w:r>
    </w:p>
    <w:p w14:paraId="183CAC86" w14:textId="77777777" w:rsidR="007A6EB8" w:rsidRDefault="001E07EA">
      <w:pPr>
        <w:pBdr>
          <w:top w:val="nil"/>
          <w:left w:val="nil"/>
          <w:bottom w:val="nil"/>
          <w:right w:val="nil"/>
          <w:between w:val="nil"/>
        </w:pBdr>
        <w:spacing w:before="182" w:line="256" w:lineRule="auto"/>
        <w:ind w:left="140" w:right="233"/>
        <w:rPr>
          <w:color w:val="000000"/>
        </w:rPr>
        <w:sectPr w:rsidR="007A6EB8">
          <w:pgSz w:w="12240" w:h="15840"/>
          <w:pgMar w:top="1420" w:right="1320" w:bottom="1120" w:left="1300" w:header="0" w:footer="921" w:gutter="0"/>
          <w:cols w:space="720"/>
        </w:sectPr>
      </w:pPr>
      <w:r>
        <w:rPr>
          <w:color w:val="000000"/>
        </w:rPr>
        <w:t xml:space="preserve">A separate payment can be made for the purchase of assistive technology devices necessary for </w:t>
      </w:r>
      <w:r>
        <w:t>individuals</w:t>
      </w:r>
      <w:r>
        <w:rPr>
          <w:color w:val="000000"/>
        </w:rPr>
        <w:t xml:space="preserve"> to participate at the lowest available usual and customary rates.</w:t>
      </w:r>
    </w:p>
    <w:p w14:paraId="6AB3535D" w14:textId="77777777" w:rsidR="007A6EB8" w:rsidRDefault="001E07EA">
      <w:pPr>
        <w:pStyle w:val="Heading1"/>
        <w:ind w:firstLine="140"/>
      </w:pPr>
      <w:r>
        <w:rPr>
          <w:color w:val="1A4289"/>
        </w:rPr>
        <w:lastRenderedPageBreak/>
        <w:t>Chapter 16: Customized Employment Services</w:t>
      </w:r>
    </w:p>
    <w:p w14:paraId="7C9209F2" w14:textId="77777777" w:rsidR="007A6EB8" w:rsidRDefault="001E07EA">
      <w:pPr>
        <w:pBdr>
          <w:top w:val="nil"/>
          <w:left w:val="nil"/>
          <w:bottom w:val="nil"/>
          <w:right w:val="nil"/>
          <w:between w:val="nil"/>
        </w:pBdr>
        <w:spacing w:before="32" w:line="259" w:lineRule="auto"/>
        <w:ind w:left="140" w:right="132"/>
        <w:rPr>
          <w:color w:val="000000"/>
        </w:rPr>
      </w:pPr>
      <w:r>
        <w:rPr>
          <w:color w:val="000000"/>
        </w:rPr>
        <w:t>Customized employment is an employment pr</w:t>
      </w:r>
      <w:r>
        <w:rPr>
          <w:color w:val="000000"/>
        </w:rPr>
        <w:t>ocess that uses a flexible blend of strategies, services, supports, and funds to facilitate employment outcomes for job seekers with complex needs through negotiated employment relationships. Customized employment individualizes the employment relationship</w:t>
      </w:r>
      <w:r>
        <w:rPr>
          <w:color w:val="000000"/>
        </w:rPr>
        <w:t xml:space="preserve"> between a job seeker and an employer in ways that meet the needs of both. Employment is consistent with the individual’s strengths, resources, priorities, concerns, abilities, capabilities, interests, and informed choice, as well as the identified busines</w:t>
      </w:r>
      <w:r>
        <w:rPr>
          <w:color w:val="000000"/>
        </w:rPr>
        <w:t>s needs of the employer or the self-employment business chosen by the individual. (See Appendix A, “Provider Standards” of this manual for the specific qualifications required to provide this service).</w:t>
      </w:r>
    </w:p>
    <w:p w14:paraId="09949017" w14:textId="77777777" w:rsidR="007A6EB8" w:rsidRDefault="001E07EA">
      <w:pPr>
        <w:pBdr>
          <w:top w:val="nil"/>
          <w:left w:val="nil"/>
          <w:bottom w:val="nil"/>
          <w:right w:val="nil"/>
          <w:between w:val="nil"/>
        </w:pBdr>
        <w:spacing w:before="159"/>
        <w:ind w:left="140"/>
        <w:rPr>
          <w:color w:val="000000"/>
        </w:rPr>
      </w:pPr>
      <w:r>
        <w:rPr>
          <w:color w:val="000000"/>
        </w:rPr>
        <w:t>The customized employment process involves three key phases:</w:t>
      </w:r>
    </w:p>
    <w:p w14:paraId="2368698C" w14:textId="77777777" w:rsidR="007A6EB8" w:rsidRDefault="001E07EA">
      <w:pPr>
        <w:numPr>
          <w:ilvl w:val="0"/>
          <w:numId w:val="71"/>
        </w:numPr>
        <w:pBdr>
          <w:top w:val="nil"/>
          <w:left w:val="nil"/>
          <w:bottom w:val="nil"/>
          <w:right w:val="nil"/>
          <w:between w:val="nil"/>
        </w:pBdr>
        <w:tabs>
          <w:tab w:val="left" w:pos="860"/>
        </w:tabs>
        <w:spacing w:before="19"/>
        <w:ind w:hanging="361"/>
      </w:pPr>
      <w:r>
        <w:rPr>
          <w:color w:val="000000"/>
        </w:rPr>
        <w:t>Discovery</w:t>
      </w:r>
    </w:p>
    <w:p w14:paraId="77A5D342" w14:textId="77777777" w:rsidR="007A6EB8" w:rsidRDefault="001E07EA">
      <w:pPr>
        <w:numPr>
          <w:ilvl w:val="0"/>
          <w:numId w:val="71"/>
        </w:numPr>
        <w:pBdr>
          <w:top w:val="nil"/>
          <w:left w:val="nil"/>
          <w:bottom w:val="nil"/>
          <w:right w:val="nil"/>
          <w:between w:val="nil"/>
        </w:pBdr>
        <w:tabs>
          <w:tab w:val="left" w:pos="860"/>
        </w:tabs>
        <w:spacing w:before="20"/>
        <w:ind w:hanging="361"/>
      </w:pPr>
      <w:r>
        <w:rPr>
          <w:color w:val="000000"/>
        </w:rPr>
        <w:t>Job Development</w:t>
      </w:r>
    </w:p>
    <w:p w14:paraId="2FA67C0B" w14:textId="77777777" w:rsidR="007A6EB8" w:rsidRDefault="001E07EA">
      <w:pPr>
        <w:numPr>
          <w:ilvl w:val="0"/>
          <w:numId w:val="71"/>
        </w:numPr>
        <w:pBdr>
          <w:top w:val="nil"/>
          <w:left w:val="nil"/>
          <w:bottom w:val="nil"/>
          <w:right w:val="nil"/>
          <w:between w:val="nil"/>
        </w:pBdr>
        <w:tabs>
          <w:tab w:val="left" w:pos="860"/>
        </w:tabs>
        <w:spacing w:before="18"/>
        <w:ind w:hanging="361"/>
      </w:pPr>
      <w:r>
        <w:rPr>
          <w:color w:val="000000"/>
        </w:rPr>
        <w:t>Systematic Instruction</w:t>
      </w:r>
    </w:p>
    <w:p w14:paraId="20F18F95" w14:textId="77777777" w:rsidR="007A6EB8" w:rsidRDefault="001E07EA">
      <w:pPr>
        <w:pStyle w:val="Heading2"/>
        <w:numPr>
          <w:ilvl w:val="1"/>
          <w:numId w:val="135"/>
        </w:numPr>
        <w:tabs>
          <w:tab w:val="left" w:pos="726"/>
        </w:tabs>
        <w:spacing w:before="181"/>
      </w:pPr>
      <w:bookmarkStart w:id="500" w:name="bookmark=id.3tweguf" w:colFirst="0" w:colLast="0"/>
      <w:bookmarkStart w:id="501" w:name="_heading=h.291or28" w:colFirst="0" w:colLast="0"/>
      <w:bookmarkEnd w:id="500"/>
      <w:bookmarkEnd w:id="501"/>
      <w:r>
        <w:rPr>
          <w:color w:val="006141"/>
        </w:rPr>
        <w:t>Discovery</w:t>
      </w:r>
    </w:p>
    <w:p w14:paraId="6E1E1BF2" w14:textId="77777777" w:rsidR="007A6EB8" w:rsidRDefault="001E07EA">
      <w:pPr>
        <w:pBdr>
          <w:top w:val="nil"/>
          <w:left w:val="nil"/>
          <w:bottom w:val="nil"/>
          <w:right w:val="nil"/>
          <w:between w:val="nil"/>
        </w:pBdr>
        <w:spacing w:before="26" w:line="259" w:lineRule="auto"/>
        <w:ind w:left="140" w:right="233"/>
        <w:rPr>
          <w:color w:val="000000"/>
        </w:rPr>
      </w:pPr>
      <w:r>
        <w:rPr>
          <w:color w:val="000000"/>
        </w:rPr>
        <w:t>Discovery is the process to identify the employment seeker’s strengths (potential contributions to employers), needs (the supports that need to be in place for success), and interests (providing a direction for the type of work that the individual wants to</w:t>
      </w:r>
      <w:r>
        <w:rPr>
          <w:color w:val="000000"/>
        </w:rPr>
        <w:t xml:space="preserve"> do). The hourly rate is for time spent meeting with the individual. The time spent writing the profile is included in the flat fee for the Discovery Profile.</w:t>
      </w:r>
    </w:p>
    <w:p w14:paraId="1423046F" w14:textId="77777777" w:rsidR="007A6EB8" w:rsidRDefault="007A6EB8">
      <w:pPr>
        <w:pBdr>
          <w:top w:val="nil"/>
          <w:left w:val="nil"/>
          <w:bottom w:val="nil"/>
          <w:right w:val="nil"/>
          <w:between w:val="nil"/>
        </w:pBdr>
        <w:spacing w:before="6"/>
        <w:rPr>
          <w:color w:val="000000"/>
          <w:sz w:val="13"/>
          <w:szCs w:val="13"/>
        </w:rPr>
      </w:pPr>
    </w:p>
    <w:tbl>
      <w:tblPr>
        <w:tblStyle w:val="affffffffffffffffffffffffffffffffffffffffffffffffff"/>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5491"/>
        <w:gridCol w:w="1884"/>
      </w:tblGrid>
      <w:tr w:rsidR="007A6EB8" w14:paraId="608F6825" w14:textId="77777777">
        <w:trPr>
          <w:trHeight w:val="433"/>
        </w:trPr>
        <w:tc>
          <w:tcPr>
            <w:tcW w:w="1975" w:type="dxa"/>
          </w:tcPr>
          <w:p w14:paraId="1E6DD0FF" w14:textId="77777777" w:rsidR="007A6EB8" w:rsidRDefault="001E07EA">
            <w:pPr>
              <w:pBdr>
                <w:top w:val="nil"/>
                <w:left w:val="nil"/>
                <w:bottom w:val="nil"/>
                <w:right w:val="nil"/>
                <w:between w:val="nil"/>
              </w:pBdr>
              <w:spacing w:before="2"/>
              <w:ind w:left="107"/>
              <w:rPr>
                <w:b/>
                <w:color w:val="000000"/>
              </w:rPr>
            </w:pPr>
            <w:r>
              <w:rPr>
                <w:b/>
                <w:color w:val="000000"/>
              </w:rPr>
              <w:t>Procedure Code</w:t>
            </w:r>
          </w:p>
        </w:tc>
        <w:tc>
          <w:tcPr>
            <w:tcW w:w="5491" w:type="dxa"/>
          </w:tcPr>
          <w:p w14:paraId="75F782BA" w14:textId="77777777" w:rsidR="007A6EB8" w:rsidRDefault="001E07EA">
            <w:pPr>
              <w:pBdr>
                <w:top w:val="nil"/>
                <w:left w:val="nil"/>
                <w:bottom w:val="nil"/>
                <w:right w:val="nil"/>
                <w:between w:val="nil"/>
              </w:pBdr>
              <w:spacing w:before="2"/>
              <w:ind w:left="108"/>
              <w:rPr>
                <w:b/>
                <w:color w:val="000000"/>
              </w:rPr>
            </w:pPr>
            <w:r>
              <w:rPr>
                <w:b/>
                <w:color w:val="000000"/>
              </w:rPr>
              <w:t>Description of Activity and Requirements</w:t>
            </w:r>
          </w:p>
        </w:tc>
        <w:tc>
          <w:tcPr>
            <w:tcW w:w="1884" w:type="dxa"/>
          </w:tcPr>
          <w:p w14:paraId="335F0D56" w14:textId="77777777" w:rsidR="007A6EB8" w:rsidRDefault="001E07EA">
            <w:pPr>
              <w:pBdr>
                <w:top w:val="nil"/>
                <w:left w:val="nil"/>
                <w:bottom w:val="nil"/>
                <w:right w:val="nil"/>
                <w:between w:val="nil"/>
              </w:pBdr>
              <w:spacing w:before="2"/>
              <w:ind w:left="105"/>
              <w:rPr>
                <w:b/>
                <w:color w:val="000000"/>
              </w:rPr>
            </w:pPr>
            <w:r>
              <w:rPr>
                <w:b/>
                <w:color w:val="000000"/>
              </w:rPr>
              <w:t>Payment Rate</w:t>
            </w:r>
          </w:p>
        </w:tc>
      </w:tr>
      <w:tr w:rsidR="007A6EB8" w14:paraId="223C8E28" w14:textId="77777777">
        <w:trPr>
          <w:trHeight w:val="978"/>
        </w:trPr>
        <w:tc>
          <w:tcPr>
            <w:tcW w:w="1975" w:type="dxa"/>
          </w:tcPr>
          <w:p w14:paraId="789B2D5A" w14:textId="77777777" w:rsidR="007A6EB8" w:rsidRDefault="001E07EA">
            <w:pPr>
              <w:pBdr>
                <w:top w:val="nil"/>
                <w:left w:val="nil"/>
                <w:bottom w:val="nil"/>
                <w:right w:val="nil"/>
                <w:between w:val="nil"/>
              </w:pBdr>
              <w:ind w:left="107"/>
              <w:rPr>
                <w:color w:val="000000"/>
              </w:rPr>
            </w:pPr>
            <w:r>
              <w:rPr>
                <w:color w:val="000000"/>
              </w:rPr>
              <w:t>41000-01</w:t>
            </w:r>
          </w:p>
        </w:tc>
        <w:tc>
          <w:tcPr>
            <w:tcW w:w="5491" w:type="dxa"/>
          </w:tcPr>
          <w:p w14:paraId="7427D4B2" w14:textId="77777777" w:rsidR="007A6EB8" w:rsidRDefault="001E07EA">
            <w:pPr>
              <w:pBdr>
                <w:top w:val="nil"/>
                <w:left w:val="nil"/>
                <w:bottom w:val="nil"/>
                <w:right w:val="nil"/>
                <w:between w:val="nil"/>
              </w:pBdr>
              <w:ind w:left="108"/>
              <w:rPr>
                <w:color w:val="000000"/>
              </w:rPr>
            </w:pPr>
            <w:r>
              <w:rPr>
                <w:color w:val="000000"/>
              </w:rPr>
              <w:t>Discovery Services</w:t>
            </w:r>
          </w:p>
        </w:tc>
        <w:tc>
          <w:tcPr>
            <w:tcW w:w="1884" w:type="dxa"/>
          </w:tcPr>
          <w:p w14:paraId="3717AC5F" w14:textId="77777777" w:rsidR="007A6EB8" w:rsidRDefault="001E07EA">
            <w:pPr>
              <w:pBdr>
                <w:top w:val="nil"/>
                <w:left w:val="nil"/>
                <w:bottom w:val="nil"/>
                <w:right w:val="nil"/>
                <w:between w:val="nil"/>
              </w:pBdr>
              <w:spacing w:before="2" w:line="259" w:lineRule="auto"/>
              <w:ind w:left="105"/>
              <w:rPr>
                <w:color w:val="000000"/>
              </w:rPr>
            </w:pPr>
            <w:r>
              <w:rPr>
                <w:color w:val="000000"/>
              </w:rPr>
              <w:t>$</w:t>
            </w:r>
            <w:r>
              <w:t>100</w:t>
            </w:r>
            <w:r>
              <w:rPr>
                <w:color w:val="000000"/>
              </w:rPr>
              <w:t>.00 per hour, up to 50 hours total*</w:t>
            </w:r>
          </w:p>
        </w:tc>
      </w:tr>
      <w:tr w:rsidR="007A6EB8" w14:paraId="67BAE382" w14:textId="77777777">
        <w:trPr>
          <w:trHeight w:val="433"/>
        </w:trPr>
        <w:tc>
          <w:tcPr>
            <w:tcW w:w="1975" w:type="dxa"/>
          </w:tcPr>
          <w:p w14:paraId="08265F9D" w14:textId="77777777" w:rsidR="007A6EB8" w:rsidRDefault="001E07EA">
            <w:pPr>
              <w:pBdr>
                <w:top w:val="nil"/>
                <w:left w:val="nil"/>
                <w:bottom w:val="nil"/>
                <w:right w:val="nil"/>
                <w:between w:val="nil"/>
              </w:pBdr>
              <w:ind w:left="107"/>
              <w:rPr>
                <w:color w:val="000000"/>
              </w:rPr>
            </w:pPr>
            <w:r>
              <w:rPr>
                <w:color w:val="000000"/>
              </w:rPr>
              <w:t>41000-02</w:t>
            </w:r>
          </w:p>
        </w:tc>
        <w:tc>
          <w:tcPr>
            <w:tcW w:w="5491" w:type="dxa"/>
          </w:tcPr>
          <w:p w14:paraId="432EBDA9" w14:textId="77777777" w:rsidR="007A6EB8" w:rsidRDefault="001E07EA">
            <w:pPr>
              <w:pBdr>
                <w:top w:val="nil"/>
                <w:left w:val="nil"/>
                <w:bottom w:val="nil"/>
                <w:right w:val="nil"/>
                <w:between w:val="nil"/>
              </w:pBdr>
              <w:ind w:left="108"/>
              <w:rPr>
                <w:color w:val="000000"/>
              </w:rPr>
            </w:pPr>
            <w:r>
              <w:rPr>
                <w:color w:val="000000"/>
              </w:rPr>
              <w:t>Discovery Services Profile</w:t>
            </w:r>
          </w:p>
        </w:tc>
        <w:tc>
          <w:tcPr>
            <w:tcW w:w="1884" w:type="dxa"/>
          </w:tcPr>
          <w:p w14:paraId="732EDC00" w14:textId="77777777" w:rsidR="007A6EB8" w:rsidRDefault="001E07EA">
            <w:pPr>
              <w:pBdr>
                <w:top w:val="nil"/>
                <w:left w:val="nil"/>
                <w:bottom w:val="nil"/>
                <w:right w:val="nil"/>
                <w:between w:val="nil"/>
              </w:pBdr>
              <w:ind w:left="105"/>
              <w:rPr>
                <w:color w:val="000000"/>
              </w:rPr>
            </w:pPr>
            <w:r>
              <w:rPr>
                <w:color w:val="000000"/>
              </w:rPr>
              <w:t>$300.00 each</w:t>
            </w:r>
          </w:p>
        </w:tc>
      </w:tr>
    </w:tbl>
    <w:p w14:paraId="07B6E7A5" w14:textId="77777777" w:rsidR="007A6EB8" w:rsidRDefault="001E07EA">
      <w:pPr>
        <w:spacing w:before="5" w:line="259" w:lineRule="auto"/>
        <w:ind w:left="140" w:right="233"/>
        <w:rPr>
          <w:b/>
        </w:rPr>
      </w:pPr>
      <w:r>
        <w:t xml:space="preserve">* A DVR Rehabilitation Counselor may authorize up to 20 additional hours of Discovery Services (70 hours total) if needed. </w:t>
      </w:r>
      <w:r>
        <w:rPr>
          <w:b/>
        </w:rPr>
        <w:t xml:space="preserve">Clear justification from the provider of the need for additional hours and DVR Supervisor approval must be documented in AWARE prior </w:t>
      </w:r>
      <w:r>
        <w:rPr>
          <w:b/>
        </w:rPr>
        <w:t>to authorization of any additional hours.</w:t>
      </w:r>
    </w:p>
    <w:p w14:paraId="0EE14A42" w14:textId="77777777" w:rsidR="007A6EB8" w:rsidRDefault="001E07EA">
      <w:pPr>
        <w:pStyle w:val="Heading2"/>
        <w:numPr>
          <w:ilvl w:val="1"/>
          <w:numId w:val="135"/>
        </w:numPr>
        <w:tabs>
          <w:tab w:val="left" w:pos="726"/>
        </w:tabs>
        <w:spacing w:before="38"/>
      </w:pPr>
      <w:bookmarkStart w:id="502" w:name="bookmark=id.o6z1a1" w:colFirst="0" w:colLast="0"/>
      <w:bookmarkStart w:id="503" w:name="_heading=h.386mjxu" w:colFirst="0" w:colLast="0"/>
      <w:bookmarkEnd w:id="502"/>
      <w:bookmarkEnd w:id="503"/>
      <w:r>
        <w:rPr>
          <w:color w:val="006141"/>
        </w:rPr>
        <w:t>Job Development</w:t>
      </w:r>
    </w:p>
    <w:p w14:paraId="73EA8AFC" w14:textId="77777777" w:rsidR="007A6EB8" w:rsidRDefault="001E07EA">
      <w:pPr>
        <w:pBdr>
          <w:top w:val="nil"/>
          <w:left w:val="nil"/>
          <w:bottom w:val="nil"/>
          <w:right w:val="nil"/>
          <w:between w:val="nil"/>
        </w:pBdr>
        <w:spacing w:before="24" w:line="259" w:lineRule="auto"/>
        <w:ind w:left="140" w:right="233"/>
        <w:rPr>
          <w:color w:val="000000"/>
        </w:rPr>
      </w:pPr>
      <w:r>
        <w:rPr>
          <w:color w:val="000000"/>
        </w:rPr>
        <w:t>Central to Job Development is a dedicated plan to determine the direction of the job search. This plan should be derived from a planning meeting and reflect the wishes of the employment seeker. Job negotiations occur resulting in a job description that out</w:t>
      </w:r>
      <w:r>
        <w:rPr>
          <w:color w:val="000000"/>
        </w:rPr>
        <w:t>lines a customized relationship between the employer and the individual. The time spent creating the Visual Resume is included in the flat fee.</w:t>
      </w:r>
    </w:p>
    <w:p w14:paraId="07E2CA8E" w14:textId="77777777" w:rsidR="007A6EB8" w:rsidRDefault="007A6EB8">
      <w:pPr>
        <w:pBdr>
          <w:top w:val="nil"/>
          <w:left w:val="nil"/>
          <w:bottom w:val="nil"/>
          <w:right w:val="nil"/>
          <w:between w:val="nil"/>
        </w:pBdr>
        <w:spacing w:before="8"/>
        <w:rPr>
          <w:color w:val="000000"/>
          <w:sz w:val="13"/>
          <w:szCs w:val="13"/>
        </w:rPr>
      </w:pPr>
    </w:p>
    <w:tbl>
      <w:tblPr>
        <w:tblStyle w:val="affffffffffffffffffffffffffffffffffffffffffffffffff0"/>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5503"/>
        <w:gridCol w:w="1872"/>
      </w:tblGrid>
      <w:tr w:rsidR="007A6EB8" w14:paraId="0CF0BD81" w14:textId="77777777">
        <w:trPr>
          <w:trHeight w:val="431"/>
        </w:trPr>
        <w:tc>
          <w:tcPr>
            <w:tcW w:w="1975" w:type="dxa"/>
          </w:tcPr>
          <w:p w14:paraId="2281575F" w14:textId="77777777" w:rsidR="007A6EB8" w:rsidRDefault="001E07EA">
            <w:pPr>
              <w:pBdr>
                <w:top w:val="nil"/>
                <w:left w:val="nil"/>
                <w:bottom w:val="nil"/>
                <w:right w:val="nil"/>
                <w:between w:val="nil"/>
              </w:pBdr>
              <w:ind w:left="107"/>
              <w:rPr>
                <w:b/>
                <w:color w:val="000000"/>
              </w:rPr>
            </w:pPr>
            <w:r>
              <w:rPr>
                <w:b/>
                <w:color w:val="000000"/>
              </w:rPr>
              <w:t>Procedure Code</w:t>
            </w:r>
          </w:p>
        </w:tc>
        <w:tc>
          <w:tcPr>
            <w:tcW w:w="5503" w:type="dxa"/>
          </w:tcPr>
          <w:p w14:paraId="57018A50" w14:textId="77777777" w:rsidR="007A6EB8" w:rsidRDefault="001E07EA">
            <w:pPr>
              <w:pBdr>
                <w:top w:val="nil"/>
                <w:left w:val="nil"/>
                <w:bottom w:val="nil"/>
                <w:right w:val="nil"/>
                <w:between w:val="nil"/>
              </w:pBdr>
              <w:ind w:left="108"/>
              <w:rPr>
                <w:b/>
                <w:color w:val="000000"/>
              </w:rPr>
            </w:pPr>
            <w:r>
              <w:rPr>
                <w:b/>
                <w:color w:val="000000"/>
              </w:rPr>
              <w:t>Description of Activity and Requirements</w:t>
            </w:r>
          </w:p>
        </w:tc>
        <w:tc>
          <w:tcPr>
            <w:tcW w:w="1872" w:type="dxa"/>
          </w:tcPr>
          <w:p w14:paraId="7123FEBE" w14:textId="77777777" w:rsidR="007A6EB8" w:rsidRDefault="001E07EA">
            <w:pPr>
              <w:pBdr>
                <w:top w:val="nil"/>
                <w:left w:val="nil"/>
                <w:bottom w:val="nil"/>
                <w:right w:val="nil"/>
                <w:between w:val="nil"/>
              </w:pBdr>
              <w:ind w:left="108"/>
              <w:rPr>
                <w:b/>
                <w:color w:val="000000"/>
              </w:rPr>
            </w:pPr>
            <w:r>
              <w:rPr>
                <w:b/>
                <w:color w:val="000000"/>
              </w:rPr>
              <w:t>Payment Rate</w:t>
            </w:r>
          </w:p>
        </w:tc>
      </w:tr>
      <w:tr w:rsidR="007A6EB8" w14:paraId="699D698F" w14:textId="77777777">
        <w:trPr>
          <w:trHeight w:val="433"/>
        </w:trPr>
        <w:tc>
          <w:tcPr>
            <w:tcW w:w="1975" w:type="dxa"/>
          </w:tcPr>
          <w:p w14:paraId="0AA2C8B8" w14:textId="77777777" w:rsidR="007A6EB8" w:rsidRDefault="001E07EA">
            <w:pPr>
              <w:pBdr>
                <w:top w:val="nil"/>
                <w:left w:val="nil"/>
                <w:bottom w:val="nil"/>
                <w:right w:val="nil"/>
                <w:between w:val="nil"/>
              </w:pBdr>
              <w:ind w:left="107"/>
              <w:rPr>
                <w:color w:val="000000"/>
              </w:rPr>
            </w:pPr>
            <w:r>
              <w:rPr>
                <w:color w:val="000000"/>
              </w:rPr>
              <w:t>46000-01</w:t>
            </w:r>
          </w:p>
        </w:tc>
        <w:tc>
          <w:tcPr>
            <w:tcW w:w="5503" w:type="dxa"/>
          </w:tcPr>
          <w:p w14:paraId="21FAFFEE" w14:textId="77777777" w:rsidR="007A6EB8" w:rsidRDefault="001E07EA">
            <w:pPr>
              <w:pBdr>
                <w:top w:val="nil"/>
                <w:left w:val="nil"/>
                <w:bottom w:val="nil"/>
                <w:right w:val="nil"/>
                <w:between w:val="nil"/>
              </w:pBdr>
              <w:ind w:left="108"/>
              <w:rPr>
                <w:color w:val="000000"/>
              </w:rPr>
            </w:pPr>
            <w:r>
              <w:rPr>
                <w:color w:val="000000"/>
              </w:rPr>
              <w:t>Visual Resume</w:t>
            </w:r>
          </w:p>
        </w:tc>
        <w:tc>
          <w:tcPr>
            <w:tcW w:w="1872" w:type="dxa"/>
          </w:tcPr>
          <w:p w14:paraId="35391312" w14:textId="77777777" w:rsidR="007A6EB8" w:rsidRDefault="001E07EA">
            <w:pPr>
              <w:pBdr>
                <w:top w:val="nil"/>
                <w:left w:val="nil"/>
                <w:bottom w:val="nil"/>
                <w:right w:val="nil"/>
                <w:between w:val="nil"/>
              </w:pBdr>
              <w:ind w:left="108"/>
              <w:rPr>
                <w:color w:val="000000"/>
              </w:rPr>
            </w:pPr>
            <w:r>
              <w:rPr>
                <w:color w:val="000000"/>
              </w:rPr>
              <w:t>$250.00 each</w:t>
            </w:r>
          </w:p>
        </w:tc>
      </w:tr>
      <w:tr w:rsidR="007A6EB8" w14:paraId="039D528E" w14:textId="77777777">
        <w:trPr>
          <w:trHeight w:val="978"/>
        </w:trPr>
        <w:tc>
          <w:tcPr>
            <w:tcW w:w="1975" w:type="dxa"/>
          </w:tcPr>
          <w:p w14:paraId="56E792DA" w14:textId="77777777" w:rsidR="007A6EB8" w:rsidRDefault="001E07EA">
            <w:pPr>
              <w:pBdr>
                <w:top w:val="nil"/>
                <w:left w:val="nil"/>
                <w:bottom w:val="nil"/>
                <w:right w:val="nil"/>
                <w:between w:val="nil"/>
              </w:pBdr>
              <w:ind w:left="107"/>
              <w:rPr>
                <w:color w:val="000000"/>
              </w:rPr>
            </w:pPr>
            <w:r>
              <w:rPr>
                <w:color w:val="000000"/>
              </w:rPr>
              <w:lastRenderedPageBreak/>
              <w:t>46003-01</w:t>
            </w:r>
          </w:p>
        </w:tc>
        <w:tc>
          <w:tcPr>
            <w:tcW w:w="5503" w:type="dxa"/>
          </w:tcPr>
          <w:p w14:paraId="0CF9915C" w14:textId="77777777" w:rsidR="007A6EB8" w:rsidRDefault="001E07EA">
            <w:pPr>
              <w:pBdr>
                <w:top w:val="nil"/>
                <w:left w:val="nil"/>
                <w:bottom w:val="nil"/>
                <w:right w:val="nil"/>
                <w:between w:val="nil"/>
              </w:pBdr>
              <w:ind w:left="108"/>
              <w:rPr>
                <w:color w:val="000000"/>
              </w:rPr>
            </w:pPr>
            <w:r>
              <w:rPr>
                <w:color w:val="000000"/>
              </w:rPr>
              <w:t>Tier III, Milestone 1: Job Development</w:t>
            </w:r>
          </w:p>
        </w:tc>
        <w:tc>
          <w:tcPr>
            <w:tcW w:w="1872" w:type="dxa"/>
          </w:tcPr>
          <w:p w14:paraId="5D4A39EE" w14:textId="77777777" w:rsidR="007A6EB8" w:rsidRDefault="001E07EA">
            <w:pPr>
              <w:pBdr>
                <w:top w:val="nil"/>
                <w:left w:val="nil"/>
                <w:bottom w:val="nil"/>
                <w:right w:val="nil"/>
                <w:between w:val="nil"/>
              </w:pBdr>
              <w:spacing w:before="2" w:line="259" w:lineRule="auto"/>
              <w:ind w:left="108"/>
              <w:rPr>
                <w:color w:val="000000"/>
              </w:rPr>
            </w:pPr>
            <w:r>
              <w:rPr>
                <w:color w:val="000000"/>
              </w:rPr>
              <w:t>$</w:t>
            </w:r>
            <w:r>
              <w:t>100</w:t>
            </w:r>
            <w:r>
              <w:rPr>
                <w:color w:val="000000"/>
              </w:rPr>
              <w:t>.00 per hour, up to 50 hours total*</w:t>
            </w:r>
          </w:p>
        </w:tc>
      </w:tr>
    </w:tbl>
    <w:p w14:paraId="4574C510" w14:textId="77777777" w:rsidR="007A6EB8" w:rsidRDefault="007A6EB8">
      <w:pPr>
        <w:spacing w:line="259" w:lineRule="auto"/>
        <w:sectPr w:rsidR="007A6EB8">
          <w:pgSz w:w="12240" w:h="15840"/>
          <w:pgMar w:top="1360" w:right="1320" w:bottom="1120" w:left="1300" w:header="0" w:footer="921" w:gutter="0"/>
          <w:cols w:space="720"/>
        </w:sectPr>
      </w:pPr>
    </w:p>
    <w:p w14:paraId="2BB8C87C" w14:textId="77777777" w:rsidR="007A6EB8" w:rsidRDefault="007A6EB8">
      <w:pPr>
        <w:pBdr>
          <w:top w:val="nil"/>
          <w:left w:val="nil"/>
          <w:bottom w:val="nil"/>
          <w:right w:val="nil"/>
          <w:between w:val="nil"/>
        </w:pBdr>
        <w:spacing w:line="276" w:lineRule="auto"/>
      </w:pPr>
    </w:p>
    <w:tbl>
      <w:tblPr>
        <w:tblStyle w:val="affffffffffffffffffffffffffffffffffffffffffffffffff1"/>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5503"/>
        <w:gridCol w:w="1872"/>
      </w:tblGrid>
      <w:tr w:rsidR="007A6EB8" w14:paraId="6C0E24D1" w14:textId="77777777">
        <w:trPr>
          <w:trHeight w:val="705"/>
        </w:trPr>
        <w:tc>
          <w:tcPr>
            <w:tcW w:w="1975" w:type="dxa"/>
          </w:tcPr>
          <w:p w14:paraId="6AF0166F" w14:textId="77777777" w:rsidR="007A6EB8" w:rsidRDefault="001E07EA">
            <w:pPr>
              <w:pBdr>
                <w:top w:val="nil"/>
                <w:left w:val="nil"/>
                <w:bottom w:val="nil"/>
                <w:right w:val="nil"/>
                <w:between w:val="nil"/>
              </w:pBdr>
              <w:ind w:left="107"/>
              <w:rPr>
                <w:color w:val="000000"/>
              </w:rPr>
            </w:pPr>
            <w:r>
              <w:rPr>
                <w:color w:val="000000"/>
              </w:rPr>
              <w:t>46003-02</w:t>
            </w:r>
          </w:p>
        </w:tc>
        <w:tc>
          <w:tcPr>
            <w:tcW w:w="5503" w:type="dxa"/>
          </w:tcPr>
          <w:p w14:paraId="179994EA" w14:textId="77777777" w:rsidR="007A6EB8" w:rsidRDefault="001E07EA">
            <w:pPr>
              <w:pBdr>
                <w:top w:val="nil"/>
                <w:left w:val="nil"/>
                <w:bottom w:val="nil"/>
                <w:right w:val="nil"/>
                <w:between w:val="nil"/>
              </w:pBdr>
              <w:spacing w:before="2" w:line="256" w:lineRule="auto"/>
              <w:ind w:left="108"/>
              <w:rPr>
                <w:color w:val="000000"/>
              </w:rPr>
            </w:pPr>
            <w:r>
              <w:rPr>
                <w:color w:val="000000"/>
              </w:rPr>
              <w:t>Tier III, Customized Employment, Milestone 2: Job Placement Achieved</w:t>
            </w:r>
          </w:p>
        </w:tc>
        <w:tc>
          <w:tcPr>
            <w:tcW w:w="1872" w:type="dxa"/>
          </w:tcPr>
          <w:p w14:paraId="79F2A0C2" w14:textId="77777777" w:rsidR="007A6EB8" w:rsidRDefault="001E07EA">
            <w:pPr>
              <w:pBdr>
                <w:top w:val="nil"/>
                <w:left w:val="nil"/>
                <w:bottom w:val="nil"/>
                <w:right w:val="nil"/>
                <w:between w:val="nil"/>
              </w:pBdr>
              <w:ind w:left="108"/>
              <w:rPr>
                <w:color w:val="000000"/>
              </w:rPr>
            </w:pPr>
            <w:r>
              <w:rPr>
                <w:color w:val="000000"/>
              </w:rPr>
              <w:t>$1,000.00 each</w:t>
            </w:r>
          </w:p>
        </w:tc>
      </w:tr>
      <w:tr w:rsidR="007A6EB8" w14:paraId="35B5F7A8" w14:textId="77777777">
        <w:trPr>
          <w:trHeight w:val="434"/>
        </w:trPr>
        <w:tc>
          <w:tcPr>
            <w:tcW w:w="1975" w:type="dxa"/>
          </w:tcPr>
          <w:p w14:paraId="75A746F4" w14:textId="77777777" w:rsidR="007A6EB8" w:rsidRDefault="001E07EA">
            <w:pPr>
              <w:pBdr>
                <w:top w:val="nil"/>
                <w:left w:val="nil"/>
                <w:bottom w:val="nil"/>
                <w:right w:val="nil"/>
                <w:between w:val="nil"/>
              </w:pBdr>
              <w:spacing w:before="2"/>
              <w:ind w:left="107"/>
              <w:rPr>
                <w:color w:val="000000"/>
              </w:rPr>
            </w:pPr>
            <w:r>
              <w:rPr>
                <w:color w:val="000000"/>
              </w:rPr>
              <w:t>46003-JS</w:t>
            </w:r>
          </w:p>
        </w:tc>
        <w:tc>
          <w:tcPr>
            <w:tcW w:w="5503" w:type="dxa"/>
          </w:tcPr>
          <w:p w14:paraId="2D5A0789" w14:textId="77777777" w:rsidR="007A6EB8" w:rsidRDefault="001E07EA">
            <w:pPr>
              <w:pBdr>
                <w:top w:val="nil"/>
                <w:left w:val="nil"/>
                <w:bottom w:val="nil"/>
                <w:right w:val="nil"/>
                <w:between w:val="nil"/>
              </w:pBdr>
              <w:spacing w:before="2"/>
              <w:ind w:left="108"/>
              <w:rPr>
                <w:color w:val="000000"/>
              </w:rPr>
            </w:pPr>
            <w:r>
              <w:rPr>
                <w:color w:val="000000"/>
              </w:rPr>
              <w:t>Tier III, Job Stability</w:t>
            </w:r>
          </w:p>
        </w:tc>
        <w:tc>
          <w:tcPr>
            <w:tcW w:w="1872" w:type="dxa"/>
          </w:tcPr>
          <w:p w14:paraId="71DFE736" w14:textId="77777777" w:rsidR="007A6EB8" w:rsidRDefault="001E07EA">
            <w:pPr>
              <w:pBdr>
                <w:top w:val="nil"/>
                <w:left w:val="nil"/>
                <w:bottom w:val="nil"/>
                <w:right w:val="nil"/>
                <w:between w:val="nil"/>
              </w:pBdr>
              <w:spacing w:before="2"/>
              <w:ind w:left="108"/>
              <w:rPr>
                <w:color w:val="000000"/>
              </w:rPr>
            </w:pPr>
            <w:r>
              <w:rPr>
                <w:color w:val="000000"/>
              </w:rPr>
              <w:t>$1,000.00 each</w:t>
            </w:r>
          </w:p>
        </w:tc>
      </w:tr>
      <w:tr w:rsidR="007A6EB8" w14:paraId="534A6091" w14:textId="77777777">
        <w:trPr>
          <w:trHeight w:val="505"/>
        </w:trPr>
        <w:tc>
          <w:tcPr>
            <w:tcW w:w="1975" w:type="dxa"/>
          </w:tcPr>
          <w:p w14:paraId="20EAB762" w14:textId="77777777" w:rsidR="007A6EB8" w:rsidRDefault="001E07EA">
            <w:pPr>
              <w:pBdr>
                <w:top w:val="nil"/>
                <w:left w:val="nil"/>
                <w:bottom w:val="nil"/>
                <w:right w:val="nil"/>
                <w:between w:val="nil"/>
              </w:pBdr>
              <w:ind w:left="107"/>
              <w:rPr>
                <w:color w:val="000000"/>
              </w:rPr>
            </w:pPr>
            <w:r>
              <w:rPr>
                <w:color w:val="000000"/>
              </w:rPr>
              <w:t>46003-03</w:t>
            </w:r>
          </w:p>
        </w:tc>
        <w:tc>
          <w:tcPr>
            <w:tcW w:w="5503" w:type="dxa"/>
          </w:tcPr>
          <w:p w14:paraId="6789EBC9" w14:textId="77777777" w:rsidR="007A6EB8" w:rsidRDefault="001E07EA">
            <w:pPr>
              <w:pBdr>
                <w:top w:val="nil"/>
                <w:left w:val="nil"/>
                <w:bottom w:val="nil"/>
                <w:right w:val="nil"/>
                <w:between w:val="nil"/>
              </w:pBdr>
              <w:spacing w:line="254" w:lineRule="auto"/>
              <w:ind w:left="108" w:right="152"/>
              <w:rPr>
                <w:color w:val="000000"/>
              </w:rPr>
            </w:pPr>
            <w:r>
              <w:rPr>
                <w:color w:val="000000"/>
              </w:rPr>
              <w:t>Tier III, Milestone 3: Successfully Closed- Rehabilitated</w:t>
            </w:r>
          </w:p>
        </w:tc>
        <w:tc>
          <w:tcPr>
            <w:tcW w:w="1872" w:type="dxa"/>
          </w:tcPr>
          <w:p w14:paraId="31277F46" w14:textId="77777777" w:rsidR="007A6EB8" w:rsidRDefault="001E07EA">
            <w:pPr>
              <w:pBdr>
                <w:top w:val="nil"/>
                <w:left w:val="nil"/>
                <w:bottom w:val="nil"/>
                <w:right w:val="nil"/>
                <w:between w:val="nil"/>
              </w:pBdr>
              <w:ind w:left="108"/>
              <w:rPr>
                <w:color w:val="000000"/>
              </w:rPr>
            </w:pPr>
            <w:r>
              <w:rPr>
                <w:color w:val="000000"/>
              </w:rPr>
              <w:t>$1</w:t>
            </w:r>
            <w:r>
              <w:t>4</w:t>
            </w:r>
            <w:r>
              <w:rPr>
                <w:color w:val="000000"/>
              </w:rPr>
              <w:t>00.00 each</w:t>
            </w:r>
          </w:p>
        </w:tc>
      </w:tr>
    </w:tbl>
    <w:p w14:paraId="67678718" w14:textId="77777777" w:rsidR="007A6EB8" w:rsidRDefault="001E07EA">
      <w:pPr>
        <w:spacing w:before="23" w:line="259" w:lineRule="auto"/>
        <w:ind w:left="140"/>
        <w:rPr>
          <w:b/>
        </w:rPr>
      </w:pPr>
      <w:r>
        <w:t xml:space="preserve">* A DVR Rehabilitation Counselor may authorize up to 20 additional hours of Job Development services (70 hours total) if needed. </w:t>
      </w:r>
      <w:r>
        <w:rPr>
          <w:b/>
        </w:rPr>
        <w:t xml:space="preserve">Clear justification from the provider of the need for additional hours and DVR Supervisor approval must be documented in AWARE </w:t>
      </w:r>
      <w:r>
        <w:rPr>
          <w:b/>
        </w:rPr>
        <w:t>prior to authorization of any additional hours.</w:t>
      </w:r>
    </w:p>
    <w:p w14:paraId="09B69D8E" w14:textId="77777777" w:rsidR="007A6EB8" w:rsidRDefault="007A6EB8">
      <w:pPr>
        <w:pBdr>
          <w:top w:val="nil"/>
          <w:left w:val="nil"/>
          <w:bottom w:val="nil"/>
          <w:right w:val="nil"/>
          <w:between w:val="nil"/>
        </w:pBdr>
        <w:spacing w:before="1"/>
        <w:rPr>
          <w:b/>
          <w:color w:val="000000"/>
          <w:sz w:val="27"/>
          <w:szCs w:val="27"/>
        </w:rPr>
      </w:pPr>
    </w:p>
    <w:p w14:paraId="3DC71166" w14:textId="77777777" w:rsidR="007A6EB8" w:rsidRDefault="001E07EA">
      <w:pPr>
        <w:pStyle w:val="Heading3"/>
        <w:numPr>
          <w:ilvl w:val="2"/>
          <w:numId w:val="135"/>
        </w:numPr>
        <w:tabs>
          <w:tab w:val="left" w:pos="889"/>
        </w:tabs>
        <w:spacing w:before="0"/>
      </w:pPr>
      <w:bookmarkStart w:id="504" w:name="bookmark=id.1nbwu5n" w:colFirst="0" w:colLast="0"/>
      <w:bookmarkEnd w:id="504"/>
      <w:r>
        <w:rPr>
          <w:color w:val="C31C49"/>
        </w:rPr>
        <w:t>Visual Resume</w:t>
      </w:r>
    </w:p>
    <w:p w14:paraId="18F35478" w14:textId="77777777" w:rsidR="007A6EB8" w:rsidRDefault="001E07EA">
      <w:pPr>
        <w:pBdr>
          <w:top w:val="nil"/>
          <w:left w:val="nil"/>
          <w:bottom w:val="nil"/>
          <w:right w:val="nil"/>
          <w:between w:val="nil"/>
        </w:pBdr>
        <w:spacing w:before="21"/>
        <w:ind w:left="140"/>
        <w:rPr>
          <w:color w:val="000000"/>
        </w:rPr>
      </w:pPr>
      <w:r>
        <w:rPr>
          <w:color w:val="000000"/>
        </w:rPr>
        <w:t>(Procedure code 46000-01, non-CE procedure code 86040-04)</w:t>
      </w:r>
    </w:p>
    <w:p w14:paraId="49FC2DF9" w14:textId="77777777" w:rsidR="007A6EB8" w:rsidRDefault="001E07EA">
      <w:pPr>
        <w:pBdr>
          <w:top w:val="nil"/>
          <w:left w:val="nil"/>
          <w:bottom w:val="nil"/>
          <w:right w:val="nil"/>
          <w:between w:val="nil"/>
        </w:pBdr>
        <w:spacing w:before="181" w:line="259" w:lineRule="auto"/>
        <w:ind w:left="140"/>
        <w:rPr>
          <w:color w:val="000000"/>
        </w:rPr>
      </w:pPr>
      <w:r>
        <w:rPr>
          <w:color w:val="000000"/>
        </w:rPr>
        <w:t>The visual resume is an effective alternative to the traditional resume to market a job seeker to prospective employers. The visual resume contains images (photographs and/or video) demonstrating the individual at their best. It is not a scrapbook of the p</w:t>
      </w:r>
      <w:r>
        <w:rPr>
          <w:color w:val="000000"/>
        </w:rPr>
        <w:t>erson’s life.</w:t>
      </w:r>
    </w:p>
    <w:p w14:paraId="6A7C9401" w14:textId="77777777" w:rsidR="007A6EB8" w:rsidRDefault="001E07EA">
      <w:pPr>
        <w:pBdr>
          <w:top w:val="nil"/>
          <w:left w:val="nil"/>
          <w:bottom w:val="nil"/>
          <w:right w:val="nil"/>
          <w:between w:val="nil"/>
        </w:pBdr>
        <w:spacing w:before="160"/>
        <w:ind w:left="139"/>
        <w:rPr>
          <w:color w:val="000000"/>
        </w:rPr>
      </w:pPr>
      <w:r>
        <w:rPr>
          <w:color w:val="000000"/>
        </w:rPr>
        <w:t>A visual resume includes the following elements:</w:t>
      </w:r>
    </w:p>
    <w:p w14:paraId="4846CF71" w14:textId="77777777" w:rsidR="007A6EB8" w:rsidRDefault="001E07EA">
      <w:pPr>
        <w:numPr>
          <w:ilvl w:val="3"/>
          <w:numId w:val="135"/>
        </w:numPr>
        <w:pBdr>
          <w:top w:val="nil"/>
          <w:left w:val="nil"/>
          <w:bottom w:val="nil"/>
          <w:right w:val="nil"/>
          <w:between w:val="nil"/>
        </w:pBdr>
        <w:tabs>
          <w:tab w:val="left" w:pos="859"/>
          <w:tab w:val="left" w:pos="861"/>
        </w:tabs>
        <w:spacing w:before="20"/>
        <w:ind w:hanging="362"/>
      </w:pPr>
      <w:r>
        <w:rPr>
          <w:color w:val="000000"/>
        </w:rPr>
        <w:t>A name page introducing the job seeker</w:t>
      </w:r>
    </w:p>
    <w:p w14:paraId="5F90FD29" w14:textId="77777777" w:rsidR="007A6EB8" w:rsidRDefault="001E07EA">
      <w:pPr>
        <w:numPr>
          <w:ilvl w:val="3"/>
          <w:numId w:val="135"/>
        </w:numPr>
        <w:pBdr>
          <w:top w:val="nil"/>
          <w:left w:val="nil"/>
          <w:bottom w:val="nil"/>
          <w:right w:val="nil"/>
          <w:between w:val="nil"/>
        </w:pBdr>
        <w:tabs>
          <w:tab w:val="left" w:pos="860"/>
          <w:tab w:val="left" w:pos="861"/>
        </w:tabs>
        <w:spacing w:before="18"/>
      </w:pPr>
      <w:r>
        <w:rPr>
          <w:color w:val="000000"/>
        </w:rPr>
        <w:t>An introductory portrait or picture of the individual</w:t>
      </w:r>
    </w:p>
    <w:p w14:paraId="584D094D" w14:textId="77777777" w:rsidR="007A6EB8" w:rsidRDefault="001E07EA">
      <w:pPr>
        <w:numPr>
          <w:ilvl w:val="3"/>
          <w:numId w:val="135"/>
        </w:numPr>
        <w:pBdr>
          <w:top w:val="nil"/>
          <w:left w:val="nil"/>
          <w:bottom w:val="nil"/>
          <w:right w:val="nil"/>
          <w:between w:val="nil"/>
        </w:pBdr>
        <w:tabs>
          <w:tab w:val="left" w:pos="860"/>
          <w:tab w:val="left" w:pos="861"/>
        </w:tabs>
        <w:spacing w:before="19"/>
      </w:pPr>
      <w:r>
        <w:rPr>
          <w:color w:val="000000"/>
        </w:rPr>
        <w:t>Images of the individual demonstrating competent performance of tasks</w:t>
      </w:r>
    </w:p>
    <w:p w14:paraId="1E6AAF08" w14:textId="77777777" w:rsidR="007A6EB8" w:rsidRDefault="001E07EA">
      <w:pPr>
        <w:numPr>
          <w:ilvl w:val="3"/>
          <w:numId w:val="135"/>
        </w:numPr>
        <w:pBdr>
          <w:top w:val="nil"/>
          <w:left w:val="nil"/>
          <w:bottom w:val="nil"/>
          <w:right w:val="nil"/>
          <w:between w:val="nil"/>
        </w:pBdr>
        <w:tabs>
          <w:tab w:val="left" w:pos="860"/>
          <w:tab w:val="left" w:pos="861"/>
        </w:tabs>
        <w:spacing w:before="18" w:line="256" w:lineRule="auto"/>
        <w:ind w:right="907"/>
      </w:pPr>
      <w:r>
        <w:rPr>
          <w:color w:val="000000"/>
        </w:rPr>
        <w:t>Narrative pages relating to the images highlighting the individual’s skills, abilities, experiences, and contributions relevant to employers</w:t>
      </w:r>
    </w:p>
    <w:p w14:paraId="7DC99A7F" w14:textId="77777777" w:rsidR="007A6EB8" w:rsidRDefault="001E07EA">
      <w:pPr>
        <w:numPr>
          <w:ilvl w:val="3"/>
          <w:numId w:val="135"/>
        </w:numPr>
        <w:pBdr>
          <w:top w:val="nil"/>
          <w:left w:val="nil"/>
          <w:bottom w:val="nil"/>
          <w:right w:val="nil"/>
          <w:between w:val="nil"/>
        </w:pBdr>
        <w:tabs>
          <w:tab w:val="left" w:pos="860"/>
          <w:tab w:val="left" w:pos="861"/>
        </w:tabs>
      </w:pPr>
      <w:r>
        <w:rPr>
          <w:color w:val="000000"/>
        </w:rPr>
        <w:t>A task list developed during the Employment Planning meeting based up on the IPE goal</w:t>
      </w:r>
    </w:p>
    <w:p w14:paraId="3A38FD1D" w14:textId="77777777" w:rsidR="007A6EB8" w:rsidRDefault="001E07EA">
      <w:pPr>
        <w:numPr>
          <w:ilvl w:val="3"/>
          <w:numId w:val="135"/>
        </w:numPr>
        <w:pBdr>
          <w:top w:val="nil"/>
          <w:left w:val="nil"/>
          <w:bottom w:val="nil"/>
          <w:right w:val="nil"/>
          <w:between w:val="nil"/>
        </w:pBdr>
        <w:tabs>
          <w:tab w:val="left" w:pos="860"/>
          <w:tab w:val="left" w:pos="861"/>
        </w:tabs>
        <w:spacing w:before="18"/>
      </w:pPr>
      <w:r>
        <w:rPr>
          <w:color w:val="000000"/>
        </w:rPr>
        <w:t>Unique features of the job seeker</w:t>
      </w:r>
    </w:p>
    <w:p w14:paraId="3753087E" w14:textId="77777777" w:rsidR="007A6EB8" w:rsidRDefault="001E07EA">
      <w:pPr>
        <w:pBdr>
          <w:top w:val="nil"/>
          <w:left w:val="nil"/>
          <w:bottom w:val="nil"/>
          <w:right w:val="nil"/>
          <w:between w:val="nil"/>
        </w:pBdr>
        <w:spacing w:before="180"/>
        <w:ind w:left="140"/>
        <w:rPr>
          <w:color w:val="000000"/>
        </w:rPr>
      </w:pPr>
      <w:r>
        <w:rPr>
          <w:color w:val="000000"/>
        </w:rPr>
        <w:t>Payment Rate</w:t>
      </w:r>
    </w:p>
    <w:p w14:paraId="0779A424" w14:textId="77777777" w:rsidR="007A6EB8" w:rsidRDefault="001E07EA">
      <w:pPr>
        <w:numPr>
          <w:ilvl w:val="3"/>
          <w:numId w:val="135"/>
        </w:numPr>
        <w:pBdr>
          <w:top w:val="nil"/>
          <w:left w:val="nil"/>
          <w:bottom w:val="nil"/>
          <w:right w:val="nil"/>
          <w:between w:val="nil"/>
        </w:pBdr>
        <w:tabs>
          <w:tab w:val="left" w:pos="860"/>
          <w:tab w:val="left" w:pos="861"/>
        </w:tabs>
        <w:spacing w:before="20"/>
      </w:pPr>
      <w:r>
        <w:rPr>
          <w:color w:val="000000"/>
        </w:rPr>
        <w:t>$250.00</w:t>
      </w:r>
    </w:p>
    <w:p w14:paraId="609AAECD" w14:textId="77777777" w:rsidR="007A6EB8" w:rsidRDefault="001E07EA">
      <w:pPr>
        <w:numPr>
          <w:ilvl w:val="3"/>
          <w:numId w:val="135"/>
        </w:numPr>
        <w:pBdr>
          <w:top w:val="nil"/>
          <w:left w:val="nil"/>
          <w:bottom w:val="nil"/>
          <w:right w:val="nil"/>
          <w:between w:val="nil"/>
        </w:pBdr>
        <w:tabs>
          <w:tab w:val="left" w:pos="860"/>
          <w:tab w:val="left" w:pos="861"/>
        </w:tabs>
        <w:spacing w:before="18"/>
      </w:pPr>
      <w:r>
        <w:rPr>
          <w:color w:val="000000"/>
        </w:rPr>
        <w:t>Includes the time spent creating the Visual Resume</w:t>
      </w:r>
    </w:p>
    <w:p w14:paraId="2930D161" w14:textId="77777777" w:rsidR="007A6EB8" w:rsidRDefault="001E07EA">
      <w:pPr>
        <w:pStyle w:val="Heading2"/>
        <w:numPr>
          <w:ilvl w:val="1"/>
          <w:numId w:val="135"/>
        </w:numPr>
        <w:tabs>
          <w:tab w:val="left" w:pos="726"/>
        </w:tabs>
        <w:spacing w:before="177"/>
      </w:pPr>
      <w:bookmarkStart w:id="505" w:name="bookmark=id.47bkctg" w:colFirst="0" w:colLast="0"/>
      <w:bookmarkStart w:id="506" w:name="_heading=h.2mgun19" w:colFirst="0" w:colLast="0"/>
      <w:bookmarkEnd w:id="505"/>
      <w:bookmarkEnd w:id="506"/>
      <w:r>
        <w:rPr>
          <w:color w:val="006141"/>
        </w:rPr>
        <w:t>Systematic Instruction</w:t>
      </w:r>
    </w:p>
    <w:p w14:paraId="50DD4716" w14:textId="77777777" w:rsidR="007A6EB8" w:rsidRDefault="001E07EA">
      <w:pPr>
        <w:pBdr>
          <w:top w:val="nil"/>
          <w:left w:val="nil"/>
          <w:bottom w:val="nil"/>
          <w:right w:val="nil"/>
          <w:between w:val="nil"/>
        </w:pBdr>
        <w:spacing w:before="26" w:line="256" w:lineRule="auto"/>
        <w:ind w:left="140"/>
        <w:rPr>
          <w:color w:val="000000"/>
        </w:rPr>
      </w:pPr>
      <w:r>
        <w:rPr>
          <w:color w:val="000000"/>
        </w:rPr>
        <w:t>Systematic Instruction involves setting up ongoing post-placement supports and monitoring the employment relationship to ensure satisfaction of both the individual and the employer.</w:t>
      </w:r>
    </w:p>
    <w:p w14:paraId="53FCF075" w14:textId="77777777" w:rsidR="007A6EB8" w:rsidRDefault="007A6EB8">
      <w:pPr>
        <w:pBdr>
          <w:top w:val="nil"/>
          <w:left w:val="nil"/>
          <w:bottom w:val="nil"/>
          <w:right w:val="nil"/>
          <w:between w:val="nil"/>
        </w:pBdr>
        <w:spacing w:before="1"/>
        <w:rPr>
          <w:color w:val="000000"/>
          <w:sz w:val="14"/>
          <w:szCs w:val="14"/>
        </w:rPr>
      </w:pPr>
    </w:p>
    <w:tbl>
      <w:tblPr>
        <w:tblStyle w:val="affffffffffffffffffffffffffffffffffffffffffffffffff2"/>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gridCol w:w="4188"/>
        <w:gridCol w:w="3816"/>
      </w:tblGrid>
      <w:tr w:rsidR="007A6EB8" w14:paraId="52B66ABF" w14:textId="77777777">
        <w:trPr>
          <w:trHeight w:val="705"/>
        </w:trPr>
        <w:tc>
          <w:tcPr>
            <w:tcW w:w="1346" w:type="dxa"/>
          </w:tcPr>
          <w:p w14:paraId="29A18DB3" w14:textId="77777777" w:rsidR="007A6EB8" w:rsidRDefault="001E07EA">
            <w:pPr>
              <w:pBdr>
                <w:top w:val="nil"/>
                <w:left w:val="nil"/>
                <w:bottom w:val="nil"/>
                <w:right w:val="nil"/>
                <w:between w:val="nil"/>
              </w:pBdr>
              <w:spacing w:before="2" w:line="256" w:lineRule="auto"/>
              <w:ind w:left="107"/>
              <w:rPr>
                <w:b/>
                <w:color w:val="000000"/>
              </w:rPr>
            </w:pPr>
            <w:r>
              <w:rPr>
                <w:b/>
                <w:color w:val="000000"/>
              </w:rPr>
              <w:t>Procedure Code</w:t>
            </w:r>
          </w:p>
        </w:tc>
        <w:tc>
          <w:tcPr>
            <w:tcW w:w="4188" w:type="dxa"/>
          </w:tcPr>
          <w:p w14:paraId="35C5D3A9" w14:textId="77777777" w:rsidR="007A6EB8" w:rsidRDefault="001E07EA">
            <w:pPr>
              <w:pBdr>
                <w:top w:val="nil"/>
                <w:left w:val="nil"/>
                <w:bottom w:val="nil"/>
                <w:right w:val="nil"/>
                <w:between w:val="nil"/>
              </w:pBdr>
              <w:spacing w:before="2" w:line="256" w:lineRule="auto"/>
              <w:ind w:left="105" w:right="510"/>
              <w:rPr>
                <w:b/>
                <w:color w:val="000000"/>
              </w:rPr>
            </w:pPr>
            <w:r>
              <w:rPr>
                <w:b/>
                <w:color w:val="000000"/>
              </w:rPr>
              <w:t>Description of Activity and Requirements</w:t>
            </w:r>
          </w:p>
        </w:tc>
        <w:tc>
          <w:tcPr>
            <w:tcW w:w="3816" w:type="dxa"/>
          </w:tcPr>
          <w:p w14:paraId="0155C6C0" w14:textId="77777777" w:rsidR="007A6EB8" w:rsidRDefault="001E07EA">
            <w:pPr>
              <w:pBdr>
                <w:top w:val="nil"/>
                <w:left w:val="nil"/>
                <w:bottom w:val="nil"/>
                <w:right w:val="nil"/>
                <w:between w:val="nil"/>
              </w:pBdr>
              <w:ind w:left="105"/>
              <w:rPr>
                <w:b/>
                <w:color w:val="000000"/>
              </w:rPr>
            </w:pPr>
            <w:r>
              <w:rPr>
                <w:b/>
                <w:color w:val="000000"/>
              </w:rPr>
              <w:t>Payment Rate</w:t>
            </w:r>
          </w:p>
        </w:tc>
      </w:tr>
      <w:tr w:rsidR="007A6EB8" w14:paraId="1EA3BEAA" w14:textId="77777777">
        <w:trPr>
          <w:trHeight w:val="707"/>
        </w:trPr>
        <w:tc>
          <w:tcPr>
            <w:tcW w:w="1346" w:type="dxa"/>
          </w:tcPr>
          <w:p w14:paraId="3B2A07AA" w14:textId="77777777" w:rsidR="007A6EB8" w:rsidRDefault="001E07EA">
            <w:pPr>
              <w:pBdr>
                <w:top w:val="nil"/>
                <w:left w:val="nil"/>
                <w:bottom w:val="nil"/>
                <w:right w:val="nil"/>
                <w:between w:val="nil"/>
              </w:pBdr>
              <w:spacing w:before="2"/>
              <w:ind w:left="107"/>
              <w:rPr>
                <w:color w:val="000000"/>
              </w:rPr>
            </w:pPr>
            <w:r>
              <w:rPr>
                <w:color w:val="000000"/>
              </w:rPr>
              <w:lastRenderedPageBreak/>
              <w:t>48003-01</w:t>
            </w:r>
          </w:p>
        </w:tc>
        <w:tc>
          <w:tcPr>
            <w:tcW w:w="4188" w:type="dxa"/>
          </w:tcPr>
          <w:p w14:paraId="5674E7BD" w14:textId="77777777" w:rsidR="007A6EB8" w:rsidRDefault="001E07EA">
            <w:pPr>
              <w:pBdr>
                <w:top w:val="nil"/>
                <w:left w:val="nil"/>
                <w:bottom w:val="nil"/>
                <w:right w:val="nil"/>
                <w:between w:val="nil"/>
              </w:pBdr>
              <w:spacing w:before="4" w:line="254" w:lineRule="auto"/>
              <w:ind w:left="105" w:right="510"/>
              <w:rPr>
                <w:color w:val="000000"/>
              </w:rPr>
            </w:pPr>
            <w:r>
              <w:rPr>
                <w:color w:val="000000"/>
              </w:rPr>
              <w:t>Tier III, Job Coaching/Systematic Instruction</w:t>
            </w:r>
          </w:p>
        </w:tc>
        <w:tc>
          <w:tcPr>
            <w:tcW w:w="3816" w:type="dxa"/>
          </w:tcPr>
          <w:p w14:paraId="5DEB157A" w14:textId="77777777" w:rsidR="007A6EB8" w:rsidRDefault="001E07EA">
            <w:pPr>
              <w:pBdr>
                <w:top w:val="nil"/>
                <w:left w:val="nil"/>
                <w:bottom w:val="nil"/>
                <w:right w:val="nil"/>
                <w:between w:val="nil"/>
              </w:pBdr>
              <w:spacing w:before="4" w:line="254" w:lineRule="auto"/>
              <w:ind w:left="105"/>
              <w:rPr>
                <w:color w:val="000000"/>
              </w:rPr>
            </w:pPr>
            <w:r>
              <w:rPr>
                <w:color w:val="000000"/>
              </w:rPr>
              <w:t>$</w:t>
            </w:r>
            <w:r>
              <w:t>100</w:t>
            </w:r>
            <w:r>
              <w:rPr>
                <w:color w:val="000000"/>
              </w:rPr>
              <w:t>.00 per hour, up to 40 hours per month*</w:t>
            </w:r>
          </w:p>
        </w:tc>
      </w:tr>
      <w:tr w:rsidR="007A6EB8" w14:paraId="4B79A808" w14:textId="77777777">
        <w:trPr>
          <w:trHeight w:val="978"/>
        </w:trPr>
        <w:tc>
          <w:tcPr>
            <w:tcW w:w="1346" w:type="dxa"/>
          </w:tcPr>
          <w:p w14:paraId="0AD65554" w14:textId="77777777" w:rsidR="007A6EB8" w:rsidRDefault="001E07EA">
            <w:pPr>
              <w:pBdr>
                <w:top w:val="nil"/>
                <w:left w:val="nil"/>
                <w:bottom w:val="nil"/>
                <w:right w:val="nil"/>
                <w:between w:val="nil"/>
              </w:pBdr>
              <w:ind w:left="107"/>
              <w:rPr>
                <w:color w:val="000000"/>
              </w:rPr>
            </w:pPr>
            <w:r>
              <w:rPr>
                <w:color w:val="000000"/>
              </w:rPr>
              <w:t>48003-02</w:t>
            </w:r>
          </w:p>
        </w:tc>
        <w:tc>
          <w:tcPr>
            <w:tcW w:w="4188" w:type="dxa"/>
          </w:tcPr>
          <w:p w14:paraId="5B943BA0" w14:textId="77777777" w:rsidR="007A6EB8" w:rsidRDefault="001E07EA">
            <w:pPr>
              <w:pBdr>
                <w:top w:val="nil"/>
                <w:left w:val="nil"/>
                <w:bottom w:val="nil"/>
                <w:right w:val="nil"/>
                <w:between w:val="nil"/>
              </w:pBdr>
              <w:spacing w:before="2" w:line="256" w:lineRule="auto"/>
              <w:ind w:left="105" w:right="510"/>
              <w:rPr>
                <w:color w:val="000000"/>
              </w:rPr>
            </w:pPr>
            <w:r>
              <w:rPr>
                <w:color w:val="000000"/>
              </w:rPr>
              <w:t>Tier III, Job Coaching/Systematic Instruction, with RID-Certified Interpreter/Communication Assistant</w:t>
            </w:r>
          </w:p>
        </w:tc>
        <w:tc>
          <w:tcPr>
            <w:tcW w:w="3816" w:type="dxa"/>
          </w:tcPr>
          <w:p w14:paraId="60C0473C" w14:textId="77777777" w:rsidR="007A6EB8" w:rsidRDefault="001E07EA">
            <w:pPr>
              <w:pBdr>
                <w:top w:val="nil"/>
                <w:left w:val="nil"/>
                <w:bottom w:val="nil"/>
                <w:right w:val="nil"/>
                <w:between w:val="nil"/>
              </w:pBdr>
              <w:rPr>
                <w:color w:val="000000"/>
              </w:rPr>
            </w:pPr>
            <w:r>
              <w:t xml:space="preserve"> Rid Certified Rate + $50/hour, up to 40 hours per month</w:t>
            </w:r>
          </w:p>
        </w:tc>
      </w:tr>
      <w:tr w:rsidR="007A6EB8" w14:paraId="5AF40B3F" w14:textId="77777777">
        <w:trPr>
          <w:trHeight w:val="757"/>
        </w:trPr>
        <w:tc>
          <w:tcPr>
            <w:tcW w:w="1346" w:type="dxa"/>
          </w:tcPr>
          <w:p w14:paraId="15300F94" w14:textId="77777777" w:rsidR="007A6EB8" w:rsidRDefault="001E07EA">
            <w:pPr>
              <w:pBdr>
                <w:top w:val="nil"/>
                <w:left w:val="nil"/>
                <w:bottom w:val="nil"/>
                <w:right w:val="nil"/>
                <w:between w:val="nil"/>
              </w:pBdr>
              <w:ind w:left="107"/>
              <w:rPr>
                <w:color w:val="000000"/>
              </w:rPr>
            </w:pPr>
            <w:r>
              <w:rPr>
                <w:color w:val="000000"/>
              </w:rPr>
              <w:t>48003-03</w:t>
            </w:r>
          </w:p>
        </w:tc>
        <w:tc>
          <w:tcPr>
            <w:tcW w:w="4188" w:type="dxa"/>
          </w:tcPr>
          <w:p w14:paraId="6FD25DFB" w14:textId="77777777" w:rsidR="007A6EB8" w:rsidRDefault="001E07EA">
            <w:pPr>
              <w:pBdr>
                <w:top w:val="nil"/>
                <w:left w:val="nil"/>
                <w:bottom w:val="nil"/>
                <w:right w:val="nil"/>
                <w:between w:val="nil"/>
              </w:pBdr>
              <w:ind w:left="105" w:right="510"/>
              <w:rPr>
                <w:color w:val="000000"/>
              </w:rPr>
            </w:pPr>
            <w:r>
              <w:rPr>
                <w:color w:val="000000"/>
              </w:rPr>
              <w:t>Tier III, Job Coaching/Systematic Instruction, Technology Based</w:t>
            </w:r>
          </w:p>
        </w:tc>
        <w:tc>
          <w:tcPr>
            <w:tcW w:w="3816" w:type="dxa"/>
          </w:tcPr>
          <w:p w14:paraId="746C4F61" w14:textId="77777777" w:rsidR="007A6EB8" w:rsidRDefault="001E07EA">
            <w:pPr>
              <w:pBdr>
                <w:top w:val="nil"/>
                <w:left w:val="nil"/>
                <w:bottom w:val="nil"/>
                <w:right w:val="nil"/>
                <w:between w:val="nil"/>
              </w:pBdr>
              <w:ind w:left="105" w:right="64"/>
              <w:rPr>
                <w:color w:val="000000"/>
              </w:rPr>
            </w:pPr>
            <w:r>
              <w:rPr>
                <w:color w:val="000000"/>
              </w:rPr>
              <w:t xml:space="preserve">Lowest available usual and customary rate charged </w:t>
            </w:r>
            <w:proofErr w:type="gramStart"/>
            <w:r>
              <w:rPr>
                <w:color w:val="000000"/>
              </w:rPr>
              <w:t>to</w:t>
            </w:r>
            <w:proofErr w:type="gramEnd"/>
            <w:r>
              <w:rPr>
                <w:color w:val="000000"/>
              </w:rPr>
              <w:t xml:space="preserve"> other</w:t>
            </w:r>
          </w:p>
          <w:p w14:paraId="7A2E3D56" w14:textId="77777777" w:rsidR="007A6EB8" w:rsidRDefault="001E07EA">
            <w:pPr>
              <w:pBdr>
                <w:top w:val="nil"/>
                <w:left w:val="nil"/>
                <w:bottom w:val="nil"/>
                <w:right w:val="nil"/>
                <w:between w:val="nil"/>
              </w:pBdr>
              <w:spacing w:line="232" w:lineRule="auto"/>
              <w:ind w:left="105"/>
              <w:rPr>
                <w:color w:val="000000"/>
              </w:rPr>
            </w:pPr>
            <w:r>
              <w:rPr>
                <w:color w:val="000000"/>
              </w:rPr>
              <w:t>individuals and entities</w:t>
            </w:r>
          </w:p>
        </w:tc>
      </w:tr>
    </w:tbl>
    <w:p w14:paraId="5F60453A" w14:textId="77777777" w:rsidR="007A6EB8" w:rsidRDefault="007A6EB8">
      <w:pPr>
        <w:spacing w:line="232" w:lineRule="auto"/>
        <w:sectPr w:rsidR="007A6EB8">
          <w:type w:val="continuous"/>
          <w:pgSz w:w="12240" w:h="15840"/>
          <w:pgMar w:top="1420" w:right="1320" w:bottom="1575" w:left="1300" w:header="0" w:footer="921" w:gutter="0"/>
          <w:cols w:space="720"/>
        </w:sectPr>
      </w:pPr>
    </w:p>
    <w:p w14:paraId="0B4CBE01" w14:textId="77777777" w:rsidR="007A6EB8" w:rsidRDefault="007A6EB8">
      <w:pPr>
        <w:pBdr>
          <w:top w:val="nil"/>
          <w:left w:val="nil"/>
          <w:bottom w:val="nil"/>
          <w:right w:val="nil"/>
          <w:between w:val="nil"/>
        </w:pBdr>
        <w:spacing w:line="276" w:lineRule="auto"/>
      </w:pPr>
    </w:p>
    <w:tbl>
      <w:tblPr>
        <w:tblStyle w:val="affffffffffffffffffffffffffffffffffffffffffffffffff3"/>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gridCol w:w="4188"/>
        <w:gridCol w:w="3816"/>
      </w:tblGrid>
      <w:tr w:rsidR="007A6EB8" w14:paraId="3E191FD0" w14:textId="77777777">
        <w:trPr>
          <w:trHeight w:val="705"/>
        </w:trPr>
        <w:tc>
          <w:tcPr>
            <w:tcW w:w="1346" w:type="dxa"/>
          </w:tcPr>
          <w:p w14:paraId="1A21F07A" w14:textId="77777777" w:rsidR="007A6EB8" w:rsidRDefault="001E07EA">
            <w:pPr>
              <w:pBdr>
                <w:top w:val="nil"/>
                <w:left w:val="nil"/>
                <w:bottom w:val="nil"/>
                <w:right w:val="nil"/>
                <w:between w:val="nil"/>
              </w:pBdr>
              <w:ind w:left="107"/>
              <w:rPr>
                <w:color w:val="000000"/>
              </w:rPr>
            </w:pPr>
            <w:r>
              <w:rPr>
                <w:color w:val="000000"/>
              </w:rPr>
              <w:t>49003-02</w:t>
            </w:r>
          </w:p>
        </w:tc>
        <w:tc>
          <w:tcPr>
            <w:tcW w:w="4188" w:type="dxa"/>
          </w:tcPr>
          <w:p w14:paraId="23133012" w14:textId="77777777" w:rsidR="007A6EB8" w:rsidRDefault="001E07EA">
            <w:pPr>
              <w:pBdr>
                <w:top w:val="nil"/>
                <w:left w:val="nil"/>
                <w:bottom w:val="nil"/>
                <w:right w:val="nil"/>
                <w:between w:val="nil"/>
              </w:pBdr>
              <w:spacing w:before="2" w:line="256" w:lineRule="auto"/>
              <w:ind w:left="105"/>
              <w:rPr>
                <w:color w:val="000000"/>
              </w:rPr>
            </w:pPr>
            <w:r>
              <w:rPr>
                <w:color w:val="000000"/>
              </w:rPr>
              <w:t>Customized Employment, Systematic Instruction (WAT)</w:t>
            </w:r>
          </w:p>
        </w:tc>
        <w:tc>
          <w:tcPr>
            <w:tcW w:w="3816" w:type="dxa"/>
          </w:tcPr>
          <w:p w14:paraId="3227DB69" w14:textId="77777777" w:rsidR="007A6EB8" w:rsidRDefault="001E07EA">
            <w:pPr>
              <w:pBdr>
                <w:top w:val="nil"/>
                <w:left w:val="nil"/>
                <w:bottom w:val="nil"/>
                <w:right w:val="nil"/>
                <w:between w:val="nil"/>
              </w:pBdr>
              <w:ind w:left="105"/>
              <w:rPr>
                <w:color w:val="000000"/>
              </w:rPr>
            </w:pPr>
            <w:r>
              <w:rPr>
                <w:color w:val="000000"/>
              </w:rPr>
              <w:t>$53.00 per hour</w:t>
            </w:r>
          </w:p>
        </w:tc>
      </w:tr>
      <w:tr w:rsidR="007A6EB8" w14:paraId="64E2D80B" w14:textId="77777777">
        <w:trPr>
          <w:trHeight w:val="760"/>
        </w:trPr>
        <w:tc>
          <w:tcPr>
            <w:tcW w:w="1346" w:type="dxa"/>
          </w:tcPr>
          <w:p w14:paraId="64E65224" w14:textId="77777777" w:rsidR="007A6EB8" w:rsidRDefault="001E07EA">
            <w:pPr>
              <w:pBdr>
                <w:top w:val="nil"/>
                <w:left w:val="nil"/>
                <w:bottom w:val="nil"/>
                <w:right w:val="nil"/>
                <w:between w:val="nil"/>
              </w:pBdr>
              <w:spacing w:before="2"/>
              <w:ind w:left="107"/>
              <w:rPr>
                <w:color w:val="000000"/>
              </w:rPr>
            </w:pPr>
            <w:r>
              <w:rPr>
                <w:color w:val="000000"/>
              </w:rPr>
              <w:t>49003-03</w:t>
            </w:r>
          </w:p>
        </w:tc>
        <w:tc>
          <w:tcPr>
            <w:tcW w:w="4188" w:type="dxa"/>
          </w:tcPr>
          <w:p w14:paraId="72EA1846" w14:textId="77777777" w:rsidR="007A6EB8" w:rsidRDefault="001E07EA">
            <w:pPr>
              <w:pBdr>
                <w:top w:val="nil"/>
                <w:left w:val="nil"/>
                <w:bottom w:val="nil"/>
                <w:right w:val="nil"/>
                <w:between w:val="nil"/>
              </w:pBdr>
              <w:spacing w:before="2"/>
              <w:ind w:left="105"/>
              <w:rPr>
                <w:color w:val="000000"/>
              </w:rPr>
            </w:pPr>
            <w:r>
              <w:rPr>
                <w:color w:val="000000"/>
              </w:rPr>
              <w:t>Tier III, Systematic Instruction (WAT), Technology Based</w:t>
            </w:r>
          </w:p>
        </w:tc>
        <w:tc>
          <w:tcPr>
            <w:tcW w:w="3816" w:type="dxa"/>
          </w:tcPr>
          <w:p w14:paraId="19B23689" w14:textId="77777777" w:rsidR="007A6EB8" w:rsidRDefault="001E07EA">
            <w:pPr>
              <w:pBdr>
                <w:top w:val="nil"/>
                <w:left w:val="nil"/>
                <w:bottom w:val="nil"/>
                <w:right w:val="nil"/>
                <w:between w:val="nil"/>
              </w:pBdr>
              <w:spacing w:line="252" w:lineRule="auto"/>
              <w:ind w:left="105" w:right="64"/>
              <w:rPr>
                <w:color w:val="000000"/>
              </w:rPr>
            </w:pPr>
            <w:r>
              <w:rPr>
                <w:color w:val="000000"/>
              </w:rPr>
              <w:t>Lowest available usual and customary rate charged to other individuals and entities</w:t>
            </w:r>
          </w:p>
        </w:tc>
      </w:tr>
    </w:tbl>
    <w:p w14:paraId="6D8719A0" w14:textId="77777777" w:rsidR="007A6EB8" w:rsidRDefault="001E07EA">
      <w:pPr>
        <w:spacing w:before="22" w:line="259" w:lineRule="auto"/>
        <w:ind w:left="140" w:right="152"/>
        <w:rPr>
          <w:b/>
        </w:rPr>
        <w:sectPr w:rsidR="007A6EB8">
          <w:type w:val="continuous"/>
          <w:pgSz w:w="12240" w:h="15840"/>
          <w:pgMar w:top="1420" w:right="1320" w:bottom="1120" w:left="1300" w:header="0" w:footer="921" w:gutter="0"/>
          <w:cols w:space="720"/>
        </w:sectPr>
      </w:pPr>
      <w:r>
        <w:t xml:space="preserve">* A DVR Rehabilitation Counselor may authorize up to 20 additional hours of Job Coaching/Systematic Instruction if needed. </w:t>
      </w:r>
      <w:r>
        <w:rPr>
          <w:b/>
        </w:rPr>
        <w:t>Clear justification from the prov</w:t>
      </w:r>
      <w:r>
        <w:rPr>
          <w:b/>
        </w:rPr>
        <w:t>ider of the need for additional hours and DVR Supervisor approval must be documented in AWARE prior to authorization of any additional hours.</w:t>
      </w:r>
    </w:p>
    <w:p w14:paraId="72EF0416" w14:textId="77777777" w:rsidR="007A6EB8" w:rsidRDefault="001E07EA">
      <w:pPr>
        <w:pStyle w:val="Heading1"/>
        <w:ind w:firstLine="140"/>
      </w:pPr>
      <w:bookmarkStart w:id="507" w:name="bookmark=id.11m4x92" w:colFirst="0" w:colLast="0"/>
      <w:bookmarkStart w:id="508" w:name="_heading=h.3llsfwv" w:colFirst="0" w:colLast="0"/>
      <w:bookmarkEnd w:id="507"/>
      <w:bookmarkEnd w:id="508"/>
      <w:r>
        <w:rPr>
          <w:color w:val="1A4289"/>
        </w:rPr>
        <w:lastRenderedPageBreak/>
        <w:t>Chapter 17: Supportive and Other Services</w:t>
      </w:r>
    </w:p>
    <w:p w14:paraId="567CAEA9" w14:textId="77777777" w:rsidR="007A6EB8" w:rsidRDefault="001E07EA">
      <w:pPr>
        <w:pStyle w:val="Heading2"/>
        <w:numPr>
          <w:ilvl w:val="1"/>
          <w:numId w:val="159"/>
        </w:numPr>
        <w:tabs>
          <w:tab w:val="left" w:pos="726"/>
        </w:tabs>
        <w:spacing w:before="71"/>
      </w:pPr>
      <w:bookmarkStart w:id="509" w:name="bookmark=id.20r2q4o" w:colFirst="0" w:colLast="0"/>
      <w:bookmarkStart w:id="510" w:name="_heading=h.4kqq8sh" w:colFirst="0" w:colLast="0"/>
      <w:bookmarkEnd w:id="509"/>
      <w:bookmarkEnd w:id="510"/>
      <w:r>
        <w:rPr>
          <w:color w:val="006141"/>
        </w:rPr>
        <w:t>Information and Referral</w:t>
      </w:r>
    </w:p>
    <w:p w14:paraId="08456E2D" w14:textId="77777777" w:rsidR="007A6EB8" w:rsidRDefault="001E07EA">
      <w:pPr>
        <w:pBdr>
          <w:top w:val="nil"/>
          <w:left w:val="nil"/>
          <w:bottom w:val="nil"/>
          <w:right w:val="nil"/>
          <w:between w:val="nil"/>
        </w:pBdr>
        <w:spacing w:before="22"/>
        <w:ind w:left="202"/>
        <w:rPr>
          <w:color w:val="000000"/>
        </w:rPr>
      </w:pPr>
      <w:r>
        <w:rPr>
          <w:color w:val="000000"/>
        </w:rPr>
        <w:t>(Procedure code 95000-01)</w:t>
      </w:r>
    </w:p>
    <w:p w14:paraId="6AA07396" w14:textId="77777777" w:rsidR="007A6EB8" w:rsidRDefault="001E07EA">
      <w:pPr>
        <w:pBdr>
          <w:top w:val="nil"/>
          <w:left w:val="nil"/>
          <w:bottom w:val="nil"/>
          <w:right w:val="nil"/>
          <w:between w:val="nil"/>
        </w:pBdr>
        <w:spacing w:before="184" w:line="256" w:lineRule="auto"/>
        <w:ind w:left="140" w:right="232"/>
        <w:jc w:val="both"/>
        <w:rPr>
          <w:color w:val="000000"/>
        </w:rPr>
      </w:pPr>
      <w:r>
        <w:rPr>
          <w:color w:val="000000"/>
        </w:rPr>
        <w:t>Information and referral services may be provided to individuals who need community services from other agencies, including application to access the service (e.g., unemployment insurance [UI]).</w:t>
      </w:r>
    </w:p>
    <w:p w14:paraId="287F2706" w14:textId="77777777" w:rsidR="007A6EB8" w:rsidRDefault="001E07EA">
      <w:pPr>
        <w:pBdr>
          <w:top w:val="nil"/>
          <w:left w:val="nil"/>
          <w:bottom w:val="nil"/>
          <w:right w:val="nil"/>
          <w:between w:val="nil"/>
        </w:pBdr>
        <w:spacing w:before="164"/>
        <w:ind w:left="140"/>
        <w:rPr>
          <w:color w:val="000000"/>
        </w:rPr>
      </w:pPr>
      <w:r>
        <w:rPr>
          <w:color w:val="000000"/>
        </w:rPr>
        <w:t>Payment Rate</w:t>
      </w:r>
    </w:p>
    <w:p w14:paraId="3108C961" w14:textId="77777777" w:rsidR="007A6EB8" w:rsidRDefault="001E07EA">
      <w:pPr>
        <w:numPr>
          <w:ilvl w:val="0"/>
          <w:numId w:val="12"/>
        </w:numPr>
        <w:pBdr>
          <w:top w:val="nil"/>
          <w:left w:val="nil"/>
          <w:bottom w:val="nil"/>
          <w:right w:val="nil"/>
          <w:between w:val="nil"/>
        </w:pBdr>
        <w:tabs>
          <w:tab w:val="left" w:pos="859"/>
          <w:tab w:val="left" w:pos="861"/>
        </w:tabs>
        <w:spacing w:before="181"/>
        <w:ind w:hanging="362"/>
      </w:pPr>
      <w:r>
        <w:rPr>
          <w:color w:val="000000"/>
        </w:rPr>
        <w:t>Up to $33.00 per hour,</w:t>
      </w:r>
      <w:r>
        <w:rPr>
          <w:color w:val="000000"/>
        </w:rPr>
        <w:t xml:space="preserve"> for a maximum of 10 hours</w:t>
      </w:r>
    </w:p>
    <w:p w14:paraId="39224A8E" w14:textId="77777777" w:rsidR="007A6EB8" w:rsidRDefault="001E07EA">
      <w:pPr>
        <w:numPr>
          <w:ilvl w:val="0"/>
          <w:numId w:val="12"/>
        </w:numPr>
        <w:pBdr>
          <w:top w:val="nil"/>
          <w:left w:val="nil"/>
          <w:bottom w:val="nil"/>
          <w:right w:val="nil"/>
          <w:between w:val="nil"/>
        </w:pBdr>
        <w:tabs>
          <w:tab w:val="left" w:pos="860"/>
          <w:tab w:val="left" w:pos="861"/>
        </w:tabs>
        <w:spacing w:before="19" w:line="254" w:lineRule="auto"/>
        <w:ind w:right="539"/>
      </w:pPr>
      <w:r>
        <w:rPr>
          <w:color w:val="000000"/>
        </w:rPr>
        <w:t>Covers all components of accessing services, including monthly reporting to DVR on activities completed and length of time required to complete an activity.</w:t>
      </w:r>
    </w:p>
    <w:p w14:paraId="73930BE4" w14:textId="77777777" w:rsidR="007A6EB8" w:rsidRDefault="001E07EA">
      <w:pPr>
        <w:pBdr>
          <w:top w:val="nil"/>
          <w:left w:val="nil"/>
          <w:bottom w:val="nil"/>
          <w:right w:val="nil"/>
          <w:between w:val="nil"/>
        </w:pBdr>
        <w:spacing w:before="169" w:line="254" w:lineRule="auto"/>
        <w:ind w:left="500"/>
        <w:rPr>
          <w:color w:val="000000"/>
        </w:rPr>
      </w:pPr>
      <w:r>
        <w:rPr>
          <w:b/>
          <w:color w:val="000000"/>
        </w:rPr>
        <w:t>NOTE</w:t>
      </w:r>
      <w:r>
        <w:rPr>
          <w:color w:val="000000"/>
        </w:rPr>
        <w:t xml:space="preserve">: Unemployment Insurance questions should be directed </w:t>
      </w:r>
      <w:hyperlink r:id="rId42">
        <w:r>
          <w:rPr>
            <w:color w:val="0000FF"/>
            <w:u w:val="single"/>
          </w:rPr>
          <w:t>cdle_ui@state.co.us</w:t>
        </w:r>
      </w:hyperlink>
      <w:r>
        <w:rPr>
          <w:color w:val="0000FF"/>
        </w:rPr>
        <w:t xml:space="preserve"> </w:t>
      </w:r>
      <w:r>
        <w:rPr>
          <w:color w:val="000000"/>
        </w:rPr>
        <w:t>and ColoradoUI.gov.</w:t>
      </w:r>
    </w:p>
    <w:p w14:paraId="6B3C0FA7" w14:textId="77777777" w:rsidR="007A6EB8" w:rsidRDefault="001E07EA">
      <w:pPr>
        <w:pStyle w:val="Heading2"/>
        <w:numPr>
          <w:ilvl w:val="1"/>
          <w:numId w:val="159"/>
        </w:numPr>
        <w:tabs>
          <w:tab w:val="left" w:pos="726"/>
        </w:tabs>
        <w:spacing w:before="167"/>
      </w:pPr>
      <w:bookmarkStart w:id="511" w:name="bookmark=id.2zw0j0a" w:colFirst="0" w:colLast="0"/>
      <w:bookmarkStart w:id="512" w:name="_heading=h.1f1at83" w:colFirst="0" w:colLast="0"/>
      <w:bookmarkEnd w:id="511"/>
      <w:bookmarkEnd w:id="512"/>
      <w:r>
        <w:rPr>
          <w:color w:val="006141"/>
        </w:rPr>
        <w:t>Benefits Counseling</w:t>
      </w:r>
    </w:p>
    <w:p w14:paraId="7A31742C" w14:textId="77777777" w:rsidR="007A6EB8" w:rsidRDefault="001E07EA">
      <w:pPr>
        <w:pBdr>
          <w:top w:val="nil"/>
          <w:left w:val="nil"/>
          <w:bottom w:val="nil"/>
          <w:right w:val="nil"/>
          <w:between w:val="nil"/>
        </w:pBdr>
        <w:spacing w:before="22"/>
        <w:ind w:left="140"/>
        <w:rPr>
          <w:color w:val="000000"/>
        </w:rPr>
      </w:pPr>
      <w:r>
        <w:rPr>
          <w:color w:val="000000"/>
        </w:rPr>
        <w:t>(Procedure code 90000-01)</w:t>
      </w:r>
    </w:p>
    <w:p w14:paraId="5642BB96" w14:textId="77777777" w:rsidR="007A6EB8" w:rsidRDefault="001E07EA">
      <w:pPr>
        <w:pBdr>
          <w:top w:val="nil"/>
          <w:left w:val="nil"/>
          <w:bottom w:val="nil"/>
          <w:right w:val="nil"/>
          <w:between w:val="nil"/>
        </w:pBdr>
        <w:spacing w:before="184" w:line="256" w:lineRule="auto"/>
        <w:ind w:left="140" w:right="152"/>
        <w:rPr>
          <w:color w:val="000000"/>
        </w:rPr>
      </w:pPr>
      <w:r>
        <w:rPr>
          <w:color w:val="000000"/>
        </w:rPr>
        <w:t>Assistance provided by a Community Work Incentives Coordinator (CWIC), Community Partner Work Incentives Coordinator (CPWIC), or a Credentialed Work Incentives Practitioner (WIP) to an individual who is interested in becoming employed, but is</w:t>
      </w:r>
    </w:p>
    <w:p w14:paraId="59235038" w14:textId="77777777" w:rsidR="007A6EB8" w:rsidRDefault="001E07EA">
      <w:pPr>
        <w:numPr>
          <w:ilvl w:val="0"/>
          <w:numId w:val="52"/>
        </w:numPr>
        <w:pBdr>
          <w:top w:val="nil"/>
          <w:left w:val="nil"/>
          <w:bottom w:val="nil"/>
          <w:right w:val="nil"/>
          <w:between w:val="nil"/>
        </w:pBdr>
        <w:tabs>
          <w:tab w:val="left" w:pos="860"/>
          <w:tab w:val="left" w:pos="861"/>
        </w:tabs>
        <w:spacing w:before="166" w:line="256" w:lineRule="auto"/>
        <w:ind w:right="443"/>
      </w:pPr>
      <w:r>
        <w:rPr>
          <w:color w:val="000000"/>
        </w:rPr>
        <w:t xml:space="preserve">Uncertain of </w:t>
      </w:r>
      <w:r>
        <w:rPr>
          <w:color w:val="000000"/>
        </w:rPr>
        <w:t>the impact earnings may have on any disability benefits and entitlements received; and/or,</w:t>
      </w:r>
    </w:p>
    <w:p w14:paraId="3AC94F4F" w14:textId="77777777" w:rsidR="007A6EB8" w:rsidRDefault="001E07EA">
      <w:pPr>
        <w:numPr>
          <w:ilvl w:val="0"/>
          <w:numId w:val="52"/>
        </w:numPr>
        <w:pBdr>
          <w:top w:val="nil"/>
          <w:left w:val="nil"/>
          <w:bottom w:val="nil"/>
          <w:right w:val="nil"/>
          <w:between w:val="nil"/>
        </w:pBdr>
        <w:tabs>
          <w:tab w:val="left" w:pos="860"/>
          <w:tab w:val="left" w:pos="861"/>
        </w:tabs>
        <w:spacing w:line="254" w:lineRule="auto"/>
        <w:ind w:right="218"/>
      </w:pPr>
      <w:r>
        <w:rPr>
          <w:color w:val="000000"/>
        </w:rPr>
        <w:t>Is not aware of benefits, such as access to healthcare that might be available to support employment efforts.</w:t>
      </w:r>
    </w:p>
    <w:p w14:paraId="57F450CE" w14:textId="77777777" w:rsidR="007A6EB8" w:rsidRDefault="001E07EA">
      <w:pPr>
        <w:pBdr>
          <w:top w:val="nil"/>
          <w:left w:val="nil"/>
          <w:bottom w:val="nil"/>
          <w:right w:val="nil"/>
          <w:between w:val="nil"/>
        </w:pBdr>
        <w:spacing w:before="169" w:line="259" w:lineRule="auto"/>
        <w:ind w:left="140" w:right="152"/>
        <w:rPr>
          <w:color w:val="000000"/>
        </w:rPr>
      </w:pPr>
      <w:r>
        <w:rPr>
          <w:color w:val="000000"/>
        </w:rPr>
        <w:t>This service typically involves an analysis of an individual’s current Social Security benefits (SSI and/or SSDI), as well as Medicare, Medicaid, housing assistance, food stamps, and other federal, state, and local benefits. The analysis is based on the in</w:t>
      </w:r>
      <w:r>
        <w:rPr>
          <w:color w:val="000000"/>
        </w:rPr>
        <w:t>dividual’s employment and earnings goals and summarizes the impact of work on the individual’s benefits and future financial situation. This assistance is intended to provide the individual an opportunity to make an informed choice regarding the pursuit of</w:t>
      </w:r>
      <w:r>
        <w:rPr>
          <w:color w:val="000000"/>
        </w:rPr>
        <w:t xml:space="preserve"> employment.</w:t>
      </w:r>
    </w:p>
    <w:p w14:paraId="52CCD723" w14:textId="77777777" w:rsidR="007A6EB8" w:rsidRDefault="001E07EA">
      <w:pPr>
        <w:pBdr>
          <w:top w:val="nil"/>
          <w:left w:val="nil"/>
          <w:bottom w:val="nil"/>
          <w:right w:val="nil"/>
          <w:between w:val="nil"/>
        </w:pBdr>
        <w:spacing w:before="158" w:line="256" w:lineRule="auto"/>
        <w:ind w:left="140"/>
        <w:rPr>
          <w:color w:val="000000"/>
        </w:rPr>
      </w:pPr>
      <w:r>
        <w:rPr>
          <w:color w:val="000000"/>
        </w:rPr>
        <w:t>Providers enrolled in a DVR approved benefits counseling training are eligible for payment while providing authorized services necessary to complete the performance-based certification.</w:t>
      </w:r>
    </w:p>
    <w:p w14:paraId="17662D90" w14:textId="77777777" w:rsidR="007A6EB8" w:rsidRDefault="001E07EA">
      <w:pPr>
        <w:pBdr>
          <w:top w:val="nil"/>
          <w:left w:val="nil"/>
          <w:bottom w:val="nil"/>
          <w:right w:val="nil"/>
          <w:between w:val="nil"/>
        </w:pBdr>
        <w:spacing w:before="164"/>
        <w:ind w:left="140"/>
        <w:rPr>
          <w:color w:val="000000"/>
        </w:rPr>
      </w:pPr>
      <w:r>
        <w:rPr>
          <w:color w:val="000000"/>
        </w:rPr>
        <w:t>Payment Rate</w:t>
      </w:r>
    </w:p>
    <w:p w14:paraId="45EEAA9B" w14:textId="77777777" w:rsidR="007A6EB8" w:rsidRDefault="001E07EA">
      <w:pPr>
        <w:numPr>
          <w:ilvl w:val="0"/>
          <w:numId w:val="52"/>
        </w:numPr>
        <w:pBdr>
          <w:top w:val="nil"/>
          <w:left w:val="nil"/>
          <w:bottom w:val="nil"/>
          <w:right w:val="nil"/>
          <w:between w:val="nil"/>
        </w:pBdr>
        <w:tabs>
          <w:tab w:val="left" w:pos="860"/>
          <w:tab w:val="left" w:pos="861"/>
        </w:tabs>
        <w:spacing w:before="20"/>
      </w:pPr>
      <w:r>
        <w:rPr>
          <w:color w:val="000000"/>
        </w:rPr>
        <w:t>Up to $100.00 per hour</w:t>
      </w:r>
    </w:p>
    <w:p w14:paraId="7013C61C" w14:textId="77777777" w:rsidR="007A6EB8" w:rsidRDefault="001E07EA">
      <w:pPr>
        <w:numPr>
          <w:ilvl w:val="0"/>
          <w:numId w:val="52"/>
        </w:numPr>
        <w:pBdr>
          <w:top w:val="nil"/>
          <w:left w:val="nil"/>
          <w:bottom w:val="nil"/>
          <w:right w:val="nil"/>
          <w:between w:val="nil"/>
        </w:pBdr>
        <w:tabs>
          <w:tab w:val="left" w:pos="860"/>
          <w:tab w:val="left" w:pos="861"/>
        </w:tabs>
        <w:spacing w:before="19" w:line="254" w:lineRule="auto"/>
        <w:ind w:right="724"/>
      </w:pPr>
      <w:r>
        <w:rPr>
          <w:color w:val="000000"/>
        </w:rPr>
        <w:t>Covers all components of benefits counseling, including the preparation of periodic written reports</w:t>
      </w:r>
    </w:p>
    <w:p w14:paraId="41A41D27" w14:textId="77777777" w:rsidR="007A6EB8" w:rsidRDefault="001E07EA">
      <w:pPr>
        <w:pStyle w:val="Heading2"/>
        <w:numPr>
          <w:ilvl w:val="1"/>
          <w:numId w:val="159"/>
        </w:numPr>
        <w:tabs>
          <w:tab w:val="left" w:pos="726"/>
        </w:tabs>
        <w:spacing w:before="166"/>
      </w:pPr>
      <w:bookmarkStart w:id="513" w:name="bookmark=id.3z0ybvw" w:colFirst="0" w:colLast="0"/>
      <w:bookmarkStart w:id="514" w:name="_heading=h.2e68m3p" w:colFirst="0" w:colLast="0"/>
      <w:bookmarkEnd w:id="513"/>
      <w:bookmarkEnd w:id="514"/>
      <w:r>
        <w:rPr>
          <w:color w:val="006141"/>
        </w:rPr>
        <w:t>Transportation</w:t>
      </w:r>
    </w:p>
    <w:p w14:paraId="4FFF3A1B" w14:textId="77777777" w:rsidR="007A6EB8" w:rsidRDefault="001E07EA">
      <w:pPr>
        <w:pBdr>
          <w:top w:val="nil"/>
          <w:left w:val="nil"/>
          <w:bottom w:val="nil"/>
          <w:right w:val="nil"/>
          <w:between w:val="nil"/>
        </w:pBdr>
        <w:spacing w:before="26" w:line="259" w:lineRule="auto"/>
        <w:ind w:left="140" w:right="153"/>
        <w:rPr>
          <w:color w:val="000000"/>
        </w:rPr>
        <w:sectPr w:rsidR="007A6EB8">
          <w:pgSz w:w="12240" w:h="15840"/>
          <w:pgMar w:top="1360" w:right="1320" w:bottom="1120" w:left="1300" w:header="0" w:footer="921" w:gutter="0"/>
          <w:cols w:space="720"/>
        </w:sectPr>
      </w:pPr>
      <w:r>
        <w:rPr>
          <w:color w:val="000000"/>
        </w:rPr>
        <w:t>Transportation services cover travel and travel-related expenses for transporting applicants and eligible individuals (and his/h</w:t>
      </w:r>
      <w:r>
        <w:rPr>
          <w:color w:val="000000"/>
        </w:rPr>
        <w:t>er attendants or escorts) to enable them to participate in other vocational rehabilitation services being provided. Transportation shall not be provided by itself or in conjunction with only maintenance payments, services to family members, and/or personal</w:t>
      </w:r>
      <w:r>
        <w:rPr>
          <w:color w:val="000000"/>
        </w:rPr>
        <w:t xml:space="preserve"> assistance services. Transportation services include payment for the transit of individuals and/or</w:t>
      </w:r>
    </w:p>
    <w:p w14:paraId="0D650EF4" w14:textId="77777777" w:rsidR="007A6EB8" w:rsidRDefault="001E07EA">
      <w:pPr>
        <w:pBdr>
          <w:top w:val="nil"/>
          <w:left w:val="nil"/>
          <w:bottom w:val="nil"/>
          <w:right w:val="nil"/>
          <w:between w:val="nil"/>
        </w:pBdr>
        <w:spacing w:before="82" w:line="259" w:lineRule="auto"/>
        <w:ind w:left="140"/>
        <w:rPr>
          <w:color w:val="000000"/>
        </w:rPr>
      </w:pPr>
      <w:r>
        <w:rPr>
          <w:color w:val="000000"/>
        </w:rPr>
        <w:lastRenderedPageBreak/>
        <w:t>escorts to and from specific locations as planned for on the Individualized Plan for Employment (IPE), emergency automobile repair, payment of parking fees,</w:t>
      </w:r>
      <w:r>
        <w:rPr>
          <w:color w:val="000000"/>
        </w:rPr>
        <w:t xml:space="preserve"> etc. Transportation is a need- tested service assessed through the Financial Need Analysis and shall only be provided in conjunction with the provision of a core service(s).</w:t>
      </w:r>
    </w:p>
    <w:p w14:paraId="78FB64C1" w14:textId="77777777" w:rsidR="007A6EB8" w:rsidRDefault="001E07EA">
      <w:pPr>
        <w:pStyle w:val="Heading3"/>
        <w:numPr>
          <w:ilvl w:val="2"/>
          <w:numId w:val="159"/>
        </w:numPr>
        <w:tabs>
          <w:tab w:val="left" w:pos="889"/>
        </w:tabs>
      </w:pPr>
      <w:bookmarkStart w:id="515" w:name="bookmark=id.tbiwbi" w:colFirst="0" w:colLast="0"/>
      <w:bookmarkEnd w:id="515"/>
      <w:r>
        <w:rPr>
          <w:color w:val="C31C49"/>
        </w:rPr>
        <w:t>Public Transportation</w:t>
      </w:r>
    </w:p>
    <w:p w14:paraId="5F553034" w14:textId="77777777" w:rsidR="007A6EB8" w:rsidRDefault="001E07EA">
      <w:pPr>
        <w:pBdr>
          <w:top w:val="nil"/>
          <w:left w:val="nil"/>
          <w:bottom w:val="nil"/>
          <w:right w:val="nil"/>
          <w:between w:val="nil"/>
        </w:pBdr>
        <w:spacing w:before="21"/>
        <w:ind w:left="140"/>
        <w:rPr>
          <w:color w:val="000000"/>
        </w:rPr>
      </w:pPr>
      <w:r>
        <w:rPr>
          <w:color w:val="000000"/>
        </w:rPr>
        <w:t>(Procedure code 31000-01)</w:t>
      </w:r>
    </w:p>
    <w:p w14:paraId="622730E7" w14:textId="77777777" w:rsidR="007A6EB8" w:rsidRDefault="001E07EA">
      <w:pPr>
        <w:pBdr>
          <w:top w:val="nil"/>
          <w:left w:val="nil"/>
          <w:bottom w:val="nil"/>
          <w:right w:val="nil"/>
          <w:between w:val="nil"/>
        </w:pBdr>
        <w:spacing w:before="181" w:line="259" w:lineRule="auto"/>
        <w:ind w:left="139" w:right="209"/>
        <w:rPr>
          <w:color w:val="000000"/>
        </w:rPr>
      </w:pPr>
      <w:r>
        <w:rPr>
          <w:color w:val="000000"/>
        </w:rPr>
        <w:t>Whenever available, public transportation is the primary option for participating in DVR services unless the individual’s impairment-related limitations prevent use of public transportation. Or, if the individual chooses to use his/her own vehicle when pub</w:t>
      </w:r>
      <w:r>
        <w:rPr>
          <w:color w:val="000000"/>
        </w:rPr>
        <w:t>lic transportation is available and accessible, DVR may provide mileage reimbursement at a rate not to exceed the cost of public transportation.</w:t>
      </w:r>
    </w:p>
    <w:p w14:paraId="148BEAFB" w14:textId="77777777" w:rsidR="007A6EB8" w:rsidRDefault="001E07EA">
      <w:pPr>
        <w:pStyle w:val="Heading3"/>
        <w:numPr>
          <w:ilvl w:val="2"/>
          <w:numId w:val="159"/>
        </w:numPr>
        <w:tabs>
          <w:tab w:val="left" w:pos="889"/>
        </w:tabs>
        <w:spacing w:before="159"/>
      </w:pPr>
      <w:bookmarkStart w:id="516" w:name="bookmark=id.3db6ezb" w:colFirst="0" w:colLast="0"/>
      <w:bookmarkEnd w:id="516"/>
      <w:r>
        <w:rPr>
          <w:color w:val="C31C49"/>
        </w:rPr>
        <w:t>Personal Automobile, Participant Reimbursement</w:t>
      </w:r>
    </w:p>
    <w:p w14:paraId="56C26996" w14:textId="77777777" w:rsidR="007A6EB8" w:rsidRDefault="001E07EA">
      <w:pPr>
        <w:pBdr>
          <w:top w:val="nil"/>
          <w:left w:val="nil"/>
          <w:bottom w:val="nil"/>
          <w:right w:val="nil"/>
          <w:between w:val="nil"/>
        </w:pBdr>
        <w:spacing w:before="21"/>
        <w:ind w:left="140"/>
        <w:rPr>
          <w:color w:val="000000"/>
        </w:rPr>
      </w:pPr>
      <w:r>
        <w:rPr>
          <w:color w:val="000000"/>
        </w:rPr>
        <w:t>(Procedure code 31000-15)</w:t>
      </w:r>
    </w:p>
    <w:p w14:paraId="7B59877D" w14:textId="77777777" w:rsidR="007A6EB8" w:rsidRDefault="001E07EA">
      <w:pPr>
        <w:pBdr>
          <w:top w:val="nil"/>
          <w:left w:val="nil"/>
          <w:bottom w:val="nil"/>
          <w:right w:val="nil"/>
          <w:between w:val="nil"/>
        </w:pBdr>
        <w:spacing w:before="183" w:line="259" w:lineRule="auto"/>
        <w:ind w:left="140" w:right="152"/>
        <w:rPr>
          <w:color w:val="000000"/>
        </w:rPr>
      </w:pPr>
      <w:r>
        <w:rPr>
          <w:color w:val="000000"/>
        </w:rPr>
        <w:t>DVR may reimburse participants for use</w:t>
      </w:r>
      <w:r>
        <w:rPr>
          <w:color w:val="000000"/>
        </w:rPr>
        <w:t xml:space="preserve"> of a personal vehicle at a rate not to exceed the cost of available public transportation unless the individual’s impairment-related limitations prevent the use of public transportation. The cost of available public transportation is determined through re</w:t>
      </w:r>
      <w:r>
        <w:rPr>
          <w:color w:val="000000"/>
        </w:rPr>
        <w:t>view of local transit provider fares, taking into consideration potential eligibility for reduced fares for individuals with disabilities. A DVR Vehicle Mileage Log shall be completed to determine if the reimbursement will be at the equivalent rate of a bu</w:t>
      </w:r>
      <w:r>
        <w:rPr>
          <w:color w:val="000000"/>
        </w:rPr>
        <w:t>s pass or based on actual miles (whichever is less).</w:t>
      </w:r>
    </w:p>
    <w:p w14:paraId="34AFCB1C" w14:textId="77777777" w:rsidR="007A6EB8" w:rsidRDefault="001E07EA">
      <w:pPr>
        <w:pBdr>
          <w:top w:val="nil"/>
          <w:left w:val="nil"/>
          <w:bottom w:val="nil"/>
          <w:right w:val="nil"/>
          <w:between w:val="nil"/>
        </w:pBdr>
        <w:spacing w:before="159" w:line="259" w:lineRule="auto"/>
        <w:ind w:left="140" w:right="152"/>
        <w:rPr>
          <w:color w:val="000000"/>
        </w:rPr>
      </w:pPr>
      <w:r>
        <w:rPr>
          <w:color w:val="000000"/>
        </w:rPr>
        <w:t xml:space="preserve">Any reimbursement is in accordance with State Fiscal Rule 5-1, State Controller’s Policy under the Prevailing </w:t>
      </w:r>
      <w:hyperlink r:id="rId43">
        <w:r>
          <w:rPr>
            <w:color w:val="0000FF"/>
            <w:u w:val="single"/>
          </w:rPr>
          <w:t>Mileage Rate</w:t>
        </w:r>
      </w:hyperlink>
      <w:r>
        <w:rPr>
          <w:color w:val="000000"/>
        </w:rPr>
        <w:t xml:space="preserve">. A higher mileage reimbursement rate for four-wheel drive vehicles is allowable only when </w:t>
      </w:r>
      <w:proofErr w:type="gramStart"/>
      <w:r>
        <w:rPr>
          <w:color w:val="000000"/>
        </w:rPr>
        <w:t>necessary</w:t>
      </w:r>
      <w:proofErr w:type="gramEnd"/>
      <w:r>
        <w:rPr>
          <w:color w:val="000000"/>
        </w:rPr>
        <w:t xml:space="preserve"> because of road, terrain, or adverse weather conditions. If the 4WD mileage reimbursement rate is requested, documentation substantiating th</w:t>
      </w:r>
      <w:r>
        <w:rPr>
          <w:color w:val="000000"/>
        </w:rPr>
        <w:t xml:space="preserve">e circumstance must be attached to the </w:t>
      </w:r>
      <w:r>
        <w:rPr>
          <w:b/>
          <w:color w:val="000000"/>
        </w:rPr>
        <w:t>DVR Mileage Reimbursement Log</w:t>
      </w:r>
      <w:r>
        <w:rPr>
          <w:color w:val="000000"/>
        </w:rPr>
        <w:t>.</w:t>
      </w:r>
    </w:p>
    <w:p w14:paraId="570FBF05" w14:textId="77777777" w:rsidR="007A6EB8" w:rsidRDefault="001E07EA">
      <w:pPr>
        <w:pBdr>
          <w:top w:val="nil"/>
          <w:left w:val="nil"/>
          <w:bottom w:val="nil"/>
          <w:right w:val="nil"/>
          <w:between w:val="nil"/>
        </w:pBdr>
        <w:spacing w:before="158" w:line="256" w:lineRule="auto"/>
        <w:ind w:left="860" w:right="209"/>
        <w:rPr>
          <w:color w:val="000000"/>
        </w:rPr>
      </w:pPr>
      <w:r>
        <w:rPr>
          <w:b/>
          <w:color w:val="000000"/>
        </w:rPr>
        <w:t xml:space="preserve">NOTE: </w:t>
      </w:r>
      <w:r>
        <w:rPr>
          <w:color w:val="000000"/>
        </w:rPr>
        <w:t>Mileage reimbursement is compensation for fuel as well as normal automobile maintenance on vehicle(s), incidental repairs, and insurance.</w:t>
      </w:r>
    </w:p>
    <w:p w14:paraId="12201875" w14:textId="77777777" w:rsidR="007A6EB8" w:rsidRDefault="001E07EA">
      <w:pPr>
        <w:pBdr>
          <w:top w:val="nil"/>
          <w:left w:val="nil"/>
          <w:bottom w:val="nil"/>
          <w:right w:val="nil"/>
          <w:between w:val="nil"/>
        </w:pBdr>
        <w:spacing w:before="164"/>
        <w:ind w:left="139"/>
        <w:rPr>
          <w:color w:val="000000"/>
        </w:rPr>
      </w:pPr>
      <w:r>
        <w:rPr>
          <w:color w:val="000000"/>
        </w:rPr>
        <w:t>Requirements</w:t>
      </w:r>
    </w:p>
    <w:p w14:paraId="7456FAB8" w14:textId="77777777" w:rsidR="007A6EB8" w:rsidRDefault="001E07EA">
      <w:pPr>
        <w:numPr>
          <w:ilvl w:val="3"/>
          <w:numId w:val="159"/>
        </w:numPr>
        <w:pBdr>
          <w:top w:val="nil"/>
          <w:left w:val="nil"/>
          <w:bottom w:val="nil"/>
          <w:right w:val="nil"/>
          <w:between w:val="nil"/>
        </w:pBdr>
        <w:tabs>
          <w:tab w:val="left" w:pos="860"/>
          <w:tab w:val="left" w:pos="861"/>
        </w:tabs>
        <w:spacing w:before="20"/>
      </w:pPr>
      <w:r>
        <w:rPr>
          <w:color w:val="000000"/>
        </w:rPr>
        <w:t>Valid driver's license</w:t>
      </w:r>
    </w:p>
    <w:p w14:paraId="47DD6A37" w14:textId="77777777" w:rsidR="007A6EB8" w:rsidRDefault="001E07EA">
      <w:pPr>
        <w:numPr>
          <w:ilvl w:val="3"/>
          <w:numId w:val="159"/>
        </w:numPr>
        <w:pBdr>
          <w:top w:val="nil"/>
          <w:left w:val="nil"/>
          <w:bottom w:val="nil"/>
          <w:right w:val="nil"/>
          <w:between w:val="nil"/>
        </w:pBdr>
        <w:tabs>
          <w:tab w:val="left" w:pos="860"/>
          <w:tab w:val="left" w:pos="861"/>
        </w:tabs>
        <w:spacing w:before="19"/>
      </w:pPr>
      <w:r>
        <w:rPr>
          <w:color w:val="000000"/>
        </w:rPr>
        <w:t>Current vehicle insurance</w:t>
      </w:r>
    </w:p>
    <w:p w14:paraId="1440A61C" w14:textId="77777777" w:rsidR="007A6EB8" w:rsidRDefault="001E07EA">
      <w:pPr>
        <w:numPr>
          <w:ilvl w:val="3"/>
          <w:numId w:val="159"/>
        </w:numPr>
        <w:pBdr>
          <w:top w:val="nil"/>
          <w:left w:val="nil"/>
          <w:bottom w:val="nil"/>
          <w:right w:val="nil"/>
          <w:between w:val="nil"/>
        </w:pBdr>
        <w:tabs>
          <w:tab w:val="left" w:pos="860"/>
          <w:tab w:val="left" w:pos="861"/>
        </w:tabs>
        <w:spacing w:before="18"/>
      </w:pPr>
      <w:r>
        <w:rPr>
          <w:color w:val="000000"/>
        </w:rPr>
        <w:t>Use of a registered vehicle</w:t>
      </w:r>
    </w:p>
    <w:p w14:paraId="0F3149C1" w14:textId="77777777" w:rsidR="007A6EB8" w:rsidRDefault="001E07EA">
      <w:pPr>
        <w:numPr>
          <w:ilvl w:val="3"/>
          <w:numId w:val="159"/>
        </w:numPr>
        <w:pBdr>
          <w:top w:val="nil"/>
          <w:left w:val="nil"/>
          <w:bottom w:val="nil"/>
          <w:right w:val="nil"/>
          <w:between w:val="nil"/>
        </w:pBdr>
        <w:tabs>
          <w:tab w:val="left" w:pos="860"/>
          <w:tab w:val="left" w:pos="861"/>
        </w:tabs>
        <w:spacing w:before="18"/>
      </w:pPr>
      <w:r>
        <w:rPr>
          <w:color w:val="000000"/>
        </w:rPr>
        <w:t>Copies of these documents with the DVR Rehabilitation Counselor</w:t>
      </w:r>
    </w:p>
    <w:p w14:paraId="70E732D3" w14:textId="77777777" w:rsidR="007A6EB8" w:rsidRDefault="001E07EA">
      <w:pPr>
        <w:numPr>
          <w:ilvl w:val="3"/>
          <w:numId w:val="159"/>
        </w:numPr>
        <w:pBdr>
          <w:top w:val="nil"/>
          <w:left w:val="nil"/>
          <w:bottom w:val="nil"/>
          <w:right w:val="nil"/>
          <w:between w:val="nil"/>
        </w:pBdr>
        <w:tabs>
          <w:tab w:val="left" w:pos="860"/>
          <w:tab w:val="left" w:pos="861"/>
        </w:tabs>
        <w:spacing w:before="19"/>
      </w:pPr>
      <w:r>
        <w:rPr>
          <w:color w:val="000000"/>
        </w:rPr>
        <w:t>Monthly submission of DVR Vehicle Mileage Log</w:t>
      </w:r>
    </w:p>
    <w:p w14:paraId="7095ADF4" w14:textId="77777777" w:rsidR="007A6EB8" w:rsidRDefault="001E07EA">
      <w:pPr>
        <w:numPr>
          <w:ilvl w:val="3"/>
          <w:numId w:val="159"/>
        </w:numPr>
        <w:pBdr>
          <w:top w:val="nil"/>
          <w:left w:val="nil"/>
          <w:bottom w:val="nil"/>
          <w:right w:val="nil"/>
          <w:between w:val="nil"/>
        </w:pBdr>
        <w:tabs>
          <w:tab w:val="left" w:pos="861"/>
          <w:tab w:val="left" w:pos="862"/>
        </w:tabs>
        <w:spacing w:before="18"/>
        <w:ind w:left="861" w:hanging="362"/>
        <w:sectPr w:rsidR="007A6EB8">
          <w:pgSz w:w="12240" w:h="15840"/>
          <w:pgMar w:top="1360" w:right="1320" w:bottom="1120" w:left="1300" w:header="0" w:footer="921" w:gutter="0"/>
          <w:cols w:space="720"/>
        </w:sectPr>
      </w:pPr>
      <w:r>
        <w:rPr>
          <w:color w:val="000000"/>
        </w:rPr>
        <w:t>Calculation and approval by the DVR Rehabilitation Counselor</w:t>
      </w:r>
    </w:p>
    <w:p w14:paraId="393F59A9" w14:textId="77777777" w:rsidR="007A6EB8" w:rsidRDefault="001E07EA">
      <w:pPr>
        <w:pStyle w:val="Heading3"/>
        <w:numPr>
          <w:ilvl w:val="2"/>
          <w:numId w:val="159"/>
        </w:numPr>
        <w:tabs>
          <w:tab w:val="left" w:pos="889"/>
        </w:tabs>
        <w:spacing w:before="80"/>
      </w:pPr>
      <w:bookmarkStart w:id="517" w:name="bookmark=id.1sggp74" w:colFirst="0" w:colLast="0"/>
      <w:bookmarkEnd w:id="517"/>
      <w:r>
        <w:rPr>
          <w:color w:val="C31C49"/>
        </w:rPr>
        <w:lastRenderedPageBreak/>
        <w:t>Emergency Automobi</w:t>
      </w:r>
      <w:r>
        <w:rPr>
          <w:color w:val="C31C49"/>
        </w:rPr>
        <w:t>le Service</w:t>
      </w:r>
    </w:p>
    <w:p w14:paraId="4E5F7126" w14:textId="77777777" w:rsidR="007A6EB8" w:rsidRDefault="001E07EA">
      <w:pPr>
        <w:pBdr>
          <w:top w:val="nil"/>
          <w:left w:val="nil"/>
          <w:bottom w:val="nil"/>
          <w:right w:val="nil"/>
          <w:between w:val="nil"/>
        </w:pBdr>
        <w:spacing w:before="21"/>
        <w:ind w:left="140"/>
        <w:rPr>
          <w:color w:val="000000"/>
        </w:rPr>
      </w:pPr>
      <w:r>
        <w:rPr>
          <w:color w:val="000000"/>
        </w:rPr>
        <w:t>(Procedure code 31000-02)</w:t>
      </w:r>
    </w:p>
    <w:p w14:paraId="3E84A6F5" w14:textId="77777777" w:rsidR="007A6EB8" w:rsidRDefault="001E07EA">
      <w:pPr>
        <w:pBdr>
          <w:top w:val="nil"/>
          <w:left w:val="nil"/>
          <w:bottom w:val="nil"/>
          <w:right w:val="nil"/>
          <w:between w:val="nil"/>
        </w:pBdr>
        <w:spacing w:before="184"/>
        <w:ind w:left="140"/>
        <w:rPr>
          <w:color w:val="000000"/>
        </w:rPr>
      </w:pPr>
      <w:r>
        <w:rPr>
          <w:color w:val="000000"/>
        </w:rPr>
        <w:t>Requirements</w:t>
      </w:r>
    </w:p>
    <w:p w14:paraId="0205CAEB" w14:textId="77777777" w:rsidR="007A6EB8" w:rsidRDefault="001E07EA">
      <w:pPr>
        <w:numPr>
          <w:ilvl w:val="3"/>
          <w:numId w:val="159"/>
        </w:numPr>
        <w:pBdr>
          <w:top w:val="nil"/>
          <w:left w:val="nil"/>
          <w:bottom w:val="nil"/>
          <w:right w:val="nil"/>
          <w:between w:val="nil"/>
        </w:pBdr>
        <w:tabs>
          <w:tab w:val="left" w:pos="860"/>
          <w:tab w:val="left" w:pos="861"/>
        </w:tabs>
        <w:spacing w:before="18" w:line="256" w:lineRule="auto"/>
        <w:ind w:right="417"/>
      </w:pPr>
      <w:r>
        <w:rPr>
          <w:color w:val="000000"/>
        </w:rPr>
        <w:t>Individual cannot utilize any other available mode of transportation and vehicle cannot be operated safely</w:t>
      </w:r>
    </w:p>
    <w:p w14:paraId="3346388B" w14:textId="77777777" w:rsidR="007A6EB8" w:rsidRDefault="001E07EA">
      <w:pPr>
        <w:numPr>
          <w:ilvl w:val="3"/>
          <w:numId w:val="159"/>
        </w:numPr>
        <w:pBdr>
          <w:top w:val="nil"/>
          <w:left w:val="nil"/>
          <w:bottom w:val="nil"/>
          <w:right w:val="nil"/>
          <w:between w:val="nil"/>
        </w:pBdr>
        <w:tabs>
          <w:tab w:val="left" w:pos="860"/>
          <w:tab w:val="left" w:pos="861"/>
        </w:tabs>
        <w:spacing w:before="2" w:line="256" w:lineRule="auto"/>
        <w:ind w:right="513"/>
      </w:pPr>
      <w:r>
        <w:rPr>
          <w:color w:val="000000"/>
        </w:rPr>
        <w:t>Vehicle to be repaired is appropriately licensed and registered to the individual or the individual’s spouse</w:t>
      </w:r>
    </w:p>
    <w:p w14:paraId="27F3F58E" w14:textId="77777777" w:rsidR="007A6EB8" w:rsidRDefault="001E07EA">
      <w:pPr>
        <w:numPr>
          <w:ilvl w:val="3"/>
          <w:numId w:val="159"/>
        </w:numPr>
        <w:pBdr>
          <w:top w:val="nil"/>
          <w:left w:val="nil"/>
          <w:bottom w:val="nil"/>
          <w:right w:val="nil"/>
          <w:between w:val="nil"/>
        </w:pBdr>
        <w:tabs>
          <w:tab w:val="left" w:pos="860"/>
          <w:tab w:val="left" w:pos="861"/>
        </w:tabs>
        <w:spacing w:before="2" w:line="256" w:lineRule="auto"/>
        <w:ind w:right="822"/>
      </w:pPr>
      <w:r>
        <w:rPr>
          <w:color w:val="000000"/>
        </w:rPr>
        <w:t>Payment to auto mechanic or repair shop will be at the lowest available usual and customary rates, as determined through obtainment of three inform</w:t>
      </w:r>
      <w:r>
        <w:rPr>
          <w:color w:val="000000"/>
        </w:rPr>
        <w:t>al quotes</w:t>
      </w:r>
    </w:p>
    <w:p w14:paraId="552016E3" w14:textId="77777777" w:rsidR="007A6EB8" w:rsidRDefault="001E07EA">
      <w:pPr>
        <w:numPr>
          <w:ilvl w:val="3"/>
          <w:numId w:val="159"/>
        </w:numPr>
        <w:pBdr>
          <w:top w:val="nil"/>
          <w:left w:val="nil"/>
          <w:bottom w:val="nil"/>
          <w:right w:val="nil"/>
          <w:between w:val="nil"/>
        </w:pBdr>
        <w:tabs>
          <w:tab w:val="left" w:pos="860"/>
          <w:tab w:val="left" w:pos="861"/>
        </w:tabs>
        <w:spacing w:before="3" w:line="256" w:lineRule="auto"/>
        <w:ind w:right="577"/>
      </w:pPr>
      <w:r>
        <w:rPr>
          <w:color w:val="000000"/>
        </w:rPr>
        <w:t xml:space="preserve">DVR staff has consulted a supervisor, as appropriate, and the </w:t>
      </w:r>
      <w:r>
        <w:rPr>
          <w:i/>
          <w:color w:val="000000"/>
        </w:rPr>
        <w:t xml:space="preserve">DVR Service Delivery Policy Manual </w:t>
      </w:r>
      <w:r>
        <w:rPr>
          <w:color w:val="000000"/>
        </w:rPr>
        <w:t xml:space="preserve">for additional considerations related to automobile repair (e.g., repair costs exceeding </w:t>
      </w:r>
      <w:r>
        <w:rPr>
          <w:i/>
          <w:color w:val="000000"/>
        </w:rPr>
        <w:t xml:space="preserve">Kelley Blue Book </w:t>
      </w:r>
      <w:r>
        <w:rPr>
          <w:color w:val="000000"/>
        </w:rPr>
        <w:t>car value)</w:t>
      </w:r>
    </w:p>
    <w:p w14:paraId="4B1AD52F" w14:textId="77777777" w:rsidR="007A6EB8" w:rsidRDefault="001E07EA">
      <w:pPr>
        <w:pBdr>
          <w:top w:val="nil"/>
          <w:left w:val="nil"/>
          <w:bottom w:val="nil"/>
          <w:right w:val="nil"/>
          <w:between w:val="nil"/>
        </w:pBdr>
        <w:spacing w:before="164" w:line="256" w:lineRule="auto"/>
        <w:ind w:left="861" w:right="152"/>
        <w:rPr>
          <w:color w:val="000000"/>
        </w:rPr>
      </w:pPr>
      <w:r>
        <w:rPr>
          <w:b/>
          <w:color w:val="000000"/>
        </w:rPr>
        <w:t xml:space="preserve">NOTE: </w:t>
      </w:r>
      <w:r>
        <w:rPr>
          <w:color w:val="000000"/>
        </w:rPr>
        <w:t>Automobile maintenance is the routinely scheduled services, inspections, part replacements, and insurance. Maintenance is covered through mileage reimbursement and is therefore not otherwise provided as a separate DVR service.</w:t>
      </w:r>
    </w:p>
    <w:p w14:paraId="5F715A4B" w14:textId="77777777" w:rsidR="007A6EB8" w:rsidRDefault="001E07EA">
      <w:pPr>
        <w:pStyle w:val="Heading3"/>
        <w:numPr>
          <w:ilvl w:val="2"/>
          <w:numId w:val="159"/>
        </w:numPr>
        <w:tabs>
          <w:tab w:val="left" w:pos="889"/>
        </w:tabs>
        <w:spacing w:before="165"/>
      </w:pPr>
      <w:bookmarkStart w:id="518" w:name="bookmark=id.4cg47ux" w:colFirst="0" w:colLast="0"/>
      <w:bookmarkEnd w:id="518"/>
      <w:r>
        <w:rPr>
          <w:color w:val="C31C49"/>
        </w:rPr>
        <w:t>Cab Fare</w:t>
      </w:r>
    </w:p>
    <w:p w14:paraId="1AA1D081" w14:textId="77777777" w:rsidR="007A6EB8" w:rsidRDefault="001E07EA">
      <w:pPr>
        <w:pBdr>
          <w:top w:val="nil"/>
          <w:left w:val="nil"/>
          <w:bottom w:val="nil"/>
          <w:right w:val="nil"/>
          <w:between w:val="nil"/>
        </w:pBdr>
        <w:spacing w:before="22"/>
        <w:ind w:left="140"/>
        <w:rPr>
          <w:color w:val="000000"/>
        </w:rPr>
      </w:pPr>
      <w:r>
        <w:rPr>
          <w:color w:val="000000"/>
        </w:rPr>
        <w:t>(Procedure code 3100</w:t>
      </w:r>
      <w:r>
        <w:rPr>
          <w:color w:val="000000"/>
        </w:rPr>
        <w:t>0-05)</w:t>
      </w:r>
    </w:p>
    <w:p w14:paraId="4CC8B5DC" w14:textId="77777777" w:rsidR="007A6EB8" w:rsidRDefault="001E07EA">
      <w:pPr>
        <w:pBdr>
          <w:top w:val="nil"/>
          <w:left w:val="nil"/>
          <w:bottom w:val="nil"/>
          <w:right w:val="nil"/>
          <w:between w:val="nil"/>
        </w:pBdr>
        <w:spacing w:before="181" w:line="256" w:lineRule="auto"/>
        <w:ind w:left="140"/>
        <w:rPr>
          <w:color w:val="000000"/>
        </w:rPr>
      </w:pPr>
      <w:r>
        <w:rPr>
          <w:color w:val="000000"/>
        </w:rPr>
        <w:t>Cab fare may be paid only when the individual cannot utilize any other less expensive form of transportation, including public transportation.</w:t>
      </w:r>
    </w:p>
    <w:p w14:paraId="4AF5A053" w14:textId="77777777" w:rsidR="007A6EB8" w:rsidRDefault="001E07EA">
      <w:pPr>
        <w:pBdr>
          <w:top w:val="nil"/>
          <w:left w:val="nil"/>
          <w:bottom w:val="nil"/>
          <w:right w:val="nil"/>
          <w:between w:val="nil"/>
        </w:pBdr>
        <w:spacing w:before="164"/>
        <w:ind w:left="140"/>
        <w:rPr>
          <w:color w:val="000000"/>
        </w:rPr>
      </w:pPr>
      <w:r>
        <w:rPr>
          <w:color w:val="000000"/>
        </w:rPr>
        <w:t>Payment Rate</w:t>
      </w:r>
    </w:p>
    <w:p w14:paraId="4C145D1A" w14:textId="77777777" w:rsidR="007A6EB8" w:rsidRDefault="001E07EA">
      <w:pPr>
        <w:numPr>
          <w:ilvl w:val="3"/>
          <w:numId w:val="159"/>
        </w:numPr>
        <w:pBdr>
          <w:top w:val="nil"/>
          <w:left w:val="nil"/>
          <w:bottom w:val="nil"/>
          <w:right w:val="nil"/>
          <w:between w:val="nil"/>
        </w:pBdr>
        <w:tabs>
          <w:tab w:val="left" w:pos="859"/>
          <w:tab w:val="left" w:pos="861"/>
        </w:tabs>
        <w:spacing w:before="20" w:line="256" w:lineRule="auto"/>
        <w:ind w:right="905"/>
      </w:pPr>
      <w:r>
        <w:rPr>
          <w:color w:val="000000"/>
        </w:rPr>
        <w:t>Lowest available usual and customary rates, not to exceed fees charged to other individuals or entities under comparable circumstances.</w:t>
      </w:r>
    </w:p>
    <w:p w14:paraId="44449D30" w14:textId="77777777" w:rsidR="007A6EB8" w:rsidRDefault="001E07EA">
      <w:pPr>
        <w:numPr>
          <w:ilvl w:val="3"/>
          <w:numId w:val="159"/>
        </w:numPr>
        <w:pBdr>
          <w:top w:val="nil"/>
          <w:left w:val="nil"/>
          <w:bottom w:val="nil"/>
          <w:right w:val="nil"/>
          <w:between w:val="nil"/>
        </w:pBdr>
        <w:tabs>
          <w:tab w:val="left" w:pos="860"/>
          <w:tab w:val="left" w:pos="861"/>
        </w:tabs>
        <w:spacing w:before="3" w:line="254" w:lineRule="auto"/>
        <w:ind w:right="512"/>
      </w:pPr>
      <w:r>
        <w:rPr>
          <w:color w:val="000000"/>
        </w:rPr>
        <w:t>An additional fee, negotiated with the cab company, if the individual requires door-to- door pick-up and delivery assist</w:t>
      </w:r>
      <w:r>
        <w:rPr>
          <w:color w:val="000000"/>
        </w:rPr>
        <w:t>ance due to disability.</w:t>
      </w:r>
    </w:p>
    <w:p w14:paraId="174F261D" w14:textId="77777777" w:rsidR="007A6EB8" w:rsidRDefault="001E07EA">
      <w:pPr>
        <w:pStyle w:val="Heading3"/>
        <w:numPr>
          <w:ilvl w:val="2"/>
          <w:numId w:val="159"/>
        </w:numPr>
        <w:tabs>
          <w:tab w:val="left" w:pos="889"/>
        </w:tabs>
        <w:spacing w:before="164"/>
      </w:pPr>
      <w:bookmarkStart w:id="519" w:name="bookmark=id.2rlei2q" w:colFirst="0" w:colLast="0"/>
      <w:bookmarkEnd w:id="519"/>
      <w:r>
        <w:rPr>
          <w:color w:val="C31C49"/>
        </w:rPr>
        <w:t>Curb-to-Curb Transportation Services</w:t>
      </w:r>
    </w:p>
    <w:p w14:paraId="5275DAAF" w14:textId="77777777" w:rsidR="007A6EB8" w:rsidRDefault="001E07EA">
      <w:pPr>
        <w:pBdr>
          <w:top w:val="nil"/>
          <w:left w:val="nil"/>
          <w:bottom w:val="nil"/>
          <w:right w:val="nil"/>
          <w:between w:val="nil"/>
        </w:pBdr>
        <w:spacing w:before="24"/>
        <w:ind w:left="140"/>
        <w:rPr>
          <w:color w:val="000000"/>
        </w:rPr>
      </w:pPr>
      <w:r>
        <w:rPr>
          <w:color w:val="000000"/>
        </w:rPr>
        <w:t>(31000-16, 31000-17, 31304-09, 31304-10)</w:t>
      </w:r>
    </w:p>
    <w:p w14:paraId="0E53559A" w14:textId="77777777" w:rsidR="007A6EB8" w:rsidRDefault="001E07EA">
      <w:pPr>
        <w:spacing w:before="181" w:line="259" w:lineRule="auto"/>
        <w:ind w:left="140" w:right="134"/>
        <w:rPr>
          <w:b/>
        </w:rPr>
      </w:pPr>
      <w:r>
        <w:t>Curb-to-curb transportation is service due to disability unless the individual requires door-to- door pick-up and drop-off assistance due to disability. Curb-to-curb transportation services may be used only if the individual's circumstances preclude the ut</w:t>
      </w:r>
      <w:r>
        <w:t>ilization of other, less expensive means of transportation to a vocationally necessary service. Other considerations prior to authorizing curb-to-curb transportation services may include meeting at a less-distant location from the individual, a service pro</w:t>
      </w:r>
      <w:r>
        <w:t xml:space="preserve">vider traveling to the individual, and alternative meeting formats such as teleconferencing, etc. </w:t>
      </w:r>
      <w:r>
        <w:rPr>
          <w:b/>
        </w:rPr>
        <w:t xml:space="preserve">The payment rate is for the distance that the individual is transported only and does not include the distance that the transportation service travels to and </w:t>
      </w:r>
      <w:r>
        <w:rPr>
          <w:b/>
        </w:rPr>
        <w:t>from the individual.</w:t>
      </w:r>
    </w:p>
    <w:p w14:paraId="2E07A93F" w14:textId="77777777" w:rsidR="007A6EB8" w:rsidRDefault="001E07EA">
      <w:pPr>
        <w:pBdr>
          <w:top w:val="nil"/>
          <w:left w:val="nil"/>
          <w:bottom w:val="nil"/>
          <w:right w:val="nil"/>
          <w:between w:val="nil"/>
        </w:pBdr>
        <w:spacing w:before="157"/>
        <w:ind w:left="141"/>
        <w:rPr>
          <w:color w:val="000000"/>
        </w:rPr>
      </w:pPr>
      <w:r>
        <w:rPr>
          <w:color w:val="000000"/>
        </w:rPr>
        <w:t>Payment Rate</w:t>
      </w:r>
    </w:p>
    <w:p w14:paraId="76F4A77B" w14:textId="77777777" w:rsidR="007A6EB8" w:rsidRDefault="001E07EA">
      <w:pPr>
        <w:numPr>
          <w:ilvl w:val="3"/>
          <w:numId w:val="159"/>
        </w:numPr>
        <w:pBdr>
          <w:top w:val="nil"/>
          <w:left w:val="nil"/>
          <w:bottom w:val="nil"/>
          <w:right w:val="nil"/>
          <w:between w:val="nil"/>
        </w:pBdr>
        <w:tabs>
          <w:tab w:val="left" w:pos="861"/>
          <w:tab w:val="left" w:pos="862"/>
        </w:tabs>
        <w:spacing w:before="20"/>
        <w:ind w:left="861"/>
      </w:pPr>
      <w:r>
        <w:rPr>
          <w:color w:val="000000"/>
        </w:rPr>
        <w:t>Base rate $17.91 per one-way trip</w:t>
      </w:r>
    </w:p>
    <w:p w14:paraId="22CA1278" w14:textId="77777777" w:rsidR="007A6EB8" w:rsidRDefault="001E07EA">
      <w:pPr>
        <w:numPr>
          <w:ilvl w:val="3"/>
          <w:numId w:val="159"/>
        </w:numPr>
        <w:pBdr>
          <w:top w:val="nil"/>
          <w:left w:val="nil"/>
          <w:bottom w:val="nil"/>
          <w:right w:val="nil"/>
          <w:between w:val="nil"/>
        </w:pBdr>
        <w:tabs>
          <w:tab w:val="left" w:pos="861"/>
          <w:tab w:val="left" w:pos="862"/>
        </w:tabs>
        <w:spacing w:before="18"/>
        <w:ind w:left="861"/>
      </w:pPr>
      <w:r>
        <w:rPr>
          <w:color w:val="000000"/>
        </w:rPr>
        <w:t>Add $2.07 per mile to base rate</w:t>
      </w:r>
    </w:p>
    <w:p w14:paraId="3D3357F1" w14:textId="77777777" w:rsidR="007A6EB8" w:rsidRDefault="001E07EA">
      <w:pPr>
        <w:numPr>
          <w:ilvl w:val="3"/>
          <w:numId w:val="159"/>
        </w:numPr>
        <w:pBdr>
          <w:top w:val="nil"/>
          <w:left w:val="nil"/>
          <w:bottom w:val="nil"/>
          <w:right w:val="nil"/>
          <w:between w:val="nil"/>
        </w:pBdr>
        <w:tabs>
          <w:tab w:val="left" w:pos="861"/>
          <w:tab w:val="left" w:pos="862"/>
        </w:tabs>
        <w:spacing w:before="19" w:line="254" w:lineRule="auto"/>
        <w:ind w:left="861" w:right="426"/>
        <w:sectPr w:rsidR="007A6EB8">
          <w:pgSz w:w="12240" w:h="15840"/>
          <w:pgMar w:top="1360" w:right="1320" w:bottom="1120" w:left="1300" w:header="0" w:footer="921" w:gutter="0"/>
          <w:cols w:space="720"/>
        </w:sectPr>
      </w:pPr>
      <w:r>
        <w:rPr>
          <w:color w:val="000000"/>
        </w:rPr>
        <w:t>Door-to-door pick-up and drop-off assistance due to disability must be negotiated with provider in advance</w:t>
      </w:r>
    </w:p>
    <w:p w14:paraId="75C183ED" w14:textId="77777777" w:rsidR="007A6EB8" w:rsidRDefault="001E07EA">
      <w:pPr>
        <w:pStyle w:val="Heading2"/>
        <w:numPr>
          <w:ilvl w:val="1"/>
          <w:numId w:val="159"/>
        </w:numPr>
        <w:tabs>
          <w:tab w:val="left" w:pos="726"/>
        </w:tabs>
        <w:spacing w:before="80"/>
      </w:pPr>
      <w:bookmarkStart w:id="520" w:name="bookmark=id.16qosaj" w:colFirst="0" w:colLast="0"/>
      <w:bookmarkStart w:id="521" w:name="_heading=h.3qqcayc" w:colFirst="0" w:colLast="0"/>
      <w:bookmarkEnd w:id="520"/>
      <w:bookmarkEnd w:id="521"/>
      <w:r>
        <w:rPr>
          <w:color w:val="006141"/>
        </w:rPr>
        <w:lastRenderedPageBreak/>
        <w:t>Maintenance</w:t>
      </w:r>
    </w:p>
    <w:p w14:paraId="1BEF10F6" w14:textId="77777777" w:rsidR="007A6EB8" w:rsidRDefault="001E07EA">
      <w:pPr>
        <w:pBdr>
          <w:top w:val="nil"/>
          <w:left w:val="nil"/>
          <w:bottom w:val="nil"/>
          <w:right w:val="nil"/>
          <w:between w:val="nil"/>
        </w:pBdr>
        <w:spacing w:before="24"/>
        <w:ind w:left="140"/>
        <w:rPr>
          <w:color w:val="000000"/>
        </w:rPr>
      </w:pPr>
      <w:r>
        <w:rPr>
          <w:color w:val="000000"/>
        </w:rPr>
        <w:t>(Procedure code 35000-01)</w:t>
      </w:r>
    </w:p>
    <w:p w14:paraId="3D6A7C91" w14:textId="77777777" w:rsidR="007A6EB8" w:rsidRDefault="001E07EA">
      <w:pPr>
        <w:pBdr>
          <w:top w:val="nil"/>
          <w:left w:val="nil"/>
          <w:bottom w:val="nil"/>
          <w:right w:val="nil"/>
          <w:between w:val="nil"/>
        </w:pBdr>
        <w:spacing w:before="182" w:line="259" w:lineRule="auto"/>
        <w:ind w:left="140" w:right="283"/>
        <w:jc w:val="both"/>
        <w:rPr>
          <w:color w:val="000000"/>
        </w:rPr>
      </w:pPr>
      <w:r>
        <w:rPr>
          <w:color w:val="000000"/>
        </w:rPr>
        <w:t xml:space="preserve">Maintenance is monetary support that may be provided to an individual to cover expenses that are </w:t>
      </w:r>
      <w:r>
        <w:rPr>
          <w:b/>
          <w:i/>
          <w:color w:val="000000"/>
        </w:rPr>
        <w:t xml:space="preserve">in excess </w:t>
      </w:r>
      <w:r>
        <w:rPr>
          <w:color w:val="000000"/>
        </w:rPr>
        <w:t>of (or over and above) normal expenses an individual may incur for participation in assessment used to determine eligibility or services under an IPE</w:t>
      </w:r>
      <w:r>
        <w:rPr>
          <w:color w:val="000000"/>
        </w:rPr>
        <w:t>.</w:t>
      </w:r>
    </w:p>
    <w:p w14:paraId="3939A04A" w14:textId="77777777" w:rsidR="007A6EB8" w:rsidRDefault="001E07EA">
      <w:pPr>
        <w:pStyle w:val="Heading3"/>
        <w:numPr>
          <w:ilvl w:val="2"/>
          <w:numId w:val="159"/>
        </w:numPr>
        <w:tabs>
          <w:tab w:val="left" w:pos="892"/>
        </w:tabs>
        <w:spacing w:before="157"/>
        <w:ind w:left="891" w:hanging="752"/>
      </w:pPr>
      <w:bookmarkStart w:id="522" w:name="bookmark=id.25vml65" w:colFirst="0" w:colLast="0"/>
      <w:bookmarkEnd w:id="522"/>
      <w:r>
        <w:rPr>
          <w:color w:val="C31C49"/>
        </w:rPr>
        <w:t>Requirements</w:t>
      </w:r>
    </w:p>
    <w:p w14:paraId="72C71A03" w14:textId="77777777" w:rsidR="007A6EB8" w:rsidRDefault="001E07EA">
      <w:pPr>
        <w:numPr>
          <w:ilvl w:val="3"/>
          <w:numId w:val="159"/>
        </w:numPr>
        <w:pBdr>
          <w:top w:val="nil"/>
          <w:left w:val="nil"/>
          <w:bottom w:val="nil"/>
          <w:right w:val="nil"/>
          <w:between w:val="nil"/>
        </w:pBdr>
        <w:tabs>
          <w:tab w:val="left" w:pos="860"/>
          <w:tab w:val="left" w:pos="861"/>
        </w:tabs>
        <w:spacing w:before="23"/>
      </w:pPr>
      <w:r>
        <w:rPr>
          <w:color w:val="000000"/>
        </w:rPr>
        <w:t>Comparable benefits search</w:t>
      </w:r>
    </w:p>
    <w:p w14:paraId="5B3DCAD7" w14:textId="77777777" w:rsidR="007A6EB8" w:rsidRDefault="001E07EA">
      <w:pPr>
        <w:numPr>
          <w:ilvl w:val="3"/>
          <w:numId w:val="159"/>
        </w:numPr>
        <w:pBdr>
          <w:top w:val="nil"/>
          <w:left w:val="nil"/>
          <w:bottom w:val="nil"/>
          <w:right w:val="nil"/>
          <w:between w:val="nil"/>
        </w:pBdr>
        <w:tabs>
          <w:tab w:val="left" w:pos="860"/>
          <w:tab w:val="left" w:pos="861"/>
        </w:tabs>
        <w:spacing w:before="19"/>
      </w:pPr>
      <w:r>
        <w:rPr>
          <w:color w:val="000000"/>
        </w:rPr>
        <w:t>Eligible individuals complete Financial Needs Analysis, as applicable</w:t>
      </w:r>
    </w:p>
    <w:p w14:paraId="6C9B8DB8" w14:textId="77777777" w:rsidR="007A6EB8" w:rsidRDefault="001E07EA">
      <w:pPr>
        <w:numPr>
          <w:ilvl w:val="3"/>
          <w:numId w:val="159"/>
        </w:numPr>
        <w:pBdr>
          <w:top w:val="nil"/>
          <w:left w:val="nil"/>
          <w:bottom w:val="nil"/>
          <w:right w:val="nil"/>
          <w:between w:val="nil"/>
        </w:pBdr>
        <w:tabs>
          <w:tab w:val="left" w:pos="860"/>
          <w:tab w:val="left" w:pos="861"/>
        </w:tabs>
        <w:spacing w:before="18" w:line="256" w:lineRule="auto"/>
        <w:ind w:right="479"/>
      </w:pPr>
      <w:r>
        <w:rPr>
          <w:color w:val="000000"/>
        </w:rPr>
        <w:t>Not to be provided to replace previous sources of income that are no longer available due to the individual's participation in the vocational rehabilitation program</w:t>
      </w:r>
    </w:p>
    <w:p w14:paraId="2698B01A" w14:textId="77777777" w:rsidR="007A6EB8" w:rsidRDefault="001E07EA">
      <w:pPr>
        <w:numPr>
          <w:ilvl w:val="3"/>
          <w:numId w:val="159"/>
        </w:numPr>
        <w:pBdr>
          <w:top w:val="nil"/>
          <w:left w:val="nil"/>
          <w:bottom w:val="nil"/>
          <w:right w:val="nil"/>
          <w:between w:val="nil"/>
        </w:pBdr>
        <w:tabs>
          <w:tab w:val="left" w:pos="860"/>
          <w:tab w:val="left" w:pos="861"/>
        </w:tabs>
        <w:spacing w:before="2" w:line="254" w:lineRule="auto"/>
        <w:ind w:right="353"/>
      </w:pPr>
      <w:r>
        <w:rPr>
          <w:color w:val="000000"/>
        </w:rPr>
        <w:t>Not to be provided by itself or in conjunction with only transportation, services to family</w:t>
      </w:r>
      <w:r>
        <w:rPr>
          <w:color w:val="000000"/>
        </w:rPr>
        <w:t xml:space="preserve"> members, or personal assistance services.</w:t>
      </w:r>
    </w:p>
    <w:p w14:paraId="4AA88A6B" w14:textId="77777777" w:rsidR="007A6EB8" w:rsidRDefault="001E07EA">
      <w:pPr>
        <w:pBdr>
          <w:top w:val="nil"/>
          <w:left w:val="nil"/>
          <w:bottom w:val="nil"/>
          <w:right w:val="nil"/>
          <w:between w:val="nil"/>
        </w:pBdr>
        <w:spacing w:before="167"/>
        <w:ind w:left="140"/>
        <w:rPr>
          <w:color w:val="000000"/>
        </w:rPr>
      </w:pPr>
      <w:r>
        <w:rPr>
          <w:color w:val="000000"/>
        </w:rPr>
        <w:t>Payment Rate</w:t>
      </w:r>
    </w:p>
    <w:p w14:paraId="3ED314D2" w14:textId="77777777" w:rsidR="007A6EB8" w:rsidRDefault="001E07EA">
      <w:pPr>
        <w:numPr>
          <w:ilvl w:val="3"/>
          <w:numId w:val="159"/>
        </w:numPr>
        <w:pBdr>
          <w:top w:val="nil"/>
          <w:left w:val="nil"/>
          <w:bottom w:val="nil"/>
          <w:right w:val="nil"/>
          <w:between w:val="nil"/>
        </w:pBdr>
        <w:tabs>
          <w:tab w:val="left" w:pos="860"/>
          <w:tab w:val="left" w:pos="861"/>
        </w:tabs>
        <w:spacing w:before="20" w:line="256" w:lineRule="auto"/>
        <w:ind w:right="486"/>
      </w:pPr>
      <w:r>
        <w:rPr>
          <w:color w:val="000000"/>
        </w:rPr>
        <w:t>Limited to actual increased costs for food, shelter, and clothing minus the amount the individual is required to pay normally.</w:t>
      </w:r>
    </w:p>
    <w:p w14:paraId="42D28FFC" w14:textId="77777777" w:rsidR="007A6EB8" w:rsidRDefault="001E07EA">
      <w:pPr>
        <w:numPr>
          <w:ilvl w:val="3"/>
          <w:numId w:val="159"/>
        </w:numPr>
        <w:pBdr>
          <w:top w:val="nil"/>
          <w:left w:val="nil"/>
          <w:bottom w:val="nil"/>
          <w:right w:val="nil"/>
          <w:between w:val="nil"/>
        </w:pBdr>
        <w:tabs>
          <w:tab w:val="left" w:pos="860"/>
          <w:tab w:val="left" w:pos="861"/>
        </w:tabs>
        <w:spacing w:before="2" w:line="256" w:lineRule="auto"/>
        <w:ind w:left="861" w:right="243"/>
      </w:pPr>
      <w:r>
        <w:rPr>
          <w:color w:val="000000"/>
        </w:rPr>
        <w:t>Standardized comparative values have been created in order to compare the cost of living between two communities. The tool to cal</w:t>
      </w:r>
      <w:r>
        <w:rPr>
          <w:color w:val="000000"/>
        </w:rPr>
        <w:t xml:space="preserve">culate maintenance payments is located online: </w:t>
      </w:r>
      <w:hyperlink r:id="rId44">
        <w:r>
          <w:rPr>
            <w:color w:val="0000FF"/>
            <w:u w:val="single"/>
          </w:rPr>
          <w:t>http://livingwage.mit.edu/</w:t>
        </w:r>
      </w:hyperlink>
    </w:p>
    <w:p w14:paraId="22EA8C44" w14:textId="77777777" w:rsidR="007A6EB8" w:rsidRDefault="001E07EA">
      <w:pPr>
        <w:pStyle w:val="Heading2"/>
        <w:numPr>
          <w:ilvl w:val="1"/>
          <w:numId w:val="159"/>
        </w:numPr>
        <w:tabs>
          <w:tab w:val="left" w:pos="726"/>
        </w:tabs>
        <w:spacing w:before="163"/>
      </w:pPr>
      <w:bookmarkStart w:id="523" w:name="bookmark=id.l0wvdy" w:colFirst="0" w:colLast="0"/>
      <w:bookmarkStart w:id="524" w:name="_heading=h.350ke1r" w:colFirst="0" w:colLast="0"/>
      <w:bookmarkEnd w:id="523"/>
      <w:bookmarkEnd w:id="524"/>
      <w:r>
        <w:rPr>
          <w:color w:val="006141"/>
        </w:rPr>
        <w:t>Personal Assistance Services</w:t>
      </w:r>
    </w:p>
    <w:p w14:paraId="1B13DEC1" w14:textId="77777777" w:rsidR="007A6EB8" w:rsidRDefault="001E07EA">
      <w:pPr>
        <w:pBdr>
          <w:top w:val="nil"/>
          <w:left w:val="nil"/>
          <w:bottom w:val="nil"/>
          <w:right w:val="nil"/>
          <w:between w:val="nil"/>
        </w:pBdr>
        <w:spacing w:before="27" w:line="259" w:lineRule="auto"/>
        <w:ind w:left="140" w:right="152"/>
        <w:rPr>
          <w:color w:val="000000"/>
        </w:rPr>
      </w:pPr>
      <w:r>
        <w:rPr>
          <w:color w:val="000000"/>
        </w:rPr>
        <w:t xml:space="preserve">Personal assistance services are a range of services to assist an individual with a disability in performing daily living activities the individual would typically perform without assistance if the individual did not experience a disability. Services must </w:t>
      </w:r>
      <w:r>
        <w:rPr>
          <w:color w:val="000000"/>
        </w:rPr>
        <w:t>be designed to increase the individual's independence and ability to perform everyday activities on or off the job. Services must be necessary to the achievement of an employment outcome and may be provided only while the individual is receiving other voca</w:t>
      </w:r>
      <w:r>
        <w:rPr>
          <w:color w:val="000000"/>
        </w:rPr>
        <w:t>tional rehabilitation services. The services may include training in managing, supervising, and directing personal assistance services.</w:t>
      </w:r>
    </w:p>
    <w:p w14:paraId="6455419E" w14:textId="77777777" w:rsidR="007A6EB8" w:rsidRDefault="001E07EA">
      <w:pPr>
        <w:pStyle w:val="Heading3"/>
        <w:numPr>
          <w:ilvl w:val="2"/>
          <w:numId w:val="159"/>
        </w:numPr>
        <w:tabs>
          <w:tab w:val="left" w:pos="889"/>
        </w:tabs>
        <w:spacing w:before="156"/>
      </w:pPr>
      <w:bookmarkStart w:id="525" w:name="bookmark=id.1k5uo9k" w:colFirst="0" w:colLast="0"/>
      <w:bookmarkEnd w:id="525"/>
      <w:r>
        <w:rPr>
          <w:color w:val="C31C49"/>
        </w:rPr>
        <w:t>Attendant Care and Personal Assistance Services</w:t>
      </w:r>
    </w:p>
    <w:p w14:paraId="35C32A62" w14:textId="77777777" w:rsidR="007A6EB8" w:rsidRDefault="001E07EA">
      <w:pPr>
        <w:pBdr>
          <w:top w:val="nil"/>
          <w:left w:val="nil"/>
          <w:bottom w:val="nil"/>
          <w:right w:val="nil"/>
          <w:between w:val="nil"/>
        </w:pBdr>
        <w:spacing w:before="21"/>
        <w:ind w:left="140"/>
        <w:rPr>
          <w:color w:val="000000"/>
        </w:rPr>
      </w:pPr>
      <w:r>
        <w:rPr>
          <w:color w:val="000000"/>
        </w:rPr>
        <w:t>(Procedure code 35800-01)</w:t>
      </w:r>
    </w:p>
    <w:p w14:paraId="1B3DBF3B" w14:textId="77777777" w:rsidR="007A6EB8" w:rsidRDefault="001E07EA">
      <w:pPr>
        <w:pBdr>
          <w:top w:val="nil"/>
          <w:left w:val="nil"/>
          <w:bottom w:val="nil"/>
          <w:right w:val="nil"/>
          <w:between w:val="nil"/>
        </w:pBdr>
        <w:spacing w:before="182" w:line="259" w:lineRule="auto"/>
        <w:ind w:left="140" w:right="207"/>
        <w:jc w:val="both"/>
        <w:rPr>
          <w:color w:val="000000"/>
        </w:rPr>
      </w:pPr>
      <w:r>
        <w:rPr>
          <w:color w:val="000000"/>
        </w:rPr>
        <w:t>Attendant care is assistance provided to an applicant or eligible individual in the performance of personal care tasks such as grooming, administering medications, bowel and bladder activities, bathing, etc.</w:t>
      </w:r>
    </w:p>
    <w:p w14:paraId="2ADDF4CE" w14:textId="77777777" w:rsidR="007A6EB8" w:rsidRDefault="001E07EA">
      <w:pPr>
        <w:pBdr>
          <w:top w:val="nil"/>
          <w:left w:val="nil"/>
          <w:bottom w:val="nil"/>
          <w:right w:val="nil"/>
          <w:between w:val="nil"/>
        </w:pBdr>
        <w:spacing w:before="159" w:line="256" w:lineRule="auto"/>
        <w:ind w:left="140"/>
        <w:rPr>
          <w:color w:val="000000"/>
        </w:rPr>
      </w:pPr>
      <w:r>
        <w:rPr>
          <w:color w:val="000000"/>
        </w:rPr>
        <w:t>The payment rate is the lowest available usual a</w:t>
      </w:r>
      <w:r>
        <w:rPr>
          <w:color w:val="000000"/>
        </w:rPr>
        <w:t>nd customary rates charged to other individuals with comparable care needs.</w:t>
      </w:r>
    </w:p>
    <w:p w14:paraId="2005496C" w14:textId="77777777" w:rsidR="007A6EB8" w:rsidRDefault="001E07EA">
      <w:pPr>
        <w:pStyle w:val="Heading3"/>
        <w:numPr>
          <w:ilvl w:val="2"/>
          <w:numId w:val="159"/>
        </w:numPr>
        <w:tabs>
          <w:tab w:val="left" w:pos="892"/>
        </w:tabs>
        <w:spacing w:before="162"/>
        <w:ind w:left="891" w:hanging="752"/>
      </w:pPr>
      <w:bookmarkStart w:id="526" w:name="bookmark=id.445i6xd" w:colFirst="0" w:colLast="0"/>
      <w:bookmarkEnd w:id="526"/>
      <w:r>
        <w:rPr>
          <w:color w:val="C31C49"/>
        </w:rPr>
        <w:t>Homemaking Assistance</w:t>
      </w:r>
    </w:p>
    <w:p w14:paraId="05DE6BC3" w14:textId="77777777" w:rsidR="007A6EB8" w:rsidRDefault="001E07EA">
      <w:pPr>
        <w:pBdr>
          <w:top w:val="nil"/>
          <w:left w:val="nil"/>
          <w:bottom w:val="nil"/>
          <w:right w:val="nil"/>
          <w:between w:val="nil"/>
        </w:pBdr>
        <w:spacing w:before="24"/>
        <w:ind w:left="140"/>
        <w:rPr>
          <w:color w:val="000000"/>
        </w:rPr>
      </w:pPr>
      <w:r>
        <w:rPr>
          <w:color w:val="000000"/>
        </w:rPr>
        <w:t>(Procedure code 35850-01)</w:t>
      </w:r>
    </w:p>
    <w:p w14:paraId="40D8BBCE" w14:textId="77777777" w:rsidR="007A6EB8" w:rsidRDefault="001E07EA">
      <w:pPr>
        <w:pBdr>
          <w:top w:val="nil"/>
          <w:left w:val="nil"/>
          <w:bottom w:val="nil"/>
          <w:right w:val="nil"/>
          <w:between w:val="nil"/>
        </w:pBdr>
        <w:spacing w:before="181" w:line="256" w:lineRule="auto"/>
        <w:ind w:left="140" w:right="209"/>
        <w:rPr>
          <w:color w:val="000000"/>
        </w:rPr>
      </w:pPr>
      <w:r>
        <w:rPr>
          <w:color w:val="000000"/>
        </w:rPr>
        <w:t>Homemaking activities include assistance in performing and/or managing household tasks, shopping, bill paying, etc.</w:t>
      </w:r>
    </w:p>
    <w:p w14:paraId="55A9AEDE" w14:textId="77777777" w:rsidR="007A6EB8" w:rsidRDefault="001E07EA">
      <w:pPr>
        <w:pBdr>
          <w:top w:val="nil"/>
          <w:left w:val="nil"/>
          <w:bottom w:val="nil"/>
          <w:right w:val="nil"/>
          <w:between w:val="nil"/>
        </w:pBdr>
        <w:spacing w:before="164" w:line="256" w:lineRule="auto"/>
        <w:ind w:left="140"/>
        <w:rPr>
          <w:color w:val="000000"/>
        </w:rPr>
        <w:sectPr w:rsidR="007A6EB8">
          <w:pgSz w:w="12240" w:h="15840"/>
          <w:pgMar w:top="1360" w:right="1320" w:bottom="1120" w:left="1300" w:header="0" w:footer="921" w:gutter="0"/>
          <w:cols w:space="720"/>
        </w:sectPr>
      </w:pPr>
      <w:r>
        <w:rPr>
          <w:color w:val="000000"/>
        </w:rPr>
        <w:t>The payment rate is the lowest available usual and customary rates charged to other individuals with comparable care needs.</w:t>
      </w:r>
    </w:p>
    <w:p w14:paraId="69A65D1A" w14:textId="77777777" w:rsidR="007A6EB8" w:rsidRDefault="001E07EA">
      <w:pPr>
        <w:numPr>
          <w:ilvl w:val="1"/>
          <w:numId w:val="159"/>
        </w:numPr>
        <w:pBdr>
          <w:top w:val="nil"/>
          <w:left w:val="nil"/>
          <w:bottom w:val="nil"/>
          <w:right w:val="nil"/>
          <w:between w:val="nil"/>
        </w:pBdr>
        <w:tabs>
          <w:tab w:val="left" w:pos="726"/>
        </w:tabs>
        <w:spacing w:before="80" w:line="259" w:lineRule="auto"/>
        <w:ind w:left="140" w:right="319" w:firstLine="0"/>
      </w:pPr>
      <w:bookmarkStart w:id="527" w:name="bookmark=id.2jash56" w:colFirst="0" w:colLast="0"/>
      <w:bookmarkStart w:id="528" w:name="_heading=h.yg2rcz" w:colFirst="0" w:colLast="0"/>
      <w:bookmarkEnd w:id="527"/>
      <w:bookmarkEnd w:id="528"/>
      <w:r>
        <w:rPr>
          <w:rFonts w:ascii="Trebuchet MS" w:eastAsia="Trebuchet MS" w:hAnsi="Trebuchet MS" w:cs="Trebuchet MS"/>
          <w:color w:val="006141"/>
          <w:sz w:val="26"/>
          <w:szCs w:val="26"/>
        </w:rPr>
        <w:lastRenderedPageBreak/>
        <w:t xml:space="preserve">Services to Family Members of an Applicant or Eligible Individual </w:t>
      </w:r>
      <w:r>
        <w:rPr>
          <w:color w:val="000000"/>
        </w:rPr>
        <w:t>Supportive services may be provided to family members only when necessary to enable the applicant or eligible individual to achieve an employment outcome. Such services may include childcare</w:t>
      </w:r>
      <w:r>
        <w:rPr>
          <w:color w:val="000000"/>
        </w:rPr>
        <w:t xml:space="preserve"> and eldercare when the individual is responsible for the daily living needs of children or parents, family relocation costs when necessary for the employment of the individual, family therapy, and transportation for family members.</w:t>
      </w:r>
    </w:p>
    <w:p w14:paraId="2E4EA236" w14:textId="77777777" w:rsidR="007A6EB8" w:rsidRDefault="001E07EA">
      <w:pPr>
        <w:pStyle w:val="Heading3"/>
        <w:numPr>
          <w:ilvl w:val="2"/>
          <w:numId w:val="159"/>
        </w:numPr>
        <w:tabs>
          <w:tab w:val="left" w:pos="889"/>
        </w:tabs>
      </w:pPr>
      <w:bookmarkStart w:id="529" w:name="bookmark=id.3ifqa0s" w:colFirst="0" w:colLast="0"/>
      <w:bookmarkEnd w:id="529"/>
      <w:r>
        <w:rPr>
          <w:color w:val="C31C49"/>
        </w:rPr>
        <w:t>Transportation for Fami</w:t>
      </w:r>
      <w:r>
        <w:rPr>
          <w:color w:val="C31C49"/>
        </w:rPr>
        <w:t>ly Members</w:t>
      </w:r>
    </w:p>
    <w:p w14:paraId="19B1BD73" w14:textId="77777777" w:rsidR="007A6EB8" w:rsidRDefault="001E07EA">
      <w:pPr>
        <w:pBdr>
          <w:top w:val="nil"/>
          <w:left w:val="nil"/>
          <w:bottom w:val="nil"/>
          <w:right w:val="nil"/>
          <w:between w:val="nil"/>
        </w:pBdr>
        <w:spacing w:before="24" w:line="259" w:lineRule="auto"/>
        <w:ind w:left="140"/>
        <w:rPr>
          <w:color w:val="000000"/>
        </w:rPr>
      </w:pPr>
      <w:r>
        <w:rPr>
          <w:color w:val="000000"/>
        </w:rPr>
        <w:t>Transportation services available to members of an individual's family are the same as those for transportation services provided to the individual:</w:t>
      </w:r>
    </w:p>
    <w:p w14:paraId="52BD915C" w14:textId="77777777" w:rsidR="007A6EB8" w:rsidRDefault="001E07EA">
      <w:pPr>
        <w:numPr>
          <w:ilvl w:val="3"/>
          <w:numId w:val="159"/>
        </w:numPr>
        <w:pBdr>
          <w:top w:val="nil"/>
          <w:left w:val="nil"/>
          <w:bottom w:val="nil"/>
          <w:right w:val="nil"/>
          <w:between w:val="nil"/>
        </w:pBdr>
        <w:tabs>
          <w:tab w:val="left" w:pos="860"/>
          <w:tab w:val="left" w:pos="861"/>
        </w:tabs>
      </w:pPr>
      <w:r>
        <w:rPr>
          <w:color w:val="000000"/>
        </w:rPr>
        <w:t>Bus Pass Rate, Public Transportation (procedure code 31304-01)</w:t>
      </w:r>
    </w:p>
    <w:p w14:paraId="4D7E532F" w14:textId="77777777" w:rsidR="007A6EB8" w:rsidRDefault="001E07EA">
      <w:pPr>
        <w:numPr>
          <w:ilvl w:val="3"/>
          <w:numId w:val="159"/>
        </w:numPr>
        <w:pBdr>
          <w:top w:val="nil"/>
          <w:left w:val="nil"/>
          <w:bottom w:val="nil"/>
          <w:right w:val="nil"/>
          <w:between w:val="nil"/>
        </w:pBdr>
        <w:tabs>
          <w:tab w:val="left" w:pos="860"/>
          <w:tab w:val="left" w:pos="861"/>
        </w:tabs>
        <w:spacing w:before="18" w:line="256" w:lineRule="auto"/>
        <w:ind w:right="943"/>
      </w:pPr>
      <w:r>
        <w:rPr>
          <w:color w:val="000000"/>
        </w:rPr>
        <w:t>Private Vehicle: Insurance, repair, and other expenses; not vehicle modifications (procedure code 31304-02)</w:t>
      </w:r>
    </w:p>
    <w:p w14:paraId="024A06F9" w14:textId="77777777" w:rsidR="007A6EB8" w:rsidRDefault="001E07EA">
      <w:pPr>
        <w:numPr>
          <w:ilvl w:val="3"/>
          <w:numId w:val="159"/>
        </w:numPr>
        <w:pBdr>
          <w:top w:val="nil"/>
          <w:left w:val="nil"/>
          <w:bottom w:val="nil"/>
          <w:right w:val="nil"/>
          <w:between w:val="nil"/>
        </w:pBdr>
        <w:tabs>
          <w:tab w:val="left" w:pos="860"/>
          <w:tab w:val="left" w:pos="861"/>
        </w:tabs>
        <w:spacing w:before="3" w:line="256" w:lineRule="auto"/>
        <w:ind w:right="281" w:hanging="360"/>
      </w:pPr>
      <w:r>
        <w:rPr>
          <w:color w:val="000000"/>
        </w:rPr>
        <w:t>Curb-to-Curb Transportation (procedure code 31304-03), base rate, add to the per mile rate</w:t>
      </w:r>
    </w:p>
    <w:p w14:paraId="6CFA2A36" w14:textId="77777777" w:rsidR="007A6EB8" w:rsidRDefault="001E07EA">
      <w:pPr>
        <w:numPr>
          <w:ilvl w:val="3"/>
          <w:numId w:val="159"/>
        </w:numPr>
        <w:pBdr>
          <w:top w:val="nil"/>
          <w:left w:val="nil"/>
          <w:bottom w:val="nil"/>
          <w:right w:val="nil"/>
          <w:between w:val="nil"/>
        </w:pBdr>
        <w:tabs>
          <w:tab w:val="left" w:pos="859"/>
          <w:tab w:val="left" w:pos="861"/>
        </w:tabs>
        <w:ind w:hanging="362"/>
      </w:pPr>
      <w:r>
        <w:rPr>
          <w:color w:val="000000"/>
        </w:rPr>
        <w:t>Curb-to-Curb Transportation (Procedure code 31304-04), pe</w:t>
      </w:r>
      <w:r>
        <w:rPr>
          <w:color w:val="000000"/>
        </w:rPr>
        <w:t>r mile, add to the base rate</w:t>
      </w:r>
    </w:p>
    <w:p w14:paraId="54325CD1" w14:textId="77777777" w:rsidR="007A6EB8" w:rsidRDefault="001E07EA">
      <w:pPr>
        <w:numPr>
          <w:ilvl w:val="3"/>
          <w:numId w:val="159"/>
        </w:numPr>
        <w:pBdr>
          <w:top w:val="nil"/>
          <w:left w:val="nil"/>
          <w:bottom w:val="nil"/>
          <w:right w:val="nil"/>
          <w:between w:val="nil"/>
        </w:pBdr>
        <w:tabs>
          <w:tab w:val="left" w:pos="860"/>
          <w:tab w:val="left" w:pos="861"/>
        </w:tabs>
        <w:spacing w:before="18"/>
      </w:pPr>
      <w:r>
        <w:rPr>
          <w:color w:val="000000"/>
        </w:rPr>
        <w:t>Cab Fare (Procedure code 31304-05), ONLY when cannot utilize public transportation</w:t>
      </w:r>
    </w:p>
    <w:p w14:paraId="2B1FB0CB" w14:textId="77777777" w:rsidR="007A6EB8" w:rsidRDefault="001E07EA">
      <w:pPr>
        <w:numPr>
          <w:ilvl w:val="3"/>
          <w:numId w:val="159"/>
        </w:numPr>
        <w:pBdr>
          <w:top w:val="nil"/>
          <w:left w:val="nil"/>
          <w:bottom w:val="nil"/>
          <w:right w:val="nil"/>
          <w:between w:val="nil"/>
        </w:pBdr>
        <w:tabs>
          <w:tab w:val="left" w:pos="860"/>
          <w:tab w:val="left" w:pos="861"/>
        </w:tabs>
        <w:spacing w:before="19"/>
      </w:pPr>
      <w:r>
        <w:rPr>
          <w:color w:val="000000"/>
        </w:rPr>
        <w:t>Airfare or Other Non-Local Transportation (procedure code 31304-06)</w:t>
      </w:r>
    </w:p>
    <w:p w14:paraId="79CE20AD" w14:textId="77777777" w:rsidR="007A6EB8" w:rsidRDefault="001E07EA">
      <w:pPr>
        <w:numPr>
          <w:ilvl w:val="3"/>
          <w:numId w:val="159"/>
        </w:numPr>
        <w:pBdr>
          <w:top w:val="nil"/>
          <w:left w:val="nil"/>
          <w:bottom w:val="nil"/>
          <w:right w:val="nil"/>
          <w:between w:val="nil"/>
        </w:pBdr>
        <w:tabs>
          <w:tab w:val="left" w:pos="860"/>
          <w:tab w:val="left" w:pos="861"/>
        </w:tabs>
        <w:spacing w:before="18" w:line="254" w:lineRule="auto"/>
        <w:ind w:right="928"/>
      </w:pPr>
      <w:r>
        <w:rPr>
          <w:color w:val="000000"/>
        </w:rPr>
        <w:t>Personal Vehicle Mileage Reimbursement (procedure code 31304-08), limited to available public transportation cost</w:t>
      </w:r>
    </w:p>
    <w:p w14:paraId="73C8913E" w14:textId="77777777" w:rsidR="007A6EB8" w:rsidRDefault="001E07EA">
      <w:pPr>
        <w:pStyle w:val="Heading3"/>
        <w:numPr>
          <w:ilvl w:val="2"/>
          <w:numId w:val="159"/>
        </w:numPr>
        <w:tabs>
          <w:tab w:val="left" w:pos="889"/>
        </w:tabs>
        <w:spacing w:before="165"/>
      </w:pPr>
      <w:bookmarkStart w:id="530" w:name="bookmark=id.1xl0k8l" w:colFirst="0" w:colLast="0"/>
      <w:bookmarkEnd w:id="530"/>
      <w:r>
        <w:rPr>
          <w:color w:val="C31C49"/>
        </w:rPr>
        <w:t>Counseling for Family Members</w:t>
      </w:r>
    </w:p>
    <w:p w14:paraId="7078F639" w14:textId="77777777" w:rsidR="007A6EB8" w:rsidRDefault="001E07EA">
      <w:pPr>
        <w:pBdr>
          <w:top w:val="nil"/>
          <w:left w:val="nil"/>
          <w:bottom w:val="nil"/>
          <w:right w:val="nil"/>
          <w:between w:val="nil"/>
        </w:pBdr>
        <w:spacing w:before="26" w:line="254" w:lineRule="auto"/>
        <w:ind w:left="140"/>
        <w:rPr>
          <w:color w:val="000000"/>
        </w:rPr>
      </w:pPr>
      <w:r>
        <w:rPr>
          <w:color w:val="000000"/>
        </w:rPr>
        <w:t>Counseling services for an individual’s family members are similar to those services provided to the individual and may take place in a group or individual setting.</w:t>
      </w:r>
    </w:p>
    <w:p w14:paraId="6B8AEEE7" w14:textId="77777777" w:rsidR="007A6EB8" w:rsidRDefault="001E07EA">
      <w:pPr>
        <w:pStyle w:val="Heading3"/>
        <w:numPr>
          <w:ilvl w:val="2"/>
          <w:numId w:val="159"/>
        </w:numPr>
        <w:tabs>
          <w:tab w:val="left" w:pos="889"/>
        </w:tabs>
        <w:spacing w:before="167"/>
      </w:pPr>
      <w:bookmarkStart w:id="531" w:name="bookmark=id.4hko2we" w:colFirst="0" w:colLast="0"/>
      <w:bookmarkEnd w:id="531"/>
      <w:r>
        <w:rPr>
          <w:color w:val="C31C49"/>
        </w:rPr>
        <w:t>Childcare and Eldercare</w:t>
      </w:r>
    </w:p>
    <w:p w14:paraId="4BFBFA0B" w14:textId="77777777" w:rsidR="007A6EB8" w:rsidRDefault="001E07EA">
      <w:pPr>
        <w:pBdr>
          <w:top w:val="nil"/>
          <w:left w:val="nil"/>
          <w:bottom w:val="nil"/>
          <w:right w:val="nil"/>
          <w:between w:val="nil"/>
        </w:pBdr>
        <w:spacing w:before="21"/>
        <w:ind w:left="140"/>
        <w:rPr>
          <w:color w:val="000000"/>
        </w:rPr>
      </w:pPr>
      <w:r>
        <w:rPr>
          <w:color w:val="000000"/>
        </w:rPr>
        <w:t>(Procedure code 35504-01)</w:t>
      </w:r>
    </w:p>
    <w:p w14:paraId="1CB46804" w14:textId="77777777" w:rsidR="007A6EB8" w:rsidRDefault="001E07EA">
      <w:pPr>
        <w:pBdr>
          <w:top w:val="nil"/>
          <w:left w:val="nil"/>
          <w:bottom w:val="nil"/>
          <w:right w:val="nil"/>
          <w:between w:val="nil"/>
        </w:pBdr>
        <w:spacing w:before="184" w:line="254" w:lineRule="auto"/>
        <w:ind w:left="140" w:right="233"/>
        <w:rPr>
          <w:color w:val="000000"/>
        </w:rPr>
      </w:pPr>
      <w:r>
        <w:rPr>
          <w:color w:val="000000"/>
        </w:rPr>
        <w:t>The maximum amount payable for child or e</w:t>
      </w:r>
      <w:r>
        <w:rPr>
          <w:color w:val="000000"/>
        </w:rPr>
        <w:t>ldercare is determined by the rate paid by the county department of social services in the county where services are provided.</w:t>
      </w:r>
    </w:p>
    <w:p w14:paraId="50072A22" w14:textId="77777777" w:rsidR="007A6EB8" w:rsidRDefault="001E07EA">
      <w:pPr>
        <w:pBdr>
          <w:top w:val="nil"/>
          <w:left w:val="nil"/>
          <w:bottom w:val="nil"/>
          <w:right w:val="nil"/>
          <w:between w:val="nil"/>
        </w:pBdr>
        <w:spacing w:before="169" w:line="256" w:lineRule="auto"/>
        <w:ind w:left="140"/>
        <w:rPr>
          <w:color w:val="000000"/>
        </w:rPr>
        <w:sectPr w:rsidR="007A6EB8">
          <w:pgSz w:w="12240" w:h="15840"/>
          <w:pgMar w:top="1360" w:right="1320" w:bottom="1120" w:left="1300" w:header="0" w:footer="921" w:gutter="0"/>
          <w:cols w:space="720"/>
        </w:sectPr>
      </w:pPr>
      <w:r>
        <w:rPr>
          <w:color w:val="000000"/>
        </w:rPr>
        <w:t>Payment Rate: Please contact your local county’s Department of Human Services for childcare and eldercare rates.</w:t>
      </w:r>
    </w:p>
    <w:p w14:paraId="3DE83B89" w14:textId="77777777" w:rsidR="007A6EB8" w:rsidRDefault="001E07EA">
      <w:pPr>
        <w:pStyle w:val="Heading1"/>
        <w:ind w:firstLine="140"/>
      </w:pPr>
      <w:bookmarkStart w:id="532" w:name="bookmark=id.2wpyd47" w:colFirst="0" w:colLast="0"/>
      <w:bookmarkStart w:id="533" w:name="_heading=h.1bv8nc0" w:colFirst="0" w:colLast="0"/>
      <w:bookmarkEnd w:id="532"/>
      <w:bookmarkEnd w:id="533"/>
      <w:r>
        <w:rPr>
          <w:color w:val="1A4289"/>
        </w:rPr>
        <w:lastRenderedPageBreak/>
        <w:t>Appendix A: Provider Standards</w:t>
      </w:r>
    </w:p>
    <w:p w14:paraId="1140C0CD" w14:textId="77777777" w:rsidR="007A6EB8" w:rsidRDefault="001E07EA">
      <w:pPr>
        <w:pBdr>
          <w:top w:val="nil"/>
          <w:left w:val="nil"/>
          <w:bottom w:val="nil"/>
          <w:right w:val="nil"/>
          <w:between w:val="nil"/>
        </w:pBdr>
        <w:spacing w:before="32" w:line="256" w:lineRule="auto"/>
        <w:ind w:left="140"/>
        <w:rPr>
          <w:color w:val="000000"/>
        </w:rPr>
      </w:pPr>
      <w:r>
        <w:rPr>
          <w:color w:val="000000"/>
        </w:rPr>
        <w:t xml:space="preserve">Vocational goods and services can only be purchased from organizations and individuals who meet the Division of </w:t>
      </w:r>
      <w:r>
        <w:rPr>
          <w:color w:val="000000"/>
        </w:rPr>
        <w:t>Vocational Rehabilitation's minimum standards.</w:t>
      </w:r>
    </w:p>
    <w:p w14:paraId="7C313DA1" w14:textId="77777777" w:rsidR="007A6EB8" w:rsidRDefault="001E07EA">
      <w:pPr>
        <w:pStyle w:val="Heading2"/>
        <w:spacing w:before="163"/>
        <w:ind w:left="140" w:firstLine="0"/>
      </w:pPr>
      <w:bookmarkStart w:id="534" w:name="bookmark=id.3vuw5zt" w:colFirst="0" w:colLast="0"/>
      <w:bookmarkStart w:id="535" w:name="_heading=h.2b06g7m" w:colFirst="0" w:colLast="0"/>
      <w:bookmarkEnd w:id="534"/>
      <w:bookmarkEnd w:id="535"/>
      <w:r>
        <w:rPr>
          <w:color w:val="006141"/>
        </w:rPr>
        <w:t>Accrediting Organizations</w:t>
      </w:r>
    </w:p>
    <w:p w14:paraId="08163C6F" w14:textId="77777777" w:rsidR="007A6EB8" w:rsidRDefault="001E07EA">
      <w:pPr>
        <w:pBdr>
          <w:top w:val="nil"/>
          <w:left w:val="nil"/>
          <w:bottom w:val="nil"/>
          <w:right w:val="nil"/>
          <w:between w:val="nil"/>
        </w:pBdr>
        <w:spacing w:before="26"/>
        <w:ind w:left="140"/>
        <w:rPr>
          <w:color w:val="000000"/>
        </w:rPr>
      </w:pPr>
      <w:r>
        <w:rPr>
          <w:color w:val="000000"/>
        </w:rPr>
        <w:t>The following organizations appear throughout the “Provider Standards” appendix:</w:t>
      </w:r>
    </w:p>
    <w:p w14:paraId="58191403" w14:textId="77777777" w:rsidR="007A6EB8" w:rsidRDefault="001E07EA">
      <w:pPr>
        <w:numPr>
          <w:ilvl w:val="0"/>
          <w:numId w:val="109"/>
        </w:numPr>
        <w:pBdr>
          <w:top w:val="nil"/>
          <w:left w:val="nil"/>
          <w:bottom w:val="nil"/>
          <w:right w:val="nil"/>
          <w:between w:val="nil"/>
        </w:pBdr>
        <w:tabs>
          <w:tab w:val="left" w:pos="860"/>
          <w:tab w:val="left" w:pos="861"/>
        </w:tabs>
        <w:spacing w:before="20" w:line="256" w:lineRule="auto"/>
        <w:ind w:right="491"/>
      </w:pPr>
      <w:r>
        <w:rPr>
          <w:b/>
          <w:color w:val="000000"/>
        </w:rPr>
        <w:t xml:space="preserve">Academy for Certification of Vision Rehabilitation &amp; Education Professionals (ACVREP) </w:t>
      </w:r>
      <w:r>
        <w:rPr>
          <w:color w:val="000000"/>
        </w:rPr>
        <w:t>– certifies individuals who provide rehabilitation and education services to persons with vision loss or blindness.</w:t>
      </w:r>
    </w:p>
    <w:p w14:paraId="55219EF1" w14:textId="77777777" w:rsidR="007A6EB8" w:rsidRDefault="001E07EA">
      <w:pPr>
        <w:numPr>
          <w:ilvl w:val="0"/>
          <w:numId w:val="109"/>
        </w:numPr>
        <w:pBdr>
          <w:top w:val="nil"/>
          <w:left w:val="nil"/>
          <w:bottom w:val="nil"/>
          <w:right w:val="nil"/>
          <w:between w:val="nil"/>
        </w:pBdr>
        <w:tabs>
          <w:tab w:val="left" w:pos="860"/>
          <w:tab w:val="left" w:pos="861"/>
        </w:tabs>
        <w:spacing w:before="3" w:line="259" w:lineRule="auto"/>
        <w:ind w:right="172"/>
      </w:pPr>
      <w:r>
        <w:rPr>
          <w:b/>
          <w:color w:val="000000"/>
        </w:rPr>
        <w:t xml:space="preserve">Association for Driver Rehabilitation Specialists for </w:t>
      </w:r>
      <w:r>
        <w:rPr>
          <w:b/>
          <w:color w:val="000000"/>
        </w:rPr>
        <w:t xml:space="preserve">the Disabled (ADED) </w:t>
      </w:r>
      <w:r>
        <w:rPr>
          <w:color w:val="000000"/>
        </w:rPr>
        <w:t>– certifies individuals who teach persons with disabilities to drive using adaptive equipment or adapted vehicles.</w:t>
      </w:r>
    </w:p>
    <w:p w14:paraId="05DB53F4" w14:textId="77777777" w:rsidR="007A6EB8" w:rsidRDefault="001E07EA">
      <w:pPr>
        <w:numPr>
          <w:ilvl w:val="0"/>
          <w:numId w:val="109"/>
        </w:numPr>
        <w:pBdr>
          <w:top w:val="nil"/>
          <w:left w:val="nil"/>
          <w:bottom w:val="nil"/>
          <w:right w:val="nil"/>
          <w:between w:val="nil"/>
        </w:pBdr>
        <w:tabs>
          <w:tab w:val="left" w:pos="860"/>
          <w:tab w:val="left" w:pos="861"/>
        </w:tabs>
        <w:spacing w:line="256" w:lineRule="auto"/>
        <w:ind w:left="861" w:right="341"/>
      </w:pPr>
      <w:r>
        <w:rPr>
          <w:b/>
          <w:color w:val="000000"/>
        </w:rPr>
        <w:t xml:space="preserve">Board for Evaluation of Interpreters” (BEI) </w:t>
      </w:r>
      <w:r>
        <w:rPr>
          <w:color w:val="000000"/>
        </w:rPr>
        <w:t>- the program operated by the Office of Deaf and Hard of Hearing under the Texas Department of Health and Human Services which tests and certifies individuals in sign language interpretation.</w:t>
      </w:r>
    </w:p>
    <w:p w14:paraId="4A30674B" w14:textId="77777777" w:rsidR="007A6EB8" w:rsidRDefault="001E07EA">
      <w:pPr>
        <w:numPr>
          <w:ilvl w:val="0"/>
          <w:numId w:val="109"/>
        </w:numPr>
        <w:pBdr>
          <w:top w:val="nil"/>
          <w:left w:val="nil"/>
          <w:bottom w:val="nil"/>
          <w:right w:val="nil"/>
          <w:between w:val="nil"/>
        </w:pBdr>
        <w:tabs>
          <w:tab w:val="left" w:pos="861"/>
          <w:tab w:val="left" w:pos="862"/>
        </w:tabs>
        <w:spacing w:before="1" w:line="256" w:lineRule="auto"/>
        <w:ind w:left="861" w:right="180"/>
      </w:pPr>
      <w:r>
        <w:rPr>
          <w:b/>
          <w:color w:val="000000"/>
        </w:rPr>
        <w:t xml:space="preserve">Commission on Accreditation of Rehabilitation Facilities (CARF) </w:t>
      </w:r>
      <w:r>
        <w:rPr>
          <w:color w:val="000000"/>
        </w:rPr>
        <w:t>– conducts on-site reviews to look at a provider's overall organizational structure, management, governance, qualifications of staff, as well as each service component. CARF ACCREDITATION accr</w:t>
      </w:r>
      <w:r>
        <w:rPr>
          <w:color w:val="000000"/>
        </w:rPr>
        <w:t>edits specific program area(s) surveyed.</w:t>
      </w:r>
    </w:p>
    <w:p w14:paraId="3DF7962B" w14:textId="77777777" w:rsidR="007A6EB8" w:rsidRDefault="001E07EA">
      <w:pPr>
        <w:numPr>
          <w:ilvl w:val="0"/>
          <w:numId w:val="109"/>
        </w:numPr>
        <w:pBdr>
          <w:top w:val="nil"/>
          <w:left w:val="nil"/>
          <w:bottom w:val="nil"/>
          <w:right w:val="nil"/>
          <w:between w:val="nil"/>
        </w:pBdr>
        <w:tabs>
          <w:tab w:val="left" w:pos="861"/>
          <w:tab w:val="left" w:pos="862"/>
        </w:tabs>
        <w:spacing w:before="5" w:line="259" w:lineRule="auto"/>
        <w:ind w:left="861" w:right="171"/>
      </w:pPr>
      <w:r>
        <w:rPr>
          <w:b/>
          <w:color w:val="000000"/>
        </w:rPr>
        <w:t xml:space="preserve">Commission on Rehabilitation Counselor Certification (CRCC) </w:t>
      </w:r>
      <w:r>
        <w:rPr>
          <w:color w:val="000000"/>
        </w:rPr>
        <w:t>– certifies rehabilitation counselors (CRCs) and maintains the certification for vocational evaluators (CVEs).</w:t>
      </w:r>
    </w:p>
    <w:p w14:paraId="5E48B501" w14:textId="77777777" w:rsidR="007A6EB8" w:rsidRDefault="001E07EA">
      <w:pPr>
        <w:numPr>
          <w:ilvl w:val="0"/>
          <w:numId w:val="109"/>
        </w:numPr>
        <w:pBdr>
          <w:top w:val="nil"/>
          <w:left w:val="nil"/>
          <w:bottom w:val="nil"/>
          <w:right w:val="nil"/>
          <w:between w:val="nil"/>
        </w:pBdr>
        <w:tabs>
          <w:tab w:val="left" w:pos="861"/>
          <w:tab w:val="left" w:pos="863"/>
        </w:tabs>
        <w:spacing w:line="259" w:lineRule="auto"/>
        <w:ind w:left="862" w:right="624"/>
      </w:pPr>
      <w:r>
        <w:rPr>
          <w:b/>
          <w:color w:val="000000"/>
        </w:rPr>
        <w:t xml:space="preserve">National Association of the Deaf (NAD) </w:t>
      </w:r>
      <w:r>
        <w:rPr>
          <w:color w:val="000000"/>
        </w:rPr>
        <w:t>– off</w:t>
      </w:r>
      <w:r>
        <w:rPr>
          <w:color w:val="000000"/>
        </w:rPr>
        <w:t>ered certifications to providers of interpreting and transliteration services to persons who are deaf or hard-of-hearing between the early 1990s and late 2002. To continue to maintain certification, NAD credentialed interpreters must be registered with RID</w:t>
      </w:r>
      <w:r>
        <w:rPr>
          <w:color w:val="000000"/>
        </w:rPr>
        <w:t xml:space="preserve"> and comply with all aspects of RID’s Certification Maintenance Program.</w:t>
      </w:r>
    </w:p>
    <w:p w14:paraId="2654C8D9" w14:textId="77777777" w:rsidR="007A6EB8" w:rsidRDefault="001E07EA">
      <w:pPr>
        <w:numPr>
          <w:ilvl w:val="0"/>
          <w:numId w:val="109"/>
        </w:numPr>
        <w:pBdr>
          <w:top w:val="nil"/>
          <w:left w:val="nil"/>
          <w:bottom w:val="nil"/>
          <w:right w:val="nil"/>
          <w:between w:val="nil"/>
        </w:pBdr>
        <w:tabs>
          <w:tab w:val="left" w:pos="861"/>
          <w:tab w:val="left" w:pos="863"/>
        </w:tabs>
        <w:spacing w:line="256" w:lineRule="auto"/>
        <w:ind w:left="862" w:right="540"/>
      </w:pPr>
      <w:r>
        <w:rPr>
          <w:b/>
          <w:color w:val="000000"/>
        </w:rPr>
        <w:t xml:space="preserve">National Mobility Equipment Dealers Association (NMEDA) </w:t>
      </w:r>
      <w:r>
        <w:rPr>
          <w:color w:val="000000"/>
        </w:rPr>
        <w:t>– qualifies dealers of equipment used to adapt vehicles for persons with disabilities through its "Quality Assurance Program."</w:t>
      </w:r>
    </w:p>
    <w:p w14:paraId="1DA9EC60" w14:textId="77777777" w:rsidR="007A6EB8" w:rsidRDefault="001E07EA">
      <w:pPr>
        <w:numPr>
          <w:ilvl w:val="0"/>
          <w:numId w:val="109"/>
        </w:numPr>
        <w:pBdr>
          <w:top w:val="nil"/>
          <w:left w:val="nil"/>
          <w:bottom w:val="nil"/>
          <w:right w:val="nil"/>
          <w:between w:val="nil"/>
        </w:pBdr>
        <w:tabs>
          <w:tab w:val="left" w:pos="862"/>
          <w:tab w:val="left" w:pos="863"/>
        </w:tabs>
        <w:spacing w:line="256" w:lineRule="auto"/>
        <w:ind w:left="862" w:right="634"/>
      </w:pPr>
      <w:r>
        <w:rPr>
          <w:b/>
          <w:color w:val="000000"/>
        </w:rPr>
        <w:t xml:space="preserve">Registry of Interpreters for the Deaf (RID) </w:t>
      </w:r>
      <w:r>
        <w:rPr>
          <w:color w:val="000000"/>
        </w:rPr>
        <w:t>– a national organization with stringent standards that certifies American Sign Langu</w:t>
      </w:r>
      <w:r>
        <w:rPr>
          <w:color w:val="000000"/>
        </w:rPr>
        <w:t>age (ASL) interpreters.</w:t>
      </w:r>
    </w:p>
    <w:p w14:paraId="1ADDD38D" w14:textId="77777777" w:rsidR="007A6EB8" w:rsidRDefault="001E07EA">
      <w:pPr>
        <w:numPr>
          <w:ilvl w:val="0"/>
          <w:numId w:val="109"/>
        </w:numPr>
        <w:pBdr>
          <w:top w:val="nil"/>
          <w:left w:val="nil"/>
          <w:bottom w:val="nil"/>
          <w:right w:val="nil"/>
          <w:between w:val="nil"/>
        </w:pBdr>
        <w:tabs>
          <w:tab w:val="left" w:pos="862"/>
          <w:tab w:val="left" w:pos="863"/>
        </w:tabs>
        <w:spacing w:line="256" w:lineRule="auto"/>
        <w:ind w:left="862" w:right="329"/>
      </w:pPr>
      <w:r>
        <w:rPr>
          <w:b/>
          <w:color w:val="000000"/>
        </w:rPr>
        <w:t xml:space="preserve">Rehabilitation Engineering and Assistive Technology Society of North America (RESNA) </w:t>
      </w:r>
      <w:r>
        <w:rPr>
          <w:color w:val="000000"/>
        </w:rPr>
        <w:t>– certifies professionals assisting in the selection of appropriate assistive technology for persons with disabilities and providing training in th</w:t>
      </w:r>
      <w:r>
        <w:rPr>
          <w:color w:val="000000"/>
        </w:rPr>
        <w:t>e use of the selected device(s).</w:t>
      </w:r>
    </w:p>
    <w:p w14:paraId="4B09964C" w14:textId="77777777" w:rsidR="007A6EB8" w:rsidRDefault="001E07EA">
      <w:pPr>
        <w:numPr>
          <w:ilvl w:val="0"/>
          <w:numId w:val="109"/>
        </w:numPr>
        <w:pBdr>
          <w:top w:val="nil"/>
          <w:left w:val="nil"/>
          <w:bottom w:val="nil"/>
          <w:right w:val="nil"/>
          <w:between w:val="nil"/>
        </w:pBdr>
        <w:tabs>
          <w:tab w:val="left" w:pos="862"/>
          <w:tab w:val="left" w:pos="863"/>
        </w:tabs>
        <w:spacing w:before="5" w:line="259" w:lineRule="auto"/>
        <w:ind w:left="862" w:right="142"/>
      </w:pPr>
      <w:r>
        <w:rPr>
          <w:b/>
          <w:color w:val="000000"/>
        </w:rPr>
        <w:t xml:space="preserve">Rehabilitation Services Accreditation System (RSAS) </w:t>
      </w:r>
      <w:r>
        <w:rPr>
          <w:color w:val="000000"/>
        </w:rPr>
        <w:t>– accreditor that conducts on- site reviews to evaluate the overall performance outcomes of the service provider. It also requires monthly service outcome data from the service provider, which is made available to the Division for monitoring service provid</w:t>
      </w:r>
      <w:r>
        <w:rPr>
          <w:color w:val="000000"/>
        </w:rPr>
        <w:t>er effectiveness and consumer satisfaction.</w:t>
      </w:r>
    </w:p>
    <w:p w14:paraId="49D7C5CA" w14:textId="77777777" w:rsidR="007A6EB8" w:rsidRDefault="001E07EA">
      <w:pPr>
        <w:numPr>
          <w:ilvl w:val="0"/>
          <w:numId w:val="109"/>
        </w:numPr>
        <w:pBdr>
          <w:top w:val="nil"/>
          <w:left w:val="nil"/>
          <w:bottom w:val="nil"/>
          <w:right w:val="nil"/>
          <w:between w:val="nil"/>
        </w:pBdr>
        <w:tabs>
          <w:tab w:val="left" w:pos="862"/>
          <w:tab w:val="left" w:pos="863"/>
        </w:tabs>
        <w:spacing w:line="254" w:lineRule="auto"/>
        <w:ind w:left="862" w:right="538"/>
      </w:pPr>
      <w:r>
        <w:rPr>
          <w:b/>
          <w:color w:val="000000"/>
        </w:rPr>
        <w:t>Testing, Evaluation, and Certification Unit (</w:t>
      </w:r>
      <w:proofErr w:type="spellStart"/>
      <w:r>
        <w:rPr>
          <w:b/>
          <w:color w:val="000000"/>
        </w:rPr>
        <w:t>TECUnit</w:t>
      </w:r>
      <w:proofErr w:type="spellEnd"/>
      <w:r>
        <w:rPr>
          <w:b/>
          <w:color w:val="000000"/>
        </w:rPr>
        <w:t xml:space="preserve">) </w:t>
      </w:r>
      <w:r>
        <w:rPr>
          <w:color w:val="000000"/>
        </w:rPr>
        <w:t>– establishes and maintains national standards for the profession of cued language transliteration.</w:t>
      </w:r>
    </w:p>
    <w:p w14:paraId="75CBAA99" w14:textId="77777777" w:rsidR="007A6EB8" w:rsidRDefault="001E07EA">
      <w:pPr>
        <w:pBdr>
          <w:top w:val="nil"/>
          <w:left w:val="nil"/>
          <w:bottom w:val="nil"/>
          <w:right w:val="nil"/>
          <w:between w:val="nil"/>
        </w:pBdr>
        <w:spacing w:before="162" w:line="256" w:lineRule="auto"/>
        <w:ind w:left="142"/>
        <w:rPr>
          <w:color w:val="000000"/>
        </w:rPr>
        <w:sectPr w:rsidR="007A6EB8">
          <w:pgSz w:w="12240" w:h="15840"/>
          <w:pgMar w:top="1360" w:right="1320" w:bottom="1120" w:left="1300" w:header="0" w:footer="921" w:gutter="0"/>
          <w:cols w:space="720"/>
        </w:sectPr>
      </w:pPr>
      <w:r>
        <w:rPr>
          <w:color w:val="000000"/>
        </w:rPr>
        <w:t>For most goods and services, there is a range</w:t>
      </w:r>
      <w:r>
        <w:rPr>
          <w:color w:val="000000"/>
        </w:rPr>
        <w:t xml:space="preserve"> of acceptable qualifications that may vary, depending on whether the provider is a multiple-employee outfit or an individual.</w:t>
      </w:r>
    </w:p>
    <w:p w14:paraId="215CB615" w14:textId="77777777" w:rsidR="007A6EB8" w:rsidRDefault="001E07EA">
      <w:pPr>
        <w:pBdr>
          <w:top w:val="nil"/>
          <w:left w:val="nil"/>
          <w:bottom w:val="nil"/>
          <w:right w:val="nil"/>
          <w:between w:val="nil"/>
        </w:pBdr>
        <w:spacing w:before="82"/>
        <w:ind w:left="140"/>
        <w:rPr>
          <w:color w:val="000000"/>
        </w:rPr>
      </w:pPr>
      <w:r>
        <w:rPr>
          <w:color w:val="000000"/>
        </w:rPr>
        <w:lastRenderedPageBreak/>
        <w:t>The standards are organized in the following order:</w:t>
      </w:r>
    </w:p>
    <w:p w14:paraId="7CC1F8E6" w14:textId="77777777" w:rsidR="007A6EB8" w:rsidRDefault="001E07EA">
      <w:pPr>
        <w:numPr>
          <w:ilvl w:val="0"/>
          <w:numId w:val="126"/>
        </w:numPr>
        <w:pBdr>
          <w:top w:val="nil"/>
          <w:left w:val="nil"/>
          <w:bottom w:val="nil"/>
          <w:right w:val="nil"/>
          <w:between w:val="nil"/>
        </w:pBdr>
        <w:tabs>
          <w:tab w:val="left" w:pos="859"/>
          <w:tab w:val="left" w:pos="860"/>
        </w:tabs>
        <w:spacing w:before="21"/>
        <w:ind w:hanging="483"/>
      </w:pPr>
      <w:r>
        <w:rPr>
          <w:color w:val="000000"/>
        </w:rPr>
        <w:t>Non-Medical Assessment</w:t>
      </w:r>
    </w:p>
    <w:p w14:paraId="38769561" w14:textId="77777777" w:rsidR="007A6EB8" w:rsidRDefault="001E07EA">
      <w:pPr>
        <w:numPr>
          <w:ilvl w:val="0"/>
          <w:numId w:val="126"/>
        </w:numPr>
        <w:pBdr>
          <w:top w:val="nil"/>
          <w:left w:val="nil"/>
          <w:bottom w:val="nil"/>
          <w:right w:val="nil"/>
          <w:between w:val="nil"/>
        </w:pBdr>
        <w:tabs>
          <w:tab w:val="left" w:pos="859"/>
          <w:tab w:val="left" w:pos="860"/>
        </w:tabs>
        <w:spacing w:before="20"/>
        <w:ind w:hanging="543"/>
      </w:pPr>
      <w:r>
        <w:rPr>
          <w:color w:val="000000"/>
        </w:rPr>
        <w:t>Training</w:t>
      </w:r>
    </w:p>
    <w:p w14:paraId="384D6D9A" w14:textId="77777777" w:rsidR="007A6EB8" w:rsidRDefault="001E07EA">
      <w:pPr>
        <w:numPr>
          <w:ilvl w:val="0"/>
          <w:numId w:val="126"/>
        </w:numPr>
        <w:pBdr>
          <w:top w:val="nil"/>
          <w:left w:val="nil"/>
          <w:bottom w:val="nil"/>
          <w:right w:val="nil"/>
          <w:between w:val="nil"/>
        </w:pBdr>
        <w:tabs>
          <w:tab w:val="left" w:pos="859"/>
          <w:tab w:val="left" w:pos="860"/>
        </w:tabs>
        <w:spacing w:before="18"/>
        <w:ind w:hanging="606"/>
      </w:pPr>
      <w:r>
        <w:rPr>
          <w:color w:val="000000"/>
        </w:rPr>
        <w:t>Communication Services</w:t>
      </w:r>
    </w:p>
    <w:p w14:paraId="0D726BBD" w14:textId="77777777" w:rsidR="007A6EB8" w:rsidRDefault="001E07EA">
      <w:pPr>
        <w:numPr>
          <w:ilvl w:val="0"/>
          <w:numId w:val="126"/>
        </w:numPr>
        <w:pBdr>
          <w:top w:val="nil"/>
          <w:left w:val="nil"/>
          <w:bottom w:val="nil"/>
          <w:right w:val="nil"/>
          <w:between w:val="nil"/>
        </w:pBdr>
        <w:tabs>
          <w:tab w:val="left" w:pos="859"/>
          <w:tab w:val="left" w:pos="860"/>
        </w:tabs>
        <w:spacing w:before="21"/>
        <w:ind w:hanging="630"/>
      </w:pPr>
      <w:r>
        <w:rPr>
          <w:color w:val="000000"/>
        </w:rPr>
        <w:t>Rehabilitation and Assistive Technology</w:t>
      </w:r>
    </w:p>
    <w:p w14:paraId="799BED60" w14:textId="77777777" w:rsidR="007A6EB8" w:rsidRDefault="001E07EA">
      <w:pPr>
        <w:numPr>
          <w:ilvl w:val="0"/>
          <w:numId w:val="126"/>
        </w:numPr>
        <w:pBdr>
          <w:top w:val="nil"/>
          <w:left w:val="nil"/>
          <w:bottom w:val="nil"/>
          <w:right w:val="nil"/>
          <w:between w:val="nil"/>
        </w:pBdr>
        <w:tabs>
          <w:tab w:val="left" w:pos="859"/>
          <w:tab w:val="left" w:pos="860"/>
        </w:tabs>
        <w:spacing w:before="21"/>
        <w:ind w:hanging="570"/>
      </w:pPr>
      <w:r>
        <w:rPr>
          <w:color w:val="000000"/>
        </w:rPr>
        <w:t>Occupational Licenses, Tools, and Equipment</w:t>
      </w:r>
    </w:p>
    <w:p w14:paraId="6DEE7329" w14:textId="77777777" w:rsidR="007A6EB8" w:rsidRDefault="001E07EA">
      <w:pPr>
        <w:numPr>
          <w:ilvl w:val="0"/>
          <w:numId w:val="126"/>
        </w:numPr>
        <w:pBdr>
          <w:top w:val="nil"/>
          <w:left w:val="nil"/>
          <w:bottom w:val="nil"/>
          <w:right w:val="nil"/>
          <w:between w:val="nil"/>
        </w:pBdr>
        <w:tabs>
          <w:tab w:val="left" w:pos="859"/>
          <w:tab w:val="left" w:pos="860"/>
        </w:tabs>
        <w:spacing w:before="20"/>
        <w:ind w:hanging="630"/>
      </w:pPr>
      <w:r>
        <w:rPr>
          <w:color w:val="000000"/>
        </w:rPr>
        <w:t>Job Search and Placement</w:t>
      </w:r>
    </w:p>
    <w:p w14:paraId="6FC4CC53" w14:textId="77777777" w:rsidR="007A6EB8" w:rsidRDefault="001E07EA">
      <w:pPr>
        <w:numPr>
          <w:ilvl w:val="0"/>
          <w:numId w:val="126"/>
        </w:numPr>
        <w:pBdr>
          <w:top w:val="nil"/>
          <w:left w:val="nil"/>
          <w:bottom w:val="nil"/>
          <w:right w:val="nil"/>
          <w:between w:val="nil"/>
        </w:pBdr>
        <w:tabs>
          <w:tab w:val="left" w:pos="859"/>
          <w:tab w:val="left" w:pos="860"/>
        </w:tabs>
        <w:spacing w:before="18"/>
        <w:ind w:hanging="692"/>
      </w:pPr>
      <w:r>
        <w:rPr>
          <w:color w:val="000000"/>
        </w:rPr>
        <w:t>Self-Employment</w:t>
      </w:r>
    </w:p>
    <w:p w14:paraId="6BDF83A9" w14:textId="77777777" w:rsidR="007A6EB8" w:rsidRDefault="001E07EA">
      <w:pPr>
        <w:numPr>
          <w:ilvl w:val="0"/>
          <w:numId w:val="126"/>
        </w:numPr>
        <w:pBdr>
          <w:top w:val="nil"/>
          <w:left w:val="nil"/>
          <w:bottom w:val="nil"/>
          <w:right w:val="nil"/>
          <w:between w:val="nil"/>
        </w:pBdr>
        <w:tabs>
          <w:tab w:val="left" w:pos="858"/>
          <w:tab w:val="left" w:pos="859"/>
        </w:tabs>
        <w:spacing w:before="19"/>
        <w:ind w:left="858" w:hanging="752"/>
      </w:pPr>
      <w:r>
        <w:rPr>
          <w:color w:val="000000"/>
        </w:rPr>
        <w:t>Other Services</w:t>
      </w:r>
    </w:p>
    <w:p w14:paraId="78CADFCE" w14:textId="77777777" w:rsidR="007A6EB8" w:rsidRDefault="001E07EA">
      <w:pPr>
        <w:pStyle w:val="Heading2"/>
        <w:numPr>
          <w:ilvl w:val="0"/>
          <w:numId w:val="38"/>
        </w:numPr>
        <w:tabs>
          <w:tab w:val="left" w:pos="388"/>
        </w:tabs>
        <w:spacing w:before="180" w:after="24"/>
        <w:ind w:hanging="248"/>
      </w:pPr>
      <w:bookmarkStart w:id="536" w:name="bookmark=id.q5gqff" w:colFirst="0" w:colLast="0"/>
      <w:bookmarkStart w:id="537" w:name="_heading=h.3a54938" w:colFirst="0" w:colLast="0"/>
      <w:bookmarkEnd w:id="536"/>
      <w:bookmarkEnd w:id="537"/>
      <w:r>
        <w:rPr>
          <w:color w:val="006141"/>
        </w:rPr>
        <w:t>Non-Medical Assessment</w:t>
      </w:r>
    </w:p>
    <w:tbl>
      <w:tblPr>
        <w:tblStyle w:val="affffffffffffffffffffffffffffffffffffffffffffffffff4"/>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79E803B1" w14:textId="77777777">
        <w:trPr>
          <w:trHeight w:val="340"/>
        </w:trPr>
        <w:tc>
          <w:tcPr>
            <w:tcW w:w="9350" w:type="dxa"/>
          </w:tcPr>
          <w:p w14:paraId="19F8D3F4"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Standardized Vocational Evaluations</w:t>
            </w:r>
          </w:p>
        </w:tc>
      </w:tr>
      <w:tr w:rsidR="007A6EB8" w14:paraId="0566CD76" w14:textId="77777777">
        <w:trPr>
          <w:trHeight w:val="2666"/>
        </w:trPr>
        <w:tc>
          <w:tcPr>
            <w:tcW w:w="9350" w:type="dxa"/>
          </w:tcPr>
          <w:p w14:paraId="54E28527" w14:textId="77777777" w:rsidR="007A6EB8" w:rsidRDefault="001E07EA">
            <w:pPr>
              <w:numPr>
                <w:ilvl w:val="0"/>
                <w:numId w:val="132"/>
              </w:numPr>
              <w:pBdr>
                <w:top w:val="nil"/>
                <w:left w:val="nil"/>
                <w:bottom w:val="nil"/>
                <w:right w:val="nil"/>
                <w:between w:val="nil"/>
              </w:pBdr>
              <w:tabs>
                <w:tab w:val="left" w:pos="834"/>
                <w:tab w:val="left" w:pos="835"/>
              </w:tabs>
              <w:spacing w:before="2" w:line="259" w:lineRule="auto"/>
              <w:ind w:right="566"/>
            </w:pPr>
            <w:r>
              <w:rPr>
                <w:color w:val="000000"/>
              </w:rPr>
              <w:t>CARF accreditation in the area of Comprehensive Vocational Evaluation Services and/or</w:t>
            </w:r>
          </w:p>
          <w:p w14:paraId="111AF9B8" w14:textId="77777777" w:rsidR="007A6EB8" w:rsidRDefault="001E07EA">
            <w:pPr>
              <w:numPr>
                <w:ilvl w:val="0"/>
                <w:numId w:val="132"/>
              </w:numPr>
              <w:pBdr>
                <w:top w:val="nil"/>
                <w:left w:val="nil"/>
                <w:bottom w:val="nil"/>
                <w:right w:val="nil"/>
                <w:between w:val="nil"/>
              </w:pBdr>
              <w:tabs>
                <w:tab w:val="left" w:pos="835"/>
                <w:tab w:val="left" w:pos="836"/>
              </w:tabs>
              <w:spacing w:line="251" w:lineRule="auto"/>
              <w:ind w:hanging="361"/>
            </w:pPr>
            <w:r>
              <w:rPr>
                <w:color w:val="000000"/>
              </w:rPr>
              <w:t>RSAS accreditation</w:t>
            </w:r>
          </w:p>
          <w:p w14:paraId="52EAC56F" w14:textId="77777777" w:rsidR="007A6EB8" w:rsidRDefault="001E07EA">
            <w:pPr>
              <w:numPr>
                <w:ilvl w:val="0"/>
                <w:numId w:val="7"/>
              </w:numPr>
              <w:pBdr>
                <w:top w:val="nil"/>
                <w:left w:val="nil"/>
                <w:bottom w:val="nil"/>
                <w:right w:val="nil"/>
                <w:between w:val="nil"/>
              </w:pBdr>
              <w:tabs>
                <w:tab w:val="left" w:pos="250"/>
              </w:tabs>
              <w:spacing w:before="178"/>
            </w:pPr>
            <w:r>
              <w:rPr>
                <w:color w:val="000000"/>
              </w:rPr>
              <w:t>OR -</w:t>
            </w:r>
          </w:p>
          <w:p w14:paraId="13A51901" w14:textId="77777777" w:rsidR="007A6EB8" w:rsidRDefault="001E07EA">
            <w:pPr>
              <w:pBdr>
                <w:top w:val="nil"/>
                <w:left w:val="nil"/>
                <w:bottom w:val="nil"/>
                <w:right w:val="nil"/>
                <w:between w:val="nil"/>
              </w:pBdr>
              <w:spacing w:before="184" w:line="259" w:lineRule="auto"/>
              <w:ind w:left="115"/>
              <w:rPr>
                <w:color w:val="000000"/>
              </w:rPr>
            </w:pPr>
            <w:r>
              <w:rPr>
                <w:color w:val="000000"/>
              </w:rPr>
              <w:t>The individual providing the vocational evaluation service possesses one or more of the following:</w:t>
            </w:r>
          </w:p>
          <w:p w14:paraId="3FBD017F" w14:textId="77777777" w:rsidR="007A6EB8" w:rsidRDefault="001E07EA">
            <w:pPr>
              <w:numPr>
                <w:ilvl w:val="1"/>
                <w:numId w:val="7"/>
              </w:numPr>
              <w:pBdr>
                <w:top w:val="nil"/>
                <w:left w:val="nil"/>
                <w:bottom w:val="nil"/>
                <w:right w:val="nil"/>
                <w:between w:val="nil"/>
              </w:pBdr>
              <w:tabs>
                <w:tab w:val="left" w:pos="835"/>
                <w:tab w:val="left" w:pos="836"/>
              </w:tabs>
              <w:spacing w:line="252" w:lineRule="auto"/>
            </w:pPr>
            <w:r>
              <w:rPr>
                <w:color w:val="000000"/>
              </w:rPr>
              <w:t>CVE certification</w:t>
            </w:r>
          </w:p>
          <w:p w14:paraId="50EF3F93" w14:textId="77777777" w:rsidR="007A6EB8" w:rsidRDefault="001E07EA">
            <w:pPr>
              <w:numPr>
                <w:ilvl w:val="1"/>
                <w:numId w:val="7"/>
              </w:numPr>
              <w:pBdr>
                <w:top w:val="nil"/>
                <w:left w:val="nil"/>
                <w:bottom w:val="nil"/>
                <w:right w:val="nil"/>
                <w:between w:val="nil"/>
              </w:pBdr>
              <w:tabs>
                <w:tab w:val="left" w:pos="835"/>
                <w:tab w:val="left" w:pos="836"/>
              </w:tabs>
              <w:spacing w:before="17"/>
            </w:pPr>
            <w:r>
              <w:rPr>
                <w:color w:val="000000"/>
              </w:rPr>
              <w:t>Occupational Therapy license</w:t>
            </w:r>
          </w:p>
        </w:tc>
      </w:tr>
    </w:tbl>
    <w:p w14:paraId="53E4E04A" w14:textId="77777777" w:rsidR="007A6EB8" w:rsidRDefault="007A6EB8">
      <w:pPr>
        <w:pBdr>
          <w:top w:val="nil"/>
          <w:left w:val="nil"/>
          <w:bottom w:val="nil"/>
          <w:right w:val="nil"/>
          <w:between w:val="nil"/>
        </w:pBdr>
        <w:spacing w:before="4"/>
        <w:rPr>
          <w:rFonts w:ascii="Trebuchet MS" w:eastAsia="Trebuchet MS" w:hAnsi="Trebuchet MS" w:cs="Trebuchet MS"/>
          <w:color w:val="000000"/>
          <w:sz w:val="23"/>
          <w:szCs w:val="23"/>
        </w:rPr>
      </w:pPr>
    </w:p>
    <w:tbl>
      <w:tblPr>
        <w:tblStyle w:val="affffffffffffffffffffffffffffffffffffffffffffffffff5"/>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774409C0" w14:textId="77777777">
        <w:trPr>
          <w:trHeight w:val="342"/>
        </w:trPr>
        <w:tc>
          <w:tcPr>
            <w:tcW w:w="9350" w:type="dxa"/>
          </w:tcPr>
          <w:p w14:paraId="0E7D481C" w14:textId="77777777" w:rsidR="007A6EB8" w:rsidRDefault="001E07EA">
            <w:pPr>
              <w:pBdr>
                <w:top w:val="nil"/>
                <w:left w:val="nil"/>
                <w:bottom w:val="nil"/>
                <w:right w:val="nil"/>
                <w:between w:val="nil"/>
              </w:pBdr>
              <w:spacing w:before="43"/>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Situational Assessments: Facility-Based</w:t>
            </w:r>
          </w:p>
        </w:tc>
      </w:tr>
      <w:tr w:rsidR="007A6EB8" w14:paraId="375C4A4D" w14:textId="77777777">
        <w:trPr>
          <w:trHeight w:val="3208"/>
        </w:trPr>
        <w:tc>
          <w:tcPr>
            <w:tcW w:w="9350" w:type="dxa"/>
          </w:tcPr>
          <w:p w14:paraId="0836F1B5" w14:textId="77777777" w:rsidR="007A6EB8" w:rsidRDefault="001E07EA">
            <w:pPr>
              <w:numPr>
                <w:ilvl w:val="0"/>
                <w:numId w:val="95"/>
              </w:numPr>
              <w:pBdr>
                <w:top w:val="nil"/>
                <w:left w:val="nil"/>
                <w:bottom w:val="nil"/>
                <w:right w:val="nil"/>
                <w:between w:val="nil"/>
              </w:pBdr>
              <w:tabs>
                <w:tab w:val="left" w:pos="834"/>
                <w:tab w:val="left" w:pos="835"/>
              </w:tabs>
              <w:spacing w:before="2" w:line="259" w:lineRule="auto"/>
              <w:ind w:right="307"/>
            </w:pPr>
            <w:r>
              <w:rPr>
                <w:color w:val="000000"/>
              </w:rPr>
              <w:t>CARF accreditation in the area of Comprehensive Vocational Evaluation Services or Community Employment Services and/or</w:t>
            </w:r>
          </w:p>
          <w:p w14:paraId="3EE3500C" w14:textId="77777777" w:rsidR="007A6EB8" w:rsidRDefault="001E07EA">
            <w:pPr>
              <w:numPr>
                <w:ilvl w:val="0"/>
                <w:numId w:val="95"/>
              </w:numPr>
              <w:pBdr>
                <w:top w:val="nil"/>
                <w:left w:val="nil"/>
                <w:bottom w:val="nil"/>
                <w:right w:val="nil"/>
                <w:between w:val="nil"/>
              </w:pBdr>
              <w:tabs>
                <w:tab w:val="left" w:pos="835"/>
                <w:tab w:val="left" w:pos="836"/>
              </w:tabs>
              <w:spacing w:line="249" w:lineRule="auto"/>
              <w:ind w:hanging="361"/>
            </w:pPr>
            <w:r>
              <w:rPr>
                <w:color w:val="000000"/>
              </w:rPr>
              <w:t>RSAS accreditation</w:t>
            </w:r>
          </w:p>
          <w:p w14:paraId="3182A50B" w14:textId="77777777" w:rsidR="007A6EB8" w:rsidRDefault="001E07EA">
            <w:pPr>
              <w:numPr>
                <w:ilvl w:val="0"/>
                <w:numId w:val="49"/>
              </w:numPr>
              <w:pBdr>
                <w:top w:val="nil"/>
                <w:left w:val="nil"/>
                <w:bottom w:val="nil"/>
                <w:right w:val="nil"/>
                <w:between w:val="nil"/>
              </w:pBdr>
              <w:tabs>
                <w:tab w:val="left" w:pos="250"/>
              </w:tabs>
              <w:spacing w:before="180"/>
            </w:pPr>
            <w:r>
              <w:rPr>
                <w:color w:val="000000"/>
              </w:rPr>
              <w:t>OR -</w:t>
            </w:r>
          </w:p>
          <w:p w14:paraId="7C0251D0" w14:textId="77777777" w:rsidR="007A6EB8" w:rsidRDefault="001E07EA">
            <w:pPr>
              <w:pBdr>
                <w:top w:val="nil"/>
                <w:left w:val="nil"/>
                <w:bottom w:val="nil"/>
                <w:right w:val="nil"/>
                <w:between w:val="nil"/>
              </w:pBdr>
              <w:spacing w:before="182" w:line="259" w:lineRule="auto"/>
              <w:ind w:left="115"/>
              <w:rPr>
                <w:color w:val="000000"/>
              </w:rPr>
            </w:pPr>
            <w:r>
              <w:rPr>
                <w:color w:val="000000"/>
              </w:rPr>
              <w:t>The individual providing the situational assessment service(s) possesses one or more of the following:</w:t>
            </w:r>
          </w:p>
          <w:p w14:paraId="000988F6" w14:textId="77777777" w:rsidR="007A6EB8" w:rsidRDefault="001E07EA">
            <w:pPr>
              <w:numPr>
                <w:ilvl w:val="1"/>
                <w:numId w:val="49"/>
              </w:numPr>
              <w:pBdr>
                <w:top w:val="nil"/>
                <w:left w:val="nil"/>
                <w:bottom w:val="nil"/>
                <w:right w:val="nil"/>
                <w:between w:val="nil"/>
              </w:pBdr>
              <w:tabs>
                <w:tab w:val="left" w:pos="835"/>
                <w:tab w:val="left" w:pos="836"/>
              </w:tabs>
            </w:pPr>
            <w:r>
              <w:rPr>
                <w:color w:val="000000"/>
              </w:rPr>
              <w:t>CVE certification</w:t>
            </w:r>
          </w:p>
          <w:p w14:paraId="08D7E42B" w14:textId="77777777" w:rsidR="007A6EB8" w:rsidRDefault="001E07EA">
            <w:pPr>
              <w:numPr>
                <w:ilvl w:val="1"/>
                <w:numId w:val="49"/>
              </w:numPr>
              <w:pBdr>
                <w:top w:val="nil"/>
                <w:left w:val="nil"/>
                <w:bottom w:val="nil"/>
                <w:right w:val="nil"/>
                <w:between w:val="nil"/>
              </w:pBdr>
              <w:tabs>
                <w:tab w:val="left" w:pos="835"/>
                <w:tab w:val="left" w:pos="836"/>
              </w:tabs>
              <w:spacing w:before="18"/>
            </w:pPr>
            <w:r>
              <w:rPr>
                <w:color w:val="000000"/>
              </w:rPr>
              <w:t>Certification in Occupational Therapy</w:t>
            </w:r>
          </w:p>
          <w:p w14:paraId="5D58EBD6" w14:textId="77777777" w:rsidR="007A6EB8" w:rsidRDefault="001E07EA">
            <w:pPr>
              <w:numPr>
                <w:ilvl w:val="1"/>
                <w:numId w:val="49"/>
              </w:numPr>
              <w:pBdr>
                <w:top w:val="nil"/>
                <w:left w:val="nil"/>
                <w:bottom w:val="nil"/>
                <w:right w:val="nil"/>
                <w:between w:val="nil"/>
              </w:pBdr>
              <w:tabs>
                <w:tab w:val="left" w:pos="835"/>
                <w:tab w:val="left" w:pos="836"/>
              </w:tabs>
              <w:spacing w:before="19" w:line="256" w:lineRule="auto"/>
              <w:ind w:right="334"/>
            </w:pPr>
            <w:r>
              <w:rPr>
                <w:color w:val="000000"/>
              </w:rPr>
              <w:t>Bachelor’s degree or higher in Rehabilitation Services, Rehabilitation Counseling, or closely related field</w:t>
            </w:r>
          </w:p>
        </w:tc>
      </w:tr>
    </w:tbl>
    <w:p w14:paraId="6A9B4044"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3"/>
          <w:szCs w:val="23"/>
        </w:rPr>
      </w:pPr>
    </w:p>
    <w:tbl>
      <w:tblPr>
        <w:tblStyle w:val="affffffffffffffffffffffffffffffffffffffffffffffffff6"/>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721E5146" w14:textId="77777777">
        <w:trPr>
          <w:trHeight w:val="340"/>
        </w:trPr>
        <w:tc>
          <w:tcPr>
            <w:tcW w:w="9350" w:type="dxa"/>
          </w:tcPr>
          <w:p w14:paraId="60FD57CE" w14:textId="77777777" w:rsidR="007A6EB8" w:rsidRDefault="001E07EA">
            <w:pPr>
              <w:pBdr>
                <w:top w:val="nil"/>
                <w:left w:val="nil"/>
                <w:bottom w:val="nil"/>
                <w:right w:val="nil"/>
                <w:between w:val="nil"/>
              </w:pBdr>
              <w:spacing w:before="41"/>
              <w:ind w:left="107"/>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Situational Assessments: Community-Based</w:t>
            </w:r>
          </w:p>
        </w:tc>
      </w:tr>
      <w:tr w:rsidR="007A6EB8" w14:paraId="3ADCBFC3" w14:textId="77777777">
        <w:trPr>
          <w:trHeight w:val="2231"/>
        </w:trPr>
        <w:tc>
          <w:tcPr>
            <w:tcW w:w="9350" w:type="dxa"/>
          </w:tcPr>
          <w:p w14:paraId="1020E9A9" w14:textId="77777777" w:rsidR="007A6EB8" w:rsidRDefault="001E07EA">
            <w:pPr>
              <w:numPr>
                <w:ilvl w:val="0"/>
                <w:numId w:val="129"/>
              </w:numPr>
              <w:pBdr>
                <w:top w:val="nil"/>
                <w:left w:val="nil"/>
                <w:bottom w:val="nil"/>
                <w:right w:val="nil"/>
                <w:between w:val="nil"/>
              </w:pBdr>
              <w:tabs>
                <w:tab w:val="left" w:pos="827"/>
                <w:tab w:val="left" w:pos="828"/>
              </w:tabs>
              <w:spacing w:before="4"/>
              <w:ind w:hanging="361"/>
            </w:pPr>
            <w:r>
              <w:rPr>
                <w:color w:val="000000"/>
              </w:rPr>
              <w:lastRenderedPageBreak/>
              <w:t>CARF accreditation and/or</w:t>
            </w:r>
          </w:p>
          <w:p w14:paraId="59B0BC5A" w14:textId="77777777" w:rsidR="007A6EB8" w:rsidRDefault="001E07EA">
            <w:pPr>
              <w:numPr>
                <w:ilvl w:val="0"/>
                <w:numId w:val="129"/>
              </w:numPr>
              <w:pBdr>
                <w:top w:val="nil"/>
                <w:left w:val="nil"/>
                <w:bottom w:val="nil"/>
                <w:right w:val="nil"/>
                <w:between w:val="nil"/>
              </w:pBdr>
              <w:tabs>
                <w:tab w:val="left" w:pos="827"/>
                <w:tab w:val="left" w:pos="828"/>
              </w:tabs>
              <w:spacing w:before="15"/>
              <w:ind w:hanging="361"/>
            </w:pPr>
            <w:r>
              <w:rPr>
                <w:color w:val="000000"/>
              </w:rPr>
              <w:t>RSAS accreditation</w:t>
            </w:r>
          </w:p>
          <w:p w14:paraId="6C36BF3B" w14:textId="77777777" w:rsidR="007A6EB8" w:rsidRDefault="001E07EA">
            <w:pPr>
              <w:numPr>
                <w:ilvl w:val="0"/>
                <w:numId w:val="69"/>
              </w:numPr>
              <w:pBdr>
                <w:top w:val="nil"/>
                <w:left w:val="nil"/>
                <w:bottom w:val="nil"/>
                <w:right w:val="nil"/>
                <w:between w:val="nil"/>
              </w:pBdr>
              <w:tabs>
                <w:tab w:val="left" w:pos="243"/>
              </w:tabs>
              <w:spacing w:before="181"/>
              <w:ind w:hanging="136"/>
            </w:pPr>
            <w:r>
              <w:rPr>
                <w:color w:val="000000"/>
              </w:rPr>
              <w:t>OR -</w:t>
            </w:r>
          </w:p>
          <w:p w14:paraId="0B5321EA" w14:textId="77777777" w:rsidR="007A6EB8" w:rsidRDefault="001E07EA">
            <w:pPr>
              <w:pBdr>
                <w:top w:val="nil"/>
                <w:left w:val="nil"/>
                <w:bottom w:val="nil"/>
                <w:right w:val="nil"/>
                <w:between w:val="nil"/>
              </w:pBdr>
              <w:spacing w:before="181" w:line="259" w:lineRule="auto"/>
              <w:ind w:left="108"/>
              <w:rPr>
                <w:color w:val="000000"/>
              </w:rPr>
            </w:pPr>
            <w:r>
              <w:rPr>
                <w:color w:val="000000"/>
              </w:rPr>
              <w:t>The individual performing the situational assessment service(s) possesses one or more of the following:</w:t>
            </w:r>
          </w:p>
          <w:p w14:paraId="0F48BBA4" w14:textId="77777777" w:rsidR="007A6EB8" w:rsidRDefault="001E07EA">
            <w:pPr>
              <w:numPr>
                <w:ilvl w:val="1"/>
                <w:numId w:val="69"/>
              </w:numPr>
              <w:pBdr>
                <w:top w:val="nil"/>
                <w:left w:val="nil"/>
                <w:bottom w:val="nil"/>
                <w:right w:val="nil"/>
                <w:between w:val="nil"/>
              </w:pBdr>
              <w:tabs>
                <w:tab w:val="left" w:pos="828"/>
                <w:tab w:val="left" w:pos="829"/>
              </w:tabs>
              <w:spacing w:before="1"/>
            </w:pPr>
            <w:r>
              <w:rPr>
                <w:color w:val="000000"/>
              </w:rPr>
              <w:t>CVE certification</w:t>
            </w:r>
          </w:p>
          <w:p w14:paraId="74534DCE" w14:textId="77777777" w:rsidR="007A6EB8" w:rsidRDefault="001E07EA">
            <w:pPr>
              <w:numPr>
                <w:ilvl w:val="1"/>
                <w:numId w:val="69"/>
              </w:numPr>
              <w:pBdr>
                <w:top w:val="nil"/>
                <w:left w:val="nil"/>
                <w:bottom w:val="nil"/>
                <w:right w:val="nil"/>
                <w:between w:val="nil"/>
              </w:pBdr>
              <w:tabs>
                <w:tab w:val="left" w:pos="827"/>
                <w:tab w:val="left" w:pos="828"/>
              </w:tabs>
              <w:spacing w:before="17" w:line="251" w:lineRule="auto"/>
              <w:ind w:left="827"/>
            </w:pPr>
            <w:r>
              <w:rPr>
                <w:color w:val="000000"/>
              </w:rPr>
              <w:t>Occupational Therapy license</w:t>
            </w:r>
          </w:p>
        </w:tc>
      </w:tr>
    </w:tbl>
    <w:p w14:paraId="41B57348" w14:textId="77777777" w:rsidR="007A6EB8" w:rsidRDefault="007A6EB8">
      <w:pPr>
        <w:pBdr>
          <w:top w:val="nil"/>
          <w:left w:val="nil"/>
          <w:bottom w:val="nil"/>
          <w:right w:val="nil"/>
          <w:between w:val="nil"/>
        </w:pBdr>
        <w:rPr>
          <w:rFonts w:ascii="Trebuchet MS" w:eastAsia="Trebuchet MS" w:hAnsi="Trebuchet MS" w:cs="Trebuchet MS"/>
          <w:color w:val="000000"/>
          <w:sz w:val="20"/>
          <w:szCs w:val="20"/>
        </w:rPr>
      </w:pPr>
    </w:p>
    <w:p w14:paraId="69146A05" w14:textId="77777777" w:rsidR="007A6EB8" w:rsidRDefault="007A6EB8">
      <w:pPr>
        <w:pBdr>
          <w:top w:val="nil"/>
          <w:left w:val="nil"/>
          <w:bottom w:val="nil"/>
          <w:right w:val="nil"/>
          <w:between w:val="nil"/>
        </w:pBdr>
        <w:spacing w:before="8"/>
        <w:rPr>
          <w:rFonts w:ascii="Trebuchet MS" w:eastAsia="Trebuchet MS" w:hAnsi="Trebuchet MS" w:cs="Trebuchet MS"/>
          <w:color w:val="000000"/>
          <w:sz w:val="23"/>
          <w:szCs w:val="23"/>
        </w:rPr>
      </w:pPr>
    </w:p>
    <w:tbl>
      <w:tblPr>
        <w:tblStyle w:val="affffffffffffffffffffffffffffffffffffffffffffffffff7"/>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1F887183" w14:textId="77777777">
        <w:trPr>
          <w:trHeight w:val="342"/>
        </w:trPr>
        <w:tc>
          <w:tcPr>
            <w:tcW w:w="9350" w:type="dxa"/>
          </w:tcPr>
          <w:p w14:paraId="4F342BFD" w14:textId="77777777" w:rsidR="007A6EB8" w:rsidRDefault="001E07EA">
            <w:pPr>
              <w:pBdr>
                <w:top w:val="nil"/>
                <w:left w:val="nil"/>
                <w:bottom w:val="nil"/>
                <w:right w:val="nil"/>
                <w:between w:val="nil"/>
              </w:pBdr>
              <w:spacing w:before="43"/>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Personal Adjustment Evaluations (VI)</w:t>
            </w:r>
          </w:p>
        </w:tc>
      </w:tr>
      <w:tr w:rsidR="007A6EB8" w14:paraId="34BCE615" w14:textId="77777777">
        <w:trPr>
          <w:trHeight w:val="3208"/>
        </w:trPr>
        <w:tc>
          <w:tcPr>
            <w:tcW w:w="9350" w:type="dxa"/>
            <w:tcBorders>
              <w:bottom w:val="single" w:sz="8" w:space="0" w:color="000000"/>
            </w:tcBorders>
          </w:tcPr>
          <w:p w14:paraId="507777F2" w14:textId="77777777" w:rsidR="007A6EB8" w:rsidRDefault="001E07EA">
            <w:pPr>
              <w:numPr>
                <w:ilvl w:val="0"/>
                <w:numId w:val="140"/>
              </w:numPr>
              <w:pBdr>
                <w:top w:val="nil"/>
                <w:left w:val="nil"/>
                <w:bottom w:val="nil"/>
                <w:right w:val="nil"/>
                <w:between w:val="nil"/>
              </w:pBdr>
              <w:tabs>
                <w:tab w:val="left" w:pos="834"/>
                <w:tab w:val="left" w:pos="835"/>
              </w:tabs>
              <w:spacing w:before="2"/>
            </w:pPr>
            <w:r>
              <w:rPr>
                <w:color w:val="000000"/>
              </w:rPr>
              <w:t>CARF accreditation in the area of Personal, Social and Community Support Services</w:t>
            </w:r>
          </w:p>
          <w:p w14:paraId="12415216" w14:textId="77777777" w:rsidR="007A6EB8" w:rsidRDefault="001E07EA">
            <w:pPr>
              <w:numPr>
                <w:ilvl w:val="0"/>
                <w:numId w:val="140"/>
              </w:numPr>
              <w:pBdr>
                <w:top w:val="nil"/>
                <w:left w:val="nil"/>
                <w:bottom w:val="nil"/>
                <w:right w:val="nil"/>
                <w:between w:val="nil"/>
              </w:pBdr>
              <w:tabs>
                <w:tab w:val="left" w:pos="835"/>
                <w:tab w:val="left" w:pos="836"/>
              </w:tabs>
              <w:spacing w:before="15"/>
              <w:ind w:hanging="361"/>
            </w:pPr>
            <w:r>
              <w:rPr>
                <w:color w:val="000000"/>
              </w:rPr>
              <w:t>RSAS accreditation</w:t>
            </w:r>
          </w:p>
          <w:p w14:paraId="6EF6E14B" w14:textId="77777777" w:rsidR="007A6EB8" w:rsidRDefault="001E07EA">
            <w:pPr>
              <w:numPr>
                <w:ilvl w:val="0"/>
                <w:numId w:val="40"/>
              </w:numPr>
              <w:pBdr>
                <w:top w:val="nil"/>
                <w:left w:val="nil"/>
                <w:bottom w:val="nil"/>
                <w:right w:val="nil"/>
                <w:between w:val="nil"/>
              </w:pBdr>
              <w:tabs>
                <w:tab w:val="left" w:pos="250"/>
              </w:tabs>
              <w:spacing w:before="180"/>
            </w:pPr>
            <w:r>
              <w:rPr>
                <w:color w:val="000000"/>
              </w:rPr>
              <w:t>OR -</w:t>
            </w:r>
          </w:p>
          <w:p w14:paraId="102DE925" w14:textId="77777777" w:rsidR="007A6EB8" w:rsidRDefault="001E07EA">
            <w:pPr>
              <w:pBdr>
                <w:top w:val="nil"/>
                <w:left w:val="nil"/>
                <w:bottom w:val="nil"/>
                <w:right w:val="nil"/>
                <w:between w:val="nil"/>
              </w:pBdr>
              <w:spacing w:before="182" w:line="259" w:lineRule="auto"/>
              <w:ind w:left="115" w:right="229"/>
              <w:rPr>
                <w:color w:val="000000"/>
              </w:rPr>
            </w:pPr>
            <w:r>
              <w:rPr>
                <w:color w:val="000000"/>
              </w:rPr>
              <w:t>The individual performing the personal adjustment evaluation service(s) possesses at least one of the following:</w:t>
            </w:r>
          </w:p>
          <w:p w14:paraId="4C55DD53" w14:textId="77777777" w:rsidR="007A6EB8" w:rsidRDefault="001E07EA">
            <w:pPr>
              <w:numPr>
                <w:ilvl w:val="1"/>
                <w:numId w:val="40"/>
              </w:numPr>
              <w:pBdr>
                <w:top w:val="nil"/>
                <w:left w:val="nil"/>
                <w:bottom w:val="nil"/>
                <w:right w:val="nil"/>
                <w:between w:val="nil"/>
              </w:pBdr>
              <w:tabs>
                <w:tab w:val="left" w:pos="835"/>
                <w:tab w:val="left" w:pos="836"/>
              </w:tabs>
            </w:pPr>
            <w:r>
              <w:rPr>
                <w:color w:val="000000"/>
              </w:rPr>
              <w:t>Bachelor’s degree or higher in Rehabilitation Services or closely related field</w:t>
            </w:r>
          </w:p>
          <w:p w14:paraId="15188B6D" w14:textId="77777777" w:rsidR="007A6EB8" w:rsidRDefault="001E07EA">
            <w:pPr>
              <w:numPr>
                <w:ilvl w:val="1"/>
                <w:numId w:val="40"/>
              </w:numPr>
              <w:pBdr>
                <w:top w:val="nil"/>
                <w:left w:val="nil"/>
                <w:bottom w:val="nil"/>
                <w:right w:val="nil"/>
                <w:between w:val="nil"/>
              </w:pBdr>
              <w:tabs>
                <w:tab w:val="left" w:pos="835"/>
                <w:tab w:val="left" w:pos="836"/>
              </w:tabs>
              <w:spacing w:before="20" w:line="256" w:lineRule="auto"/>
              <w:ind w:right="164"/>
            </w:pPr>
            <w:r>
              <w:rPr>
                <w:color w:val="000000"/>
              </w:rPr>
              <w:t>Eligibility for certification through the Academy for Certifica</w:t>
            </w:r>
            <w:r>
              <w:rPr>
                <w:color w:val="000000"/>
              </w:rPr>
              <w:t>tion of Vision Rehabilitation &amp; Education Professionals (ACVREP)</w:t>
            </w:r>
          </w:p>
          <w:p w14:paraId="69A99901" w14:textId="77777777" w:rsidR="007A6EB8" w:rsidRDefault="001E07EA">
            <w:pPr>
              <w:numPr>
                <w:ilvl w:val="1"/>
                <w:numId w:val="40"/>
              </w:numPr>
              <w:pBdr>
                <w:top w:val="nil"/>
                <w:left w:val="nil"/>
                <w:bottom w:val="nil"/>
                <w:right w:val="nil"/>
                <w:between w:val="nil"/>
              </w:pBdr>
              <w:tabs>
                <w:tab w:val="left" w:pos="835"/>
                <w:tab w:val="left" w:pos="836"/>
              </w:tabs>
              <w:spacing w:before="2"/>
            </w:pPr>
            <w:r>
              <w:rPr>
                <w:color w:val="000000"/>
              </w:rPr>
              <w:t>Bachelor’s degree or higher in Orientation and Mobility services</w:t>
            </w:r>
          </w:p>
          <w:p w14:paraId="2A5FB559" w14:textId="77777777" w:rsidR="007A6EB8" w:rsidRDefault="001E07EA">
            <w:pPr>
              <w:numPr>
                <w:ilvl w:val="1"/>
                <w:numId w:val="40"/>
              </w:numPr>
              <w:pBdr>
                <w:top w:val="nil"/>
                <w:left w:val="nil"/>
                <w:bottom w:val="nil"/>
                <w:right w:val="nil"/>
                <w:between w:val="nil"/>
              </w:pBdr>
              <w:tabs>
                <w:tab w:val="left" w:pos="835"/>
                <w:tab w:val="left" w:pos="836"/>
              </w:tabs>
              <w:spacing w:before="17"/>
            </w:pPr>
            <w:r>
              <w:rPr>
                <w:color w:val="000000"/>
              </w:rPr>
              <w:t>Bachelor’s degree or higher in Vision Rehabilitation Therapy or Vision Services</w:t>
            </w:r>
          </w:p>
        </w:tc>
      </w:tr>
      <w:tr w:rsidR="007A6EB8" w14:paraId="696DF373" w14:textId="77777777">
        <w:trPr>
          <w:trHeight w:val="1252"/>
        </w:trPr>
        <w:tc>
          <w:tcPr>
            <w:tcW w:w="9350" w:type="dxa"/>
            <w:tcBorders>
              <w:top w:val="single" w:sz="8" w:space="0" w:color="000000"/>
            </w:tcBorders>
          </w:tcPr>
          <w:p w14:paraId="4DD389CC" w14:textId="77777777" w:rsidR="007A6EB8" w:rsidRDefault="001E07EA">
            <w:pPr>
              <w:numPr>
                <w:ilvl w:val="0"/>
                <w:numId w:val="138"/>
              </w:numPr>
              <w:pBdr>
                <w:top w:val="nil"/>
                <w:left w:val="nil"/>
                <w:bottom w:val="nil"/>
                <w:right w:val="nil"/>
                <w:between w:val="nil"/>
              </w:pBdr>
              <w:tabs>
                <w:tab w:val="left" w:pos="827"/>
                <w:tab w:val="left" w:pos="828"/>
              </w:tabs>
              <w:spacing w:before="4" w:line="256" w:lineRule="auto"/>
              <w:ind w:right="342"/>
            </w:pPr>
            <w:r>
              <w:rPr>
                <w:color w:val="000000"/>
              </w:rPr>
              <w:t>Bachelor’s degree or higher in Rehabilitation Services, Rehabilitation Counseling, or closely related field</w:t>
            </w:r>
          </w:p>
          <w:p w14:paraId="475A2C9A" w14:textId="77777777" w:rsidR="007A6EB8" w:rsidRDefault="001E07EA">
            <w:pPr>
              <w:numPr>
                <w:ilvl w:val="0"/>
                <w:numId w:val="138"/>
              </w:numPr>
              <w:pBdr>
                <w:top w:val="nil"/>
                <w:left w:val="nil"/>
                <w:bottom w:val="nil"/>
                <w:right w:val="nil"/>
                <w:between w:val="nil"/>
              </w:pBdr>
              <w:tabs>
                <w:tab w:val="left" w:pos="827"/>
                <w:tab w:val="left" w:pos="828"/>
              </w:tabs>
              <w:spacing w:before="3" w:line="256" w:lineRule="auto"/>
              <w:ind w:right="154" w:hanging="361"/>
            </w:pPr>
            <w:r>
              <w:rPr>
                <w:color w:val="000000"/>
              </w:rPr>
              <w:t>One year of full-time work experience providing the service which demonstrates to the Division's satisfaction the skills and experience necessary to</w:t>
            </w:r>
            <w:r>
              <w:rPr>
                <w:color w:val="000000"/>
              </w:rPr>
              <w:t xml:space="preserve"> provide the service(s)</w:t>
            </w:r>
          </w:p>
        </w:tc>
      </w:tr>
    </w:tbl>
    <w:p w14:paraId="3A216502" w14:textId="77777777" w:rsidR="007A6EB8" w:rsidRDefault="007A6EB8">
      <w:pPr>
        <w:pBdr>
          <w:top w:val="nil"/>
          <w:left w:val="nil"/>
          <w:bottom w:val="nil"/>
          <w:right w:val="nil"/>
          <w:between w:val="nil"/>
        </w:pBdr>
        <w:spacing w:before="2"/>
        <w:rPr>
          <w:rFonts w:ascii="Trebuchet MS" w:eastAsia="Trebuchet MS" w:hAnsi="Trebuchet MS" w:cs="Trebuchet MS"/>
          <w:color w:val="000000"/>
          <w:sz w:val="23"/>
          <w:szCs w:val="23"/>
        </w:rPr>
      </w:pPr>
    </w:p>
    <w:tbl>
      <w:tblPr>
        <w:tblStyle w:val="affffffffffffffffffffffffffffffffffffffffffffffffff8"/>
        <w:tblW w:w="935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5"/>
      </w:tblGrid>
      <w:tr w:rsidR="007A6EB8" w14:paraId="0A173EB0" w14:textId="77777777">
        <w:trPr>
          <w:trHeight w:val="340"/>
        </w:trPr>
        <w:tc>
          <w:tcPr>
            <w:tcW w:w="9355" w:type="dxa"/>
          </w:tcPr>
          <w:p w14:paraId="2E2CDC96"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Adaptive Driving Evaluation</w:t>
            </w:r>
          </w:p>
        </w:tc>
      </w:tr>
      <w:tr w:rsidR="007A6EB8" w14:paraId="1AF2B705" w14:textId="77777777">
        <w:trPr>
          <w:trHeight w:val="434"/>
        </w:trPr>
        <w:tc>
          <w:tcPr>
            <w:tcW w:w="9355" w:type="dxa"/>
          </w:tcPr>
          <w:p w14:paraId="38CC9166" w14:textId="77777777" w:rsidR="007A6EB8" w:rsidRDefault="001E07EA">
            <w:pPr>
              <w:pBdr>
                <w:top w:val="nil"/>
                <w:left w:val="nil"/>
                <w:bottom w:val="nil"/>
                <w:right w:val="nil"/>
                <w:between w:val="nil"/>
              </w:pBdr>
              <w:ind w:left="115"/>
              <w:rPr>
                <w:color w:val="000000"/>
              </w:rPr>
            </w:pPr>
            <w:r>
              <w:rPr>
                <w:color w:val="000000"/>
              </w:rPr>
              <w:t>ADED certification</w:t>
            </w:r>
          </w:p>
        </w:tc>
      </w:tr>
    </w:tbl>
    <w:p w14:paraId="6C6400CC" w14:textId="77777777" w:rsidR="007A6EB8" w:rsidRDefault="007A6EB8">
      <w:pPr>
        <w:pBdr>
          <w:top w:val="nil"/>
          <w:left w:val="nil"/>
          <w:bottom w:val="nil"/>
          <w:right w:val="nil"/>
          <w:between w:val="nil"/>
        </w:pBdr>
        <w:spacing w:before="4" w:after="1"/>
        <w:rPr>
          <w:rFonts w:ascii="Trebuchet MS" w:eastAsia="Trebuchet MS" w:hAnsi="Trebuchet MS" w:cs="Trebuchet MS"/>
          <w:color w:val="000000"/>
          <w:sz w:val="25"/>
          <w:szCs w:val="25"/>
        </w:rPr>
      </w:pPr>
    </w:p>
    <w:tbl>
      <w:tblPr>
        <w:tblStyle w:val="affffffffffffffffffffffffffffffffffffffffffffffffff9"/>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5E1D2FD4" w14:textId="77777777">
        <w:trPr>
          <w:trHeight w:val="340"/>
        </w:trPr>
        <w:tc>
          <w:tcPr>
            <w:tcW w:w="9350" w:type="dxa"/>
          </w:tcPr>
          <w:p w14:paraId="537F84F9" w14:textId="77777777" w:rsidR="007A6EB8" w:rsidRDefault="001E07EA">
            <w:pPr>
              <w:pBdr>
                <w:top w:val="nil"/>
                <w:left w:val="nil"/>
                <w:bottom w:val="nil"/>
                <w:right w:val="nil"/>
                <w:between w:val="nil"/>
              </w:pBdr>
              <w:spacing w:before="43" w:line="276" w:lineRule="auto"/>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Rehabilitation Technology Evaluations</w:t>
            </w:r>
          </w:p>
        </w:tc>
      </w:tr>
      <w:tr w:rsidR="007A6EB8" w14:paraId="7293DE0D" w14:textId="77777777">
        <w:trPr>
          <w:trHeight w:val="5330"/>
        </w:trPr>
        <w:tc>
          <w:tcPr>
            <w:tcW w:w="9350" w:type="dxa"/>
          </w:tcPr>
          <w:p w14:paraId="20C0BD05" w14:textId="77777777" w:rsidR="007A6EB8" w:rsidRDefault="001E07EA">
            <w:pPr>
              <w:numPr>
                <w:ilvl w:val="0"/>
                <w:numId w:val="26"/>
              </w:numPr>
              <w:pBdr>
                <w:top w:val="nil"/>
                <w:left w:val="nil"/>
                <w:bottom w:val="nil"/>
                <w:right w:val="nil"/>
                <w:between w:val="nil"/>
              </w:pBdr>
              <w:tabs>
                <w:tab w:val="left" w:pos="834"/>
                <w:tab w:val="left" w:pos="835"/>
              </w:tabs>
              <w:spacing w:before="4" w:line="256" w:lineRule="auto"/>
              <w:ind w:right="1029"/>
            </w:pPr>
            <w:r>
              <w:rPr>
                <w:color w:val="000000"/>
              </w:rPr>
              <w:lastRenderedPageBreak/>
              <w:t>CARF accreditation in the area of Assistive Technology for Employment or in Assistive Technology for Living and/or</w:t>
            </w:r>
          </w:p>
          <w:p w14:paraId="1D203CF7" w14:textId="77777777" w:rsidR="007A6EB8" w:rsidRDefault="001E07EA">
            <w:pPr>
              <w:numPr>
                <w:ilvl w:val="0"/>
                <w:numId w:val="26"/>
              </w:numPr>
              <w:pBdr>
                <w:top w:val="nil"/>
                <w:left w:val="nil"/>
                <w:bottom w:val="nil"/>
                <w:right w:val="nil"/>
                <w:between w:val="nil"/>
              </w:pBdr>
              <w:tabs>
                <w:tab w:val="left" w:pos="835"/>
                <w:tab w:val="left" w:pos="836"/>
              </w:tabs>
              <w:ind w:hanging="361"/>
            </w:pPr>
            <w:r>
              <w:rPr>
                <w:color w:val="000000"/>
              </w:rPr>
              <w:t>RSAS accreditation</w:t>
            </w:r>
          </w:p>
          <w:p w14:paraId="78CF8287" w14:textId="77777777" w:rsidR="007A6EB8" w:rsidRDefault="001E07EA">
            <w:pPr>
              <w:numPr>
                <w:ilvl w:val="0"/>
                <w:numId w:val="1"/>
              </w:numPr>
              <w:pBdr>
                <w:top w:val="nil"/>
                <w:left w:val="nil"/>
                <w:bottom w:val="nil"/>
                <w:right w:val="nil"/>
                <w:between w:val="nil"/>
              </w:pBdr>
              <w:tabs>
                <w:tab w:val="left" w:pos="250"/>
              </w:tabs>
              <w:spacing w:before="181"/>
            </w:pPr>
            <w:r>
              <w:rPr>
                <w:color w:val="000000"/>
              </w:rPr>
              <w:t>OR -</w:t>
            </w:r>
          </w:p>
          <w:p w14:paraId="4BCF7B17" w14:textId="77777777" w:rsidR="007A6EB8" w:rsidRDefault="001E07EA">
            <w:pPr>
              <w:pBdr>
                <w:top w:val="nil"/>
                <w:left w:val="nil"/>
                <w:bottom w:val="nil"/>
                <w:right w:val="nil"/>
                <w:between w:val="nil"/>
              </w:pBdr>
              <w:spacing w:before="181"/>
              <w:ind w:left="115"/>
              <w:rPr>
                <w:color w:val="000000"/>
              </w:rPr>
            </w:pPr>
            <w:r>
              <w:rPr>
                <w:color w:val="000000"/>
              </w:rPr>
              <w:t>The individual performing the evaluation:</w:t>
            </w:r>
          </w:p>
          <w:p w14:paraId="71B1F98B" w14:textId="77777777" w:rsidR="007A6EB8" w:rsidRDefault="001E07EA">
            <w:pPr>
              <w:numPr>
                <w:ilvl w:val="1"/>
                <w:numId w:val="1"/>
              </w:numPr>
              <w:pBdr>
                <w:top w:val="nil"/>
                <w:left w:val="nil"/>
                <w:bottom w:val="nil"/>
                <w:right w:val="nil"/>
                <w:between w:val="nil"/>
              </w:pBdr>
              <w:tabs>
                <w:tab w:val="left" w:pos="835"/>
                <w:tab w:val="left" w:pos="836"/>
              </w:tabs>
              <w:spacing w:before="18" w:line="408" w:lineRule="auto"/>
              <w:ind w:right="5444" w:firstLine="359"/>
            </w:pPr>
            <w:r>
              <w:rPr>
                <w:color w:val="000000"/>
              </w:rPr>
              <w:t>Possesses RESNA certification and/or</w:t>
            </w:r>
          </w:p>
          <w:p w14:paraId="53BF41AE" w14:textId="77777777" w:rsidR="007A6EB8" w:rsidRDefault="001E07EA">
            <w:pPr>
              <w:numPr>
                <w:ilvl w:val="1"/>
                <w:numId w:val="1"/>
              </w:numPr>
              <w:pBdr>
                <w:top w:val="nil"/>
                <w:left w:val="nil"/>
                <w:bottom w:val="nil"/>
                <w:right w:val="nil"/>
                <w:between w:val="nil"/>
              </w:pBdr>
              <w:tabs>
                <w:tab w:val="left" w:pos="835"/>
                <w:tab w:val="left" w:pos="836"/>
              </w:tabs>
              <w:spacing w:before="8"/>
              <w:ind w:left="835"/>
            </w:pPr>
            <w:r>
              <w:rPr>
                <w:color w:val="000000"/>
              </w:rPr>
              <w:t>Is a Registered Physical Therapist, and/or</w:t>
            </w:r>
          </w:p>
          <w:p w14:paraId="6B479789" w14:textId="77777777" w:rsidR="007A6EB8" w:rsidRDefault="001E07EA">
            <w:pPr>
              <w:numPr>
                <w:ilvl w:val="1"/>
                <w:numId w:val="1"/>
              </w:numPr>
              <w:pBdr>
                <w:top w:val="nil"/>
                <w:left w:val="nil"/>
                <w:bottom w:val="nil"/>
                <w:right w:val="nil"/>
                <w:between w:val="nil"/>
              </w:pBdr>
              <w:tabs>
                <w:tab w:val="left" w:pos="835"/>
                <w:tab w:val="left" w:pos="836"/>
              </w:tabs>
              <w:spacing w:before="17"/>
              <w:ind w:left="835"/>
            </w:pPr>
            <w:r>
              <w:rPr>
                <w:color w:val="000000"/>
              </w:rPr>
              <w:t>Is an Occupational Therapist – Registered, and/or</w:t>
            </w:r>
          </w:p>
          <w:p w14:paraId="348D4F1E" w14:textId="77777777" w:rsidR="007A6EB8" w:rsidRDefault="001E07EA">
            <w:pPr>
              <w:numPr>
                <w:ilvl w:val="1"/>
                <w:numId w:val="1"/>
              </w:numPr>
              <w:pBdr>
                <w:top w:val="nil"/>
                <w:left w:val="nil"/>
                <w:bottom w:val="nil"/>
                <w:right w:val="nil"/>
                <w:between w:val="nil"/>
              </w:pBdr>
              <w:tabs>
                <w:tab w:val="left" w:pos="835"/>
                <w:tab w:val="left" w:pos="836"/>
              </w:tabs>
              <w:spacing w:before="20"/>
              <w:ind w:left="836"/>
            </w:pPr>
            <w:r>
              <w:rPr>
                <w:color w:val="000000"/>
              </w:rPr>
              <w:t>Is a design engineer and/or</w:t>
            </w:r>
          </w:p>
          <w:p w14:paraId="2C20FE8D" w14:textId="77777777" w:rsidR="007A6EB8" w:rsidRDefault="001E07EA">
            <w:pPr>
              <w:numPr>
                <w:ilvl w:val="1"/>
                <w:numId w:val="1"/>
              </w:numPr>
              <w:pBdr>
                <w:top w:val="nil"/>
                <w:left w:val="nil"/>
                <w:bottom w:val="nil"/>
                <w:right w:val="nil"/>
                <w:between w:val="nil"/>
              </w:pBdr>
              <w:tabs>
                <w:tab w:val="left" w:pos="836"/>
                <w:tab w:val="left" w:pos="837"/>
              </w:tabs>
              <w:spacing w:before="19"/>
              <w:ind w:left="836"/>
            </w:pPr>
            <w:r>
              <w:rPr>
                <w:color w:val="000000"/>
              </w:rPr>
              <w:t>Possesses a degree in rehabilitation technology, and/or</w:t>
            </w:r>
          </w:p>
          <w:p w14:paraId="08D23A19" w14:textId="77777777" w:rsidR="007A6EB8" w:rsidRDefault="001E07EA">
            <w:pPr>
              <w:numPr>
                <w:ilvl w:val="1"/>
                <w:numId w:val="1"/>
              </w:numPr>
              <w:pBdr>
                <w:top w:val="nil"/>
                <w:left w:val="nil"/>
                <w:bottom w:val="nil"/>
                <w:right w:val="nil"/>
                <w:between w:val="nil"/>
              </w:pBdr>
              <w:tabs>
                <w:tab w:val="left" w:pos="836"/>
                <w:tab w:val="left" w:pos="837"/>
              </w:tabs>
              <w:spacing w:before="18"/>
              <w:ind w:left="836"/>
            </w:pPr>
            <w:r>
              <w:rPr>
                <w:color w:val="000000"/>
              </w:rPr>
              <w:t>Possesses a degree in speech pathology</w:t>
            </w:r>
          </w:p>
          <w:p w14:paraId="040B8084" w14:textId="77777777" w:rsidR="007A6EB8" w:rsidRDefault="001E07EA">
            <w:pPr>
              <w:numPr>
                <w:ilvl w:val="0"/>
                <w:numId w:val="1"/>
              </w:numPr>
              <w:pBdr>
                <w:top w:val="nil"/>
                <w:left w:val="nil"/>
                <w:bottom w:val="nil"/>
                <w:right w:val="nil"/>
                <w:between w:val="nil"/>
              </w:pBdr>
              <w:tabs>
                <w:tab w:val="left" w:pos="251"/>
              </w:tabs>
              <w:spacing w:before="178"/>
              <w:ind w:left="250"/>
            </w:pPr>
            <w:r>
              <w:rPr>
                <w:color w:val="000000"/>
              </w:rPr>
              <w:t>OR -</w:t>
            </w:r>
          </w:p>
          <w:p w14:paraId="484DFA9B" w14:textId="77777777" w:rsidR="007A6EB8" w:rsidRDefault="001E07EA">
            <w:pPr>
              <w:pBdr>
                <w:top w:val="nil"/>
                <w:left w:val="nil"/>
                <w:bottom w:val="nil"/>
                <w:right w:val="nil"/>
                <w:between w:val="nil"/>
              </w:pBdr>
              <w:spacing w:before="164"/>
              <w:ind w:left="115" w:right="229"/>
              <w:rPr>
                <w:color w:val="000000"/>
              </w:rPr>
            </w:pPr>
            <w:r>
              <w:rPr>
                <w:color w:val="000000"/>
              </w:rPr>
              <w:t xml:space="preserve">The individual performing the evaluation for an individual must have a minimum of one year of full-time work or personal experience using adaptive devices and/or other assistive technology accommodations designed for use for individuals that demonstrates </w:t>
            </w:r>
            <w:proofErr w:type="gramStart"/>
            <w:r>
              <w:rPr>
                <w:color w:val="000000"/>
              </w:rPr>
              <w:t>t</w:t>
            </w:r>
            <w:r>
              <w:rPr>
                <w:color w:val="000000"/>
              </w:rPr>
              <w:t>o</w:t>
            </w:r>
            <w:proofErr w:type="gramEnd"/>
            <w:r>
              <w:rPr>
                <w:color w:val="000000"/>
              </w:rPr>
              <w:t xml:space="preserve"> the</w:t>
            </w:r>
          </w:p>
        </w:tc>
      </w:tr>
    </w:tbl>
    <w:p w14:paraId="2DBA9F72" w14:textId="77777777" w:rsidR="007A6EB8" w:rsidRDefault="007A6EB8">
      <w:pPr>
        <w:sectPr w:rsidR="007A6EB8">
          <w:pgSz w:w="12240" w:h="15840"/>
          <w:pgMar w:top="1360" w:right="1320" w:bottom="1120" w:left="1300" w:header="0" w:footer="921" w:gutter="0"/>
          <w:cols w:space="720"/>
        </w:sectPr>
      </w:pPr>
    </w:p>
    <w:p w14:paraId="6B83A2AA" w14:textId="77777777" w:rsidR="007A6EB8" w:rsidRDefault="007A6EB8">
      <w:pPr>
        <w:pBdr>
          <w:top w:val="nil"/>
          <w:left w:val="nil"/>
          <w:bottom w:val="nil"/>
          <w:right w:val="nil"/>
          <w:between w:val="nil"/>
        </w:pBdr>
        <w:spacing w:line="276" w:lineRule="auto"/>
      </w:pPr>
    </w:p>
    <w:tbl>
      <w:tblPr>
        <w:tblStyle w:val="affffffffffffffffffffffffffffffffffffffffffffffffffa"/>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251E75CE" w14:textId="77777777">
        <w:trPr>
          <w:trHeight w:val="707"/>
        </w:trPr>
        <w:tc>
          <w:tcPr>
            <w:tcW w:w="9350" w:type="dxa"/>
          </w:tcPr>
          <w:p w14:paraId="34045430" w14:textId="77777777" w:rsidR="007A6EB8" w:rsidRDefault="001E07EA">
            <w:pPr>
              <w:pBdr>
                <w:top w:val="nil"/>
                <w:left w:val="nil"/>
                <w:bottom w:val="nil"/>
                <w:right w:val="nil"/>
                <w:between w:val="nil"/>
              </w:pBdr>
              <w:spacing w:before="2" w:line="256" w:lineRule="auto"/>
              <w:ind w:left="115"/>
              <w:rPr>
                <w:color w:val="000000"/>
              </w:rPr>
            </w:pPr>
            <w:r>
              <w:rPr>
                <w:color w:val="000000"/>
              </w:rPr>
              <w:t>Division’s satisfaction that they possess the skills and experience necessary to effectively evaluate an individual's rehabilitation technology needs.</w:t>
            </w:r>
          </w:p>
        </w:tc>
      </w:tr>
    </w:tbl>
    <w:p w14:paraId="1C9A1470" w14:textId="77777777" w:rsidR="007A6EB8" w:rsidRDefault="007A6EB8">
      <w:pPr>
        <w:pBdr>
          <w:top w:val="nil"/>
          <w:left w:val="nil"/>
          <w:bottom w:val="nil"/>
          <w:right w:val="nil"/>
          <w:between w:val="nil"/>
        </w:pBdr>
        <w:rPr>
          <w:rFonts w:ascii="Trebuchet MS" w:eastAsia="Trebuchet MS" w:hAnsi="Trebuchet MS" w:cs="Trebuchet MS"/>
          <w:color w:val="000000"/>
          <w:sz w:val="20"/>
          <w:szCs w:val="20"/>
        </w:rPr>
      </w:pPr>
    </w:p>
    <w:p w14:paraId="5E0ED3CB" w14:textId="77777777" w:rsidR="007A6EB8" w:rsidRDefault="001E07EA">
      <w:pPr>
        <w:pStyle w:val="Heading2"/>
        <w:numPr>
          <w:ilvl w:val="0"/>
          <w:numId w:val="38"/>
        </w:numPr>
        <w:tabs>
          <w:tab w:val="left" w:pos="460"/>
        </w:tabs>
        <w:spacing w:before="220"/>
        <w:ind w:left="459" w:hanging="320"/>
      </w:pPr>
      <w:bookmarkStart w:id="538" w:name="bookmark=id.1paejb1" w:colFirst="0" w:colLast="0"/>
      <w:bookmarkStart w:id="539" w:name="_heading=h.49a21yu" w:colFirst="0" w:colLast="0"/>
      <w:bookmarkEnd w:id="538"/>
      <w:bookmarkEnd w:id="539"/>
      <w:r>
        <w:rPr>
          <w:color w:val="006141"/>
        </w:rPr>
        <w:t>Training</w:t>
      </w:r>
    </w:p>
    <w:p w14:paraId="79DFFB0B" w14:textId="77777777" w:rsidR="007A6EB8" w:rsidRDefault="001E07EA">
      <w:pPr>
        <w:spacing w:before="65" w:after="22"/>
        <w:ind w:left="140"/>
        <w:rPr>
          <w:rFonts w:ascii="Trebuchet MS" w:eastAsia="Trebuchet MS" w:hAnsi="Trebuchet MS" w:cs="Trebuchet MS"/>
          <w:sz w:val="24"/>
          <w:szCs w:val="24"/>
        </w:rPr>
      </w:pPr>
      <w:bookmarkStart w:id="540" w:name="bookmark=id.2ofcc6n" w:colFirst="0" w:colLast="0"/>
      <w:bookmarkEnd w:id="540"/>
      <w:r>
        <w:rPr>
          <w:rFonts w:ascii="Trebuchet MS" w:eastAsia="Trebuchet MS" w:hAnsi="Trebuchet MS" w:cs="Trebuchet MS"/>
          <w:color w:val="C31C49"/>
          <w:sz w:val="24"/>
          <w:szCs w:val="24"/>
        </w:rPr>
        <w:t>Adjustment Training</w:t>
      </w:r>
    </w:p>
    <w:tbl>
      <w:tblPr>
        <w:tblStyle w:val="affffffffffffffffffffffffffffffffffffffffffffffffffb"/>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6D4FE19E" w14:textId="77777777">
        <w:trPr>
          <w:trHeight w:val="340"/>
        </w:trPr>
        <w:tc>
          <w:tcPr>
            <w:tcW w:w="9350" w:type="dxa"/>
          </w:tcPr>
          <w:p w14:paraId="20AECF35"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Work Adjustment Training: Facility-Based</w:t>
            </w:r>
          </w:p>
        </w:tc>
      </w:tr>
      <w:tr w:rsidR="007A6EB8" w14:paraId="365A36A7" w14:textId="77777777">
        <w:trPr>
          <w:trHeight w:val="3210"/>
        </w:trPr>
        <w:tc>
          <w:tcPr>
            <w:tcW w:w="9350" w:type="dxa"/>
          </w:tcPr>
          <w:p w14:paraId="2C8F6189" w14:textId="77777777" w:rsidR="007A6EB8" w:rsidRDefault="001E07EA">
            <w:pPr>
              <w:numPr>
                <w:ilvl w:val="0"/>
                <w:numId w:val="3"/>
              </w:numPr>
              <w:pBdr>
                <w:top w:val="nil"/>
                <w:left w:val="nil"/>
                <w:bottom w:val="nil"/>
                <w:right w:val="nil"/>
                <w:between w:val="nil"/>
              </w:pBdr>
              <w:tabs>
                <w:tab w:val="left" w:pos="834"/>
                <w:tab w:val="left" w:pos="835"/>
              </w:tabs>
              <w:spacing w:before="2" w:line="259" w:lineRule="auto"/>
              <w:ind w:right="711"/>
            </w:pPr>
            <w:r>
              <w:rPr>
                <w:color w:val="000000"/>
              </w:rPr>
              <w:t>CARF accreditation in the area of Employee Development Services, Community Employment Services, or Organizational Employment Services</w:t>
            </w:r>
          </w:p>
          <w:p w14:paraId="139D976B" w14:textId="77777777" w:rsidR="007A6EB8" w:rsidRDefault="001E07EA">
            <w:pPr>
              <w:numPr>
                <w:ilvl w:val="0"/>
                <w:numId w:val="3"/>
              </w:numPr>
              <w:pBdr>
                <w:top w:val="nil"/>
                <w:left w:val="nil"/>
                <w:bottom w:val="nil"/>
                <w:right w:val="nil"/>
                <w:between w:val="nil"/>
              </w:pBdr>
              <w:tabs>
                <w:tab w:val="left" w:pos="835"/>
                <w:tab w:val="left" w:pos="836"/>
              </w:tabs>
              <w:spacing w:line="249" w:lineRule="auto"/>
              <w:ind w:hanging="361"/>
            </w:pPr>
            <w:r>
              <w:rPr>
                <w:color w:val="000000"/>
              </w:rPr>
              <w:t>RSAS accreditation</w:t>
            </w:r>
          </w:p>
          <w:p w14:paraId="1FC6A4C3" w14:textId="77777777" w:rsidR="007A6EB8" w:rsidRDefault="001E07EA">
            <w:pPr>
              <w:numPr>
                <w:ilvl w:val="0"/>
                <w:numId w:val="2"/>
              </w:numPr>
              <w:pBdr>
                <w:top w:val="nil"/>
                <w:left w:val="nil"/>
                <w:bottom w:val="nil"/>
                <w:right w:val="nil"/>
                <w:between w:val="nil"/>
              </w:pBdr>
              <w:tabs>
                <w:tab w:val="left" w:pos="250"/>
              </w:tabs>
              <w:spacing w:before="180"/>
            </w:pPr>
            <w:r>
              <w:rPr>
                <w:color w:val="000000"/>
              </w:rPr>
              <w:t>OR -</w:t>
            </w:r>
          </w:p>
          <w:p w14:paraId="22AB8BDB" w14:textId="77777777" w:rsidR="007A6EB8" w:rsidRDefault="001E07EA">
            <w:pPr>
              <w:pBdr>
                <w:top w:val="nil"/>
                <w:left w:val="nil"/>
                <w:bottom w:val="nil"/>
                <w:right w:val="nil"/>
                <w:between w:val="nil"/>
              </w:pBdr>
              <w:spacing w:before="182" w:line="259" w:lineRule="auto"/>
              <w:ind w:left="115" w:right="229"/>
              <w:rPr>
                <w:color w:val="000000"/>
              </w:rPr>
            </w:pPr>
            <w:r>
              <w:rPr>
                <w:color w:val="000000"/>
              </w:rPr>
              <w:t>The individual performing the work adjustment training possesses at least one of the following:</w:t>
            </w:r>
          </w:p>
          <w:p w14:paraId="2A21212F" w14:textId="77777777" w:rsidR="007A6EB8" w:rsidRDefault="001E07EA">
            <w:pPr>
              <w:numPr>
                <w:ilvl w:val="1"/>
                <w:numId w:val="2"/>
              </w:numPr>
              <w:pBdr>
                <w:top w:val="nil"/>
                <w:left w:val="nil"/>
                <w:bottom w:val="nil"/>
                <w:right w:val="nil"/>
                <w:between w:val="nil"/>
              </w:pBdr>
              <w:tabs>
                <w:tab w:val="left" w:pos="880"/>
                <w:tab w:val="left" w:pos="882"/>
              </w:tabs>
              <w:ind w:hanging="362"/>
            </w:pPr>
            <w:r>
              <w:rPr>
                <w:color w:val="000000"/>
              </w:rPr>
              <w:t>CVE</w:t>
            </w:r>
          </w:p>
          <w:p w14:paraId="5402CCA2" w14:textId="77777777" w:rsidR="007A6EB8" w:rsidRDefault="001E07EA">
            <w:pPr>
              <w:numPr>
                <w:ilvl w:val="1"/>
                <w:numId w:val="2"/>
              </w:numPr>
              <w:pBdr>
                <w:top w:val="nil"/>
                <w:left w:val="nil"/>
                <w:bottom w:val="nil"/>
                <w:right w:val="nil"/>
                <w:between w:val="nil"/>
              </w:pBdr>
              <w:tabs>
                <w:tab w:val="left" w:pos="880"/>
                <w:tab w:val="left" w:pos="882"/>
              </w:tabs>
              <w:spacing w:before="20"/>
              <w:ind w:hanging="362"/>
            </w:pPr>
            <w:r>
              <w:rPr>
                <w:color w:val="000000"/>
              </w:rPr>
              <w:t>Occupational Therapy License</w:t>
            </w:r>
          </w:p>
          <w:p w14:paraId="0A714469" w14:textId="77777777" w:rsidR="007A6EB8" w:rsidRDefault="001E07EA">
            <w:pPr>
              <w:numPr>
                <w:ilvl w:val="1"/>
                <w:numId w:val="2"/>
              </w:numPr>
              <w:pBdr>
                <w:top w:val="nil"/>
                <w:left w:val="nil"/>
                <w:bottom w:val="nil"/>
                <w:right w:val="nil"/>
                <w:between w:val="nil"/>
              </w:pBdr>
              <w:tabs>
                <w:tab w:val="left" w:pos="881"/>
                <w:tab w:val="left" w:pos="882"/>
              </w:tabs>
              <w:spacing w:before="17" w:line="256" w:lineRule="auto"/>
              <w:ind w:right="288"/>
            </w:pPr>
            <w:r>
              <w:rPr>
                <w:color w:val="000000"/>
              </w:rPr>
              <w:t>Bachelor’s degree or higher in Rehabilitation Services, Rehabilitation Counseling, or closely related field</w:t>
            </w:r>
          </w:p>
        </w:tc>
      </w:tr>
    </w:tbl>
    <w:p w14:paraId="3DEF7B96" w14:textId="77777777" w:rsidR="007A6EB8" w:rsidRDefault="007A6EB8">
      <w:pPr>
        <w:pBdr>
          <w:top w:val="nil"/>
          <w:left w:val="nil"/>
          <w:bottom w:val="nil"/>
          <w:right w:val="nil"/>
          <w:between w:val="nil"/>
        </w:pBdr>
        <w:rPr>
          <w:rFonts w:ascii="Trebuchet MS" w:eastAsia="Trebuchet MS" w:hAnsi="Trebuchet MS" w:cs="Trebuchet MS"/>
          <w:color w:val="000000"/>
          <w:sz w:val="23"/>
          <w:szCs w:val="23"/>
        </w:rPr>
      </w:pPr>
    </w:p>
    <w:tbl>
      <w:tblPr>
        <w:tblStyle w:val="affffffffffffffffffffffffffffffffffffffffffffffffffc"/>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6788B935" w14:textId="77777777">
        <w:trPr>
          <w:trHeight w:val="340"/>
        </w:trPr>
        <w:tc>
          <w:tcPr>
            <w:tcW w:w="9350" w:type="dxa"/>
          </w:tcPr>
          <w:p w14:paraId="2764F7F2"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Work Adjustment Training: Community-Based</w:t>
            </w:r>
          </w:p>
        </w:tc>
      </w:tr>
      <w:tr w:rsidR="007A6EB8" w14:paraId="1F1F24F0" w14:textId="77777777">
        <w:trPr>
          <w:trHeight w:val="4302"/>
        </w:trPr>
        <w:tc>
          <w:tcPr>
            <w:tcW w:w="9350" w:type="dxa"/>
          </w:tcPr>
          <w:p w14:paraId="03360C3C" w14:textId="77777777" w:rsidR="007A6EB8" w:rsidRDefault="001E07EA">
            <w:pPr>
              <w:numPr>
                <w:ilvl w:val="0"/>
                <w:numId w:val="85"/>
              </w:numPr>
              <w:pBdr>
                <w:top w:val="nil"/>
                <w:left w:val="nil"/>
                <w:bottom w:val="nil"/>
                <w:right w:val="nil"/>
                <w:between w:val="nil"/>
              </w:pBdr>
              <w:tabs>
                <w:tab w:val="left" w:pos="834"/>
                <w:tab w:val="left" w:pos="835"/>
              </w:tabs>
              <w:spacing w:before="2" w:line="259" w:lineRule="auto"/>
              <w:ind w:right="516"/>
            </w:pPr>
            <w:r>
              <w:rPr>
                <w:color w:val="000000"/>
              </w:rPr>
              <w:lastRenderedPageBreak/>
              <w:t>CARF accreditation in the area of Employee Development Services or Community Employment Services and/or</w:t>
            </w:r>
          </w:p>
          <w:p w14:paraId="4B801570" w14:textId="77777777" w:rsidR="007A6EB8" w:rsidRDefault="001E07EA">
            <w:pPr>
              <w:numPr>
                <w:ilvl w:val="0"/>
                <w:numId w:val="85"/>
              </w:numPr>
              <w:pBdr>
                <w:top w:val="nil"/>
                <w:left w:val="nil"/>
                <w:bottom w:val="nil"/>
                <w:right w:val="nil"/>
                <w:between w:val="nil"/>
              </w:pBdr>
              <w:tabs>
                <w:tab w:val="left" w:pos="835"/>
                <w:tab w:val="left" w:pos="836"/>
              </w:tabs>
              <w:spacing w:line="251" w:lineRule="auto"/>
              <w:ind w:hanging="361"/>
            </w:pPr>
            <w:r>
              <w:rPr>
                <w:color w:val="000000"/>
              </w:rPr>
              <w:t>RSAS accreditation</w:t>
            </w:r>
          </w:p>
          <w:p w14:paraId="0BC35A03" w14:textId="77777777" w:rsidR="007A6EB8" w:rsidRDefault="001E07EA">
            <w:pPr>
              <w:numPr>
                <w:ilvl w:val="0"/>
                <w:numId w:val="89"/>
              </w:numPr>
              <w:pBdr>
                <w:top w:val="nil"/>
                <w:left w:val="nil"/>
                <w:bottom w:val="nil"/>
                <w:right w:val="nil"/>
                <w:between w:val="nil"/>
              </w:pBdr>
              <w:tabs>
                <w:tab w:val="left" w:pos="250"/>
              </w:tabs>
              <w:spacing w:before="178"/>
            </w:pPr>
            <w:r>
              <w:rPr>
                <w:color w:val="000000"/>
              </w:rPr>
              <w:t>OR -</w:t>
            </w:r>
          </w:p>
          <w:p w14:paraId="6060D3EB" w14:textId="77777777" w:rsidR="007A6EB8" w:rsidRDefault="001E07EA">
            <w:pPr>
              <w:pBdr>
                <w:top w:val="nil"/>
                <w:left w:val="nil"/>
                <w:bottom w:val="nil"/>
                <w:right w:val="nil"/>
                <w:between w:val="nil"/>
              </w:pBdr>
              <w:spacing w:before="184" w:line="256" w:lineRule="auto"/>
              <w:ind w:left="115"/>
              <w:rPr>
                <w:color w:val="000000"/>
              </w:rPr>
            </w:pPr>
            <w:r>
              <w:rPr>
                <w:color w:val="000000"/>
              </w:rPr>
              <w:t>The individual performing the work adjustment training must possess at least one of the following:</w:t>
            </w:r>
          </w:p>
          <w:p w14:paraId="7DAECC5D" w14:textId="77777777" w:rsidR="007A6EB8" w:rsidRDefault="001E07EA">
            <w:pPr>
              <w:numPr>
                <w:ilvl w:val="1"/>
                <w:numId w:val="89"/>
              </w:numPr>
              <w:pBdr>
                <w:top w:val="nil"/>
                <w:left w:val="nil"/>
                <w:bottom w:val="nil"/>
                <w:right w:val="nil"/>
                <w:between w:val="nil"/>
              </w:pBdr>
              <w:tabs>
                <w:tab w:val="left" w:pos="880"/>
                <w:tab w:val="left" w:pos="882"/>
              </w:tabs>
              <w:spacing w:before="3" w:line="259" w:lineRule="auto"/>
              <w:ind w:right="605"/>
            </w:pPr>
            <w:r>
              <w:rPr>
                <w:color w:val="000000"/>
              </w:rPr>
              <w:t>Vocational evaluation Certification (CVE) or work adjustment certification (CWA), which are currently overseen by the CRCC;</w:t>
            </w:r>
          </w:p>
          <w:p w14:paraId="35E2FE80" w14:textId="77777777" w:rsidR="007A6EB8" w:rsidRDefault="001E07EA">
            <w:pPr>
              <w:numPr>
                <w:ilvl w:val="1"/>
                <w:numId w:val="89"/>
              </w:numPr>
              <w:pBdr>
                <w:top w:val="nil"/>
                <w:left w:val="nil"/>
                <w:bottom w:val="nil"/>
                <w:right w:val="nil"/>
                <w:between w:val="nil"/>
              </w:pBdr>
              <w:tabs>
                <w:tab w:val="left" w:pos="881"/>
                <w:tab w:val="left" w:pos="882"/>
              </w:tabs>
              <w:spacing w:line="254" w:lineRule="auto"/>
            </w:pPr>
            <w:r>
              <w:rPr>
                <w:color w:val="000000"/>
              </w:rPr>
              <w:t>Occupational Therapy License;</w:t>
            </w:r>
          </w:p>
          <w:p w14:paraId="604A51EF" w14:textId="77777777" w:rsidR="007A6EB8" w:rsidRDefault="001E07EA">
            <w:pPr>
              <w:numPr>
                <w:ilvl w:val="1"/>
                <w:numId w:val="89"/>
              </w:numPr>
              <w:pBdr>
                <w:top w:val="nil"/>
                <w:left w:val="nil"/>
                <w:bottom w:val="nil"/>
                <w:right w:val="nil"/>
                <w:between w:val="nil"/>
              </w:pBdr>
              <w:tabs>
                <w:tab w:val="left" w:pos="881"/>
                <w:tab w:val="left" w:pos="882"/>
              </w:tabs>
              <w:spacing w:before="17" w:line="259" w:lineRule="auto"/>
              <w:ind w:right="288"/>
            </w:pPr>
            <w:r>
              <w:rPr>
                <w:color w:val="000000"/>
              </w:rPr>
              <w:t>Bachelor’s degree or higher in Rehabilitation Services, Rehabilitation Counseling, or closely related field.</w:t>
            </w:r>
          </w:p>
          <w:p w14:paraId="1E362B12" w14:textId="77777777" w:rsidR="007A6EB8" w:rsidRDefault="001E07EA">
            <w:pPr>
              <w:numPr>
                <w:ilvl w:val="1"/>
                <w:numId w:val="89"/>
              </w:numPr>
              <w:pBdr>
                <w:top w:val="nil"/>
                <w:left w:val="nil"/>
                <w:bottom w:val="nil"/>
                <w:right w:val="nil"/>
                <w:between w:val="nil"/>
              </w:pBdr>
              <w:tabs>
                <w:tab w:val="left" w:pos="882"/>
                <w:tab w:val="left" w:pos="883"/>
              </w:tabs>
              <w:spacing w:line="256" w:lineRule="auto"/>
              <w:ind w:left="882" w:right="113"/>
            </w:pPr>
            <w:r>
              <w:rPr>
                <w:color w:val="000000"/>
              </w:rPr>
              <w:t>Minimum of one year's full-time work experience providing the service that demonstrates to the Division’s satisfaction that they possess the skills</w:t>
            </w:r>
            <w:r>
              <w:rPr>
                <w:color w:val="000000"/>
              </w:rPr>
              <w:t xml:space="preserve"> and experience necessary to provide valid and useful work adjustment training.</w:t>
            </w:r>
          </w:p>
        </w:tc>
      </w:tr>
    </w:tbl>
    <w:p w14:paraId="08D8C509"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3"/>
          <w:szCs w:val="23"/>
        </w:rPr>
      </w:pPr>
    </w:p>
    <w:tbl>
      <w:tblPr>
        <w:tblStyle w:val="affffffffffffffffffffffffffffffffffffffffffffffffffd"/>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7CFCEB0E" w14:textId="77777777">
        <w:trPr>
          <w:trHeight w:val="340"/>
        </w:trPr>
        <w:tc>
          <w:tcPr>
            <w:tcW w:w="9350" w:type="dxa"/>
          </w:tcPr>
          <w:p w14:paraId="7F0BA66F"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Personal Adjustment Training (Non-VI)</w:t>
            </w:r>
          </w:p>
        </w:tc>
      </w:tr>
      <w:tr w:rsidR="007A6EB8" w14:paraId="0250B0C3" w14:textId="77777777">
        <w:trPr>
          <w:trHeight w:val="1958"/>
        </w:trPr>
        <w:tc>
          <w:tcPr>
            <w:tcW w:w="9350" w:type="dxa"/>
          </w:tcPr>
          <w:p w14:paraId="0DD2664F" w14:textId="77777777" w:rsidR="007A6EB8" w:rsidRDefault="001E07EA">
            <w:pPr>
              <w:numPr>
                <w:ilvl w:val="0"/>
                <w:numId w:val="104"/>
              </w:numPr>
              <w:pBdr>
                <w:top w:val="nil"/>
                <w:left w:val="nil"/>
                <w:bottom w:val="nil"/>
                <w:right w:val="nil"/>
                <w:between w:val="nil"/>
              </w:pBdr>
              <w:tabs>
                <w:tab w:val="left" w:pos="834"/>
                <w:tab w:val="left" w:pos="835"/>
              </w:tabs>
              <w:spacing w:before="2" w:line="259" w:lineRule="auto"/>
              <w:ind w:right="481"/>
            </w:pPr>
            <w:r>
              <w:rPr>
                <w:color w:val="000000"/>
              </w:rPr>
              <w:t>CARF accreditation in the area of Personal, Social &amp; Community Support Services and/or</w:t>
            </w:r>
          </w:p>
          <w:p w14:paraId="5BAB9FAB" w14:textId="77777777" w:rsidR="007A6EB8" w:rsidRDefault="001E07EA">
            <w:pPr>
              <w:numPr>
                <w:ilvl w:val="0"/>
                <w:numId w:val="104"/>
              </w:numPr>
              <w:pBdr>
                <w:top w:val="nil"/>
                <w:left w:val="nil"/>
                <w:bottom w:val="nil"/>
                <w:right w:val="nil"/>
                <w:between w:val="nil"/>
              </w:pBdr>
              <w:tabs>
                <w:tab w:val="left" w:pos="835"/>
                <w:tab w:val="left" w:pos="836"/>
              </w:tabs>
              <w:spacing w:line="249" w:lineRule="auto"/>
              <w:ind w:hanging="361"/>
            </w:pPr>
            <w:r>
              <w:rPr>
                <w:color w:val="000000"/>
              </w:rPr>
              <w:t>RSAS accreditation</w:t>
            </w:r>
          </w:p>
          <w:p w14:paraId="62193B16" w14:textId="77777777" w:rsidR="007A6EB8" w:rsidRDefault="001E07EA">
            <w:pPr>
              <w:pBdr>
                <w:top w:val="nil"/>
                <w:left w:val="nil"/>
                <w:bottom w:val="nil"/>
                <w:right w:val="nil"/>
                <w:between w:val="nil"/>
              </w:pBdr>
              <w:spacing w:before="180"/>
              <w:ind w:left="115"/>
              <w:rPr>
                <w:color w:val="000000"/>
              </w:rPr>
            </w:pPr>
            <w:r>
              <w:rPr>
                <w:color w:val="000000"/>
              </w:rPr>
              <w:t>- OR -</w:t>
            </w:r>
          </w:p>
          <w:p w14:paraId="7CFC9E45" w14:textId="77777777" w:rsidR="007A6EB8" w:rsidRDefault="001E07EA">
            <w:pPr>
              <w:pBdr>
                <w:top w:val="nil"/>
                <w:left w:val="nil"/>
                <w:bottom w:val="nil"/>
                <w:right w:val="nil"/>
                <w:between w:val="nil"/>
              </w:pBdr>
              <w:spacing w:before="165"/>
              <w:ind w:left="115"/>
              <w:rPr>
                <w:color w:val="000000"/>
              </w:rPr>
            </w:pPr>
            <w:r>
              <w:rPr>
                <w:color w:val="000000"/>
              </w:rPr>
              <w:t xml:space="preserve">The individual performing the personal adjustment training services possesses a </w:t>
            </w:r>
            <w:proofErr w:type="gramStart"/>
            <w:r>
              <w:rPr>
                <w:color w:val="000000"/>
              </w:rPr>
              <w:t>Bachelor’s</w:t>
            </w:r>
            <w:proofErr w:type="gramEnd"/>
            <w:r>
              <w:rPr>
                <w:color w:val="000000"/>
              </w:rPr>
              <w:t xml:space="preserve"> degree or higher in one or more of the following areas of study:</w:t>
            </w:r>
          </w:p>
        </w:tc>
      </w:tr>
    </w:tbl>
    <w:p w14:paraId="6C99C755" w14:textId="77777777" w:rsidR="007A6EB8" w:rsidRDefault="007A6EB8">
      <w:pPr>
        <w:sectPr w:rsidR="007A6EB8">
          <w:type w:val="continuous"/>
          <w:pgSz w:w="12240" w:h="15840"/>
          <w:pgMar w:top="1420" w:right="1320" w:bottom="1120" w:left="1300" w:header="0" w:footer="921" w:gutter="0"/>
          <w:cols w:space="720"/>
        </w:sectPr>
      </w:pPr>
    </w:p>
    <w:p w14:paraId="6281054F" w14:textId="77777777" w:rsidR="007A6EB8" w:rsidRDefault="007A6EB8">
      <w:pPr>
        <w:pBdr>
          <w:top w:val="nil"/>
          <w:left w:val="nil"/>
          <w:bottom w:val="nil"/>
          <w:right w:val="nil"/>
          <w:between w:val="nil"/>
        </w:pBdr>
        <w:spacing w:line="276" w:lineRule="auto"/>
      </w:pPr>
    </w:p>
    <w:tbl>
      <w:tblPr>
        <w:tblStyle w:val="affffffffffffffffffffffffffffffffffffffffffffffffffe"/>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4F3605CE" w14:textId="77777777">
        <w:trPr>
          <w:trHeight w:val="1525"/>
        </w:trPr>
        <w:tc>
          <w:tcPr>
            <w:tcW w:w="9350" w:type="dxa"/>
          </w:tcPr>
          <w:p w14:paraId="0AB59B2B" w14:textId="77777777" w:rsidR="007A6EB8" w:rsidRDefault="001E07EA">
            <w:pPr>
              <w:numPr>
                <w:ilvl w:val="0"/>
                <w:numId w:val="20"/>
              </w:numPr>
              <w:pBdr>
                <w:top w:val="nil"/>
                <w:left w:val="nil"/>
                <w:bottom w:val="nil"/>
                <w:right w:val="nil"/>
                <w:between w:val="nil"/>
              </w:pBdr>
              <w:tabs>
                <w:tab w:val="left" w:pos="834"/>
                <w:tab w:val="left" w:pos="835"/>
              </w:tabs>
              <w:spacing w:before="2"/>
            </w:pPr>
            <w:r>
              <w:rPr>
                <w:color w:val="000000"/>
              </w:rPr>
              <w:t>Rehabilitation Services</w:t>
            </w:r>
          </w:p>
          <w:p w14:paraId="740E7093" w14:textId="77777777" w:rsidR="007A6EB8" w:rsidRDefault="001E07EA">
            <w:pPr>
              <w:numPr>
                <w:ilvl w:val="0"/>
                <w:numId w:val="20"/>
              </w:numPr>
              <w:pBdr>
                <w:top w:val="nil"/>
                <w:left w:val="nil"/>
                <w:bottom w:val="nil"/>
                <w:right w:val="nil"/>
                <w:between w:val="nil"/>
              </w:pBdr>
              <w:tabs>
                <w:tab w:val="left" w:pos="835"/>
                <w:tab w:val="left" w:pos="836"/>
              </w:tabs>
              <w:spacing w:before="20"/>
              <w:ind w:hanging="361"/>
            </w:pPr>
            <w:r>
              <w:rPr>
                <w:color w:val="000000"/>
              </w:rPr>
              <w:t>Rehabilitation Counseling</w:t>
            </w:r>
          </w:p>
          <w:p w14:paraId="69019AD4" w14:textId="77777777" w:rsidR="007A6EB8" w:rsidRDefault="001E07EA">
            <w:pPr>
              <w:numPr>
                <w:ilvl w:val="0"/>
                <w:numId w:val="20"/>
              </w:numPr>
              <w:pBdr>
                <w:top w:val="nil"/>
                <w:left w:val="nil"/>
                <w:bottom w:val="nil"/>
                <w:right w:val="nil"/>
                <w:between w:val="nil"/>
              </w:pBdr>
              <w:tabs>
                <w:tab w:val="left" w:pos="835"/>
                <w:tab w:val="left" w:pos="836"/>
              </w:tabs>
              <w:spacing w:before="19"/>
              <w:ind w:hanging="362"/>
            </w:pPr>
            <w:r>
              <w:rPr>
                <w:color w:val="000000"/>
              </w:rPr>
              <w:t>Social Work</w:t>
            </w:r>
          </w:p>
          <w:p w14:paraId="7D9DB8B7" w14:textId="77777777" w:rsidR="007A6EB8" w:rsidRDefault="001E07EA">
            <w:pPr>
              <w:numPr>
                <w:ilvl w:val="0"/>
                <w:numId w:val="20"/>
              </w:numPr>
              <w:pBdr>
                <w:top w:val="nil"/>
                <w:left w:val="nil"/>
                <w:bottom w:val="nil"/>
                <w:right w:val="nil"/>
                <w:between w:val="nil"/>
              </w:pBdr>
              <w:tabs>
                <w:tab w:val="left" w:pos="835"/>
                <w:tab w:val="left" w:pos="836"/>
              </w:tabs>
              <w:spacing w:before="17"/>
              <w:ind w:hanging="361"/>
            </w:pPr>
            <w:r>
              <w:rPr>
                <w:color w:val="000000"/>
              </w:rPr>
              <w:t>Occupational Therapy</w:t>
            </w:r>
          </w:p>
          <w:p w14:paraId="26C42E6E" w14:textId="77777777" w:rsidR="007A6EB8" w:rsidRDefault="001E07EA">
            <w:pPr>
              <w:numPr>
                <w:ilvl w:val="0"/>
                <w:numId w:val="20"/>
              </w:numPr>
              <w:pBdr>
                <w:top w:val="nil"/>
                <w:left w:val="nil"/>
                <w:bottom w:val="nil"/>
                <w:right w:val="nil"/>
                <w:between w:val="nil"/>
              </w:pBdr>
              <w:tabs>
                <w:tab w:val="left" w:pos="835"/>
                <w:tab w:val="left" w:pos="836"/>
              </w:tabs>
              <w:spacing w:before="18"/>
              <w:ind w:hanging="361"/>
            </w:pPr>
            <w:r>
              <w:rPr>
                <w:color w:val="000000"/>
              </w:rPr>
              <w:t>Closely related field</w:t>
            </w:r>
          </w:p>
        </w:tc>
      </w:tr>
    </w:tbl>
    <w:p w14:paraId="6689937D" w14:textId="77777777" w:rsidR="007A6EB8" w:rsidRDefault="007A6EB8">
      <w:pPr>
        <w:pBdr>
          <w:top w:val="nil"/>
          <w:left w:val="nil"/>
          <w:bottom w:val="nil"/>
          <w:right w:val="nil"/>
          <w:between w:val="nil"/>
        </w:pBdr>
        <w:spacing w:before="3" w:after="1"/>
        <w:rPr>
          <w:rFonts w:ascii="Trebuchet MS" w:eastAsia="Trebuchet MS" w:hAnsi="Trebuchet MS" w:cs="Trebuchet MS"/>
          <w:color w:val="000000"/>
          <w:sz w:val="25"/>
          <w:szCs w:val="25"/>
        </w:rPr>
      </w:pPr>
    </w:p>
    <w:tbl>
      <w:tblPr>
        <w:tblStyle w:val="afffffffffffffffffffffffffffffffffffffffffffffffffff"/>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69918E61" w14:textId="77777777">
        <w:trPr>
          <w:trHeight w:val="340"/>
        </w:trPr>
        <w:tc>
          <w:tcPr>
            <w:tcW w:w="9350" w:type="dxa"/>
          </w:tcPr>
          <w:p w14:paraId="46EC1294"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Personal Adjustment Training (VI)</w:t>
            </w:r>
          </w:p>
        </w:tc>
      </w:tr>
      <w:tr w:rsidR="007A6EB8" w14:paraId="2B9E9437" w14:textId="77777777">
        <w:trPr>
          <w:trHeight w:val="4302"/>
        </w:trPr>
        <w:tc>
          <w:tcPr>
            <w:tcW w:w="9350" w:type="dxa"/>
          </w:tcPr>
          <w:p w14:paraId="10101E8B" w14:textId="77777777" w:rsidR="007A6EB8" w:rsidRDefault="001E07EA">
            <w:pPr>
              <w:numPr>
                <w:ilvl w:val="0"/>
                <w:numId w:val="44"/>
              </w:numPr>
              <w:pBdr>
                <w:top w:val="nil"/>
                <w:left w:val="nil"/>
                <w:bottom w:val="nil"/>
                <w:right w:val="nil"/>
                <w:between w:val="nil"/>
              </w:pBdr>
              <w:tabs>
                <w:tab w:val="left" w:pos="834"/>
                <w:tab w:val="left" w:pos="835"/>
              </w:tabs>
              <w:spacing w:before="2" w:line="259" w:lineRule="auto"/>
              <w:ind w:right="260"/>
            </w:pPr>
            <w:r>
              <w:rPr>
                <w:color w:val="000000"/>
              </w:rPr>
              <w:lastRenderedPageBreak/>
              <w:t>CARF accreditation in the area of Personal, Social and Community Support Services and/or</w:t>
            </w:r>
          </w:p>
          <w:p w14:paraId="55708546" w14:textId="77777777" w:rsidR="007A6EB8" w:rsidRDefault="001E07EA">
            <w:pPr>
              <w:numPr>
                <w:ilvl w:val="0"/>
                <w:numId w:val="44"/>
              </w:numPr>
              <w:pBdr>
                <w:top w:val="nil"/>
                <w:left w:val="nil"/>
                <w:bottom w:val="nil"/>
                <w:right w:val="nil"/>
                <w:between w:val="nil"/>
              </w:pBdr>
              <w:tabs>
                <w:tab w:val="left" w:pos="835"/>
                <w:tab w:val="left" w:pos="836"/>
              </w:tabs>
              <w:spacing w:line="249" w:lineRule="auto"/>
              <w:ind w:hanging="361"/>
            </w:pPr>
            <w:r>
              <w:rPr>
                <w:color w:val="000000"/>
              </w:rPr>
              <w:t>RSAS accreditation</w:t>
            </w:r>
          </w:p>
          <w:p w14:paraId="58B5B2E8" w14:textId="77777777" w:rsidR="007A6EB8" w:rsidRDefault="001E07EA">
            <w:pPr>
              <w:numPr>
                <w:ilvl w:val="0"/>
                <w:numId w:val="107"/>
              </w:numPr>
              <w:pBdr>
                <w:top w:val="nil"/>
                <w:left w:val="nil"/>
                <w:bottom w:val="nil"/>
                <w:right w:val="nil"/>
                <w:between w:val="nil"/>
              </w:pBdr>
              <w:tabs>
                <w:tab w:val="left" w:pos="250"/>
              </w:tabs>
              <w:spacing w:before="180"/>
            </w:pPr>
            <w:r>
              <w:rPr>
                <w:color w:val="000000"/>
              </w:rPr>
              <w:t>OR -</w:t>
            </w:r>
          </w:p>
          <w:p w14:paraId="4D9D5E60" w14:textId="77777777" w:rsidR="007A6EB8" w:rsidRDefault="001E07EA">
            <w:pPr>
              <w:pBdr>
                <w:top w:val="nil"/>
                <w:left w:val="nil"/>
                <w:bottom w:val="nil"/>
                <w:right w:val="nil"/>
                <w:between w:val="nil"/>
              </w:pBdr>
              <w:spacing w:before="182" w:line="259" w:lineRule="auto"/>
              <w:ind w:left="115"/>
              <w:rPr>
                <w:color w:val="000000"/>
              </w:rPr>
            </w:pPr>
            <w:r>
              <w:rPr>
                <w:color w:val="000000"/>
              </w:rPr>
              <w:t>The individual performing the personal adjustment training services possesses a bachelor’s degree or higher in one or more of the following areas of study:</w:t>
            </w:r>
          </w:p>
          <w:p w14:paraId="293A5887" w14:textId="77777777" w:rsidR="007A6EB8" w:rsidRDefault="001E07EA">
            <w:pPr>
              <w:numPr>
                <w:ilvl w:val="1"/>
                <w:numId w:val="107"/>
              </w:numPr>
              <w:pBdr>
                <w:top w:val="nil"/>
                <w:left w:val="nil"/>
                <w:bottom w:val="nil"/>
                <w:right w:val="nil"/>
                <w:between w:val="nil"/>
              </w:pBdr>
              <w:tabs>
                <w:tab w:val="left" w:pos="835"/>
                <w:tab w:val="left" w:pos="836"/>
              </w:tabs>
            </w:pPr>
            <w:r>
              <w:rPr>
                <w:color w:val="000000"/>
              </w:rPr>
              <w:t>Rehabilitation Services</w:t>
            </w:r>
          </w:p>
          <w:p w14:paraId="3E62E9BE" w14:textId="77777777" w:rsidR="007A6EB8" w:rsidRDefault="001E07EA">
            <w:pPr>
              <w:numPr>
                <w:ilvl w:val="1"/>
                <w:numId w:val="107"/>
              </w:numPr>
              <w:pBdr>
                <w:top w:val="nil"/>
                <w:left w:val="nil"/>
                <w:bottom w:val="nil"/>
                <w:right w:val="nil"/>
                <w:between w:val="nil"/>
              </w:pBdr>
              <w:tabs>
                <w:tab w:val="left" w:pos="835"/>
                <w:tab w:val="left" w:pos="836"/>
              </w:tabs>
              <w:spacing w:before="18"/>
            </w:pPr>
            <w:r>
              <w:rPr>
                <w:color w:val="000000"/>
              </w:rPr>
              <w:t>Rehabilitation Counseling</w:t>
            </w:r>
          </w:p>
          <w:p w14:paraId="73ADE86D" w14:textId="77777777" w:rsidR="007A6EB8" w:rsidRDefault="001E07EA">
            <w:pPr>
              <w:numPr>
                <w:ilvl w:val="1"/>
                <w:numId w:val="107"/>
              </w:numPr>
              <w:pBdr>
                <w:top w:val="nil"/>
                <w:left w:val="nil"/>
                <w:bottom w:val="nil"/>
                <w:right w:val="nil"/>
                <w:between w:val="nil"/>
              </w:pBdr>
              <w:tabs>
                <w:tab w:val="left" w:pos="835"/>
                <w:tab w:val="left" w:pos="836"/>
              </w:tabs>
              <w:spacing w:before="19"/>
            </w:pPr>
            <w:r>
              <w:rPr>
                <w:color w:val="000000"/>
              </w:rPr>
              <w:t>Social work</w:t>
            </w:r>
          </w:p>
          <w:p w14:paraId="71BA8598" w14:textId="77777777" w:rsidR="007A6EB8" w:rsidRDefault="001E07EA">
            <w:pPr>
              <w:numPr>
                <w:ilvl w:val="1"/>
                <w:numId w:val="107"/>
              </w:numPr>
              <w:pBdr>
                <w:top w:val="nil"/>
                <w:left w:val="nil"/>
                <w:bottom w:val="nil"/>
                <w:right w:val="nil"/>
                <w:between w:val="nil"/>
              </w:pBdr>
              <w:tabs>
                <w:tab w:val="left" w:pos="835"/>
                <w:tab w:val="left" w:pos="836"/>
              </w:tabs>
              <w:spacing w:before="20"/>
            </w:pPr>
            <w:r>
              <w:rPr>
                <w:color w:val="000000"/>
              </w:rPr>
              <w:t>Occupational Therapy</w:t>
            </w:r>
          </w:p>
          <w:p w14:paraId="1BA41CEB" w14:textId="77777777" w:rsidR="007A6EB8" w:rsidRDefault="001E07EA">
            <w:pPr>
              <w:numPr>
                <w:ilvl w:val="1"/>
                <w:numId w:val="107"/>
              </w:numPr>
              <w:pBdr>
                <w:top w:val="nil"/>
                <w:left w:val="nil"/>
                <w:bottom w:val="nil"/>
                <w:right w:val="nil"/>
                <w:between w:val="nil"/>
              </w:pBdr>
              <w:tabs>
                <w:tab w:val="left" w:pos="835"/>
                <w:tab w:val="left" w:pos="836"/>
              </w:tabs>
              <w:spacing w:before="19"/>
              <w:ind w:left="836"/>
            </w:pPr>
            <w:r>
              <w:rPr>
                <w:color w:val="000000"/>
              </w:rPr>
              <w:t>Vision Rehabilitation Therapy</w:t>
            </w:r>
          </w:p>
          <w:p w14:paraId="01F6313A" w14:textId="77777777" w:rsidR="007A6EB8" w:rsidRDefault="001E07EA">
            <w:pPr>
              <w:numPr>
                <w:ilvl w:val="1"/>
                <w:numId w:val="107"/>
              </w:numPr>
              <w:pBdr>
                <w:top w:val="nil"/>
                <w:left w:val="nil"/>
                <w:bottom w:val="nil"/>
                <w:right w:val="nil"/>
                <w:between w:val="nil"/>
              </w:pBdr>
              <w:tabs>
                <w:tab w:val="left" w:pos="835"/>
                <w:tab w:val="left" w:pos="836"/>
              </w:tabs>
              <w:spacing w:before="18"/>
              <w:ind w:left="836"/>
            </w:pPr>
            <w:r>
              <w:rPr>
                <w:color w:val="000000"/>
              </w:rPr>
              <w:t>Orientation and Mobility</w:t>
            </w:r>
          </w:p>
          <w:p w14:paraId="5CCB26FB" w14:textId="77777777" w:rsidR="007A6EB8" w:rsidRDefault="001E07EA">
            <w:pPr>
              <w:numPr>
                <w:ilvl w:val="1"/>
                <w:numId w:val="107"/>
              </w:numPr>
              <w:pBdr>
                <w:top w:val="nil"/>
                <w:left w:val="nil"/>
                <w:bottom w:val="nil"/>
                <w:right w:val="nil"/>
                <w:between w:val="nil"/>
              </w:pBdr>
              <w:tabs>
                <w:tab w:val="left" w:pos="836"/>
                <w:tab w:val="left" w:pos="837"/>
              </w:tabs>
              <w:spacing w:before="19"/>
              <w:ind w:left="836"/>
            </w:pPr>
            <w:r>
              <w:rPr>
                <w:color w:val="000000"/>
              </w:rPr>
              <w:t>Eligibility for certification through ACVREP</w:t>
            </w:r>
          </w:p>
          <w:p w14:paraId="78A34BC4" w14:textId="77777777" w:rsidR="007A6EB8" w:rsidRDefault="001E07EA">
            <w:pPr>
              <w:numPr>
                <w:ilvl w:val="1"/>
                <w:numId w:val="107"/>
              </w:numPr>
              <w:pBdr>
                <w:top w:val="nil"/>
                <w:left w:val="nil"/>
                <w:bottom w:val="nil"/>
                <w:right w:val="nil"/>
                <w:between w:val="nil"/>
              </w:pBdr>
              <w:tabs>
                <w:tab w:val="left" w:pos="836"/>
                <w:tab w:val="left" w:pos="837"/>
              </w:tabs>
              <w:spacing w:before="17"/>
              <w:ind w:left="836"/>
            </w:pPr>
            <w:r>
              <w:rPr>
                <w:color w:val="000000"/>
              </w:rPr>
              <w:t>Closely related field</w:t>
            </w:r>
          </w:p>
        </w:tc>
      </w:tr>
    </w:tbl>
    <w:p w14:paraId="7DA8DF1D" w14:textId="77777777" w:rsidR="007A6EB8" w:rsidRDefault="007A6EB8">
      <w:pPr>
        <w:pBdr>
          <w:top w:val="nil"/>
          <w:left w:val="nil"/>
          <w:bottom w:val="nil"/>
          <w:right w:val="nil"/>
          <w:between w:val="nil"/>
        </w:pBdr>
        <w:spacing w:before="4" w:after="1"/>
        <w:rPr>
          <w:rFonts w:ascii="Trebuchet MS" w:eastAsia="Trebuchet MS" w:hAnsi="Trebuchet MS" w:cs="Trebuchet MS"/>
          <w:color w:val="000000"/>
          <w:sz w:val="23"/>
          <w:szCs w:val="23"/>
        </w:rPr>
      </w:pPr>
    </w:p>
    <w:tbl>
      <w:tblPr>
        <w:tblStyle w:val="afffffffffffffffffffffffffffffffffffffffffffffffffff0"/>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397B6219" w14:textId="77777777">
        <w:trPr>
          <w:trHeight w:val="340"/>
        </w:trPr>
        <w:tc>
          <w:tcPr>
            <w:tcW w:w="9350" w:type="dxa"/>
          </w:tcPr>
          <w:p w14:paraId="52845345"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Cognitive Training</w:t>
            </w:r>
          </w:p>
        </w:tc>
      </w:tr>
      <w:tr w:rsidR="007A6EB8" w14:paraId="6ED932E8" w14:textId="77777777">
        <w:trPr>
          <w:trHeight w:val="1525"/>
        </w:trPr>
        <w:tc>
          <w:tcPr>
            <w:tcW w:w="9350" w:type="dxa"/>
          </w:tcPr>
          <w:p w14:paraId="4D6F1F5D" w14:textId="77777777" w:rsidR="007A6EB8" w:rsidRDefault="001E07EA">
            <w:pPr>
              <w:numPr>
                <w:ilvl w:val="0"/>
                <w:numId w:val="112"/>
              </w:numPr>
              <w:pBdr>
                <w:top w:val="nil"/>
                <w:left w:val="nil"/>
                <w:bottom w:val="nil"/>
                <w:right w:val="nil"/>
                <w:between w:val="nil"/>
              </w:pBdr>
              <w:tabs>
                <w:tab w:val="left" w:pos="834"/>
                <w:tab w:val="left" w:pos="835"/>
              </w:tabs>
              <w:spacing w:before="4"/>
            </w:pPr>
            <w:r>
              <w:rPr>
                <w:color w:val="000000"/>
              </w:rPr>
              <w:t>Speech-Language Pathology Certification</w:t>
            </w:r>
          </w:p>
          <w:p w14:paraId="3B131B29" w14:textId="77777777" w:rsidR="007A6EB8" w:rsidRDefault="001E07EA">
            <w:pPr>
              <w:numPr>
                <w:ilvl w:val="0"/>
                <w:numId w:val="112"/>
              </w:numPr>
              <w:pBdr>
                <w:top w:val="nil"/>
                <w:left w:val="nil"/>
                <w:bottom w:val="nil"/>
                <w:right w:val="nil"/>
                <w:between w:val="nil"/>
              </w:pBdr>
              <w:tabs>
                <w:tab w:val="left" w:pos="835"/>
                <w:tab w:val="left" w:pos="836"/>
              </w:tabs>
              <w:spacing w:before="18"/>
              <w:ind w:hanging="361"/>
            </w:pPr>
            <w:r>
              <w:rPr>
                <w:color w:val="000000"/>
              </w:rPr>
              <w:t>Colorado license to practice occupational therapy</w:t>
            </w:r>
          </w:p>
          <w:p w14:paraId="6705CEB5" w14:textId="77777777" w:rsidR="007A6EB8" w:rsidRDefault="001E07EA">
            <w:pPr>
              <w:numPr>
                <w:ilvl w:val="0"/>
                <w:numId w:val="112"/>
              </w:numPr>
              <w:pBdr>
                <w:top w:val="nil"/>
                <w:left w:val="nil"/>
                <w:bottom w:val="nil"/>
                <w:right w:val="nil"/>
                <w:between w:val="nil"/>
              </w:pBdr>
              <w:tabs>
                <w:tab w:val="left" w:pos="835"/>
                <w:tab w:val="left" w:pos="836"/>
              </w:tabs>
              <w:spacing w:before="19"/>
              <w:ind w:hanging="361"/>
            </w:pPr>
            <w:r>
              <w:rPr>
                <w:color w:val="000000"/>
              </w:rPr>
              <w:t>Colorado license to practice psychology</w:t>
            </w:r>
          </w:p>
          <w:p w14:paraId="64D7D549" w14:textId="77777777" w:rsidR="007A6EB8" w:rsidRDefault="001E07EA">
            <w:pPr>
              <w:numPr>
                <w:ilvl w:val="0"/>
                <w:numId w:val="112"/>
              </w:numPr>
              <w:pBdr>
                <w:top w:val="nil"/>
                <w:left w:val="nil"/>
                <w:bottom w:val="nil"/>
                <w:right w:val="nil"/>
                <w:between w:val="nil"/>
              </w:pBdr>
              <w:tabs>
                <w:tab w:val="left" w:pos="835"/>
                <w:tab w:val="left" w:pos="836"/>
              </w:tabs>
              <w:spacing w:before="20"/>
              <w:ind w:hanging="361"/>
            </w:pPr>
            <w:r>
              <w:rPr>
                <w:color w:val="000000"/>
              </w:rPr>
              <w:t>Colorado Department of Education License Endorsement in School Psychology</w:t>
            </w:r>
          </w:p>
          <w:p w14:paraId="471E4210" w14:textId="77777777" w:rsidR="007A6EB8" w:rsidRDefault="001E07EA">
            <w:pPr>
              <w:numPr>
                <w:ilvl w:val="0"/>
                <w:numId w:val="112"/>
              </w:numPr>
              <w:pBdr>
                <w:top w:val="nil"/>
                <w:left w:val="nil"/>
                <w:bottom w:val="nil"/>
                <w:right w:val="nil"/>
                <w:between w:val="nil"/>
              </w:pBdr>
              <w:tabs>
                <w:tab w:val="left" w:pos="835"/>
                <w:tab w:val="left" w:pos="836"/>
              </w:tabs>
              <w:spacing w:before="17"/>
              <w:ind w:hanging="361"/>
            </w:pPr>
            <w:r>
              <w:rPr>
                <w:color w:val="000000"/>
              </w:rPr>
              <w:t xml:space="preserve">Bachelor’s or </w:t>
            </w:r>
            <w:proofErr w:type="gramStart"/>
            <w:r>
              <w:rPr>
                <w:color w:val="000000"/>
              </w:rPr>
              <w:t>Master’s Degree in Special Education</w:t>
            </w:r>
            <w:proofErr w:type="gramEnd"/>
            <w:r>
              <w:rPr>
                <w:color w:val="000000"/>
              </w:rPr>
              <w:t xml:space="preserve"> with a current teaching certificate</w:t>
            </w:r>
          </w:p>
        </w:tc>
      </w:tr>
    </w:tbl>
    <w:p w14:paraId="1D82D8FB"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18"/>
          <w:szCs w:val="18"/>
        </w:rPr>
      </w:pPr>
    </w:p>
    <w:p w14:paraId="3FCAE1D6" w14:textId="77777777" w:rsidR="007A6EB8" w:rsidRDefault="001E07EA">
      <w:pPr>
        <w:spacing w:before="100" w:after="22"/>
        <w:ind w:left="140"/>
        <w:rPr>
          <w:rFonts w:ascii="Trebuchet MS" w:eastAsia="Trebuchet MS" w:hAnsi="Trebuchet MS" w:cs="Trebuchet MS"/>
          <w:sz w:val="24"/>
          <w:szCs w:val="24"/>
        </w:rPr>
      </w:pPr>
      <w:bookmarkStart w:id="541" w:name="bookmark=id.13kmmeg" w:colFirst="0" w:colLast="0"/>
      <w:bookmarkEnd w:id="541"/>
      <w:r>
        <w:rPr>
          <w:rFonts w:ascii="Trebuchet MS" w:eastAsia="Trebuchet MS" w:hAnsi="Trebuchet MS" w:cs="Trebuchet MS"/>
          <w:color w:val="C31C49"/>
          <w:sz w:val="24"/>
          <w:szCs w:val="24"/>
        </w:rPr>
        <w:t>Communication Skills Training</w:t>
      </w:r>
    </w:p>
    <w:tbl>
      <w:tblPr>
        <w:tblStyle w:val="afffffffffffffffffffffffffffffffffffffffffffffffffff1"/>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61B2D9D4" w14:textId="77777777">
        <w:trPr>
          <w:trHeight w:val="340"/>
        </w:trPr>
        <w:tc>
          <w:tcPr>
            <w:tcW w:w="9350" w:type="dxa"/>
          </w:tcPr>
          <w:p w14:paraId="6546A19C"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Augmentative Communication</w:t>
            </w:r>
          </w:p>
        </w:tc>
      </w:tr>
      <w:tr w:rsidR="007A6EB8" w14:paraId="4058CBA7" w14:textId="77777777">
        <w:trPr>
          <w:trHeight w:val="433"/>
        </w:trPr>
        <w:tc>
          <w:tcPr>
            <w:tcW w:w="9350" w:type="dxa"/>
          </w:tcPr>
          <w:p w14:paraId="255B7308" w14:textId="77777777" w:rsidR="007A6EB8" w:rsidRDefault="001E07EA">
            <w:pPr>
              <w:pBdr>
                <w:top w:val="nil"/>
                <w:left w:val="nil"/>
                <w:bottom w:val="nil"/>
                <w:right w:val="nil"/>
                <w:between w:val="nil"/>
              </w:pBdr>
              <w:ind w:left="115"/>
              <w:rPr>
                <w:color w:val="000000"/>
              </w:rPr>
            </w:pPr>
            <w:r>
              <w:rPr>
                <w:color w:val="000000"/>
              </w:rPr>
              <w:t>Demonstrated proficiency in training in communication techniques or devices</w:t>
            </w:r>
          </w:p>
        </w:tc>
      </w:tr>
    </w:tbl>
    <w:p w14:paraId="2989A607"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3"/>
          <w:szCs w:val="23"/>
        </w:rPr>
      </w:pPr>
    </w:p>
    <w:tbl>
      <w:tblPr>
        <w:tblStyle w:val="afffffffffffffffffffffffffffffffffffffffffffffffffff2"/>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1391C06F" w14:textId="77777777">
        <w:trPr>
          <w:trHeight w:val="340"/>
        </w:trPr>
        <w:tc>
          <w:tcPr>
            <w:tcW w:w="9350" w:type="dxa"/>
          </w:tcPr>
          <w:p w14:paraId="20B324A6"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Braille Training</w:t>
            </w:r>
          </w:p>
        </w:tc>
      </w:tr>
      <w:tr w:rsidR="007A6EB8" w14:paraId="0AC606F0" w14:textId="77777777">
        <w:trPr>
          <w:trHeight w:val="431"/>
        </w:trPr>
        <w:tc>
          <w:tcPr>
            <w:tcW w:w="9350" w:type="dxa"/>
          </w:tcPr>
          <w:p w14:paraId="59902AC7" w14:textId="77777777" w:rsidR="007A6EB8" w:rsidRDefault="001E07EA">
            <w:pPr>
              <w:pBdr>
                <w:top w:val="nil"/>
                <w:left w:val="nil"/>
                <w:bottom w:val="nil"/>
                <w:right w:val="nil"/>
                <w:between w:val="nil"/>
              </w:pBdr>
              <w:ind w:left="115"/>
              <w:rPr>
                <w:color w:val="000000"/>
              </w:rPr>
            </w:pPr>
            <w:r>
              <w:rPr>
                <w:color w:val="000000"/>
              </w:rPr>
              <w:t>Proficiency in Grade 2 or higher Braille</w:t>
            </w:r>
          </w:p>
        </w:tc>
      </w:tr>
    </w:tbl>
    <w:p w14:paraId="6A04D537"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3"/>
          <w:szCs w:val="23"/>
        </w:rPr>
      </w:pPr>
    </w:p>
    <w:tbl>
      <w:tblPr>
        <w:tblStyle w:val="afffffffffffffffffffffffffffffffffffffffffffffffffff3"/>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4FC72561" w14:textId="77777777">
        <w:trPr>
          <w:trHeight w:val="340"/>
        </w:trPr>
        <w:tc>
          <w:tcPr>
            <w:tcW w:w="9350" w:type="dxa"/>
          </w:tcPr>
          <w:p w14:paraId="56748961"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English as a Second Language</w:t>
            </w:r>
          </w:p>
        </w:tc>
      </w:tr>
      <w:tr w:rsidR="007A6EB8" w14:paraId="4ACEE483" w14:textId="77777777">
        <w:trPr>
          <w:trHeight w:val="707"/>
        </w:trPr>
        <w:tc>
          <w:tcPr>
            <w:tcW w:w="9350" w:type="dxa"/>
          </w:tcPr>
          <w:p w14:paraId="25F1DD98" w14:textId="77777777" w:rsidR="007A6EB8" w:rsidRDefault="001E07EA">
            <w:pPr>
              <w:pBdr>
                <w:top w:val="nil"/>
                <w:left w:val="nil"/>
                <w:bottom w:val="nil"/>
                <w:right w:val="nil"/>
                <w:between w:val="nil"/>
              </w:pBdr>
              <w:spacing w:before="4" w:line="254" w:lineRule="auto"/>
              <w:ind w:left="115" w:right="229"/>
              <w:rPr>
                <w:color w:val="000000"/>
              </w:rPr>
            </w:pPr>
            <w:r>
              <w:rPr>
                <w:color w:val="000000"/>
              </w:rPr>
              <w:t>The individual providing the training has training in English language instruction and/or possess a current Colorado educator license in the appropriate area</w:t>
            </w:r>
          </w:p>
        </w:tc>
      </w:tr>
    </w:tbl>
    <w:p w14:paraId="7E215CB0" w14:textId="77777777" w:rsidR="007A6EB8" w:rsidRDefault="007A6EB8">
      <w:pPr>
        <w:spacing w:line="254" w:lineRule="auto"/>
        <w:sectPr w:rsidR="007A6EB8">
          <w:type w:val="continuous"/>
          <w:pgSz w:w="12240" w:h="15840"/>
          <w:pgMar w:top="1420" w:right="1320" w:bottom="1590" w:left="1300" w:header="0" w:footer="921" w:gutter="0"/>
          <w:cols w:space="720"/>
        </w:sectPr>
      </w:pPr>
    </w:p>
    <w:p w14:paraId="60EDC9BE" w14:textId="77777777" w:rsidR="007A6EB8" w:rsidRDefault="007A6EB8">
      <w:pPr>
        <w:pBdr>
          <w:top w:val="nil"/>
          <w:left w:val="nil"/>
          <w:bottom w:val="nil"/>
          <w:right w:val="nil"/>
          <w:between w:val="nil"/>
        </w:pBdr>
        <w:spacing w:line="276" w:lineRule="auto"/>
      </w:pPr>
    </w:p>
    <w:tbl>
      <w:tblPr>
        <w:tblStyle w:val="afffffffffffffffffffffffffffffffffffffffffffffffffff4"/>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78B6BBB4" w14:textId="77777777">
        <w:trPr>
          <w:trHeight w:val="613"/>
        </w:trPr>
        <w:tc>
          <w:tcPr>
            <w:tcW w:w="9350" w:type="dxa"/>
          </w:tcPr>
          <w:p w14:paraId="1D6156F7"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lastRenderedPageBreak/>
              <w:t>Sign Language: Certified Interpreter, including Certified Deaf Interpreter</w:t>
            </w:r>
          </w:p>
          <w:p w14:paraId="3A520C82" w14:textId="77777777" w:rsidR="007A6EB8" w:rsidRDefault="001E07EA">
            <w:pPr>
              <w:pBdr>
                <w:top w:val="nil"/>
                <w:left w:val="nil"/>
                <w:bottom w:val="nil"/>
                <w:right w:val="nil"/>
                <w:between w:val="nil"/>
              </w:pBdr>
              <w:spacing w:before="23" w:line="251" w:lineRule="auto"/>
              <w:ind w:left="115"/>
              <w:rPr>
                <w:color w:val="000000"/>
              </w:rPr>
            </w:pPr>
            <w:r>
              <w:rPr>
                <w:color w:val="000000"/>
              </w:rPr>
              <w:t>(Reviewed October 2021)</w:t>
            </w:r>
          </w:p>
        </w:tc>
      </w:tr>
      <w:tr w:rsidR="007A6EB8" w14:paraId="1BCD7A89" w14:textId="77777777">
        <w:trPr>
          <w:trHeight w:val="2003"/>
        </w:trPr>
        <w:tc>
          <w:tcPr>
            <w:tcW w:w="9350" w:type="dxa"/>
          </w:tcPr>
          <w:p w14:paraId="154BD87C" w14:textId="77777777" w:rsidR="007A6EB8" w:rsidRDefault="001E07EA">
            <w:pPr>
              <w:pBdr>
                <w:top w:val="nil"/>
                <w:left w:val="nil"/>
                <w:bottom w:val="nil"/>
                <w:right w:val="nil"/>
                <w:between w:val="nil"/>
              </w:pBdr>
              <w:ind w:left="115"/>
              <w:rPr>
                <w:color w:val="000000"/>
              </w:rPr>
            </w:pPr>
            <w:r>
              <w:rPr>
                <w:color w:val="000000"/>
              </w:rPr>
              <w:t>The individual providing the service must possess one of the following:</w:t>
            </w:r>
          </w:p>
          <w:p w14:paraId="19BCDCB3" w14:textId="77777777" w:rsidR="007A6EB8" w:rsidRDefault="001E07EA">
            <w:pPr>
              <w:numPr>
                <w:ilvl w:val="0"/>
                <w:numId w:val="17"/>
              </w:numPr>
              <w:pBdr>
                <w:top w:val="nil"/>
                <w:left w:val="nil"/>
                <w:bottom w:val="nil"/>
                <w:right w:val="nil"/>
                <w:between w:val="nil"/>
              </w:pBdr>
              <w:tabs>
                <w:tab w:val="left" w:pos="835"/>
                <w:tab w:val="left" w:pos="836"/>
              </w:tabs>
              <w:spacing w:before="181"/>
            </w:pPr>
            <w:r>
              <w:rPr>
                <w:color w:val="000000"/>
              </w:rPr>
              <w:t>Certification with the Registry of Interpreters for the Deaf (RID); or</w:t>
            </w:r>
          </w:p>
          <w:p w14:paraId="7D6B75B9" w14:textId="77777777" w:rsidR="007A6EB8" w:rsidRDefault="001E07EA">
            <w:pPr>
              <w:numPr>
                <w:ilvl w:val="0"/>
                <w:numId w:val="17"/>
              </w:numPr>
              <w:pBdr>
                <w:top w:val="nil"/>
                <w:left w:val="nil"/>
                <w:bottom w:val="nil"/>
                <w:right w:val="nil"/>
                <w:between w:val="nil"/>
              </w:pBdr>
              <w:tabs>
                <w:tab w:val="left" w:pos="835"/>
                <w:tab w:val="left" w:pos="836"/>
              </w:tabs>
              <w:spacing w:before="18" w:line="256" w:lineRule="auto"/>
              <w:ind w:right="627"/>
            </w:pPr>
            <w:r>
              <w:rPr>
                <w:color w:val="000000"/>
              </w:rPr>
              <w:t>NAD certification at the advanced (NAD IV) or master level (NAD IV) under RID’s Certification Maintenance Program; or,</w:t>
            </w:r>
          </w:p>
          <w:p w14:paraId="1E902AFA" w14:textId="77777777" w:rsidR="007A6EB8" w:rsidRDefault="001E07EA">
            <w:pPr>
              <w:numPr>
                <w:ilvl w:val="0"/>
                <w:numId w:val="17"/>
              </w:numPr>
              <w:pBdr>
                <w:top w:val="nil"/>
                <w:left w:val="nil"/>
                <w:bottom w:val="nil"/>
                <w:right w:val="nil"/>
                <w:between w:val="nil"/>
              </w:pBdr>
              <w:tabs>
                <w:tab w:val="left" w:pos="835"/>
                <w:tab w:val="left" w:pos="836"/>
              </w:tabs>
              <w:spacing w:before="2" w:line="254" w:lineRule="auto"/>
              <w:ind w:right="893" w:hanging="360"/>
            </w:pPr>
            <w:hyperlink r:id="rId45">
              <w:r>
                <w:rPr>
                  <w:color w:val="0000FF"/>
                  <w:u w:val="single"/>
                </w:rPr>
                <w:t>BEI Certification</w:t>
              </w:r>
            </w:hyperlink>
            <w:r>
              <w:rPr>
                <w:color w:val="000000"/>
              </w:rPr>
              <w:t>, advanced level and above, including specialty certificates (or maintenance of Level</w:t>
            </w:r>
            <w:r>
              <w:rPr>
                <w:color w:val="000000"/>
              </w:rPr>
              <w:t xml:space="preserve"> III and above under the former BEI system)</w:t>
            </w:r>
          </w:p>
        </w:tc>
      </w:tr>
    </w:tbl>
    <w:p w14:paraId="34E298B6" w14:textId="77777777" w:rsidR="007A6EB8" w:rsidRDefault="007A6EB8">
      <w:pPr>
        <w:pBdr>
          <w:top w:val="nil"/>
          <w:left w:val="nil"/>
          <w:bottom w:val="nil"/>
          <w:right w:val="nil"/>
          <w:between w:val="nil"/>
        </w:pBdr>
        <w:spacing w:before="2"/>
        <w:rPr>
          <w:rFonts w:ascii="Trebuchet MS" w:eastAsia="Trebuchet MS" w:hAnsi="Trebuchet MS" w:cs="Trebuchet MS"/>
          <w:color w:val="000000"/>
          <w:sz w:val="25"/>
          <w:szCs w:val="25"/>
        </w:rPr>
      </w:pPr>
    </w:p>
    <w:tbl>
      <w:tblPr>
        <w:tblStyle w:val="afffffffffffffffffffffffffffffffffffffffffffffffffff5"/>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23133F9D" w14:textId="77777777">
        <w:trPr>
          <w:trHeight w:val="342"/>
        </w:trPr>
        <w:tc>
          <w:tcPr>
            <w:tcW w:w="9350" w:type="dxa"/>
          </w:tcPr>
          <w:p w14:paraId="740947C5" w14:textId="77777777" w:rsidR="007A6EB8" w:rsidRDefault="001E07EA">
            <w:pPr>
              <w:pBdr>
                <w:top w:val="nil"/>
                <w:left w:val="nil"/>
                <w:bottom w:val="nil"/>
                <w:right w:val="nil"/>
                <w:between w:val="nil"/>
              </w:pBdr>
              <w:spacing w:before="43"/>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Driver’s Training (Non-Adaptive)</w:t>
            </w:r>
          </w:p>
        </w:tc>
      </w:tr>
      <w:tr w:rsidR="007A6EB8" w14:paraId="19A46F55" w14:textId="77777777">
        <w:trPr>
          <w:trHeight w:val="431"/>
        </w:trPr>
        <w:tc>
          <w:tcPr>
            <w:tcW w:w="9350" w:type="dxa"/>
          </w:tcPr>
          <w:p w14:paraId="347C2501" w14:textId="77777777" w:rsidR="007A6EB8" w:rsidRDefault="001E07EA">
            <w:pPr>
              <w:pBdr>
                <w:top w:val="nil"/>
                <w:left w:val="nil"/>
                <w:bottom w:val="nil"/>
                <w:right w:val="nil"/>
                <w:between w:val="nil"/>
              </w:pBdr>
              <w:ind w:left="115"/>
              <w:rPr>
                <w:color w:val="000000"/>
              </w:rPr>
            </w:pPr>
            <w:r>
              <w:rPr>
                <w:color w:val="000000"/>
              </w:rPr>
              <w:t>In Colorado, the instructor must be state-certified.</w:t>
            </w:r>
          </w:p>
        </w:tc>
      </w:tr>
    </w:tbl>
    <w:p w14:paraId="544FCCCB" w14:textId="77777777" w:rsidR="007A6EB8" w:rsidRDefault="007A6EB8">
      <w:pPr>
        <w:pBdr>
          <w:top w:val="nil"/>
          <w:left w:val="nil"/>
          <w:bottom w:val="nil"/>
          <w:right w:val="nil"/>
          <w:between w:val="nil"/>
        </w:pBdr>
        <w:spacing w:before="10"/>
        <w:rPr>
          <w:rFonts w:ascii="Trebuchet MS" w:eastAsia="Trebuchet MS" w:hAnsi="Trebuchet MS" w:cs="Trebuchet MS"/>
          <w:color w:val="000000"/>
          <w:sz w:val="16"/>
          <w:szCs w:val="16"/>
        </w:rPr>
      </w:pPr>
    </w:p>
    <w:p w14:paraId="14707B70" w14:textId="77777777" w:rsidR="007A6EB8" w:rsidRDefault="001E07EA">
      <w:pPr>
        <w:spacing w:before="100"/>
        <w:ind w:left="140"/>
        <w:rPr>
          <w:rFonts w:ascii="Trebuchet MS" w:eastAsia="Trebuchet MS" w:hAnsi="Trebuchet MS" w:cs="Trebuchet MS"/>
          <w:sz w:val="24"/>
          <w:szCs w:val="24"/>
        </w:rPr>
      </w:pPr>
      <w:bookmarkStart w:id="542" w:name="bookmark=id.3nka529" w:colFirst="0" w:colLast="0"/>
      <w:bookmarkEnd w:id="542"/>
      <w:r>
        <w:rPr>
          <w:rFonts w:ascii="Trebuchet MS" w:eastAsia="Trebuchet MS" w:hAnsi="Trebuchet MS" w:cs="Trebuchet MS"/>
          <w:color w:val="C31C49"/>
          <w:sz w:val="24"/>
          <w:szCs w:val="24"/>
        </w:rPr>
        <w:t>Training Institutions</w:t>
      </w:r>
    </w:p>
    <w:p w14:paraId="3A3C3C8C" w14:textId="77777777" w:rsidR="007A6EB8" w:rsidRDefault="001E07EA">
      <w:pPr>
        <w:pBdr>
          <w:top w:val="nil"/>
          <w:left w:val="nil"/>
          <w:bottom w:val="nil"/>
          <w:right w:val="nil"/>
          <w:between w:val="nil"/>
        </w:pBdr>
        <w:spacing w:before="22"/>
        <w:ind w:left="140"/>
        <w:rPr>
          <w:color w:val="000000"/>
        </w:rPr>
      </w:pPr>
      <w:r>
        <w:rPr>
          <w:color w:val="000000"/>
        </w:rPr>
        <w:t>Training institutions must be accredited and/or authorized under one of the following:</w:t>
      </w:r>
    </w:p>
    <w:p w14:paraId="33EB9DED" w14:textId="77777777" w:rsidR="007A6EB8" w:rsidRDefault="001E07EA">
      <w:pPr>
        <w:numPr>
          <w:ilvl w:val="1"/>
          <w:numId w:val="38"/>
        </w:numPr>
        <w:pBdr>
          <w:top w:val="nil"/>
          <w:left w:val="nil"/>
          <w:bottom w:val="nil"/>
          <w:right w:val="nil"/>
          <w:between w:val="nil"/>
        </w:pBdr>
        <w:tabs>
          <w:tab w:val="left" w:pos="859"/>
          <w:tab w:val="left" w:pos="861"/>
        </w:tabs>
        <w:spacing w:before="181" w:line="259" w:lineRule="auto"/>
        <w:ind w:right="184"/>
      </w:pPr>
      <w:r>
        <w:rPr>
          <w:color w:val="000000"/>
        </w:rPr>
        <w:t>The</w:t>
      </w:r>
      <w:hyperlink r:id="rId46">
        <w:r>
          <w:rPr>
            <w:color w:val="0000FF"/>
            <w:u w:val="single"/>
          </w:rPr>
          <w:t xml:space="preserve"> Colorado Commission on Higher Education (CCHE)</w:t>
        </w:r>
      </w:hyperlink>
      <w:r>
        <w:rPr>
          <w:color w:val="0000FF"/>
        </w:rPr>
        <w:t xml:space="preserve"> </w:t>
      </w:r>
      <w:r>
        <w:rPr>
          <w:color w:val="000000"/>
        </w:rPr>
        <w:t>– authorizes cer</w:t>
      </w:r>
      <w:r>
        <w:rPr>
          <w:color w:val="000000"/>
        </w:rPr>
        <w:t>tain types of institutions to offer degrees or degree credits: (1) accredited private, degree-granting colleges and universities; (2) postsecondary seminaries and religious training institutions; and (3) out-of-state, public institutions with a Colorado pr</w:t>
      </w:r>
      <w:r>
        <w:rPr>
          <w:color w:val="000000"/>
        </w:rPr>
        <w:t>esence. Persons or organizations which violate the provisions of the statute are subject to legal penalties. (CRS 23-2)</w:t>
      </w:r>
    </w:p>
    <w:p w14:paraId="7116697B" w14:textId="77777777" w:rsidR="007A6EB8" w:rsidRDefault="001E07EA">
      <w:pPr>
        <w:numPr>
          <w:ilvl w:val="1"/>
          <w:numId w:val="38"/>
        </w:numPr>
        <w:pBdr>
          <w:top w:val="nil"/>
          <w:left w:val="nil"/>
          <w:bottom w:val="nil"/>
          <w:right w:val="nil"/>
          <w:between w:val="nil"/>
        </w:pBdr>
        <w:tabs>
          <w:tab w:val="left" w:pos="860"/>
          <w:tab w:val="left" w:pos="861"/>
        </w:tabs>
        <w:spacing w:line="256" w:lineRule="auto"/>
        <w:ind w:right="416" w:hanging="360"/>
      </w:pPr>
      <w:hyperlink r:id="rId47">
        <w:r>
          <w:rPr>
            <w:color w:val="0000FF"/>
            <w:u w:val="single"/>
          </w:rPr>
          <w:t>The Division of Private Occupational Schools (DPOS)</w:t>
        </w:r>
      </w:hyperlink>
      <w:r>
        <w:rPr>
          <w:color w:val="0000FF"/>
        </w:rPr>
        <w:t xml:space="preserve"> </w:t>
      </w:r>
      <w:r>
        <w:rPr>
          <w:color w:val="000000"/>
        </w:rPr>
        <w:t>– a division of CCHE, approves and regulates Colorado private occupational schools.</w:t>
      </w:r>
    </w:p>
    <w:p w14:paraId="03D99277" w14:textId="77777777" w:rsidR="007A6EB8" w:rsidRDefault="001E07EA">
      <w:pPr>
        <w:numPr>
          <w:ilvl w:val="1"/>
          <w:numId w:val="38"/>
        </w:numPr>
        <w:pBdr>
          <w:top w:val="nil"/>
          <w:left w:val="nil"/>
          <w:bottom w:val="nil"/>
          <w:right w:val="nil"/>
          <w:between w:val="nil"/>
        </w:pBdr>
        <w:tabs>
          <w:tab w:val="left" w:pos="860"/>
          <w:tab w:val="left" w:pos="861"/>
        </w:tabs>
        <w:spacing w:before="1" w:line="259" w:lineRule="auto"/>
        <w:ind w:right="207" w:hanging="360"/>
      </w:pPr>
      <w:r>
        <w:rPr>
          <w:color w:val="000000"/>
        </w:rPr>
        <w:t xml:space="preserve">The U.S. Department of Education </w:t>
      </w:r>
      <w:hyperlink r:id="rId48">
        <w:r>
          <w:rPr>
            <w:color w:val="0000FF"/>
            <w:u w:val="single"/>
          </w:rPr>
          <w:t>Database of Accredited Postsecondary Institutions</w:t>
        </w:r>
      </w:hyperlink>
      <w:r>
        <w:rPr>
          <w:color w:val="0000FF"/>
        </w:rPr>
        <w:t xml:space="preserve"> </w:t>
      </w:r>
      <w:hyperlink r:id="rId49">
        <w:r>
          <w:rPr>
            <w:color w:val="0000FF"/>
            <w:u w:val="single"/>
          </w:rPr>
          <w:t>and Programs</w:t>
        </w:r>
      </w:hyperlink>
      <w:r>
        <w:rPr>
          <w:color w:val="0000FF"/>
        </w:rPr>
        <w:t xml:space="preserve"> </w:t>
      </w:r>
      <w:r>
        <w:rPr>
          <w:color w:val="000000"/>
        </w:rPr>
        <w:t>– contains information reported to the directly by recognized accredit</w:t>
      </w:r>
      <w:r>
        <w:rPr>
          <w:color w:val="000000"/>
        </w:rPr>
        <w:t>ing agencies and state approval agencies. The database reflects additional information as it is received from recognized accrediting agencies and state approval agencies.</w:t>
      </w:r>
    </w:p>
    <w:p w14:paraId="4CD49F98" w14:textId="77777777" w:rsidR="007A6EB8" w:rsidRDefault="001E07EA">
      <w:pPr>
        <w:numPr>
          <w:ilvl w:val="1"/>
          <w:numId w:val="38"/>
        </w:numPr>
        <w:pBdr>
          <w:top w:val="nil"/>
          <w:left w:val="nil"/>
          <w:bottom w:val="nil"/>
          <w:right w:val="nil"/>
          <w:between w:val="nil"/>
        </w:pBdr>
        <w:tabs>
          <w:tab w:val="left" w:pos="860"/>
          <w:tab w:val="left" w:pos="861"/>
        </w:tabs>
        <w:spacing w:line="256" w:lineRule="auto"/>
        <w:ind w:right="453"/>
      </w:pPr>
      <w:r>
        <w:rPr>
          <w:color w:val="000000"/>
        </w:rPr>
        <w:t>The Eligible Training Provider List (ETPL) – is a list of vocational training provide</w:t>
      </w:r>
      <w:r>
        <w:rPr>
          <w:color w:val="000000"/>
        </w:rPr>
        <w:t>rs approved by a state to offer training to individuals eligible to receive WIOA funds. The providers on the ETPL assists in selection of approved training programs that help prepare individuals to obtain training for a job in a locally high-demand field.</w:t>
      </w:r>
    </w:p>
    <w:p w14:paraId="13FB652F" w14:textId="77777777" w:rsidR="007A6EB8" w:rsidRDefault="007A6EB8">
      <w:pPr>
        <w:pBdr>
          <w:top w:val="nil"/>
          <w:left w:val="nil"/>
          <w:bottom w:val="nil"/>
          <w:right w:val="nil"/>
          <w:between w:val="nil"/>
        </w:pBdr>
        <w:spacing w:before="4"/>
        <w:rPr>
          <w:color w:val="000000"/>
          <w:sz w:val="14"/>
          <w:szCs w:val="14"/>
        </w:rPr>
      </w:pPr>
    </w:p>
    <w:tbl>
      <w:tblPr>
        <w:tblStyle w:val="afffffffffffffffffffffffffffffffffffffffffffffffffff6"/>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07666404" w14:textId="77777777">
        <w:trPr>
          <w:trHeight w:val="340"/>
        </w:trPr>
        <w:tc>
          <w:tcPr>
            <w:tcW w:w="9350" w:type="dxa"/>
          </w:tcPr>
          <w:p w14:paraId="2E65832F"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GED Preparation</w:t>
            </w:r>
          </w:p>
        </w:tc>
      </w:tr>
      <w:tr w:rsidR="007A6EB8" w14:paraId="6A9FA67A" w14:textId="77777777">
        <w:trPr>
          <w:trHeight w:val="978"/>
        </w:trPr>
        <w:tc>
          <w:tcPr>
            <w:tcW w:w="9350" w:type="dxa"/>
          </w:tcPr>
          <w:p w14:paraId="7E179AEE" w14:textId="77777777" w:rsidR="007A6EB8" w:rsidRDefault="001E07EA">
            <w:pPr>
              <w:pBdr>
                <w:top w:val="nil"/>
                <w:left w:val="nil"/>
                <w:bottom w:val="nil"/>
                <w:right w:val="nil"/>
                <w:between w:val="nil"/>
              </w:pBdr>
              <w:spacing w:before="2" w:line="259" w:lineRule="auto"/>
              <w:ind w:left="115" w:right="70"/>
              <w:rPr>
                <w:color w:val="000000"/>
              </w:rPr>
            </w:pPr>
            <w:r>
              <w:rPr>
                <w:color w:val="000000"/>
              </w:rPr>
              <w:t>Demonstrates to the Division’s satisfaction that the individual providing the service is capable of instructing adults in the acquisition of the academic skills necessary to pass the GED examination.</w:t>
            </w:r>
          </w:p>
        </w:tc>
      </w:tr>
    </w:tbl>
    <w:p w14:paraId="09C286A4" w14:textId="77777777" w:rsidR="007A6EB8" w:rsidRDefault="007A6EB8">
      <w:pPr>
        <w:pBdr>
          <w:top w:val="nil"/>
          <w:left w:val="nil"/>
          <w:bottom w:val="nil"/>
          <w:right w:val="nil"/>
          <w:between w:val="nil"/>
        </w:pBdr>
        <w:spacing w:before="9" w:after="1"/>
        <w:rPr>
          <w:color w:val="000000"/>
          <w:sz w:val="23"/>
          <w:szCs w:val="23"/>
        </w:rPr>
      </w:pPr>
    </w:p>
    <w:tbl>
      <w:tblPr>
        <w:tblStyle w:val="afffffffffffffffffffffffffffffffffffffffffffffffffff7"/>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4267F944" w14:textId="77777777">
        <w:trPr>
          <w:trHeight w:val="340"/>
        </w:trPr>
        <w:tc>
          <w:tcPr>
            <w:tcW w:w="9350" w:type="dxa"/>
          </w:tcPr>
          <w:p w14:paraId="06B3FFC6"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Other Skill Training</w:t>
            </w:r>
          </w:p>
        </w:tc>
      </w:tr>
      <w:tr w:rsidR="007A6EB8" w14:paraId="435EACB3" w14:textId="77777777">
        <w:trPr>
          <w:trHeight w:val="1413"/>
        </w:trPr>
        <w:tc>
          <w:tcPr>
            <w:tcW w:w="9350" w:type="dxa"/>
          </w:tcPr>
          <w:p w14:paraId="29D2713C" w14:textId="77777777" w:rsidR="007A6EB8" w:rsidRDefault="001E07EA">
            <w:pPr>
              <w:numPr>
                <w:ilvl w:val="0"/>
                <w:numId w:val="37"/>
              </w:numPr>
              <w:pBdr>
                <w:top w:val="nil"/>
                <w:left w:val="nil"/>
                <w:bottom w:val="nil"/>
                <w:right w:val="nil"/>
                <w:between w:val="nil"/>
              </w:pBdr>
              <w:tabs>
                <w:tab w:val="left" w:pos="806"/>
                <w:tab w:val="left" w:pos="807"/>
              </w:tabs>
              <w:spacing w:before="2"/>
              <w:ind w:hanging="361"/>
            </w:pPr>
            <w:r>
              <w:rPr>
                <w:color w:val="000000"/>
              </w:rPr>
              <w:lastRenderedPageBreak/>
              <w:t>CARF accreditation in the area appropriate to the training location and content and/or</w:t>
            </w:r>
          </w:p>
          <w:p w14:paraId="094EC1DF" w14:textId="77777777" w:rsidR="007A6EB8" w:rsidRDefault="001E07EA">
            <w:pPr>
              <w:numPr>
                <w:ilvl w:val="0"/>
                <w:numId w:val="37"/>
              </w:numPr>
              <w:pBdr>
                <w:top w:val="nil"/>
                <w:left w:val="nil"/>
                <w:bottom w:val="nil"/>
                <w:right w:val="nil"/>
                <w:between w:val="nil"/>
              </w:pBdr>
              <w:tabs>
                <w:tab w:val="left" w:pos="806"/>
                <w:tab w:val="left" w:pos="807"/>
              </w:tabs>
              <w:spacing w:before="17"/>
              <w:ind w:hanging="361"/>
            </w:pPr>
            <w:r>
              <w:rPr>
                <w:color w:val="000000"/>
              </w:rPr>
              <w:t>RSAS accreditation</w:t>
            </w:r>
          </w:p>
          <w:p w14:paraId="2D704EE5" w14:textId="77777777" w:rsidR="007A6EB8" w:rsidRDefault="001E07EA">
            <w:pPr>
              <w:pBdr>
                <w:top w:val="nil"/>
                <w:left w:val="nil"/>
                <w:bottom w:val="nil"/>
                <w:right w:val="nil"/>
                <w:between w:val="nil"/>
              </w:pBdr>
              <w:spacing w:before="178"/>
              <w:ind w:left="115"/>
              <w:rPr>
                <w:color w:val="000000"/>
              </w:rPr>
            </w:pPr>
            <w:r>
              <w:rPr>
                <w:color w:val="000000"/>
              </w:rPr>
              <w:t>- OR -</w:t>
            </w:r>
          </w:p>
          <w:p w14:paraId="488F7A96" w14:textId="77777777" w:rsidR="007A6EB8" w:rsidRDefault="001E07EA">
            <w:pPr>
              <w:pBdr>
                <w:top w:val="nil"/>
                <w:left w:val="nil"/>
                <w:bottom w:val="nil"/>
                <w:right w:val="nil"/>
                <w:between w:val="nil"/>
              </w:pBdr>
              <w:spacing w:before="184" w:line="251" w:lineRule="auto"/>
              <w:ind w:left="115"/>
              <w:rPr>
                <w:color w:val="000000"/>
              </w:rPr>
            </w:pPr>
            <w:r>
              <w:rPr>
                <w:color w:val="000000"/>
              </w:rPr>
              <w:t>The individual performing the skill training must possess at least one of the following:</w:t>
            </w:r>
          </w:p>
        </w:tc>
      </w:tr>
    </w:tbl>
    <w:p w14:paraId="2214318F" w14:textId="77777777" w:rsidR="007A6EB8" w:rsidRDefault="007A6EB8">
      <w:pPr>
        <w:spacing w:line="251" w:lineRule="auto"/>
        <w:sectPr w:rsidR="007A6EB8">
          <w:type w:val="continuous"/>
          <w:pgSz w:w="12240" w:h="15840"/>
          <w:pgMar w:top="1420" w:right="1320" w:bottom="1120" w:left="1300" w:header="0" w:footer="921" w:gutter="0"/>
          <w:cols w:space="720"/>
        </w:sectPr>
      </w:pPr>
    </w:p>
    <w:p w14:paraId="7BBE0F51" w14:textId="77777777" w:rsidR="007A6EB8" w:rsidRDefault="007A6EB8">
      <w:pPr>
        <w:pBdr>
          <w:top w:val="nil"/>
          <w:left w:val="nil"/>
          <w:bottom w:val="nil"/>
          <w:right w:val="nil"/>
          <w:between w:val="nil"/>
        </w:pBdr>
        <w:spacing w:line="276" w:lineRule="auto"/>
      </w:pPr>
    </w:p>
    <w:tbl>
      <w:tblPr>
        <w:tblStyle w:val="afffffffffffffffffffffffffffffffffffffffffffffffffff8"/>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6ADF749D" w14:textId="77777777">
        <w:trPr>
          <w:trHeight w:val="1252"/>
        </w:trPr>
        <w:tc>
          <w:tcPr>
            <w:tcW w:w="9350" w:type="dxa"/>
          </w:tcPr>
          <w:p w14:paraId="455E847F" w14:textId="77777777" w:rsidR="007A6EB8" w:rsidRDefault="001E07EA">
            <w:pPr>
              <w:numPr>
                <w:ilvl w:val="0"/>
                <w:numId w:val="144"/>
              </w:numPr>
              <w:pBdr>
                <w:top w:val="nil"/>
                <w:left w:val="nil"/>
                <w:bottom w:val="nil"/>
                <w:right w:val="nil"/>
                <w:between w:val="nil"/>
              </w:pBdr>
              <w:tabs>
                <w:tab w:val="left" w:pos="834"/>
                <w:tab w:val="left" w:pos="835"/>
              </w:tabs>
              <w:spacing w:before="2" w:line="259" w:lineRule="auto"/>
              <w:ind w:right="591"/>
            </w:pPr>
            <w:r>
              <w:rPr>
                <w:color w:val="000000"/>
              </w:rPr>
              <w:t>Bachelor’s degree or higher in Rehabilitation Services, Rehabilitation Counseling, special education, or closely related field</w:t>
            </w:r>
          </w:p>
          <w:p w14:paraId="560DCF88" w14:textId="77777777" w:rsidR="007A6EB8" w:rsidRDefault="001E07EA">
            <w:pPr>
              <w:numPr>
                <w:ilvl w:val="0"/>
                <w:numId w:val="144"/>
              </w:numPr>
              <w:pBdr>
                <w:top w:val="nil"/>
                <w:left w:val="nil"/>
                <w:bottom w:val="nil"/>
                <w:right w:val="nil"/>
                <w:between w:val="nil"/>
              </w:pBdr>
              <w:tabs>
                <w:tab w:val="left" w:pos="835"/>
                <w:tab w:val="left" w:pos="836"/>
              </w:tabs>
              <w:spacing w:line="254" w:lineRule="auto"/>
              <w:ind w:right="500" w:hanging="361"/>
            </w:pPr>
            <w:r>
              <w:rPr>
                <w:color w:val="000000"/>
              </w:rPr>
              <w:t>Demonstrated skills to the Division's satisfaction that can provide the specific skills training required by the individual</w:t>
            </w:r>
          </w:p>
        </w:tc>
      </w:tr>
    </w:tbl>
    <w:p w14:paraId="19898D92" w14:textId="77777777" w:rsidR="007A6EB8" w:rsidRDefault="007A6EB8">
      <w:pPr>
        <w:pBdr>
          <w:top w:val="nil"/>
          <w:left w:val="nil"/>
          <w:bottom w:val="nil"/>
          <w:right w:val="nil"/>
          <w:between w:val="nil"/>
        </w:pBdr>
        <w:spacing w:before="6"/>
        <w:rPr>
          <w:color w:val="000000"/>
          <w:sz w:val="25"/>
          <w:szCs w:val="25"/>
        </w:rPr>
      </w:pPr>
    </w:p>
    <w:tbl>
      <w:tblPr>
        <w:tblStyle w:val="afffffffffffffffffffffffffffffffffffffffffffffffffff9"/>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64F21BEF" w14:textId="77777777">
        <w:trPr>
          <w:trHeight w:val="340"/>
        </w:trPr>
        <w:tc>
          <w:tcPr>
            <w:tcW w:w="9350" w:type="dxa"/>
          </w:tcPr>
          <w:p w14:paraId="4D08C81F"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Books, Supplies, and Materials</w:t>
            </w:r>
          </w:p>
        </w:tc>
      </w:tr>
      <w:tr w:rsidR="007A6EB8" w14:paraId="5E3DD094" w14:textId="77777777">
        <w:trPr>
          <w:trHeight w:val="434"/>
        </w:trPr>
        <w:tc>
          <w:tcPr>
            <w:tcW w:w="9350" w:type="dxa"/>
          </w:tcPr>
          <w:p w14:paraId="37269563" w14:textId="77777777" w:rsidR="007A6EB8" w:rsidRDefault="001E07EA">
            <w:pPr>
              <w:pBdr>
                <w:top w:val="nil"/>
                <w:left w:val="nil"/>
                <w:bottom w:val="nil"/>
                <w:right w:val="nil"/>
                <w:between w:val="nil"/>
              </w:pBdr>
              <w:ind w:left="115"/>
              <w:rPr>
                <w:color w:val="000000"/>
              </w:rPr>
            </w:pPr>
            <w:r>
              <w:rPr>
                <w:color w:val="000000"/>
              </w:rPr>
              <w:t>A business must be licensed in the state of purchase.</w:t>
            </w:r>
          </w:p>
        </w:tc>
      </w:tr>
    </w:tbl>
    <w:p w14:paraId="0477A0E6" w14:textId="77777777" w:rsidR="007A6EB8" w:rsidRDefault="007A6EB8">
      <w:pPr>
        <w:pBdr>
          <w:top w:val="nil"/>
          <w:left w:val="nil"/>
          <w:bottom w:val="nil"/>
          <w:right w:val="nil"/>
          <w:between w:val="nil"/>
        </w:pBdr>
        <w:spacing w:before="6"/>
        <w:rPr>
          <w:color w:val="000000"/>
          <w:sz w:val="23"/>
          <w:szCs w:val="23"/>
        </w:rPr>
      </w:pPr>
    </w:p>
    <w:tbl>
      <w:tblPr>
        <w:tblStyle w:val="afffffffffffffffffffffffffffffffffffffffffffffffffffa"/>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30684F04" w14:textId="77777777">
        <w:trPr>
          <w:trHeight w:val="342"/>
        </w:trPr>
        <w:tc>
          <w:tcPr>
            <w:tcW w:w="9350" w:type="dxa"/>
          </w:tcPr>
          <w:p w14:paraId="7C6456F1" w14:textId="77777777" w:rsidR="007A6EB8" w:rsidRDefault="001E07EA">
            <w:pPr>
              <w:pBdr>
                <w:top w:val="nil"/>
                <w:left w:val="nil"/>
                <w:bottom w:val="nil"/>
                <w:right w:val="nil"/>
                <w:between w:val="nil"/>
              </w:pBdr>
              <w:spacing w:before="43"/>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Non-Adaptive Training Equipment</w:t>
            </w:r>
          </w:p>
        </w:tc>
      </w:tr>
      <w:tr w:rsidR="007A6EB8" w14:paraId="3991F5CA" w14:textId="77777777">
        <w:trPr>
          <w:trHeight w:val="1252"/>
        </w:trPr>
        <w:tc>
          <w:tcPr>
            <w:tcW w:w="9350" w:type="dxa"/>
          </w:tcPr>
          <w:p w14:paraId="2CAC22D9" w14:textId="77777777" w:rsidR="007A6EB8" w:rsidRDefault="001E07EA">
            <w:pPr>
              <w:numPr>
                <w:ilvl w:val="0"/>
                <w:numId w:val="73"/>
              </w:numPr>
              <w:pBdr>
                <w:top w:val="nil"/>
                <w:left w:val="nil"/>
                <w:bottom w:val="nil"/>
                <w:right w:val="nil"/>
                <w:between w:val="nil"/>
              </w:pBdr>
              <w:tabs>
                <w:tab w:val="left" w:pos="834"/>
                <w:tab w:val="left" w:pos="835"/>
              </w:tabs>
              <w:spacing w:before="2"/>
            </w:pPr>
            <w:r>
              <w:rPr>
                <w:color w:val="000000"/>
              </w:rPr>
              <w:t>A business must be licensed in the state of purchase.</w:t>
            </w:r>
          </w:p>
          <w:p w14:paraId="62C1A2DD" w14:textId="77777777" w:rsidR="007A6EB8" w:rsidRDefault="001E07EA">
            <w:pPr>
              <w:numPr>
                <w:ilvl w:val="0"/>
                <w:numId w:val="73"/>
              </w:numPr>
              <w:pBdr>
                <w:top w:val="nil"/>
                <w:left w:val="nil"/>
                <w:bottom w:val="nil"/>
                <w:right w:val="nil"/>
                <w:between w:val="nil"/>
              </w:pBdr>
              <w:tabs>
                <w:tab w:val="left" w:pos="835"/>
                <w:tab w:val="left" w:pos="836"/>
              </w:tabs>
              <w:spacing w:before="17" w:line="256" w:lineRule="auto"/>
              <w:ind w:right="308" w:hanging="361"/>
            </w:pPr>
            <w:r>
              <w:rPr>
                <w:color w:val="000000"/>
              </w:rPr>
              <w:t>The individual providing the non-adaptive training equipment can demonstrate to the Division's satisfaction that they possess the skills and any certifications or licensees necessary to legally provide the service(s).</w:t>
            </w:r>
          </w:p>
        </w:tc>
      </w:tr>
    </w:tbl>
    <w:p w14:paraId="2F8F29BD" w14:textId="77777777" w:rsidR="007A6EB8" w:rsidRDefault="007A6EB8">
      <w:pPr>
        <w:pBdr>
          <w:top w:val="nil"/>
          <w:left w:val="nil"/>
          <w:bottom w:val="nil"/>
          <w:right w:val="nil"/>
          <w:between w:val="nil"/>
        </w:pBdr>
        <w:spacing w:before="7"/>
        <w:rPr>
          <w:color w:val="000000"/>
          <w:sz w:val="23"/>
          <w:szCs w:val="23"/>
        </w:rPr>
      </w:pPr>
    </w:p>
    <w:tbl>
      <w:tblPr>
        <w:tblStyle w:val="afffffffffffffffffffffffffffffffffffffffffffffffffffb"/>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347476BE" w14:textId="77777777">
        <w:trPr>
          <w:trHeight w:val="340"/>
        </w:trPr>
        <w:tc>
          <w:tcPr>
            <w:tcW w:w="9350" w:type="dxa"/>
          </w:tcPr>
          <w:p w14:paraId="22410BF5" w14:textId="77777777" w:rsidR="007A6EB8" w:rsidRDefault="001E07EA">
            <w:pPr>
              <w:pBdr>
                <w:top w:val="nil"/>
                <w:left w:val="nil"/>
                <w:bottom w:val="nil"/>
                <w:right w:val="nil"/>
                <w:between w:val="nil"/>
              </w:pBdr>
              <w:spacing w:before="41"/>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Tutorial Services</w:t>
            </w:r>
          </w:p>
        </w:tc>
      </w:tr>
      <w:tr w:rsidR="007A6EB8" w14:paraId="4F8F6418" w14:textId="77777777">
        <w:trPr>
          <w:trHeight w:val="981"/>
        </w:trPr>
        <w:tc>
          <w:tcPr>
            <w:tcW w:w="9350" w:type="dxa"/>
          </w:tcPr>
          <w:p w14:paraId="72FC2E76" w14:textId="77777777" w:rsidR="007A6EB8" w:rsidRDefault="001E07EA">
            <w:pPr>
              <w:pBdr>
                <w:top w:val="nil"/>
                <w:left w:val="nil"/>
                <w:bottom w:val="nil"/>
                <w:right w:val="nil"/>
                <w:between w:val="nil"/>
              </w:pBdr>
              <w:spacing w:before="4" w:line="256" w:lineRule="auto"/>
              <w:ind w:left="115" w:right="229"/>
              <w:rPr>
                <w:color w:val="000000"/>
              </w:rPr>
            </w:pPr>
            <w:r>
              <w:rPr>
                <w:color w:val="000000"/>
              </w:rPr>
              <w:t>The individual providing the service is capable of instructing adults in the acquisition of the skills necessary to achieve the objective and employment outcome identified on the Individual’s Plan for Employment.</w:t>
            </w:r>
          </w:p>
        </w:tc>
      </w:tr>
    </w:tbl>
    <w:p w14:paraId="4AFFD70B" w14:textId="77777777" w:rsidR="007A6EB8" w:rsidRDefault="007A6EB8">
      <w:pPr>
        <w:pBdr>
          <w:top w:val="nil"/>
          <w:left w:val="nil"/>
          <w:bottom w:val="nil"/>
          <w:right w:val="nil"/>
          <w:between w:val="nil"/>
        </w:pBdr>
        <w:spacing w:before="5"/>
        <w:rPr>
          <w:color w:val="000000"/>
          <w:sz w:val="18"/>
          <w:szCs w:val="18"/>
        </w:rPr>
      </w:pPr>
    </w:p>
    <w:p w14:paraId="53E9912B" w14:textId="77777777" w:rsidR="007A6EB8" w:rsidRDefault="001E07EA">
      <w:pPr>
        <w:spacing w:before="100" w:after="22"/>
        <w:ind w:left="140"/>
        <w:rPr>
          <w:rFonts w:ascii="Trebuchet MS" w:eastAsia="Trebuchet MS" w:hAnsi="Trebuchet MS" w:cs="Trebuchet MS"/>
          <w:sz w:val="24"/>
          <w:szCs w:val="24"/>
        </w:rPr>
      </w:pPr>
      <w:bookmarkStart w:id="543" w:name="bookmark=id.22pkfa2" w:colFirst="0" w:colLast="0"/>
      <w:bookmarkEnd w:id="543"/>
      <w:r>
        <w:rPr>
          <w:rFonts w:ascii="Trebuchet MS" w:eastAsia="Trebuchet MS" w:hAnsi="Trebuchet MS" w:cs="Trebuchet MS"/>
          <w:color w:val="C31C49"/>
          <w:sz w:val="24"/>
          <w:szCs w:val="24"/>
        </w:rPr>
        <w:t>Other Training Services</w:t>
      </w:r>
    </w:p>
    <w:tbl>
      <w:tblPr>
        <w:tblStyle w:val="afffffffffffffffffffffffffffffffffffffffffffffffffffc"/>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51BDC100" w14:textId="77777777">
        <w:trPr>
          <w:trHeight w:val="342"/>
        </w:trPr>
        <w:tc>
          <w:tcPr>
            <w:tcW w:w="9350" w:type="dxa"/>
          </w:tcPr>
          <w:p w14:paraId="42730619" w14:textId="77777777" w:rsidR="007A6EB8" w:rsidRDefault="001E07EA">
            <w:pPr>
              <w:pBdr>
                <w:top w:val="nil"/>
                <w:left w:val="nil"/>
                <w:bottom w:val="nil"/>
                <w:right w:val="nil"/>
                <w:between w:val="nil"/>
              </w:pBdr>
              <w:spacing w:before="43"/>
              <w:ind w:left="115"/>
              <w:rPr>
                <w:rFonts w:ascii="Trebuchet MS" w:eastAsia="Trebuchet MS" w:hAnsi="Trebuchet MS" w:cs="Trebuchet MS"/>
                <w:i/>
                <w:color w:val="000000"/>
                <w:sz w:val="24"/>
                <w:szCs w:val="24"/>
              </w:rPr>
            </w:pPr>
            <w:r>
              <w:rPr>
                <w:rFonts w:ascii="Trebuchet MS" w:eastAsia="Trebuchet MS" w:hAnsi="Trebuchet MS" w:cs="Trebuchet MS"/>
                <w:i/>
                <w:color w:val="1A4289"/>
                <w:sz w:val="24"/>
                <w:szCs w:val="24"/>
              </w:rPr>
              <w:t>On-the-Job Training</w:t>
            </w:r>
          </w:p>
        </w:tc>
      </w:tr>
      <w:tr w:rsidR="007A6EB8" w14:paraId="1E0B4AD0" w14:textId="77777777">
        <w:trPr>
          <w:trHeight w:val="978"/>
        </w:trPr>
        <w:tc>
          <w:tcPr>
            <w:tcW w:w="9350" w:type="dxa"/>
          </w:tcPr>
          <w:p w14:paraId="77A2079F" w14:textId="77777777" w:rsidR="007A6EB8" w:rsidRDefault="001E07EA">
            <w:pPr>
              <w:pBdr>
                <w:top w:val="nil"/>
                <w:left w:val="nil"/>
                <w:bottom w:val="nil"/>
                <w:right w:val="nil"/>
                <w:between w:val="nil"/>
              </w:pBdr>
              <w:spacing w:before="2" w:line="256" w:lineRule="auto"/>
              <w:ind w:left="115" w:right="429"/>
              <w:jc w:val="both"/>
              <w:rPr>
                <w:color w:val="000000"/>
              </w:rPr>
            </w:pPr>
            <w:r>
              <w:rPr>
                <w:color w:val="000000"/>
              </w:rPr>
              <w:t>The trainer providing the training services possesses the education and skills necessary to enable the individual to acquire the skills and knowledge for successful performance of the job duties identified as the employment outcome.</w:t>
            </w:r>
          </w:p>
        </w:tc>
      </w:tr>
    </w:tbl>
    <w:p w14:paraId="3241BE58" w14:textId="77777777" w:rsidR="007A6EB8" w:rsidRDefault="007A6EB8">
      <w:pPr>
        <w:pBdr>
          <w:top w:val="nil"/>
          <w:left w:val="nil"/>
          <w:bottom w:val="nil"/>
          <w:right w:val="nil"/>
          <w:between w:val="nil"/>
        </w:pBdr>
        <w:spacing w:before="8"/>
        <w:rPr>
          <w:rFonts w:ascii="Trebuchet MS" w:eastAsia="Trebuchet MS" w:hAnsi="Trebuchet MS" w:cs="Trebuchet MS"/>
          <w:color w:val="000000"/>
          <w:sz w:val="23"/>
          <w:szCs w:val="23"/>
        </w:rPr>
      </w:pPr>
    </w:p>
    <w:p w14:paraId="1F2FF2F6" w14:textId="77777777" w:rsidR="007A6EB8" w:rsidRDefault="001E07EA">
      <w:pPr>
        <w:pStyle w:val="Heading2"/>
        <w:numPr>
          <w:ilvl w:val="0"/>
          <w:numId w:val="38"/>
        </w:numPr>
        <w:tabs>
          <w:tab w:val="left" w:pos="532"/>
        </w:tabs>
        <w:ind w:left="531" w:hanging="392"/>
      </w:pPr>
      <w:bookmarkStart w:id="544" w:name="bookmark=id.huuphv" w:colFirst="0" w:colLast="0"/>
      <w:bookmarkStart w:id="545" w:name="_heading=h.31ui85o" w:colFirst="0" w:colLast="0"/>
      <w:bookmarkEnd w:id="544"/>
      <w:bookmarkEnd w:id="545"/>
      <w:r>
        <w:rPr>
          <w:color w:val="006141"/>
        </w:rPr>
        <w:t>Communication Services</w:t>
      </w:r>
    </w:p>
    <w:p w14:paraId="0D889BAA" w14:textId="77777777" w:rsidR="007A6EB8" w:rsidRDefault="001E07EA">
      <w:pPr>
        <w:pBdr>
          <w:top w:val="nil"/>
          <w:left w:val="nil"/>
          <w:bottom w:val="nil"/>
          <w:right w:val="nil"/>
          <w:between w:val="nil"/>
        </w:pBdr>
        <w:spacing w:before="22"/>
        <w:ind w:left="140"/>
        <w:rPr>
          <w:color w:val="000000"/>
        </w:rPr>
      </w:pPr>
      <w:r>
        <w:rPr>
          <w:color w:val="000000"/>
        </w:rPr>
        <w:t>(Reviewed October 2021)</w:t>
      </w:r>
    </w:p>
    <w:p w14:paraId="4CC8897F" w14:textId="77777777" w:rsidR="007A6EB8" w:rsidRDefault="007A6EB8">
      <w:pPr>
        <w:pBdr>
          <w:top w:val="nil"/>
          <w:left w:val="nil"/>
          <w:bottom w:val="nil"/>
          <w:right w:val="nil"/>
          <w:between w:val="nil"/>
        </w:pBdr>
        <w:spacing w:before="8"/>
        <w:rPr>
          <w:color w:val="000000"/>
          <w:sz w:val="15"/>
          <w:szCs w:val="15"/>
        </w:rPr>
      </w:pPr>
    </w:p>
    <w:tbl>
      <w:tblPr>
        <w:tblStyle w:val="afffffffffffffffffffffffffffffffffffffffffffffffffffd"/>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3E699AA2" w14:textId="77777777">
        <w:trPr>
          <w:trHeight w:val="340"/>
        </w:trPr>
        <w:tc>
          <w:tcPr>
            <w:tcW w:w="9350" w:type="dxa"/>
          </w:tcPr>
          <w:p w14:paraId="444FA494"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lastRenderedPageBreak/>
              <w:t>Sign Language: Certified Interpreter</w:t>
            </w:r>
          </w:p>
        </w:tc>
      </w:tr>
      <w:tr w:rsidR="007A6EB8" w14:paraId="248F71B8" w14:textId="77777777">
        <w:trPr>
          <w:trHeight w:val="2147"/>
        </w:trPr>
        <w:tc>
          <w:tcPr>
            <w:tcW w:w="9350" w:type="dxa"/>
          </w:tcPr>
          <w:p w14:paraId="745DFCA9" w14:textId="77777777" w:rsidR="007A6EB8" w:rsidRDefault="001E07EA">
            <w:pPr>
              <w:pBdr>
                <w:top w:val="nil"/>
                <w:left w:val="nil"/>
                <w:bottom w:val="nil"/>
                <w:right w:val="nil"/>
                <w:between w:val="nil"/>
              </w:pBdr>
              <w:ind w:left="115"/>
              <w:rPr>
                <w:color w:val="000000"/>
              </w:rPr>
            </w:pPr>
            <w:r>
              <w:rPr>
                <w:color w:val="000000"/>
              </w:rPr>
              <w:t>The individual providing the service must possess one of the following:</w:t>
            </w:r>
          </w:p>
          <w:p w14:paraId="54B2C7FE" w14:textId="77777777" w:rsidR="007A6EB8" w:rsidRDefault="001E07EA">
            <w:pPr>
              <w:numPr>
                <w:ilvl w:val="0"/>
                <w:numId w:val="152"/>
              </w:numPr>
              <w:pBdr>
                <w:top w:val="nil"/>
                <w:left w:val="nil"/>
                <w:bottom w:val="nil"/>
                <w:right w:val="nil"/>
                <w:between w:val="nil"/>
              </w:pBdr>
              <w:tabs>
                <w:tab w:val="left" w:pos="835"/>
                <w:tab w:val="left" w:pos="836"/>
              </w:tabs>
              <w:spacing w:before="181"/>
            </w:pPr>
            <w:r>
              <w:rPr>
                <w:color w:val="000000"/>
              </w:rPr>
              <w:t>Certification with the Registry of Interpreters for the Deaf (RID); or</w:t>
            </w:r>
          </w:p>
          <w:p w14:paraId="69AF4AFD" w14:textId="77777777" w:rsidR="007A6EB8" w:rsidRDefault="001E07EA">
            <w:pPr>
              <w:numPr>
                <w:ilvl w:val="0"/>
                <w:numId w:val="152"/>
              </w:numPr>
              <w:pBdr>
                <w:top w:val="nil"/>
                <w:left w:val="nil"/>
                <w:bottom w:val="nil"/>
                <w:right w:val="nil"/>
                <w:between w:val="nil"/>
              </w:pBdr>
              <w:tabs>
                <w:tab w:val="left" w:pos="835"/>
                <w:tab w:val="left" w:pos="836"/>
              </w:tabs>
              <w:spacing w:before="18" w:line="254" w:lineRule="auto"/>
              <w:ind w:right="626"/>
            </w:pPr>
            <w:r>
              <w:rPr>
                <w:color w:val="000000"/>
              </w:rPr>
              <w:t>NAD certification at the advanced (NAD IV) or master level (NAD IV) under RID’s Certification Maintenance Program; or,</w:t>
            </w:r>
          </w:p>
          <w:p w14:paraId="04DCC573" w14:textId="77777777" w:rsidR="007A6EB8" w:rsidRDefault="001E07EA">
            <w:pPr>
              <w:pBdr>
                <w:top w:val="nil"/>
                <w:left w:val="nil"/>
                <w:bottom w:val="nil"/>
                <w:right w:val="nil"/>
                <w:between w:val="nil"/>
              </w:pBdr>
              <w:spacing w:before="169" w:line="256" w:lineRule="auto"/>
              <w:ind w:left="115" w:right="229"/>
              <w:rPr>
                <w:color w:val="000000"/>
              </w:rPr>
            </w:pPr>
            <w:hyperlink r:id="rId50">
              <w:r>
                <w:rPr>
                  <w:color w:val="0000FF"/>
                  <w:u w:val="single"/>
                </w:rPr>
                <w:t>BEI Certification</w:t>
              </w:r>
            </w:hyperlink>
            <w:r>
              <w:rPr>
                <w:color w:val="000000"/>
              </w:rPr>
              <w:t>, advanced level and above, including specialty certificates (or maintenance of Level</w:t>
            </w:r>
            <w:r>
              <w:rPr>
                <w:color w:val="000000"/>
              </w:rPr>
              <w:t xml:space="preserve"> III and above under the former BEI system)</w:t>
            </w:r>
          </w:p>
        </w:tc>
      </w:tr>
    </w:tbl>
    <w:p w14:paraId="2E0A6860" w14:textId="77777777" w:rsidR="007A6EB8" w:rsidRDefault="007A6EB8">
      <w:pPr>
        <w:pBdr>
          <w:top w:val="nil"/>
          <w:left w:val="nil"/>
          <w:bottom w:val="nil"/>
          <w:right w:val="nil"/>
          <w:between w:val="nil"/>
        </w:pBdr>
        <w:spacing w:before="9"/>
        <w:rPr>
          <w:color w:val="000000"/>
          <w:sz w:val="23"/>
          <w:szCs w:val="23"/>
        </w:rPr>
      </w:pPr>
    </w:p>
    <w:tbl>
      <w:tblPr>
        <w:tblStyle w:val="afffffffffffffffffffffffffffffffffffffffffffffffffffe"/>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6AEBBD88" w14:textId="77777777">
        <w:trPr>
          <w:trHeight w:val="318"/>
        </w:trPr>
        <w:tc>
          <w:tcPr>
            <w:tcW w:w="9350" w:type="dxa"/>
          </w:tcPr>
          <w:p w14:paraId="6052FE1E" w14:textId="77777777" w:rsidR="007A6EB8" w:rsidRDefault="001E07EA">
            <w:pPr>
              <w:pBdr>
                <w:top w:val="nil"/>
                <w:left w:val="nil"/>
                <w:bottom w:val="nil"/>
                <w:right w:val="nil"/>
                <w:between w:val="nil"/>
              </w:pBdr>
              <w:spacing w:before="41" w:line="258" w:lineRule="auto"/>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Sign Language: Communication Assistant, including Deaf Communication Assistant</w:t>
            </w:r>
          </w:p>
        </w:tc>
      </w:tr>
      <w:tr w:rsidR="007A6EB8" w14:paraId="7E19A092" w14:textId="77777777">
        <w:trPr>
          <w:trHeight w:val="758"/>
        </w:trPr>
        <w:tc>
          <w:tcPr>
            <w:tcW w:w="9350" w:type="dxa"/>
          </w:tcPr>
          <w:p w14:paraId="70D2F52D" w14:textId="77777777" w:rsidR="007A6EB8" w:rsidRDefault="001E07EA">
            <w:pPr>
              <w:pBdr>
                <w:top w:val="nil"/>
                <w:left w:val="nil"/>
                <w:bottom w:val="nil"/>
                <w:right w:val="nil"/>
                <w:between w:val="nil"/>
              </w:pBdr>
              <w:ind w:left="115" w:right="229"/>
              <w:rPr>
                <w:color w:val="000000"/>
              </w:rPr>
            </w:pPr>
            <w:r>
              <w:rPr>
                <w:color w:val="000000"/>
              </w:rPr>
              <w:t>A qualified provider or family member who can demonstrate accurate understanding of what an individual says or who can accurately communicate to the individual what is being said</w:t>
            </w:r>
          </w:p>
          <w:p w14:paraId="6814B967" w14:textId="77777777" w:rsidR="007A6EB8" w:rsidRDefault="001E07EA">
            <w:pPr>
              <w:pBdr>
                <w:top w:val="nil"/>
                <w:left w:val="nil"/>
                <w:bottom w:val="nil"/>
                <w:right w:val="nil"/>
                <w:between w:val="nil"/>
              </w:pBdr>
              <w:spacing w:line="232" w:lineRule="auto"/>
              <w:ind w:left="115"/>
              <w:rPr>
                <w:color w:val="000000"/>
              </w:rPr>
            </w:pPr>
            <w:r>
              <w:rPr>
                <w:color w:val="000000"/>
              </w:rPr>
              <w:t>into the preferred mode of communication.</w:t>
            </w:r>
          </w:p>
        </w:tc>
      </w:tr>
    </w:tbl>
    <w:p w14:paraId="3832006B" w14:textId="77777777" w:rsidR="007A6EB8" w:rsidRDefault="007A6EB8">
      <w:pPr>
        <w:spacing w:line="232" w:lineRule="auto"/>
        <w:sectPr w:rsidR="007A6EB8">
          <w:type w:val="continuous"/>
          <w:pgSz w:w="12240" w:h="15840"/>
          <w:pgMar w:top="1420" w:right="1320" w:bottom="1469" w:left="1300" w:header="0" w:footer="921" w:gutter="0"/>
          <w:cols w:space="720"/>
        </w:sectPr>
      </w:pPr>
    </w:p>
    <w:p w14:paraId="7146DA9D" w14:textId="77777777" w:rsidR="007A6EB8" w:rsidRDefault="007A6EB8">
      <w:pPr>
        <w:pBdr>
          <w:top w:val="nil"/>
          <w:left w:val="nil"/>
          <w:bottom w:val="nil"/>
          <w:right w:val="nil"/>
          <w:between w:val="nil"/>
        </w:pBdr>
        <w:spacing w:line="276" w:lineRule="auto"/>
      </w:pPr>
    </w:p>
    <w:tbl>
      <w:tblPr>
        <w:tblStyle w:val="affffffffffffffffffffffffffffffffffffffffffffffffffff"/>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49F23FBB" w14:textId="77777777">
        <w:trPr>
          <w:trHeight w:val="340"/>
        </w:trPr>
        <w:tc>
          <w:tcPr>
            <w:tcW w:w="9350" w:type="dxa"/>
          </w:tcPr>
          <w:p w14:paraId="463DBFC2"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Cued Language Transliteration</w:t>
            </w:r>
          </w:p>
        </w:tc>
      </w:tr>
      <w:tr w:rsidR="007A6EB8" w14:paraId="72DC9736" w14:textId="77777777">
        <w:trPr>
          <w:trHeight w:val="433"/>
        </w:trPr>
        <w:tc>
          <w:tcPr>
            <w:tcW w:w="9350" w:type="dxa"/>
          </w:tcPr>
          <w:p w14:paraId="6D83C2FF" w14:textId="77777777" w:rsidR="007A6EB8" w:rsidRDefault="001E07EA">
            <w:pPr>
              <w:pBdr>
                <w:top w:val="nil"/>
                <w:left w:val="nil"/>
                <w:bottom w:val="nil"/>
                <w:right w:val="nil"/>
                <w:between w:val="nil"/>
              </w:pBdr>
              <w:ind w:left="115"/>
              <w:rPr>
                <w:color w:val="000000"/>
              </w:rPr>
            </w:pPr>
            <w:r>
              <w:rPr>
                <w:color w:val="000000"/>
              </w:rPr>
              <w:t xml:space="preserve">Individual providing service must possess </w:t>
            </w:r>
            <w:proofErr w:type="spellStart"/>
            <w:r>
              <w:rPr>
                <w:color w:val="000000"/>
              </w:rPr>
              <w:t>TECUnit</w:t>
            </w:r>
            <w:proofErr w:type="spellEnd"/>
            <w:r>
              <w:rPr>
                <w:color w:val="000000"/>
              </w:rPr>
              <w:t xml:space="preserve"> certification.</w:t>
            </w:r>
          </w:p>
        </w:tc>
      </w:tr>
    </w:tbl>
    <w:p w14:paraId="13A1E616" w14:textId="77777777" w:rsidR="007A6EB8" w:rsidRDefault="007A6EB8">
      <w:pPr>
        <w:pBdr>
          <w:top w:val="nil"/>
          <w:left w:val="nil"/>
          <w:bottom w:val="nil"/>
          <w:right w:val="nil"/>
          <w:between w:val="nil"/>
        </w:pBdr>
        <w:spacing w:before="9" w:after="1"/>
        <w:rPr>
          <w:color w:val="000000"/>
          <w:sz w:val="24"/>
          <w:szCs w:val="24"/>
        </w:rPr>
      </w:pPr>
    </w:p>
    <w:tbl>
      <w:tblPr>
        <w:tblStyle w:val="affffffffffffffffffffffffffffffffffffffffffffffffffff0"/>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5A2FCC37" w14:textId="77777777">
        <w:trPr>
          <w:trHeight w:val="342"/>
        </w:trPr>
        <w:tc>
          <w:tcPr>
            <w:tcW w:w="9350" w:type="dxa"/>
          </w:tcPr>
          <w:p w14:paraId="45048A05" w14:textId="77777777" w:rsidR="007A6EB8" w:rsidRDefault="001E07EA">
            <w:pPr>
              <w:pBdr>
                <w:top w:val="nil"/>
                <w:left w:val="nil"/>
                <w:bottom w:val="nil"/>
                <w:right w:val="nil"/>
                <w:between w:val="nil"/>
              </w:pBdr>
              <w:spacing w:before="43"/>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Foreign Language Interpreter</w:t>
            </w:r>
          </w:p>
        </w:tc>
      </w:tr>
      <w:tr w:rsidR="007A6EB8" w14:paraId="7A60A5A3" w14:textId="77777777">
        <w:trPr>
          <w:trHeight w:val="2390"/>
        </w:trPr>
        <w:tc>
          <w:tcPr>
            <w:tcW w:w="9350" w:type="dxa"/>
          </w:tcPr>
          <w:p w14:paraId="76BA311E" w14:textId="77777777" w:rsidR="007A6EB8" w:rsidRDefault="001E07EA">
            <w:pPr>
              <w:pBdr>
                <w:top w:val="nil"/>
                <w:left w:val="nil"/>
                <w:bottom w:val="nil"/>
                <w:right w:val="nil"/>
                <w:between w:val="nil"/>
              </w:pBdr>
              <w:spacing w:before="2" w:line="254" w:lineRule="auto"/>
              <w:ind w:left="115"/>
              <w:rPr>
                <w:color w:val="000000"/>
              </w:rPr>
            </w:pPr>
            <w:r>
              <w:rPr>
                <w:color w:val="000000"/>
              </w:rPr>
              <w:t xml:space="preserve">Individual providing service must possess a </w:t>
            </w:r>
            <w:proofErr w:type="gramStart"/>
            <w:r>
              <w:rPr>
                <w:color w:val="000000"/>
              </w:rPr>
              <w:t>Bachelor’s Degree</w:t>
            </w:r>
            <w:proofErr w:type="gramEnd"/>
            <w:r>
              <w:rPr>
                <w:color w:val="000000"/>
              </w:rPr>
              <w:t xml:space="preserve"> in the language to be spoken; or,</w:t>
            </w:r>
          </w:p>
          <w:p w14:paraId="5FFB559D" w14:textId="77777777" w:rsidR="007A6EB8" w:rsidRDefault="001E07EA">
            <w:pPr>
              <w:pBdr>
                <w:top w:val="nil"/>
                <w:left w:val="nil"/>
                <w:bottom w:val="nil"/>
                <w:right w:val="nil"/>
                <w:between w:val="nil"/>
              </w:pBdr>
              <w:spacing w:before="167"/>
              <w:ind w:left="115"/>
              <w:rPr>
                <w:color w:val="000000"/>
              </w:rPr>
            </w:pPr>
            <w:r>
              <w:rPr>
                <w:color w:val="000000"/>
              </w:rPr>
              <w:t>A counselor and the individual may also choose the following two options:</w:t>
            </w:r>
          </w:p>
          <w:p w14:paraId="481062D8" w14:textId="77777777" w:rsidR="007A6EB8" w:rsidRDefault="001E07EA">
            <w:pPr>
              <w:numPr>
                <w:ilvl w:val="0"/>
                <w:numId w:val="60"/>
              </w:numPr>
              <w:pBdr>
                <w:top w:val="nil"/>
                <w:left w:val="nil"/>
                <w:bottom w:val="nil"/>
                <w:right w:val="nil"/>
                <w:between w:val="nil"/>
              </w:pBdr>
              <w:tabs>
                <w:tab w:val="left" w:pos="835"/>
                <w:tab w:val="left" w:pos="836"/>
              </w:tabs>
              <w:spacing w:before="181" w:line="259" w:lineRule="auto"/>
              <w:ind w:right="872"/>
            </w:pPr>
            <w:r>
              <w:rPr>
                <w:color w:val="000000"/>
              </w:rPr>
              <w:t>A non-family member who is able to facilitate accurate communication with the individu</w:t>
            </w:r>
            <w:r>
              <w:rPr>
                <w:color w:val="000000"/>
              </w:rPr>
              <w:t>al in the individual’s native language</w:t>
            </w:r>
          </w:p>
          <w:p w14:paraId="37ACC725" w14:textId="77777777" w:rsidR="007A6EB8" w:rsidRDefault="001E07EA">
            <w:pPr>
              <w:numPr>
                <w:ilvl w:val="0"/>
                <w:numId w:val="60"/>
              </w:numPr>
              <w:pBdr>
                <w:top w:val="nil"/>
                <w:left w:val="nil"/>
                <w:bottom w:val="nil"/>
                <w:right w:val="nil"/>
                <w:between w:val="nil"/>
              </w:pBdr>
              <w:tabs>
                <w:tab w:val="left" w:pos="835"/>
                <w:tab w:val="left" w:pos="836"/>
              </w:tabs>
              <w:spacing w:line="256" w:lineRule="auto"/>
              <w:ind w:right="348"/>
            </w:pPr>
            <w:r>
              <w:rPr>
                <w:color w:val="000000"/>
              </w:rPr>
              <w:t>Family member who can demonstrate accurate communication with the individual in his or her native language as well as in English.</w:t>
            </w:r>
          </w:p>
        </w:tc>
      </w:tr>
    </w:tbl>
    <w:p w14:paraId="68BF5E31" w14:textId="77777777" w:rsidR="007A6EB8" w:rsidRDefault="007A6EB8">
      <w:pPr>
        <w:pBdr>
          <w:top w:val="nil"/>
          <w:left w:val="nil"/>
          <w:bottom w:val="nil"/>
          <w:right w:val="nil"/>
          <w:between w:val="nil"/>
        </w:pBdr>
        <w:spacing w:before="9"/>
        <w:rPr>
          <w:color w:val="000000"/>
          <w:sz w:val="23"/>
          <w:szCs w:val="23"/>
        </w:rPr>
      </w:pPr>
    </w:p>
    <w:tbl>
      <w:tblPr>
        <w:tblStyle w:val="affffffffffffffffffffffffffffffffffffffffffffffffffff1"/>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1ACC7037" w14:textId="77777777">
        <w:trPr>
          <w:trHeight w:val="340"/>
        </w:trPr>
        <w:tc>
          <w:tcPr>
            <w:tcW w:w="9350" w:type="dxa"/>
          </w:tcPr>
          <w:p w14:paraId="108D60EF"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General Reading</w:t>
            </w:r>
          </w:p>
        </w:tc>
      </w:tr>
      <w:tr w:rsidR="007A6EB8" w14:paraId="4392F03B" w14:textId="77777777">
        <w:trPr>
          <w:trHeight w:val="978"/>
        </w:trPr>
        <w:tc>
          <w:tcPr>
            <w:tcW w:w="9350" w:type="dxa"/>
          </w:tcPr>
          <w:p w14:paraId="2FF9BB15" w14:textId="77777777" w:rsidR="007A6EB8" w:rsidRDefault="001E07EA">
            <w:pPr>
              <w:pBdr>
                <w:top w:val="nil"/>
                <w:left w:val="nil"/>
                <w:bottom w:val="nil"/>
                <w:right w:val="nil"/>
                <w:between w:val="nil"/>
              </w:pBdr>
              <w:spacing w:before="2"/>
              <w:ind w:left="115"/>
              <w:rPr>
                <w:color w:val="000000"/>
              </w:rPr>
            </w:pPr>
            <w:r>
              <w:rPr>
                <w:color w:val="000000"/>
              </w:rPr>
              <w:t>Individual providing the reading service possesses either:</w:t>
            </w:r>
          </w:p>
          <w:p w14:paraId="1A8AEAF3" w14:textId="77777777" w:rsidR="007A6EB8" w:rsidRDefault="001E07EA">
            <w:pPr>
              <w:numPr>
                <w:ilvl w:val="0"/>
                <w:numId w:val="8"/>
              </w:numPr>
              <w:pBdr>
                <w:top w:val="nil"/>
                <w:left w:val="nil"/>
                <w:bottom w:val="nil"/>
                <w:right w:val="nil"/>
                <w:between w:val="nil"/>
              </w:pBdr>
              <w:tabs>
                <w:tab w:val="left" w:pos="880"/>
                <w:tab w:val="left" w:pos="881"/>
              </w:tabs>
              <w:spacing w:before="21"/>
            </w:pPr>
            <w:r>
              <w:rPr>
                <w:color w:val="000000"/>
              </w:rPr>
              <w:t>High School Diploma or General Equivalency Diploma (GED); and,</w:t>
            </w:r>
          </w:p>
          <w:p w14:paraId="5E642958" w14:textId="77777777" w:rsidR="007A6EB8" w:rsidRDefault="001E07EA">
            <w:pPr>
              <w:numPr>
                <w:ilvl w:val="0"/>
                <w:numId w:val="8"/>
              </w:numPr>
              <w:pBdr>
                <w:top w:val="nil"/>
                <w:left w:val="nil"/>
                <w:bottom w:val="nil"/>
                <w:right w:val="nil"/>
                <w:between w:val="nil"/>
              </w:pBdr>
              <w:tabs>
                <w:tab w:val="left" w:pos="880"/>
                <w:tab w:val="left" w:pos="881"/>
              </w:tabs>
              <w:spacing w:before="17"/>
            </w:pPr>
            <w:r>
              <w:rPr>
                <w:color w:val="000000"/>
              </w:rPr>
              <w:t>Assures that the reading accurately communicates the printed text.</w:t>
            </w:r>
          </w:p>
        </w:tc>
      </w:tr>
    </w:tbl>
    <w:p w14:paraId="7716EA69" w14:textId="77777777" w:rsidR="007A6EB8" w:rsidRDefault="007A6EB8">
      <w:pPr>
        <w:pBdr>
          <w:top w:val="nil"/>
          <w:left w:val="nil"/>
          <w:bottom w:val="nil"/>
          <w:right w:val="nil"/>
          <w:between w:val="nil"/>
        </w:pBdr>
        <w:spacing w:before="9" w:after="1"/>
        <w:rPr>
          <w:color w:val="000000"/>
          <w:sz w:val="23"/>
          <w:szCs w:val="23"/>
        </w:rPr>
      </w:pPr>
    </w:p>
    <w:tbl>
      <w:tblPr>
        <w:tblStyle w:val="affffffffffffffffffffffffffffffffffffffffffffffffffff2"/>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39E4917F" w14:textId="77777777">
        <w:trPr>
          <w:trHeight w:val="340"/>
        </w:trPr>
        <w:tc>
          <w:tcPr>
            <w:tcW w:w="9350" w:type="dxa"/>
          </w:tcPr>
          <w:p w14:paraId="452BBC53"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Technical/Complex Reader Services or Reader Services with Technology Access</w:t>
            </w:r>
          </w:p>
        </w:tc>
      </w:tr>
      <w:tr w:rsidR="007A6EB8" w14:paraId="4CCDAAC4" w14:textId="77777777">
        <w:trPr>
          <w:trHeight w:val="1569"/>
        </w:trPr>
        <w:tc>
          <w:tcPr>
            <w:tcW w:w="9350" w:type="dxa"/>
          </w:tcPr>
          <w:p w14:paraId="10AE8AB5" w14:textId="77777777" w:rsidR="007A6EB8" w:rsidRDefault="001E07EA">
            <w:pPr>
              <w:pBdr>
                <w:top w:val="nil"/>
                <w:left w:val="nil"/>
                <w:bottom w:val="nil"/>
                <w:right w:val="nil"/>
                <w:between w:val="nil"/>
              </w:pBdr>
              <w:spacing w:before="2"/>
              <w:ind w:left="115"/>
              <w:rPr>
                <w:color w:val="000000"/>
              </w:rPr>
            </w:pPr>
            <w:r>
              <w:rPr>
                <w:color w:val="000000"/>
              </w:rPr>
              <w:lastRenderedPageBreak/>
              <w:t>Individual providing reading of technical/complex material possesses:</w:t>
            </w:r>
          </w:p>
          <w:p w14:paraId="130C05DE" w14:textId="77777777" w:rsidR="007A6EB8" w:rsidRDefault="001E07EA">
            <w:pPr>
              <w:numPr>
                <w:ilvl w:val="0"/>
                <w:numId w:val="58"/>
              </w:numPr>
              <w:pBdr>
                <w:top w:val="nil"/>
                <w:left w:val="nil"/>
                <w:bottom w:val="nil"/>
                <w:right w:val="nil"/>
                <w:between w:val="nil"/>
              </w:pBdr>
              <w:tabs>
                <w:tab w:val="left" w:pos="835"/>
                <w:tab w:val="left" w:pos="836"/>
              </w:tabs>
              <w:spacing w:before="20"/>
            </w:pPr>
            <w:r>
              <w:rPr>
                <w:color w:val="000000"/>
              </w:rPr>
              <w:t>Education or verifiable expertise in highly technical, industry-specific area; or,</w:t>
            </w:r>
          </w:p>
          <w:p w14:paraId="4F49CD65" w14:textId="77777777" w:rsidR="007A6EB8" w:rsidRDefault="001E07EA">
            <w:pPr>
              <w:numPr>
                <w:ilvl w:val="0"/>
                <w:numId w:val="58"/>
              </w:numPr>
              <w:pBdr>
                <w:top w:val="nil"/>
                <w:left w:val="nil"/>
                <w:bottom w:val="nil"/>
                <w:right w:val="nil"/>
                <w:between w:val="nil"/>
              </w:pBdr>
              <w:tabs>
                <w:tab w:val="left" w:pos="835"/>
                <w:tab w:val="left" w:pos="836"/>
              </w:tabs>
              <w:spacing w:before="19" w:line="256" w:lineRule="auto"/>
              <w:ind w:right="151"/>
            </w:pPr>
            <w:r>
              <w:rPr>
                <w:color w:val="000000"/>
              </w:rPr>
              <w:t>Verifiable experience providing access to technology and electronic information that is not accessible to individuals with disabilities; and,</w:t>
            </w:r>
          </w:p>
          <w:p w14:paraId="5D597AEC" w14:textId="77777777" w:rsidR="007A6EB8" w:rsidRDefault="001E07EA">
            <w:pPr>
              <w:numPr>
                <w:ilvl w:val="0"/>
                <w:numId w:val="58"/>
              </w:numPr>
              <w:pBdr>
                <w:top w:val="nil"/>
                <w:left w:val="nil"/>
                <w:bottom w:val="nil"/>
                <w:right w:val="nil"/>
                <w:between w:val="nil"/>
              </w:pBdr>
              <w:tabs>
                <w:tab w:val="left" w:pos="835"/>
                <w:tab w:val="left" w:pos="836"/>
              </w:tabs>
              <w:spacing w:before="2"/>
            </w:pPr>
            <w:r>
              <w:rPr>
                <w:color w:val="000000"/>
              </w:rPr>
              <w:t>Assures that the reading accurately communicates the printed text.</w:t>
            </w:r>
          </w:p>
        </w:tc>
      </w:tr>
    </w:tbl>
    <w:p w14:paraId="091D04C9" w14:textId="77777777" w:rsidR="007A6EB8" w:rsidRDefault="007A6EB8">
      <w:pPr>
        <w:pBdr>
          <w:top w:val="nil"/>
          <w:left w:val="nil"/>
          <w:bottom w:val="nil"/>
          <w:right w:val="nil"/>
          <w:between w:val="nil"/>
        </w:pBdr>
        <w:spacing w:before="9"/>
        <w:rPr>
          <w:color w:val="000000"/>
          <w:sz w:val="23"/>
          <w:szCs w:val="23"/>
        </w:rPr>
      </w:pPr>
    </w:p>
    <w:tbl>
      <w:tblPr>
        <w:tblStyle w:val="affffffffffffffffffffffffffffffffffffffffffffffffffff3"/>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66E38D4B" w14:textId="77777777">
        <w:trPr>
          <w:trHeight w:val="340"/>
        </w:trPr>
        <w:tc>
          <w:tcPr>
            <w:tcW w:w="9350" w:type="dxa"/>
          </w:tcPr>
          <w:p w14:paraId="394D55DB"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Note Taking</w:t>
            </w:r>
          </w:p>
        </w:tc>
      </w:tr>
      <w:tr w:rsidR="007A6EB8" w14:paraId="4CE11066" w14:textId="77777777">
        <w:trPr>
          <w:trHeight w:val="981"/>
        </w:trPr>
        <w:tc>
          <w:tcPr>
            <w:tcW w:w="9350" w:type="dxa"/>
          </w:tcPr>
          <w:p w14:paraId="42B0752D" w14:textId="77777777" w:rsidR="007A6EB8" w:rsidRDefault="001E07EA">
            <w:pPr>
              <w:pBdr>
                <w:top w:val="nil"/>
                <w:left w:val="nil"/>
                <w:bottom w:val="nil"/>
                <w:right w:val="nil"/>
                <w:between w:val="nil"/>
              </w:pBdr>
              <w:spacing w:before="4"/>
              <w:ind w:left="115"/>
              <w:rPr>
                <w:color w:val="000000"/>
              </w:rPr>
            </w:pPr>
            <w:r>
              <w:rPr>
                <w:color w:val="000000"/>
              </w:rPr>
              <w:t>Individual providing note taking services possesses either:</w:t>
            </w:r>
          </w:p>
          <w:p w14:paraId="068C0DA7" w14:textId="77777777" w:rsidR="007A6EB8" w:rsidRDefault="001E07EA">
            <w:pPr>
              <w:numPr>
                <w:ilvl w:val="0"/>
                <w:numId w:val="51"/>
              </w:numPr>
              <w:pBdr>
                <w:top w:val="nil"/>
                <w:left w:val="nil"/>
                <w:bottom w:val="nil"/>
                <w:right w:val="nil"/>
                <w:between w:val="nil"/>
              </w:pBdr>
              <w:tabs>
                <w:tab w:val="left" w:pos="834"/>
                <w:tab w:val="left" w:pos="835"/>
              </w:tabs>
              <w:spacing w:before="19"/>
            </w:pPr>
            <w:r>
              <w:rPr>
                <w:color w:val="000000"/>
              </w:rPr>
              <w:t>High School Diploma or General Equivalency Diploma (GED); and,</w:t>
            </w:r>
          </w:p>
          <w:p w14:paraId="45F46C07" w14:textId="77777777" w:rsidR="007A6EB8" w:rsidRDefault="001E07EA">
            <w:pPr>
              <w:numPr>
                <w:ilvl w:val="0"/>
                <w:numId w:val="51"/>
              </w:numPr>
              <w:pBdr>
                <w:top w:val="nil"/>
                <w:left w:val="nil"/>
                <w:bottom w:val="nil"/>
                <w:right w:val="nil"/>
                <w:between w:val="nil"/>
              </w:pBdr>
              <w:tabs>
                <w:tab w:val="left" w:pos="834"/>
                <w:tab w:val="left" w:pos="835"/>
              </w:tabs>
              <w:spacing w:before="18"/>
            </w:pPr>
            <w:r>
              <w:rPr>
                <w:color w:val="000000"/>
              </w:rPr>
              <w:t>Assures that the reading accurately communicates the printed text.</w:t>
            </w:r>
          </w:p>
        </w:tc>
      </w:tr>
    </w:tbl>
    <w:p w14:paraId="713EFA4F" w14:textId="77777777" w:rsidR="007A6EB8" w:rsidRDefault="007A6EB8">
      <w:pPr>
        <w:pBdr>
          <w:top w:val="nil"/>
          <w:left w:val="nil"/>
          <w:bottom w:val="nil"/>
          <w:right w:val="nil"/>
          <w:between w:val="nil"/>
        </w:pBdr>
        <w:rPr>
          <w:color w:val="000000"/>
          <w:sz w:val="15"/>
          <w:szCs w:val="15"/>
        </w:rPr>
      </w:pPr>
    </w:p>
    <w:p w14:paraId="1815A010" w14:textId="77777777" w:rsidR="007A6EB8" w:rsidRDefault="001E07EA">
      <w:pPr>
        <w:pStyle w:val="Heading2"/>
        <w:numPr>
          <w:ilvl w:val="0"/>
          <w:numId w:val="38"/>
        </w:numPr>
        <w:tabs>
          <w:tab w:val="left" w:pos="539"/>
        </w:tabs>
        <w:spacing w:before="99" w:after="24"/>
        <w:ind w:left="538" w:hanging="399"/>
      </w:pPr>
      <w:bookmarkStart w:id="546" w:name="bookmark=id.1gzsidh" w:colFirst="0" w:colLast="0"/>
      <w:bookmarkStart w:id="547" w:name="_heading=h.40zg11a" w:colFirst="0" w:colLast="0"/>
      <w:bookmarkEnd w:id="546"/>
      <w:bookmarkEnd w:id="547"/>
      <w:r>
        <w:rPr>
          <w:color w:val="006141"/>
        </w:rPr>
        <w:t>Rehabilitation and Assistive Technology Services</w:t>
      </w:r>
    </w:p>
    <w:tbl>
      <w:tblPr>
        <w:tblStyle w:val="affffffffffffffffffffffffffffffffffffffffffffffffffff4"/>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6F6FC604" w14:textId="77777777">
        <w:trPr>
          <w:trHeight w:val="340"/>
        </w:trPr>
        <w:tc>
          <w:tcPr>
            <w:tcW w:w="9350" w:type="dxa"/>
          </w:tcPr>
          <w:p w14:paraId="10AA46EE"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Vehicle Modification</w:t>
            </w:r>
          </w:p>
        </w:tc>
      </w:tr>
      <w:tr w:rsidR="007A6EB8" w14:paraId="2E812F06" w14:textId="77777777">
        <w:trPr>
          <w:trHeight w:val="707"/>
        </w:trPr>
        <w:tc>
          <w:tcPr>
            <w:tcW w:w="9350" w:type="dxa"/>
          </w:tcPr>
          <w:p w14:paraId="2E0C7214" w14:textId="77777777" w:rsidR="007A6EB8" w:rsidRDefault="001E07EA">
            <w:pPr>
              <w:pBdr>
                <w:top w:val="nil"/>
                <w:left w:val="nil"/>
                <w:bottom w:val="nil"/>
                <w:right w:val="nil"/>
                <w:between w:val="nil"/>
              </w:pBdr>
              <w:spacing w:before="2" w:line="256" w:lineRule="auto"/>
              <w:ind w:left="115"/>
              <w:rPr>
                <w:color w:val="000000"/>
              </w:rPr>
            </w:pPr>
            <w:r>
              <w:rPr>
                <w:color w:val="000000"/>
              </w:rPr>
              <w:t>Individual or business providing the vehicle modification must be a member of the National Mobility Equipment Dealers Association (NMEDA).</w:t>
            </w:r>
          </w:p>
        </w:tc>
      </w:tr>
    </w:tbl>
    <w:p w14:paraId="2CF5D724"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3"/>
          <w:szCs w:val="23"/>
        </w:rPr>
      </w:pPr>
    </w:p>
    <w:tbl>
      <w:tblPr>
        <w:tblStyle w:val="affffffffffffffffffffffffffffffffffffffffffffffffffff5"/>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5A7DACC9" w14:textId="77777777">
        <w:trPr>
          <w:trHeight w:val="340"/>
        </w:trPr>
        <w:tc>
          <w:tcPr>
            <w:tcW w:w="9350" w:type="dxa"/>
          </w:tcPr>
          <w:p w14:paraId="6E4B515F"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Residence Modification</w:t>
            </w:r>
          </w:p>
        </w:tc>
      </w:tr>
      <w:tr w:rsidR="007A6EB8" w14:paraId="049ADE14" w14:textId="77777777">
        <w:trPr>
          <w:trHeight w:val="431"/>
        </w:trPr>
        <w:tc>
          <w:tcPr>
            <w:tcW w:w="9350" w:type="dxa"/>
          </w:tcPr>
          <w:p w14:paraId="225A7DDA" w14:textId="77777777" w:rsidR="007A6EB8" w:rsidRDefault="001E07EA">
            <w:pPr>
              <w:pBdr>
                <w:top w:val="nil"/>
                <w:left w:val="nil"/>
                <w:bottom w:val="nil"/>
                <w:right w:val="nil"/>
                <w:between w:val="nil"/>
              </w:pBdr>
              <w:ind w:left="115"/>
              <w:rPr>
                <w:color w:val="000000"/>
              </w:rPr>
            </w:pPr>
            <w:r>
              <w:rPr>
                <w:color w:val="000000"/>
              </w:rPr>
              <w:t>Meets local city and county licensing and building requirements.</w:t>
            </w:r>
          </w:p>
        </w:tc>
      </w:tr>
    </w:tbl>
    <w:p w14:paraId="44465C7D" w14:textId="77777777" w:rsidR="007A6EB8" w:rsidRDefault="007A6EB8">
      <w:pPr>
        <w:sectPr w:rsidR="007A6EB8">
          <w:type w:val="continuous"/>
          <w:pgSz w:w="12240" w:h="15840"/>
          <w:pgMar w:top="1700" w:right="1320" w:bottom="1908" w:left="1300" w:header="0" w:footer="921" w:gutter="0"/>
          <w:cols w:space="720"/>
        </w:sectPr>
      </w:pPr>
    </w:p>
    <w:p w14:paraId="5A56FC3A" w14:textId="77777777" w:rsidR="007A6EB8" w:rsidRDefault="007A6EB8">
      <w:pPr>
        <w:pBdr>
          <w:top w:val="nil"/>
          <w:left w:val="nil"/>
          <w:bottom w:val="nil"/>
          <w:right w:val="nil"/>
          <w:between w:val="nil"/>
        </w:pBdr>
        <w:spacing w:line="276" w:lineRule="auto"/>
      </w:pPr>
    </w:p>
    <w:tbl>
      <w:tblPr>
        <w:tblStyle w:val="affffffffffffffffffffffffffffffffffffffffffffffffffff6"/>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52631173" w14:textId="77777777">
        <w:trPr>
          <w:trHeight w:val="340"/>
        </w:trPr>
        <w:tc>
          <w:tcPr>
            <w:tcW w:w="9350" w:type="dxa"/>
          </w:tcPr>
          <w:p w14:paraId="56172E96"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Job Site Modification</w:t>
            </w:r>
          </w:p>
        </w:tc>
      </w:tr>
      <w:tr w:rsidR="007A6EB8" w14:paraId="5F4CEAC6" w14:textId="77777777">
        <w:trPr>
          <w:trHeight w:val="3709"/>
        </w:trPr>
        <w:tc>
          <w:tcPr>
            <w:tcW w:w="9350" w:type="dxa"/>
          </w:tcPr>
          <w:p w14:paraId="3DA14444" w14:textId="77777777" w:rsidR="007A6EB8" w:rsidRDefault="001E07EA">
            <w:pPr>
              <w:pBdr>
                <w:top w:val="nil"/>
                <w:left w:val="nil"/>
                <w:bottom w:val="nil"/>
                <w:right w:val="nil"/>
                <w:between w:val="nil"/>
              </w:pBdr>
              <w:spacing w:before="2"/>
              <w:ind w:left="115"/>
              <w:rPr>
                <w:color w:val="000000"/>
              </w:rPr>
            </w:pPr>
            <w:r>
              <w:rPr>
                <w:color w:val="000000"/>
              </w:rPr>
              <w:lastRenderedPageBreak/>
              <w:t>Individual or organization possesses at least one of the following qualifications:</w:t>
            </w:r>
          </w:p>
          <w:p w14:paraId="6EC4B639" w14:textId="77777777" w:rsidR="007A6EB8" w:rsidRDefault="001E07EA">
            <w:pPr>
              <w:numPr>
                <w:ilvl w:val="0"/>
                <w:numId w:val="148"/>
              </w:numPr>
              <w:pBdr>
                <w:top w:val="nil"/>
                <w:left w:val="nil"/>
                <w:bottom w:val="nil"/>
                <w:right w:val="nil"/>
                <w:between w:val="nil"/>
              </w:pBdr>
              <w:tabs>
                <w:tab w:val="left" w:pos="834"/>
                <w:tab w:val="left" w:pos="835"/>
              </w:tabs>
              <w:spacing w:before="21" w:line="259" w:lineRule="auto"/>
              <w:ind w:right="1029"/>
            </w:pPr>
            <w:r>
              <w:rPr>
                <w:color w:val="000000"/>
              </w:rPr>
              <w:t>CARF accreditation in the area of Assistive Technology for Employment or in Assistive Technology for Living</w:t>
            </w:r>
          </w:p>
          <w:p w14:paraId="0B8F9A87" w14:textId="77777777" w:rsidR="007A6EB8" w:rsidRDefault="001E07EA">
            <w:pPr>
              <w:numPr>
                <w:ilvl w:val="0"/>
                <w:numId w:val="148"/>
              </w:numPr>
              <w:pBdr>
                <w:top w:val="nil"/>
                <w:left w:val="nil"/>
                <w:bottom w:val="nil"/>
                <w:right w:val="nil"/>
                <w:between w:val="nil"/>
              </w:pBdr>
              <w:tabs>
                <w:tab w:val="left" w:pos="834"/>
                <w:tab w:val="left" w:pos="835"/>
              </w:tabs>
            </w:pPr>
            <w:r>
              <w:rPr>
                <w:color w:val="000000"/>
              </w:rPr>
              <w:t>RSAS accreditation</w:t>
            </w:r>
          </w:p>
          <w:p w14:paraId="1F27DD39" w14:textId="77777777" w:rsidR="007A6EB8" w:rsidRDefault="001E07EA">
            <w:pPr>
              <w:numPr>
                <w:ilvl w:val="0"/>
                <w:numId w:val="148"/>
              </w:numPr>
              <w:pBdr>
                <w:top w:val="nil"/>
                <w:left w:val="nil"/>
                <w:bottom w:val="nil"/>
                <w:right w:val="nil"/>
                <w:between w:val="nil"/>
              </w:pBdr>
              <w:tabs>
                <w:tab w:val="left" w:pos="834"/>
                <w:tab w:val="left" w:pos="835"/>
              </w:tabs>
              <w:spacing w:before="19"/>
            </w:pPr>
            <w:r>
              <w:rPr>
                <w:color w:val="000000"/>
              </w:rPr>
              <w:t>RESNA certification</w:t>
            </w:r>
          </w:p>
          <w:p w14:paraId="575EA5AD" w14:textId="77777777" w:rsidR="007A6EB8" w:rsidRDefault="001E07EA">
            <w:pPr>
              <w:numPr>
                <w:ilvl w:val="0"/>
                <w:numId w:val="148"/>
              </w:numPr>
              <w:pBdr>
                <w:top w:val="nil"/>
                <w:left w:val="nil"/>
                <w:bottom w:val="nil"/>
                <w:right w:val="nil"/>
                <w:between w:val="nil"/>
              </w:pBdr>
              <w:tabs>
                <w:tab w:val="left" w:pos="834"/>
                <w:tab w:val="left" w:pos="835"/>
              </w:tabs>
              <w:spacing w:before="20"/>
            </w:pPr>
            <w:r>
              <w:rPr>
                <w:color w:val="000000"/>
              </w:rPr>
              <w:t>Physical Therapy license</w:t>
            </w:r>
          </w:p>
          <w:p w14:paraId="6506D31C" w14:textId="77777777" w:rsidR="007A6EB8" w:rsidRDefault="001E07EA">
            <w:pPr>
              <w:numPr>
                <w:ilvl w:val="0"/>
                <w:numId w:val="148"/>
              </w:numPr>
              <w:pBdr>
                <w:top w:val="nil"/>
                <w:left w:val="nil"/>
                <w:bottom w:val="nil"/>
                <w:right w:val="nil"/>
                <w:between w:val="nil"/>
              </w:pBdr>
              <w:tabs>
                <w:tab w:val="left" w:pos="834"/>
                <w:tab w:val="left" w:pos="835"/>
              </w:tabs>
              <w:spacing w:before="21"/>
            </w:pPr>
            <w:r>
              <w:rPr>
                <w:color w:val="000000"/>
              </w:rPr>
              <w:t>Occupational Therapy license</w:t>
            </w:r>
          </w:p>
          <w:p w14:paraId="51DDBD46" w14:textId="77777777" w:rsidR="007A6EB8" w:rsidRDefault="001E07EA">
            <w:pPr>
              <w:numPr>
                <w:ilvl w:val="0"/>
                <w:numId w:val="148"/>
              </w:numPr>
              <w:pBdr>
                <w:top w:val="nil"/>
                <w:left w:val="nil"/>
                <w:bottom w:val="nil"/>
                <w:right w:val="nil"/>
                <w:between w:val="nil"/>
              </w:pBdr>
              <w:tabs>
                <w:tab w:val="left" w:pos="834"/>
                <w:tab w:val="left" w:pos="835"/>
              </w:tabs>
              <w:spacing w:before="20"/>
            </w:pPr>
            <w:r>
              <w:rPr>
                <w:color w:val="000000"/>
              </w:rPr>
              <w:t>Experience as a rehabilitation engineer Degree in Rehabilitation Technology</w:t>
            </w:r>
          </w:p>
          <w:p w14:paraId="42B31A0B" w14:textId="77777777" w:rsidR="007A6EB8" w:rsidRDefault="001E07EA">
            <w:pPr>
              <w:numPr>
                <w:ilvl w:val="0"/>
                <w:numId w:val="148"/>
              </w:numPr>
              <w:pBdr>
                <w:top w:val="nil"/>
                <w:left w:val="nil"/>
                <w:bottom w:val="nil"/>
                <w:right w:val="nil"/>
                <w:between w:val="nil"/>
              </w:pBdr>
              <w:tabs>
                <w:tab w:val="left" w:pos="834"/>
                <w:tab w:val="left" w:pos="835"/>
              </w:tabs>
              <w:spacing w:before="19"/>
            </w:pPr>
            <w:r>
              <w:rPr>
                <w:color w:val="000000"/>
              </w:rPr>
              <w:t>Degree in Speech Pathology</w:t>
            </w:r>
          </w:p>
          <w:p w14:paraId="6BFAFC3F" w14:textId="77777777" w:rsidR="007A6EB8" w:rsidRDefault="001E07EA">
            <w:pPr>
              <w:numPr>
                <w:ilvl w:val="0"/>
                <w:numId w:val="148"/>
              </w:numPr>
              <w:pBdr>
                <w:top w:val="nil"/>
                <w:left w:val="nil"/>
                <w:bottom w:val="nil"/>
                <w:right w:val="nil"/>
                <w:between w:val="nil"/>
              </w:pBdr>
              <w:tabs>
                <w:tab w:val="left" w:pos="834"/>
                <w:tab w:val="left" w:pos="835"/>
              </w:tabs>
              <w:spacing w:before="20" w:line="259" w:lineRule="auto"/>
              <w:ind w:right="933"/>
            </w:pPr>
            <w:r>
              <w:rPr>
                <w:color w:val="000000"/>
              </w:rPr>
              <w:t>Supervision or working at the direction of a DVR rehabilitation counselor or an otherwise qualified individual</w:t>
            </w:r>
          </w:p>
          <w:p w14:paraId="16ABFE71" w14:textId="77777777" w:rsidR="007A6EB8" w:rsidRDefault="001E07EA">
            <w:pPr>
              <w:numPr>
                <w:ilvl w:val="0"/>
                <w:numId w:val="148"/>
              </w:numPr>
              <w:pBdr>
                <w:top w:val="nil"/>
                <w:left w:val="nil"/>
                <w:bottom w:val="nil"/>
                <w:right w:val="nil"/>
                <w:between w:val="nil"/>
              </w:pBdr>
              <w:tabs>
                <w:tab w:val="left" w:pos="834"/>
                <w:tab w:val="left" w:pos="835"/>
              </w:tabs>
              <w:spacing w:before="1" w:line="254" w:lineRule="auto"/>
              <w:ind w:right="320" w:hanging="361"/>
            </w:pPr>
            <w:r>
              <w:rPr>
                <w:color w:val="000000"/>
              </w:rPr>
              <w:t>Commitment to meet local city and county licensing and building requirements when construction is involved</w:t>
            </w:r>
          </w:p>
        </w:tc>
      </w:tr>
    </w:tbl>
    <w:p w14:paraId="24D790D6" w14:textId="77777777" w:rsidR="007A6EB8" w:rsidRDefault="007A6EB8">
      <w:pPr>
        <w:pBdr>
          <w:top w:val="nil"/>
          <w:left w:val="nil"/>
          <w:bottom w:val="nil"/>
          <w:right w:val="nil"/>
          <w:between w:val="nil"/>
        </w:pBdr>
        <w:spacing w:before="4"/>
        <w:rPr>
          <w:rFonts w:ascii="Trebuchet MS" w:eastAsia="Trebuchet MS" w:hAnsi="Trebuchet MS" w:cs="Trebuchet MS"/>
          <w:color w:val="000000"/>
          <w:sz w:val="25"/>
          <w:szCs w:val="25"/>
        </w:rPr>
      </w:pPr>
    </w:p>
    <w:tbl>
      <w:tblPr>
        <w:tblStyle w:val="affffffffffffffffffffffffffffffffffffffffffffffffffff7"/>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268DA452" w14:textId="77777777">
        <w:trPr>
          <w:trHeight w:val="340"/>
        </w:trPr>
        <w:tc>
          <w:tcPr>
            <w:tcW w:w="9350" w:type="dxa"/>
          </w:tcPr>
          <w:p w14:paraId="7CDC3296"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Purchase of Assistive Technology Devices</w:t>
            </w:r>
          </w:p>
        </w:tc>
      </w:tr>
      <w:tr w:rsidR="007A6EB8" w14:paraId="2261C5D9" w14:textId="77777777">
        <w:trPr>
          <w:trHeight w:val="1252"/>
        </w:trPr>
        <w:tc>
          <w:tcPr>
            <w:tcW w:w="9350" w:type="dxa"/>
          </w:tcPr>
          <w:p w14:paraId="22E5B322" w14:textId="77777777" w:rsidR="007A6EB8" w:rsidRDefault="001E07EA">
            <w:pPr>
              <w:numPr>
                <w:ilvl w:val="0"/>
                <w:numId w:val="115"/>
              </w:numPr>
              <w:pBdr>
                <w:top w:val="nil"/>
                <w:left w:val="nil"/>
                <w:bottom w:val="nil"/>
                <w:right w:val="nil"/>
                <w:between w:val="nil"/>
              </w:pBdr>
              <w:tabs>
                <w:tab w:val="left" w:pos="834"/>
                <w:tab w:val="left" w:pos="835"/>
              </w:tabs>
              <w:spacing w:before="2"/>
            </w:pPr>
            <w:r>
              <w:rPr>
                <w:color w:val="000000"/>
              </w:rPr>
              <w:t>A business must be licensed in the state of purchase.</w:t>
            </w:r>
          </w:p>
          <w:p w14:paraId="6115F4EB" w14:textId="77777777" w:rsidR="007A6EB8" w:rsidRDefault="001E07EA">
            <w:pPr>
              <w:numPr>
                <w:ilvl w:val="0"/>
                <w:numId w:val="115"/>
              </w:numPr>
              <w:pBdr>
                <w:top w:val="nil"/>
                <w:left w:val="nil"/>
                <w:bottom w:val="nil"/>
                <w:right w:val="nil"/>
                <w:between w:val="nil"/>
              </w:pBdr>
              <w:tabs>
                <w:tab w:val="left" w:pos="834"/>
                <w:tab w:val="left" w:pos="835"/>
              </w:tabs>
              <w:spacing w:before="21" w:line="256" w:lineRule="auto"/>
              <w:ind w:right="380"/>
            </w:pPr>
            <w:r>
              <w:rPr>
                <w:color w:val="000000"/>
              </w:rPr>
              <w:t>The individual providing the assistive technology devices can demonstrate to the Division's satisfaction that they possess the skills and any certifications or licensees necessary to legally provide the service(s).</w:t>
            </w:r>
          </w:p>
        </w:tc>
      </w:tr>
    </w:tbl>
    <w:p w14:paraId="1BEFCD95" w14:textId="77777777" w:rsidR="007A6EB8" w:rsidRDefault="007A6EB8">
      <w:pPr>
        <w:pBdr>
          <w:top w:val="nil"/>
          <w:left w:val="nil"/>
          <w:bottom w:val="nil"/>
          <w:right w:val="nil"/>
          <w:between w:val="nil"/>
        </w:pBdr>
        <w:spacing w:before="6" w:after="1"/>
        <w:rPr>
          <w:rFonts w:ascii="Trebuchet MS" w:eastAsia="Trebuchet MS" w:hAnsi="Trebuchet MS" w:cs="Trebuchet MS"/>
          <w:color w:val="000000"/>
          <w:sz w:val="23"/>
          <w:szCs w:val="23"/>
        </w:rPr>
      </w:pPr>
    </w:p>
    <w:tbl>
      <w:tblPr>
        <w:tblStyle w:val="affffffffffffffffffffffffffffffffffffffffffffffffffff8"/>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175782AC" w14:textId="77777777">
        <w:trPr>
          <w:trHeight w:val="340"/>
        </w:trPr>
        <w:tc>
          <w:tcPr>
            <w:tcW w:w="9350" w:type="dxa"/>
          </w:tcPr>
          <w:p w14:paraId="59AE8600"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Rental and Repair of Assistive Technology Devices</w:t>
            </w:r>
          </w:p>
        </w:tc>
      </w:tr>
      <w:tr w:rsidR="007A6EB8" w14:paraId="53A63CCF" w14:textId="77777777">
        <w:trPr>
          <w:trHeight w:val="1252"/>
        </w:trPr>
        <w:tc>
          <w:tcPr>
            <w:tcW w:w="9350" w:type="dxa"/>
          </w:tcPr>
          <w:p w14:paraId="133CBDB4" w14:textId="77777777" w:rsidR="007A6EB8" w:rsidRDefault="001E07EA">
            <w:pPr>
              <w:numPr>
                <w:ilvl w:val="0"/>
                <w:numId w:val="93"/>
              </w:numPr>
              <w:pBdr>
                <w:top w:val="nil"/>
                <w:left w:val="nil"/>
                <w:bottom w:val="nil"/>
                <w:right w:val="nil"/>
                <w:between w:val="nil"/>
              </w:pBdr>
              <w:tabs>
                <w:tab w:val="left" w:pos="834"/>
                <w:tab w:val="left" w:pos="835"/>
              </w:tabs>
              <w:spacing w:before="2"/>
            </w:pPr>
            <w:r>
              <w:rPr>
                <w:color w:val="000000"/>
              </w:rPr>
              <w:t>A business must be licensed in the state of purchase.</w:t>
            </w:r>
          </w:p>
          <w:p w14:paraId="1C46653B" w14:textId="77777777" w:rsidR="007A6EB8" w:rsidRDefault="001E07EA">
            <w:pPr>
              <w:numPr>
                <w:ilvl w:val="0"/>
                <w:numId w:val="93"/>
              </w:numPr>
              <w:pBdr>
                <w:top w:val="nil"/>
                <w:left w:val="nil"/>
                <w:bottom w:val="nil"/>
                <w:right w:val="nil"/>
                <w:between w:val="nil"/>
              </w:pBdr>
              <w:tabs>
                <w:tab w:val="left" w:pos="834"/>
                <w:tab w:val="left" w:pos="835"/>
              </w:tabs>
              <w:spacing w:before="21" w:line="256" w:lineRule="auto"/>
              <w:ind w:right="837"/>
            </w:pPr>
            <w:r>
              <w:rPr>
                <w:color w:val="000000"/>
              </w:rPr>
              <w:t>The individual providing the rental or repair of assistive technology devices can demonstrate to the Division's satisfaction that they possess the skills and any certifications or licensees necessary to legally provide the service(s).</w:t>
            </w:r>
          </w:p>
        </w:tc>
      </w:tr>
    </w:tbl>
    <w:p w14:paraId="2B77A9C4" w14:textId="77777777" w:rsidR="007A6EB8" w:rsidRDefault="007A6EB8">
      <w:pPr>
        <w:pBdr>
          <w:top w:val="nil"/>
          <w:left w:val="nil"/>
          <w:bottom w:val="nil"/>
          <w:right w:val="nil"/>
          <w:between w:val="nil"/>
        </w:pBdr>
        <w:spacing w:before="4"/>
        <w:rPr>
          <w:rFonts w:ascii="Trebuchet MS" w:eastAsia="Trebuchet MS" w:hAnsi="Trebuchet MS" w:cs="Trebuchet MS"/>
          <w:color w:val="000000"/>
          <w:sz w:val="23"/>
          <w:szCs w:val="23"/>
        </w:rPr>
      </w:pPr>
    </w:p>
    <w:tbl>
      <w:tblPr>
        <w:tblStyle w:val="affffffffffffffffffffffffffffffffffffffffffffffffffff9"/>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4BD93195" w14:textId="77777777">
        <w:trPr>
          <w:trHeight w:val="342"/>
        </w:trPr>
        <w:tc>
          <w:tcPr>
            <w:tcW w:w="9350" w:type="dxa"/>
          </w:tcPr>
          <w:p w14:paraId="28B89281" w14:textId="77777777" w:rsidR="007A6EB8" w:rsidRDefault="001E07EA">
            <w:pPr>
              <w:pBdr>
                <w:top w:val="nil"/>
                <w:left w:val="nil"/>
                <w:bottom w:val="nil"/>
                <w:right w:val="nil"/>
                <w:between w:val="nil"/>
              </w:pBdr>
              <w:spacing w:before="43"/>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Professional Rehabilitation Technology Services</w:t>
            </w:r>
          </w:p>
        </w:tc>
      </w:tr>
      <w:tr w:rsidR="007A6EB8" w14:paraId="7D5E2E09" w14:textId="77777777">
        <w:trPr>
          <w:trHeight w:val="4415"/>
        </w:trPr>
        <w:tc>
          <w:tcPr>
            <w:tcW w:w="9350" w:type="dxa"/>
          </w:tcPr>
          <w:p w14:paraId="66500F59" w14:textId="77777777" w:rsidR="007A6EB8" w:rsidRDefault="001E07EA">
            <w:pPr>
              <w:numPr>
                <w:ilvl w:val="0"/>
                <w:numId w:val="50"/>
              </w:numPr>
              <w:pBdr>
                <w:top w:val="nil"/>
                <w:left w:val="nil"/>
                <w:bottom w:val="nil"/>
                <w:right w:val="nil"/>
                <w:between w:val="nil"/>
              </w:pBdr>
              <w:tabs>
                <w:tab w:val="left" w:pos="834"/>
                <w:tab w:val="left" w:pos="835"/>
              </w:tabs>
              <w:spacing w:before="2" w:line="259" w:lineRule="auto"/>
              <w:ind w:right="1029"/>
            </w:pPr>
            <w:r>
              <w:rPr>
                <w:color w:val="000000"/>
              </w:rPr>
              <w:lastRenderedPageBreak/>
              <w:t>CARF accreditation in the area of Assistive Technology for Employment or in Assistive Technology for Living; or,</w:t>
            </w:r>
          </w:p>
          <w:p w14:paraId="2869AA97" w14:textId="77777777" w:rsidR="007A6EB8" w:rsidRDefault="001E07EA">
            <w:pPr>
              <w:numPr>
                <w:ilvl w:val="0"/>
                <w:numId w:val="50"/>
              </w:numPr>
              <w:pBdr>
                <w:top w:val="nil"/>
                <w:left w:val="nil"/>
                <w:bottom w:val="nil"/>
                <w:right w:val="nil"/>
                <w:between w:val="nil"/>
              </w:pBdr>
              <w:tabs>
                <w:tab w:val="left" w:pos="834"/>
                <w:tab w:val="left" w:pos="835"/>
              </w:tabs>
              <w:spacing w:line="249" w:lineRule="auto"/>
            </w:pPr>
            <w:r>
              <w:rPr>
                <w:color w:val="000000"/>
              </w:rPr>
              <w:t>RSAS accreditation</w:t>
            </w:r>
          </w:p>
          <w:p w14:paraId="78C233DA" w14:textId="77777777" w:rsidR="007A6EB8" w:rsidRDefault="001E07EA">
            <w:pPr>
              <w:numPr>
                <w:ilvl w:val="0"/>
                <w:numId w:val="61"/>
              </w:numPr>
              <w:pBdr>
                <w:top w:val="nil"/>
                <w:left w:val="nil"/>
                <w:bottom w:val="nil"/>
                <w:right w:val="nil"/>
                <w:between w:val="nil"/>
              </w:pBdr>
              <w:tabs>
                <w:tab w:val="left" w:pos="250"/>
              </w:tabs>
              <w:spacing w:before="181"/>
              <w:ind w:hanging="136"/>
            </w:pPr>
            <w:r>
              <w:rPr>
                <w:color w:val="000000"/>
              </w:rPr>
              <w:t>OR -</w:t>
            </w:r>
          </w:p>
          <w:p w14:paraId="4D4C1999" w14:textId="77777777" w:rsidR="007A6EB8" w:rsidRDefault="001E07EA">
            <w:pPr>
              <w:pBdr>
                <w:top w:val="nil"/>
                <w:left w:val="nil"/>
                <w:bottom w:val="nil"/>
                <w:right w:val="nil"/>
                <w:between w:val="nil"/>
              </w:pBdr>
              <w:spacing w:before="182"/>
              <w:ind w:left="115"/>
              <w:rPr>
                <w:color w:val="000000"/>
              </w:rPr>
            </w:pPr>
            <w:r>
              <w:rPr>
                <w:color w:val="000000"/>
              </w:rPr>
              <w:t>Individual performing the service possesses at least one of the following:</w:t>
            </w:r>
          </w:p>
          <w:p w14:paraId="7B7ECF88" w14:textId="77777777" w:rsidR="007A6EB8" w:rsidRDefault="001E07EA">
            <w:pPr>
              <w:numPr>
                <w:ilvl w:val="1"/>
                <w:numId w:val="61"/>
              </w:numPr>
              <w:pBdr>
                <w:top w:val="nil"/>
                <w:left w:val="nil"/>
                <w:bottom w:val="nil"/>
                <w:right w:val="nil"/>
                <w:between w:val="nil"/>
              </w:pBdr>
              <w:tabs>
                <w:tab w:val="left" w:pos="834"/>
                <w:tab w:val="left" w:pos="835"/>
              </w:tabs>
              <w:spacing w:before="20"/>
            </w:pPr>
            <w:r>
              <w:rPr>
                <w:color w:val="000000"/>
              </w:rPr>
              <w:t>RESNA certification</w:t>
            </w:r>
          </w:p>
          <w:p w14:paraId="4AEC8326" w14:textId="77777777" w:rsidR="007A6EB8" w:rsidRDefault="001E07EA">
            <w:pPr>
              <w:numPr>
                <w:ilvl w:val="1"/>
                <w:numId w:val="61"/>
              </w:numPr>
              <w:pBdr>
                <w:top w:val="nil"/>
                <w:left w:val="nil"/>
                <w:bottom w:val="nil"/>
                <w:right w:val="nil"/>
                <w:between w:val="nil"/>
              </w:pBdr>
              <w:tabs>
                <w:tab w:val="left" w:pos="834"/>
                <w:tab w:val="left" w:pos="835"/>
              </w:tabs>
              <w:spacing w:before="21"/>
            </w:pPr>
            <w:r>
              <w:rPr>
                <w:color w:val="000000"/>
              </w:rPr>
              <w:t>Physical Therapy license</w:t>
            </w:r>
          </w:p>
          <w:p w14:paraId="6E7034A0" w14:textId="77777777" w:rsidR="007A6EB8" w:rsidRDefault="001E07EA">
            <w:pPr>
              <w:numPr>
                <w:ilvl w:val="1"/>
                <w:numId w:val="61"/>
              </w:numPr>
              <w:pBdr>
                <w:top w:val="nil"/>
                <w:left w:val="nil"/>
                <w:bottom w:val="nil"/>
                <w:right w:val="nil"/>
                <w:between w:val="nil"/>
              </w:pBdr>
              <w:tabs>
                <w:tab w:val="left" w:pos="834"/>
                <w:tab w:val="left" w:pos="835"/>
              </w:tabs>
              <w:spacing w:before="18"/>
            </w:pPr>
            <w:r>
              <w:rPr>
                <w:color w:val="000000"/>
              </w:rPr>
              <w:t>Occupational Therapy license</w:t>
            </w:r>
          </w:p>
          <w:p w14:paraId="619FC693" w14:textId="77777777" w:rsidR="007A6EB8" w:rsidRDefault="001E07EA">
            <w:pPr>
              <w:numPr>
                <w:ilvl w:val="1"/>
                <w:numId w:val="61"/>
              </w:numPr>
              <w:pBdr>
                <w:top w:val="nil"/>
                <w:left w:val="nil"/>
                <w:bottom w:val="nil"/>
                <w:right w:val="nil"/>
                <w:between w:val="nil"/>
              </w:pBdr>
              <w:tabs>
                <w:tab w:val="left" w:pos="834"/>
                <w:tab w:val="left" w:pos="835"/>
              </w:tabs>
              <w:spacing w:before="21"/>
            </w:pPr>
            <w:r>
              <w:rPr>
                <w:color w:val="000000"/>
              </w:rPr>
              <w:t>Experience as a rehabilitation engineer Degree in Rehabilitation Technology</w:t>
            </w:r>
          </w:p>
          <w:p w14:paraId="4991D755" w14:textId="77777777" w:rsidR="007A6EB8" w:rsidRDefault="001E07EA">
            <w:pPr>
              <w:numPr>
                <w:ilvl w:val="1"/>
                <w:numId w:val="61"/>
              </w:numPr>
              <w:pBdr>
                <w:top w:val="nil"/>
                <w:left w:val="nil"/>
                <w:bottom w:val="nil"/>
                <w:right w:val="nil"/>
                <w:between w:val="nil"/>
              </w:pBdr>
              <w:tabs>
                <w:tab w:val="left" w:pos="834"/>
                <w:tab w:val="left" w:pos="835"/>
              </w:tabs>
              <w:spacing w:before="20"/>
            </w:pPr>
            <w:r>
              <w:rPr>
                <w:color w:val="000000"/>
              </w:rPr>
              <w:t>Degree in Speech Pathology</w:t>
            </w:r>
          </w:p>
          <w:p w14:paraId="7AFEC13A" w14:textId="77777777" w:rsidR="007A6EB8" w:rsidRDefault="001E07EA">
            <w:pPr>
              <w:numPr>
                <w:ilvl w:val="1"/>
                <w:numId w:val="61"/>
              </w:numPr>
              <w:pBdr>
                <w:top w:val="nil"/>
                <w:left w:val="nil"/>
                <w:bottom w:val="nil"/>
                <w:right w:val="nil"/>
                <w:between w:val="nil"/>
              </w:pBdr>
              <w:tabs>
                <w:tab w:val="left" w:pos="834"/>
                <w:tab w:val="left" w:pos="835"/>
              </w:tabs>
              <w:spacing w:before="21" w:line="256" w:lineRule="auto"/>
              <w:ind w:right="933"/>
            </w:pPr>
            <w:r>
              <w:rPr>
                <w:color w:val="000000"/>
              </w:rPr>
              <w:t>Supervision or working at the direction of a DVR rehabilitation counselor or an otherwise qualified individual.</w:t>
            </w:r>
          </w:p>
          <w:p w14:paraId="1A47B6BF" w14:textId="77777777" w:rsidR="007A6EB8" w:rsidRDefault="001E07EA">
            <w:pPr>
              <w:numPr>
                <w:ilvl w:val="1"/>
                <w:numId w:val="61"/>
              </w:numPr>
              <w:pBdr>
                <w:top w:val="nil"/>
                <w:left w:val="nil"/>
                <w:bottom w:val="nil"/>
                <w:right w:val="nil"/>
                <w:between w:val="nil"/>
              </w:pBdr>
              <w:tabs>
                <w:tab w:val="left" w:pos="834"/>
                <w:tab w:val="left" w:pos="835"/>
              </w:tabs>
              <w:spacing w:before="4" w:line="259" w:lineRule="auto"/>
              <w:ind w:right="749"/>
            </w:pPr>
            <w:r>
              <w:rPr>
                <w:color w:val="000000"/>
              </w:rPr>
              <w:t xml:space="preserve">A minimum of one year of full-time work or personal experience using adaptive devices and/or other assistive technology accommodations designed </w:t>
            </w:r>
            <w:r>
              <w:rPr>
                <w:color w:val="000000"/>
              </w:rPr>
              <w:t>for use for</w:t>
            </w:r>
          </w:p>
          <w:p w14:paraId="4C3A8DC9" w14:textId="77777777" w:rsidR="007A6EB8" w:rsidRDefault="001E07EA">
            <w:pPr>
              <w:pBdr>
                <w:top w:val="nil"/>
                <w:left w:val="nil"/>
                <w:bottom w:val="nil"/>
                <w:right w:val="nil"/>
                <w:between w:val="nil"/>
              </w:pBdr>
              <w:spacing w:line="251" w:lineRule="auto"/>
              <w:ind w:left="835"/>
              <w:rPr>
                <w:color w:val="000000"/>
              </w:rPr>
            </w:pPr>
            <w:r>
              <w:rPr>
                <w:color w:val="000000"/>
              </w:rPr>
              <w:t>individuals, which demonstrates to the Division's satisfaction that they possess the</w:t>
            </w:r>
          </w:p>
        </w:tc>
      </w:tr>
    </w:tbl>
    <w:p w14:paraId="2118FD31" w14:textId="77777777" w:rsidR="007A6EB8" w:rsidRDefault="007A6EB8">
      <w:pPr>
        <w:spacing w:line="251" w:lineRule="auto"/>
        <w:sectPr w:rsidR="007A6EB8">
          <w:type w:val="continuous"/>
          <w:pgSz w:w="12240" w:h="15840"/>
          <w:pgMar w:top="1420" w:right="1320" w:bottom="1120" w:left="1300" w:header="0" w:footer="921" w:gutter="0"/>
          <w:cols w:space="720"/>
        </w:sectPr>
      </w:pPr>
    </w:p>
    <w:p w14:paraId="56B60642" w14:textId="77777777" w:rsidR="007A6EB8" w:rsidRDefault="007A6EB8">
      <w:pPr>
        <w:pBdr>
          <w:top w:val="nil"/>
          <w:left w:val="nil"/>
          <w:bottom w:val="nil"/>
          <w:right w:val="nil"/>
          <w:between w:val="nil"/>
        </w:pBdr>
        <w:spacing w:line="276" w:lineRule="auto"/>
      </w:pPr>
    </w:p>
    <w:tbl>
      <w:tblPr>
        <w:tblStyle w:val="affffffffffffffffffffffffffffffffffffffffffffffffffffa"/>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46060961" w14:textId="77777777">
        <w:trPr>
          <w:trHeight w:val="707"/>
        </w:trPr>
        <w:tc>
          <w:tcPr>
            <w:tcW w:w="9350" w:type="dxa"/>
          </w:tcPr>
          <w:p w14:paraId="201AFA6E" w14:textId="77777777" w:rsidR="007A6EB8" w:rsidRDefault="001E07EA">
            <w:pPr>
              <w:pBdr>
                <w:top w:val="nil"/>
                <w:left w:val="nil"/>
                <w:bottom w:val="nil"/>
                <w:right w:val="nil"/>
                <w:between w:val="nil"/>
              </w:pBdr>
              <w:spacing w:before="2" w:line="256" w:lineRule="auto"/>
              <w:ind w:left="835"/>
              <w:rPr>
                <w:color w:val="000000"/>
              </w:rPr>
            </w:pPr>
            <w:r>
              <w:rPr>
                <w:color w:val="000000"/>
              </w:rPr>
              <w:t>skills and experience necessary to effectively meet an individual's rehabilitation technology needs.</w:t>
            </w:r>
          </w:p>
        </w:tc>
      </w:tr>
    </w:tbl>
    <w:p w14:paraId="70A2A9A6" w14:textId="77777777" w:rsidR="007A6EB8" w:rsidRDefault="007A6EB8">
      <w:pPr>
        <w:pBdr>
          <w:top w:val="nil"/>
          <w:left w:val="nil"/>
          <w:bottom w:val="nil"/>
          <w:right w:val="nil"/>
          <w:between w:val="nil"/>
        </w:pBdr>
        <w:rPr>
          <w:rFonts w:ascii="Trebuchet MS" w:eastAsia="Trebuchet MS" w:hAnsi="Trebuchet MS" w:cs="Trebuchet MS"/>
          <w:color w:val="000000"/>
          <w:sz w:val="20"/>
          <w:szCs w:val="20"/>
        </w:rPr>
      </w:pPr>
    </w:p>
    <w:p w14:paraId="2B533639" w14:textId="77777777" w:rsidR="007A6EB8" w:rsidRDefault="001E07EA">
      <w:pPr>
        <w:pStyle w:val="Heading2"/>
        <w:numPr>
          <w:ilvl w:val="0"/>
          <w:numId w:val="38"/>
        </w:numPr>
        <w:tabs>
          <w:tab w:val="left" w:pos="467"/>
        </w:tabs>
        <w:spacing w:before="220" w:after="24"/>
        <w:ind w:left="466" w:hanging="327"/>
      </w:pPr>
      <w:bookmarkStart w:id="548" w:name="bookmark=id.2g4qb93" w:colFirst="0" w:colLast="0"/>
      <w:bookmarkStart w:id="549" w:name="_heading=h.va0lgw" w:colFirst="0" w:colLast="0"/>
      <w:bookmarkEnd w:id="548"/>
      <w:bookmarkEnd w:id="549"/>
      <w:r>
        <w:rPr>
          <w:color w:val="006141"/>
        </w:rPr>
        <w:t>Occupational Licenses, Tools, and Equipment</w:t>
      </w:r>
    </w:p>
    <w:tbl>
      <w:tblPr>
        <w:tblStyle w:val="affffffffffffffffffffffffffffffffffffffffffffffffffffb"/>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5A6B981E" w14:textId="77777777">
        <w:trPr>
          <w:trHeight w:val="340"/>
        </w:trPr>
        <w:tc>
          <w:tcPr>
            <w:tcW w:w="9350" w:type="dxa"/>
          </w:tcPr>
          <w:p w14:paraId="3253F85B"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Purchase of Non-Adaptive Occupational Tools and Equipment</w:t>
            </w:r>
          </w:p>
        </w:tc>
      </w:tr>
      <w:tr w:rsidR="007A6EB8" w14:paraId="35FE4CD0" w14:textId="77777777">
        <w:trPr>
          <w:trHeight w:val="1252"/>
        </w:trPr>
        <w:tc>
          <w:tcPr>
            <w:tcW w:w="9350" w:type="dxa"/>
          </w:tcPr>
          <w:p w14:paraId="6CB7A7AA" w14:textId="77777777" w:rsidR="007A6EB8" w:rsidRDefault="001E07EA">
            <w:pPr>
              <w:numPr>
                <w:ilvl w:val="0"/>
                <w:numId w:val="157"/>
              </w:numPr>
              <w:pBdr>
                <w:top w:val="nil"/>
                <w:left w:val="nil"/>
                <w:bottom w:val="nil"/>
                <w:right w:val="nil"/>
                <w:between w:val="nil"/>
              </w:pBdr>
              <w:tabs>
                <w:tab w:val="left" w:pos="834"/>
                <w:tab w:val="left" w:pos="835"/>
              </w:tabs>
              <w:spacing w:before="2"/>
            </w:pPr>
            <w:r>
              <w:rPr>
                <w:color w:val="000000"/>
              </w:rPr>
              <w:t>A business must be licensed in the state of purchase.</w:t>
            </w:r>
          </w:p>
          <w:p w14:paraId="5CA80CC2" w14:textId="77777777" w:rsidR="007A6EB8" w:rsidRDefault="001E07EA">
            <w:pPr>
              <w:numPr>
                <w:ilvl w:val="0"/>
                <w:numId w:val="157"/>
              </w:numPr>
              <w:pBdr>
                <w:top w:val="nil"/>
                <w:left w:val="nil"/>
                <w:bottom w:val="nil"/>
                <w:right w:val="nil"/>
                <w:between w:val="nil"/>
              </w:pBdr>
              <w:tabs>
                <w:tab w:val="left" w:pos="835"/>
                <w:tab w:val="left" w:pos="836"/>
              </w:tabs>
              <w:spacing w:before="20" w:line="256" w:lineRule="auto"/>
              <w:ind w:right="478" w:hanging="361"/>
            </w:pPr>
            <w:r>
              <w:rPr>
                <w:color w:val="000000"/>
              </w:rPr>
              <w:t>The individual providing the non-adaptive occupational tools and/or equipment can demonstrate to the Division's satisfaction that they possess the skills and any certifications or licensees necessary to legally provide the service(s).</w:t>
            </w:r>
          </w:p>
        </w:tc>
      </w:tr>
    </w:tbl>
    <w:p w14:paraId="77D59556" w14:textId="77777777" w:rsidR="007A6EB8" w:rsidRDefault="007A6EB8">
      <w:pPr>
        <w:pBdr>
          <w:top w:val="nil"/>
          <w:left w:val="nil"/>
          <w:bottom w:val="nil"/>
          <w:right w:val="nil"/>
          <w:between w:val="nil"/>
        </w:pBdr>
        <w:spacing w:before="6" w:after="1"/>
        <w:rPr>
          <w:rFonts w:ascii="Trebuchet MS" w:eastAsia="Trebuchet MS" w:hAnsi="Trebuchet MS" w:cs="Trebuchet MS"/>
          <w:color w:val="000000"/>
          <w:sz w:val="23"/>
          <w:szCs w:val="23"/>
        </w:rPr>
      </w:pPr>
    </w:p>
    <w:tbl>
      <w:tblPr>
        <w:tblStyle w:val="affffffffffffffffffffffffffffffffffffffffffffffffffffc"/>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3949B96C" w14:textId="77777777">
        <w:trPr>
          <w:trHeight w:val="340"/>
        </w:trPr>
        <w:tc>
          <w:tcPr>
            <w:tcW w:w="9350" w:type="dxa"/>
          </w:tcPr>
          <w:p w14:paraId="57CEF2E9"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Rental and Repair of Non-Adaptive Occupational Tools and Equipment</w:t>
            </w:r>
          </w:p>
        </w:tc>
      </w:tr>
      <w:tr w:rsidR="007A6EB8" w14:paraId="06A841A1" w14:textId="77777777">
        <w:trPr>
          <w:trHeight w:val="1252"/>
        </w:trPr>
        <w:tc>
          <w:tcPr>
            <w:tcW w:w="9350" w:type="dxa"/>
          </w:tcPr>
          <w:p w14:paraId="5C5B49D6" w14:textId="77777777" w:rsidR="007A6EB8" w:rsidRDefault="001E07EA">
            <w:pPr>
              <w:numPr>
                <w:ilvl w:val="0"/>
                <w:numId w:val="14"/>
              </w:numPr>
              <w:pBdr>
                <w:top w:val="nil"/>
                <w:left w:val="nil"/>
                <w:bottom w:val="nil"/>
                <w:right w:val="nil"/>
                <w:between w:val="nil"/>
              </w:pBdr>
              <w:tabs>
                <w:tab w:val="left" w:pos="834"/>
                <w:tab w:val="left" w:pos="835"/>
              </w:tabs>
              <w:spacing w:before="2"/>
            </w:pPr>
            <w:r>
              <w:rPr>
                <w:color w:val="000000"/>
              </w:rPr>
              <w:t>A business must be licensed in the state of purchase.</w:t>
            </w:r>
          </w:p>
          <w:p w14:paraId="352C7C45" w14:textId="77777777" w:rsidR="007A6EB8" w:rsidRDefault="001E07EA">
            <w:pPr>
              <w:numPr>
                <w:ilvl w:val="0"/>
                <w:numId w:val="14"/>
              </w:numPr>
              <w:pBdr>
                <w:top w:val="nil"/>
                <w:left w:val="nil"/>
                <w:bottom w:val="nil"/>
                <w:right w:val="nil"/>
                <w:between w:val="nil"/>
              </w:pBdr>
              <w:tabs>
                <w:tab w:val="left" w:pos="835"/>
                <w:tab w:val="left" w:pos="836"/>
              </w:tabs>
              <w:spacing w:before="20" w:line="256" w:lineRule="auto"/>
              <w:ind w:right="492" w:hanging="361"/>
            </w:pPr>
            <w:r>
              <w:rPr>
                <w:color w:val="000000"/>
              </w:rPr>
              <w:t>The individual providing the rental or repair of occupational tools and/or equipment can demonstrate to the Division's satisfaction that they possess the skills and any certifications or licensees necessary to legally provide the service(s).</w:t>
            </w:r>
          </w:p>
        </w:tc>
      </w:tr>
    </w:tbl>
    <w:p w14:paraId="7FEA79CD" w14:textId="77777777" w:rsidR="007A6EB8" w:rsidRDefault="007A6EB8">
      <w:pPr>
        <w:pBdr>
          <w:top w:val="nil"/>
          <w:left w:val="nil"/>
          <w:bottom w:val="nil"/>
          <w:right w:val="nil"/>
          <w:between w:val="nil"/>
        </w:pBdr>
        <w:spacing w:before="4"/>
        <w:rPr>
          <w:rFonts w:ascii="Trebuchet MS" w:eastAsia="Trebuchet MS" w:hAnsi="Trebuchet MS" w:cs="Trebuchet MS"/>
          <w:color w:val="000000"/>
          <w:sz w:val="23"/>
          <w:szCs w:val="23"/>
        </w:rPr>
      </w:pPr>
    </w:p>
    <w:tbl>
      <w:tblPr>
        <w:tblStyle w:val="affffffffffffffffffffffffffffffffffffffffffffffffffffd"/>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4A0B68E8" w14:textId="77777777">
        <w:trPr>
          <w:trHeight w:val="342"/>
        </w:trPr>
        <w:tc>
          <w:tcPr>
            <w:tcW w:w="9350" w:type="dxa"/>
          </w:tcPr>
          <w:p w14:paraId="614FB624" w14:textId="77777777" w:rsidR="007A6EB8" w:rsidRDefault="001E07EA">
            <w:pPr>
              <w:pBdr>
                <w:top w:val="nil"/>
                <w:left w:val="nil"/>
                <w:bottom w:val="nil"/>
                <w:right w:val="nil"/>
                <w:between w:val="nil"/>
              </w:pBdr>
              <w:spacing w:before="43"/>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Occupational Licenses and Fees</w:t>
            </w:r>
          </w:p>
        </w:tc>
      </w:tr>
      <w:tr w:rsidR="007A6EB8" w14:paraId="32B12EE5" w14:textId="77777777">
        <w:trPr>
          <w:trHeight w:val="705"/>
        </w:trPr>
        <w:tc>
          <w:tcPr>
            <w:tcW w:w="9350" w:type="dxa"/>
          </w:tcPr>
          <w:p w14:paraId="32C4605A" w14:textId="77777777" w:rsidR="007A6EB8" w:rsidRDefault="001E07EA">
            <w:pPr>
              <w:pBdr>
                <w:top w:val="nil"/>
                <w:left w:val="nil"/>
                <w:bottom w:val="nil"/>
                <w:right w:val="nil"/>
                <w:between w:val="nil"/>
              </w:pBdr>
              <w:spacing w:before="2" w:line="256" w:lineRule="auto"/>
              <w:ind w:left="115"/>
              <w:rPr>
                <w:color w:val="000000"/>
              </w:rPr>
            </w:pPr>
            <w:r>
              <w:rPr>
                <w:color w:val="000000"/>
              </w:rPr>
              <w:t>Meets the appropriate state and other associated requirements necessary to administer tests and issue licenses.</w:t>
            </w:r>
          </w:p>
        </w:tc>
      </w:tr>
    </w:tbl>
    <w:p w14:paraId="5260C4A2" w14:textId="77777777" w:rsidR="007A6EB8" w:rsidRDefault="007A6EB8">
      <w:pPr>
        <w:pBdr>
          <w:top w:val="nil"/>
          <w:left w:val="nil"/>
          <w:bottom w:val="nil"/>
          <w:right w:val="nil"/>
          <w:between w:val="nil"/>
        </w:pBdr>
        <w:spacing w:before="7"/>
        <w:rPr>
          <w:rFonts w:ascii="Trebuchet MS" w:eastAsia="Trebuchet MS" w:hAnsi="Trebuchet MS" w:cs="Trebuchet MS"/>
          <w:color w:val="000000"/>
          <w:sz w:val="23"/>
          <w:szCs w:val="23"/>
        </w:rPr>
      </w:pPr>
    </w:p>
    <w:p w14:paraId="65645297" w14:textId="77777777" w:rsidR="007A6EB8" w:rsidRDefault="001E07EA">
      <w:pPr>
        <w:pStyle w:val="Heading2"/>
        <w:numPr>
          <w:ilvl w:val="0"/>
          <w:numId w:val="38"/>
        </w:numPr>
        <w:tabs>
          <w:tab w:val="left" w:pos="539"/>
        </w:tabs>
        <w:spacing w:before="1" w:after="24"/>
        <w:ind w:left="538" w:hanging="399"/>
      </w:pPr>
      <w:bookmarkStart w:id="550" w:name="bookmark=id.3f9o44p" w:colFirst="0" w:colLast="0"/>
      <w:bookmarkStart w:id="551" w:name="_heading=h.1ueyeci" w:colFirst="0" w:colLast="0"/>
      <w:bookmarkEnd w:id="550"/>
      <w:bookmarkEnd w:id="551"/>
      <w:r>
        <w:rPr>
          <w:color w:val="006141"/>
        </w:rPr>
        <w:t>Job Search and Placement</w:t>
      </w:r>
    </w:p>
    <w:tbl>
      <w:tblPr>
        <w:tblStyle w:val="affffffffffffffffffffffffffffffffffffffffffffffffffffe"/>
        <w:tblW w:w="9347"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7"/>
      </w:tblGrid>
      <w:tr w:rsidR="007A6EB8" w14:paraId="197D23E9" w14:textId="77777777">
        <w:trPr>
          <w:trHeight w:val="340"/>
        </w:trPr>
        <w:tc>
          <w:tcPr>
            <w:tcW w:w="9347" w:type="dxa"/>
          </w:tcPr>
          <w:p w14:paraId="54C15F98" w14:textId="77777777" w:rsidR="007A6EB8" w:rsidRDefault="001E07EA">
            <w:pPr>
              <w:pBdr>
                <w:top w:val="nil"/>
                <w:left w:val="nil"/>
                <w:bottom w:val="nil"/>
                <w:right w:val="nil"/>
                <w:between w:val="nil"/>
              </w:pBdr>
              <w:spacing w:before="41"/>
              <w:ind w:left="111"/>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Job Seeking Skills Training (JSST)</w:t>
            </w:r>
          </w:p>
        </w:tc>
      </w:tr>
      <w:tr w:rsidR="007A6EB8" w14:paraId="04A73194" w14:textId="77777777">
        <w:trPr>
          <w:trHeight w:val="3208"/>
        </w:trPr>
        <w:tc>
          <w:tcPr>
            <w:tcW w:w="9347" w:type="dxa"/>
          </w:tcPr>
          <w:p w14:paraId="70D76561" w14:textId="77777777" w:rsidR="007A6EB8" w:rsidRDefault="001E07EA">
            <w:pPr>
              <w:numPr>
                <w:ilvl w:val="0"/>
                <w:numId w:val="103"/>
              </w:numPr>
              <w:pBdr>
                <w:top w:val="nil"/>
                <w:left w:val="nil"/>
                <w:bottom w:val="nil"/>
                <w:right w:val="nil"/>
                <w:between w:val="nil"/>
              </w:pBdr>
              <w:tabs>
                <w:tab w:val="left" w:pos="831"/>
                <w:tab w:val="left" w:pos="832"/>
              </w:tabs>
              <w:spacing w:before="2" w:line="259" w:lineRule="auto"/>
              <w:ind w:right="517"/>
            </w:pPr>
            <w:r>
              <w:rPr>
                <w:color w:val="000000"/>
              </w:rPr>
              <w:t>CARF accreditation in the area of Employee Development Services or Community Employment Services; or,</w:t>
            </w:r>
          </w:p>
          <w:p w14:paraId="12591BDF" w14:textId="77777777" w:rsidR="007A6EB8" w:rsidRDefault="001E07EA">
            <w:pPr>
              <w:numPr>
                <w:ilvl w:val="0"/>
                <w:numId w:val="103"/>
              </w:numPr>
              <w:pBdr>
                <w:top w:val="nil"/>
                <w:left w:val="nil"/>
                <w:bottom w:val="nil"/>
                <w:right w:val="nil"/>
                <w:between w:val="nil"/>
              </w:pBdr>
              <w:tabs>
                <w:tab w:val="left" w:pos="831"/>
                <w:tab w:val="left" w:pos="832"/>
              </w:tabs>
              <w:spacing w:line="249" w:lineRule="auto"/>
              <w:ind w:hanging="361"/>
            </w:pPr>
            <w:r>
              <w:rPr>
                <w:color w:val="000000"/>
              </w:rPr>
              <w:t>RSAS accreditation</w:t>
            </w:r>
          </w:p>
          <w:p w14:paraId="7F8F078F" w14:textId="77777777" w:rsidR="007A6EB8" w:rsidRDefault="001E07EA">
            <w:pPr>
              <w:numPr>
                <w:ilvl w:val="0"/>
                <w:numId w:val="4"/>
              </w:numPr>
              <w:pBdr>
                <w:top w:val="nil"/>
                <w:left w:val="nil"/>
                <w:bottom w:val="nil"/>
                <w:right w:val="nil"/>
                <w:between w:val="nil"/>
              </w:pBdr>
              <w:tabs>
                <w:tab w:val="left" w:pos="246"/>
              </w:tabs>
              <w:spacing w:before="181"/>
            </w:pPr>
            <w:r>
              <w:rPr>
                <w:color w:val="000000"/>
              </w:rPr>
              <w:t>OR -</w:t>
            </w:r>
          </w:p>
          <w:p w14:paraId="2D21F914" w14:textId="77777777" w:rsidR="007A6EB8" w:rsidRDefault="001E07EA">
            <w:pPr>
              <w:pBdr>
                <w:top w:val="nil"/>
                <w:left w:val="nil"/>
                <w:bottom w:val="nil"/>
                <w:right w:val="nil"/>
                <w:between w:val="nil"/>
              </w:pBdr>
              <w:spacing w:before="182"/>
              <w:ind w:left="111"/>
              <w:rPr>
                <w:color w:val="000000"/>
              </w:rPr>
            </w:pPr>
            <w:r>
              <w:rPr>
                <w:color w:val="000000"/>
              </w:rPr>
              <w:t>Individual providing JSST possesses at least one of the following:</w:t>
            </w:r>
          </w:p>
          <w:p w14:paraId="0B5D3F1F" w14:textId="77777777" w:rsidR="007A6EB8" w:rsidRDefault="001E07EA">
            <w:pPr>
              <w:numPr>
                <w:ilvl w:val="1"/>
                <w:numId w:val="4"/>
              </w:numPr>
              <w:pBdr>
                <w:top w:val="nil"/>
                <w:left w:val="nil"/>
                <w:bottom w:val="nil"/>
                <w:right w:val="nil"/>
                <w:between w:val="nil"/>
              </w:pBdr>
              <w:tabs>
                <w:tab w:val="left" w:pos="831"/>
                <w:tab w:val="left" w:pos="832"/>
              </w:tabs>
              <w:spacing w:before="20" w:line="259" w:lineRule="auto"/>
              <w:ind w:right="594"/>
            </w:pPr>
            <w:r>
              <w:rPr>
                <w:color w:val="000000"/>
              </w:rPr>
              <w:t>Bachelor’s degree or higher in Rehabilitation Services, Rehabilitation Counseling, human resources, marketing, job placement, or closely related field; or,</w:t>
            </w:r>
          </w:p>
          <w:p w14:paraId="134B4D59" w14:textId="77777777" w:rsidR="007A6EB8" w:rsidRDefault="001E07EA">
            <w:pPr>
              <w:numPr>
                <w:ilvl w:val="1"/>
                <w:numId w:val="4"/>
              </w:numPr>
              <w:pBdr>
                <w:top w:val="nil"/>
                <w:left w:val="nil"/>
                <w:bottom w:val="nil"/>
                <w:right w:val="nil"/>
                <w:between w:val="nil"/>
              </w:pBdr>
              <w:tabs>
                <w:tab w:val="left" w:pos="831"/>
                <w:tab w:val="left" w:pos="832"/>
              </w:tabs>
              <w:spacing w:before="1"/>
              <w:ind w:hanging="361"/>
            </w:pPr>
            <w:r>
              <w:rPr>
                <w:color w:val="000000"/>
              </w:rPr>
              <w:t>Nationally recognized supported employment training certificate or certification; or</w:t>
            </w:r>
          </w:p>
          <w:p w14:paraId="4AE314F1" w14:textId="77777777" w:rsidR="007A6EB8" w:rsidRDefault="001E07EA">
            <w:pPr>
              <w:numPr>
                <w:ilvl w:val="1"/>
                <w:numId w:val="4"/>
              </w:numPr>
              <w:pBdr>
                <w:top w:val="nil"/>
                <w:left w:val="nil"/>
                <w:bottom w:val="nil"/>
                <w:right w:val="nil"/>
                <w:between w:val="nil"/>
              </w:pBdr>
              <w:tabs>
                <w:tab w:val="left" w:pos="831"/>
                <w:tab w:val="left" w:pos="832"/>
              </w:tabs>
              <w:spacing w:before="18" w:line="256" w:lineRule="auto"/>
              <w:ind w:right="819" w:hanging="361"/>
            </w:pPr>
            <w:r>
              <w:rPr>
                <w:color w:val="000000"/>
              </w:rPr>
              <w:t>Minimum of one-</w:t>
            </w:r>
            <w:r>
              <w:rPr>
                <w:color w:val="000000"/>
              </w:rPr>
              <w:t>year full-time work experience providing the service which demonstrates to the Division's satisfaction the skills and experience necessary.</w:t>
            </w:r>
          </w:p>
        </w:tc>
      </w:tr>
      <w:tr w:rsidR="007A6EB8" w14:paraId="498ED2B6" w14:textId="77777777">
        <w:trPr>
          <w:trHeight w:val="225"/>
        </w:trPr>
        <w:tc>
          <w:tcPr>
            <w:tcW w:w="9347" w:type="dxa"/>
            <w:tcBorders>
              <w:left w:val="nil"/>
              <w:right w:val="nil"/>
            </w:tcBorders>
          </w:tcPr>
          <w:p w14:paraId="1D25ADF2" w14:textId="77777777" w:rsidR="007A6EB8" w:rsidRDefault="007A6EB8">
            <w:pPr>
              <w:pBdr>
                <w:top w:val="nil"/>
                <w:left w:val="nil"/>
                <w:bottom w:val="nil"/>
                <w:right w:val="nil"/>
                <w:between w:val="nil"/>
              </w:pBdr>
              <w:rPr>
                <w:rFonts w:ascii="Times New Roman" w:eastAsia="Times New Roman" w:hAnsi="Times New Roman" w:cs="Times New Roman"/>
                <w:color w:val="000000"/>
                <w:sz w:val="16"/>
                <w:szCs w:val="16"/>
              </w:rPr>
            </w:pPr>
          </w:p>
        </w:tc>
      </w:tr>
      <w:tr w:rsidR="007A6EB8" w14:paraId="23F66BAF" w14:textId="77777777">
        <w:trPr>
          <w:trHeight w:val="1605"/>
        </w:trPr>
        <w:tc>
          <w:tcPr>
            <w:tcW w:w="9347" w:type="dxa"/>
            <w:tcBorders>
              <w:right w:val="nil"/>
            </w:tcBorders>
          </w:tcPr>
          <w:p w14:paraId="073679FF" w14:textId="77777777" w:rsidR="007A6EB8" w:rsidRDefault="001E07EA">
            <w:pPr>
              <w:pBdr>
                <w:top w:val="nil"/>
                <w:left w:val="nil"/>
                <w:bottom w:val="nil"/>
                <w:right w:val="nil"/>
                <w:between w:val="nil"/>
              </w:pBdr>
              <w:spacing w:before="43" w:after="21"/>
              <w:ind w:left="116"/>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Placement Goods (Including Clothing, Grooming, and Résumés)</w:t>
            </w:r>
          </w:p>
          <w:p w14:paraId="4FF2D200" w14:textId="77777777" w:rsidR="007A6EB8" w:rsidRDefault="001E07EA">
            <w:pPr>
              <w:pBdr>
                <w:top w:val="nil"/>
                <w:left w:val="nil"/>
                <w:bottom w:val="nil"/>
                <w:right w:val="nil"/>
                <w:between w:val="nil"/>
              </w:pBdr>
              <w:spacing w:line="20" w:lineRule="auto"/>
              <w:ind w:left="5" w:right="-72"/>
              <w:rPr>
                <w:rFonts w:ascii="Trebuchet MS" w:eastAsia="Trebuchet MS" w:hAnsi="Trebuchet MS" w:cs="Trebuchet MS"/>
                <w:color w:val="000000"/>
                <w:sz w:val="2"/>
                <w:szCs w:val="2"/>
              </w:rPr>
            </w:pPr>
            <w:r>
              <w:rPr>
                <w:rFonts w:ascii="Trebuchet MS" w:eastAsia="Trebuchet MS" w:hAnsi="Trebuchet MS" w:cs="Trebuchet MS"/>
                <w:noProof/>
                <w:color w:val="000000"/>
                <w:sz w:val="2"/>
                <w:szCs w:val="2"/>
              </w:rPr>
              <mc:AlternateContent>
                <mc:Choice Requires="wpg">
                  <w:drawing>
                    <wp:inline distT="0" distB="0" distL="0" distR="0" wp14:anchorId="4B06731A" wp14:editId="517A8E60">
                      <wp:extent cx="5931535" cy="6350"/>
                      <wp:effectExtent l="0" t="0" r="0" b="0"/>
                      <wp:docPr id="29" name=""/>
                      <wp:cNvGraphicFramePr/>
                      <a:graphic xmlns:a="http://schemas.openxmlformats.org/drawingml/2006/main">
                        <a:graphicData uri="http://schemas.microsoft.com/office/word/2010/wordprocessingGroup">
                          <wpg:wgp>
                            <wpg:cNvGrpSpPr/>
                            <wpg:grpSpPr>
                              <a:xfrm>
                                <a:off x="0" y="0"/>
                                <a:ext cx="5931535" cy="6350"/>
                                <a:chOff x="2380225" y="3776825"/>
                                <a:chExt cx="5931550" cy="6350"/>
                              </a:xfrm>
                            </wpg:grpSpPr>
                            <wpg:grpSp>
                              <wpg:cNvPr id="1" name="Group 1"/>
                              <wpg:cNvGrpSpPr/>
                              <wpg:grpSpPr>
                                <a:xfrm>
                                  <a:off x="2380233" y="3776825"/>
                                  <a:ext cx="5931535" cy="6350"/>
                                  <a:chOff x="2380225" y="3776825"/>
                                  <a:chExt cx="5931550" cy="6350"/>
                                </a:xfrm>
                              </wpg:grpSpPr>
                              <wps:wsp>
                                <wps:cNvPr id="2" name="Rectangle 2"/>
                                <wps:cNvSpPr/>
                                <wps:spPr>
                                  <a:xfrm>
                                    <a:off x="2380225" y="3776825"/>
                                    <a:ext cx="5931550" cy="6350"/>
                                  </a:xfrm>
                                  <a:prstGeom prst="rect">
                                    <a:avLst/>
                                  </a:prstGeom>
                                  <a:noFill/>
                                  <a:ln>
                                    <a:noFill/>
                                  </a:ln>
                                </wps:spPr>
                                <wps:txbx>
                                  <w:txbxContent>
                                    <w:p w14:paraId="4393B7DB" w14:textId="77777777" w:rsidR="007A6EB8" w:rsidRDefault="007A6EB8">
                                      <w:pPr>
                                        <w:textDirection w:val="btLr"/>
                                      </w:pPr>
                                    </w:p>
                                  </w:txbxContent>
                                </wps:txbx>
                                <wps:bodyPr spcFirstLastPara="1" wrap="square" lIns="91425" tIns="91425" rIns="91425" bIns="91425" anchor="ctr" anchorCtr="0">
                                  <a:noAutofit/>
                                </wps:bodyPr>
                              </wps:wsp>
                              <wpg:grpSp>
                                <wpg:cNvPr id="3" name="Group 3"/>
                                <wpg:cNvGrpSpPr/>
                                <wpg:grpSpPr>
                                  <a:xfrm>
                                    <a:off x="2380233" y="3776825"/>
                                    <a:ext cx="5931535" cy="6350"/>
                                    <a:chOff x="2380225" y="3776825"/>
                                    <a:chExt cx="5931550" cy="6350"/>
                                  </a:xfrm>
                                </wpg:grpSpPr>
                                <wps:wsp>
                                  <wps:cNvPr id="4" name="Rectangle 4"/>
                                  <wps:cNvSpPr/>
                                  <wps:spPr>
                                    <a:xfrm>
                                      <a:off x="2380225" y="3776825"/>
                                      <a:ext cx="5931550" cy="6350"/>
                                    </a:xfrm>
                                    <a:prstGeom prst="rect">
                                      <a:avLst/>
                                    </a:prstGeom>
                                    <a:noFill/>
                                    <a:ln>
                                      <a:noFill/>
                                    </a:ln>
                                  </wps:spPr>
                                  <wps:txbx>
                                    <w:txbxContent>
                                      <w:p w14:paraId="66D7B7FC" w14:textId="77777777" w:rsidR="007A6EB8" w:rsidRDefault="007A6EB8">
                                        <w:pPr>
                                          <w:textDirection w:val="btLr"/>
                                        </w:pPr>
                                      </w:p>
                                    </w:txbxContent>
                                  </wps:txbx>
                                  <wps:bodyPr spcFirstLastPara="1" wrap="square" lIns="91425" tIns="91425" rIns="91425" bIns="91425" anchor="ctr" anchorCtr="0">
                                    <a:noAutofit/>
                                  </wps:bodyPr>
                                </wps:wsp>
                                <wpg:grpSp>
                                  <wpg:cNvPr id="5" name="Group 5"/>
                                  <wpg:cNvGrpSpPr/>
                                  <wpg:grpSpPr>
                                    <a:xfrm>
                                      <a:off x="2380233" y="3776825"/>
                                      <a:ext cx="5931535" cy="6350"/>
                                      <a:chOff x="2380225" y="3776825"/>
                                      <a:chExt cx="5931550" cy="6350"/>
                                    </a:xfrm>
                                  </wpg:grpSpPr>
                                  <wps:wsp>
                                    <wps:cNvPr id="6" name="Rectangle 6"/>
                                    <wps:cNvSpPr/>
                                    <wps:spPr>
                                      <a:xfrm>
                                        <a:off x="2380225" y="3776825"/>
                                        <a:ext cx="5931550" cy="6350"/>
                                      </a:xfrm>
                                      <a:prstGeom prst="rect">
                                        <a:avLst/>
                                      </a:prstGeom>
                                      <a:noFill/>
                                      <a:ln>
                                        <a:noFill/>
                                      </a:ln>
                                    </wps:spPr>
                                    <wps:txbx>
                                      <w:txbxContent>
                                        <w:p w14:paraId="0E17B3AB" w14:textId="77777777" w:rsidR="007A6EB8" w:rsidRDefault="007A6EB8">
                                          <w:pPr>
                                            <w:textDirection w:val="btLr"/>
                                          </w:pPr>
                                        </w:p>
                                      </w:txbxContent>
                                    </wps:txbx>
                                    <wps:bodyPr spcFirstLastPara="1" wrap="square" lIns="91425" tIns="91425" rIns="91425" bIns="91425" anchor="ctr" anchorCtr="0">
                                      <a:noAutofit/>
                                    </wps:bodyPr>
                                  </wps:wsp>
                                  <wpg:grpSp>
                                    <wpg:cNvPr id="7" name="Group 7"/>
                                    <wpg:cNvGrpSpPr/>
                                    <wpg:grpSpPr>
                                      <a:xfrm>
                                        <a:off x="2380233" y="3776825"/>
                                        <a:ext cx="5931535" cy="6350"/>
                                        <a:chOff x="2380225" y="3776825"/>
                                        <a:chExt cx="5931550" cy="6350"/>
                                      </a:xfrm>
                                    </wpg:grpSpPr>
                                    <wps:wsp>
                                      <wps:cNvPr id="8" name="Rectangle 8"/>
                                      <wps:cNvSpPr/>
                                      <wps:spPr>
                                        <a:xfrm>
                                          <a:off x="2380225" y="3776825"/>
                                          <a:ext cx="5931550" cy="6350"/>
                                        </a:xfrm>
                                        <a:prstGeom prst="rect">
                                          <a:avLst/>
                                        </a:prstGeom>
                                        <a:noFill/>
                                        <a:ln>
                                          <a:noFill/>
                                        </a:ln>
                                      </wps:spPr>
                                      <wps:txbx>
                                        <w:txbxContent>
                                          <w:p w14:paraId="47D65237" w14:textId="77777777" w:rsidR="007A6EB8" w:rsidRDefault="007A6EB8">
                                            <w:pPr>
                                              <w:textDirection w:val="btLr"/>
                                            </w:pPr>
                                          </w:p>
                                        </w:txbxContent>
                                      </wps:txbx>
                                      <wps:bodyPr spcFirstLastPara="1" wrap="square" lIns="91425" tIns="91425" rIns="91425" bIns="91425" anchor="ctr" anchorCtr="0">
                                        <a:noAutofit/>
                                      </wps:bodyPr>
                                    </wps:wsp>
                                    <wpg:grpSp>
                                      <wpg:cNvPr id="9" name="Group 9"/>
                                      <wpg:cNvGrpSpPr/>
                                      <wpg:grpSpPr>
                                        <a:xfrm>
                                          <a:off x="2380233" y="3776825"/>
                                          <a:ext cx="5931535" cy="6350"/>
                                          <a:chOff x="2380225" y="3776825"/>
                                          <a:chExt cx="5931550" cy="6350"/>
                                        </a:xfrm>
                                      </wpg:grpSpPr>
                                      <wps:wsp>
                                        <wps:cNvPr id="10" name="Rectangle 10"/>
                                        <wps:cNvSpPr/>
                                        <wps:spPr>
                                          <a:xfrm>
                                            <a:off x="2380225" y="3776825"/>
                                            <a:ext cx="5931550" cy="6350"/>
                                          </a:xfrm>
                                          <a:prstGeom prst="rect">
                                            <a:avLst/>
                                          </a:prstGeom>
                                          <a:noFill/>
                                          <a:ln>
                                            <a:noFill/>
                                          </a:ln>
                                        </wps:spPr>
                                        <wps:txbx>
                                          <w:txbxContent>
                                            <w:p w14:paraId="6440B940" w14:textId="77777777" w:rsidR="007A6EB8" w:rsidRDefault="007A6EB8">
                                              <w:pPr>
                                                <w:textDirection w:val="btLr"/>
                                              </w:pPr>
                                            </w:p>
                                          </w:txbxContent>
                                        </wps:txbx>
                                        <wps:bodyPr spcFirstLastPara="1" wrap="square" lIns="91425" tIns="91425" rIns="91425" bIns="91425" anchor="ctr" anchorCtr="0">
                                          <a:noAutofit/>
                                        </wps:bodyPr>
                                      </wps:wsp>
                                      <wpg:grpSp>
                                        <wpg:cNvPr id="11" name="Group 11"/>
                                        <wpg:cNvGrpSpPr/>
                                        <wpg:grpSpPr>
                                          <a:xfrm>
                                            <a:off x="2380233" y="3776825"/>
                                            <a:ext cx="5931535" cy="6350"/>
                                            <a:chOff x="2380225" y="3776825"/>
                                            <a:chExt cx="5931550" cy="6350"/>
                                          </a:xfrm>
                                        </wpg:grpSpPr>
                                        <wps:wsp>
                                          <wps:cNvPr id="12" name="Rectangle 12"/>
                                          <wps:cNvSpPr/>
                                          <wps:spPr>
                                            <a:xfrm>
                                              <a:off x="2380225" y="3776825"/>
                                              <a:ext cx="5931550" cy="6350"/>
                                            </a:xfrm>
                                            <a:prstGeom prst="rect">
                                              <a:avLst/>
                                            </a:prstGeom>
                                            <a:noFill/>
                                            <a:ln>
                                              <a:noFill/>
                                            </a:ln>
                                          </wps:spPr>
                                          <wps:txbx>
                                            <w:txbxContent>
                                              <w:p w14:paraId="50D8EA32" w14:textId="77777777" w:rsidR="007A6EB8" w:rsidRDefault="007A6EB8">
                                                <w:pPr>
                                                  <w:textDirection w:val="btLr"/>
                                                </w:pPr>
                                              </w:p>
                                            </w:txbxContent>
                                          </wps:txbx>
                                          <wps:bodyPr spcFirstLastPara="1" wrap="square" lIns="91425" tIns="91425" rIns="91425" bIns="91425" anchor="ctr" anchorCtr="0">
                                            <a:noAutofit/>
                                          </wps:bodyPr>
                                        </wps:wsp>
                                        <wpg:grpSp>
                                          <wpg:cNvPr id="13" name="Group 13"/>
                                          <wpg:cNvGrpSpPr/>
                                          <wpg:grpSpPr>
                                            <a:xfrm>
                                              <a:off x="2380233" y="3776825"/>
                                              <a:ext cx="5931535" cy="6350"/>
                                              <a:chOff x="0" y="0"/>
                                              <a:chExt cx="9341" cy="10"/>
                                            </a:xfrm>
                                          </wpg:grpSpPr>
                                          <wps:wsp>
                                            <wps:cNvPr id="14" name="Rectangle 14"/>
                                            <wps:cNvSpPr/>
                                            <wps:spPr>
                                              <a:xfrm>
                                                <a:off x="0" y="0"/>
                                                <a:ext cx="9325" cy="0"/>
                                              </a:xfrm>
                                              <a:prstGeom prst="rect">
                                                <a:avLst/>
                                              </a:prstGeom>
                                              <a:noFill/>
                                              <a:ln>
                                                <a:noFill/>
                                              </a:ln>
                                            </wps:spPr>
                                            <wps:txbx>
                                              <w:txbxContent>
                                                <w:p w14:paraId="2B02F081" w14:textId="77777777" w:rsidR="007A6EB8" w:rsidRDefault="007A6EB8">
                                                  <w:pPr>
                                                    <w:textDirection w:val="btLr"/>
                                                  </w:pPr>
                                                </w:p>
                                              </w:txbxContent>
                                            </wps:txbx>
                                            <wps:bodyPr spcFirstLastPara="1" wrap="square" lIns="91425" tIns="91425" rIns="91425" bIns="91425" anchor="ctr" anchorCtr="0">
                                              <a:noAutofit/>
                                            </wps:bodyPr>
                                          </wps:wsp>
                                          <wps:wsp>
                                            <wps:cNvPr id="15" name="Rectangle 15"/>
                                            <wps:cNvSpPr/>
                                            <wps:spPr>
                                              <a:xfrm>
                                                <a:off x="0" y="0"/>
                                                <a:ext cx="9341" cy="10"/>
                                              </a:xfrm>
                                              <a:prstGeom prst="rect">
                                                <a:avLst/>
                                              </a:prstGeom>
                                              <a:solidFill>
                                                <a:srgbClr val="000000"/>
                                              </a:solidFill>
                                              <a:ln>
                                                <a:noFill/>
                                              </a:ln>
                                            </wps:spPr>
                                            <wps:txbx>
                                              <w:txbxContent>
                                                <w:p w14:paraId="397C1B7B" w14:textId="77777777" w:rsidR="007A6EB8" w:rsidRDefault="007A6EB8">
                                                  <w:pPr>
                                                    <w:textDirection w:val="btLr"/>
                                                  </w:pPr>
                                                </w:p>
                                              </w:txbxContent>
                                            </wps:txbx>
                                            <wps:bodyPr spcFirstLastPara="1" wrap="square" lIns="91425" tIns="91425" rIns="91425" bIns="91425" anchor="ctr" anchorCtr="0">
                                              <a:noAutofit/>
                                            </wps:bodyPr>
                                          </wps:wsp>
                                        </wpg:grpSp>
                                      </wpg:grpSp>
                                    </wpg:grpSp>
                                  </wpg:grpSp>
                                </wpg:grpSp>
                              </wpg:grpSp>
                            </wpg:grpSp>
                          </wpg:wgp>
                        </a:graphicData>
                      </a:graphic>
                    </wp:inline>
                  </w:drawing>
                </mc:Choice>
                <mc:Fallback>
                  <w:pict>
                    <v:group w14:anchorId="4B06731A" id="_x0000_s1026" style="width:467.05pt;height:.5pt;mso-position-horizontal-relative:char;mso-position-vertical-relative:line" coordorigin="23802,37768" coordsize="593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">
                      <v:group id="Group 1" o:spid="_x0000_s1027" style="position:absolute;left:23802;top:37768;width:59315;height:63" coordorigin="23802,37768" coordsize="593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3802;top:37768;width:5931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393B7DB" w14:textId="77777777" w:rsidR="007A6EB8" w:rsidRDefault="007A6EB8">
                                <w:pPr>
                                  <w:textDirection w:val="btLr"/>
                                </w:pPr>
                              </w:p>
                            </w:txbxContent>
                          </v:textbox>
                        </v:rect>
                        <v:group id="Group 3" o:spid="_x0000_s1029" style="position:absolute;left:23802;top:37768;width:59315;height:63" coordorigin="23802,37768" coordsize="593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3802;top:37768;width:5931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6D7B7FC" w14:textId="77777777" w:rsidR="007A6EB8" w:rsidRDefault="007A6EB8">
                                  <w:pPr>
                                    <w:textDirection w:val="btLr"/>
                                  </w:pPr>
                                </w:p>
                              </w:txbxContent>
                            </v:textbox>
                          </v:rect>
                          <v:group id="Group 5" o:spid="_x0000_s1031" style="position:absolute;left:23802;top:37768;width:59315;height:63" coordorigin="23802,37768" coordsize="593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23802;top:37768;width:5931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E17B3AB" w14:textId="77777777" w:rsidR="007A6EB8" w:rsidRDefault="007A6EB8">
                                    <w:pPr>
                                      <w:textDirection w:val="btLr"/>
                                    </w:pPr>
                                  </w:p>
                                </w:txbxContent>
                              </v:textbox>
                            </v:rect>
                            <v:group id="Group 7" o:spid="_x0000_s1033" style="position:absolute;left:23802;top:37768;width:59315;height:63" coordorigin="23802,37768" coordsize="593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23802;top:37768;width:5931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7D65237" w14:textId="77777777" w:rsidR="007A6EB8" w:rsidRDefault="007A6EB8">
                                      <w:pPr>
                                        <w:textDirection w:val="btLr"/>
                                      </w:pPr>
                                    </w:p>
                                  </w:txbxContent>
                                </v:textbox>
                              </v:rect>
                              <v:group id="Group 9" o:spid="_x0000_s1035" style="position:absolute;left:23802;top:37768;width:59315;height:63" coordorigin="23802,37768" coordsize="593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23802;top:37768;width:5931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440B940" w14:textId="77777777" w:rsidR="007A6EB8" w:rsidRDefault="007A6EB8">
                                        <w:pPr>
                                          <w:textDirection w:val="btLr"/>
                                        </w:pPr>
                                      </w:p>
                                    </w:txbxContent>
                                  </v:textbox>
                                </v:rect>
                                <v:group id="Group 11" o:spid="_x0000_s1037" style="position:absolute;left:23802;top:37768;width:59315;height:63" coordorigin="23802,37768" coordsize="593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8" style="position:absolute;left:23802;top:37768;width:5931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50D8EA32" w14:textId="77777777" w:rsidR="007A6EB8" w:rsidRDefault="007A6EB8">
                                          <w:pPr>
                                            <w:textDirection w:val="btLr"/>
                                          </w:pPr>
                                        </w:p>
                                      </w:txbxContent>
                                    </v:textbox>
                                  </v:rect>
                                  <v:group id="Group 13" o:spid="_x0000_s1039" style="position:absolute;left:23802;top:37768;width:59315;height:63" coordsize="93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0" style="position:absolute;width:93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2B02F081" w14:textId="77777777" w:rsidR="007A6EB8" w:rsidRDefault="007A6EB8">
                                            <w:pPr>
                                              <w:textDirection w:val="btLr"/>
                                            </w:pPr>
                                          </w:p>
                                        </w:txbxContent>
                                      </v:textbox>
                                    </v:rect>
                                    <v:rect id="Rectangle 15" o:spid="_x0000_s1041" style="position:absolute;width:9341;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" fillcolor="black" stroked="f">
                                      <v:textbox inset="2.53958mm,2.53958mm,2.53958mm,2.53958mm">
                                        <w:txbxContent>
                                          <w:p w14:paraId="397C1B7B" w14:textId="77777777" w:rsidR="007A6EB8" w:rsidRDefault="007A6EB8">
                                            <w:pPr>
                                              <w:textDirection w:val="btLr"/>
                                            </w:pPr>
                                          </w:p>
                                        </w:txbxContent>
                                      </v:textbox>
                                    </v:rect>
                                  </v:group>
                                </v:group>
                              </v:group>
                            </v:group>
                          </v:group>
                        </v:group>
                      </v:group>
                      <w10:anchorlock/>
                    </v:group>
                  </w:pict>
                </mc:Fallback>
              </mc:AlternateContent>
            </w:r>
          </w:p>
          <w:p w14:paraId="316F23D7" w14:textId="77777777" w:rsidR="007A6EB8" w:rsidRDefault="001E07EA">
            <w:pPr>
              <w:numPr>
                <w:ilvl w:val="0"/>
                <w:numId w:val="67"/>
              </w:numPr>
              <w:pBdr>
                <w:top w:val="nil"/>
                <w:left w:val="nil"/>
                <w:bottom w:val="nil"/>
                <w:right w:val="nil"/>
                <w:between w:val="nil"/>
              </w:pBdr>
              <w:tabs>
                <w:tab w:val="left" w:pos="836"/>
                <w:tab w:val="left" w:pos="837"/>
              </w:tabs>
              <w:ind w:hanging="361"/>
            </w:pPr>
            <w:r>
              <w:rPr>
                <w:color w:val="000000"/>
              </w:rPr>
              <w:t>A business must be licensed in the state of purchase.</w:t>
            </w:r>
          </w:p>
          <w:p w14:paraId="0FBEC0C8" w14:textId="77777777" w:rsidR="007A6EB8" w:rsidRDefault="001E07EA">
            <w:pPr>
              <w:numPr>
                <w:ilvl w:val="0"/>
                <w:numId w:val="67"/>
              </w:numPr>
              <w:pBdr>
                <w:top w:val="nil"/>
                <w:left w:val="nil"/>
                <w:bottom w:val="nil"/>
                <w:right w:val="nil"/>
                <w:between w:val="nil"/>
              </w:pBdr>
              <w:tabs>
                <w:tab w:val="left" w:pos="836"/>
                <w:tab w:val="left" w:pos="837"/>
              </w:tabs>
              <w:spacing w:before="10" w:line="259" w:lineRule="auto"/>
              <w:ind w:right="232"/>
            </w:pPr>
            <w:r>
              <w:rPr>
                <w:color w:val="000000"/>
              </w:rPr>
              <w:t>The individual providing the job placement supplies can demonstrate to the Division's satisfaction that they possess the skills and any certifications or licensees necessary to legally provide the supplies.</w:t>
            </w:r>
          </w:p>
        </w:tc>
      </w:tr>
    </w:tbl>
    <w:p w14:paraId="3F8DE6CD" w14:textId="77777777" w:rsidR="007A6EB8" w:rsidRDefault="007A6EB8">
      <w:pPr>
        <w:spacing w:line="259" w:lineRule="auto"/>
        <w:sectPr w:rsidR="007A6EB8">
          <w:type w:val="continuous"/>
          <w:pgSz w:w="12240" w:h="15840"/>
          <w:pgMar w:top="1420" w:right="1320" w:bottom="1849" w:left="1300" w:header="0" w:footer="921" w:gutter="0"/>
          <w:cols w:space="720"/>
        </w:sectPr>
      </w:pPr>
    </w:p>
    <w:p w14:paraId="41DC123A" w14:textId="77777777" w:rsidR="007A6EB8" w:rsidRDefault="007A6EB8">
      <w:pPr>
        <w:pBdr>
          <w:top w:val="nil"/>
          <w:left w:val="nil"/>
          <w:bottom w:val="nil"/>
          <w:right w:val="nil"/>
          <w:between w:val="nil"/>
        </w:pBdr>
        <w:spacing w:line="276" w:lineRule="auto"/>
      </w:pPr>
    </w:p>
    <w:tbl>
      <w:tblPr>
        <w:tblStyle w:val="afffffffffffffffffffffffffffffffffffffffffffffffffffff"/>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3F7F383E" w14:textId="77777777">
        <w:trPr>
          <w:trHeight w:val="340"/>
        </w:trPr>
        <w:tc>
          <w:tcPr>
            <w:tcW w:w="9350" w:type="dxa"/>
          </w:tcPr>
          <w:p w14:paraId="32B4070C"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Job Club</w:t>
            </w:r>
          </w:p>
        </w:tc>
      </w:tr>
      <w:tr w:rsidR="007A6EB8" w14:paraId="3D95B744" w14:textId="77777777">
        <w:trPr>
          <w:trHeight w:val="3290"/>
        </w:trPr>
        <w:tc>
          <w:tcPr>
            <w:tcW w:w="9350" w:type="dxa"/>
          </w:tcPr>
          <w:p w14:paraId="0E9D770C" w14:textId="77777777" w:rsidR="007A6EB8" w:rsidRDefault="001E07EA">
            <w:pPr>
              <w:numPr>
                <w:ilvl w:val="0"/>
                <w:numId w:val="74"/>
              </w:numPr>
              <w:pBdr>
                <w:top w:val="nil"/>
                <w:left w:val="nil"/>
                <w:bottom w:val="nil"/>
                <w:right w:val="nil"/>
                <w:between w:val="nil"/>
              </w:pBdr>
              <w:tabs>
                <w:tab w:val="left" w:pos="834"/>
                <w:tab w:val="left" w:pos="835"/>
              </w:tabs>
              <w:spacing w:before="2"/>
            </w:pPr>
            <w:r>
              <w:rPr>
                <w:color w:val="000000"/>
              </w:rPr>
              <w:t>CARF accreditation in the area of Community Employment Services; or,</w:t>
            </w:r>
          </w:p>
          <w:p w14:paraId="49ECB6A4" w14:textId="77777777" w:rsidR="007A6EB8" w:rsidRDefault="001E07EA">
            <w:pPr>
              <w:numPr>
                <w:ilvl w:val="0"/>
                <w:numId w:val="74"/>
              </w:numPr>
              <w:pBdr>
                <w:top w:val="nil"/>
                <w:left w:val="nil"/>
                <w:bottom w:val="nil"/>
                <w:right w:val="nil"/>
                <w:between w:val="nil"/>
              </w:pBdr>
              <w:tabs>
                <w:tab w:val="left" w:pos="834"/>
                <w:tab w:val="left" w:pos="835"/>
              </w:tabs>
              <w:spacing w:before="21"/>
            </w:pPr>
            <w:r>
              <w:rPr>
                <w:color w:val="000000"/>
              </w:rPr>
              <w:t>RSAS accreditation</w:t>
            </w:r>
          </w:p>
          <w:p w14:paraId="19277CA9" w14:textId="77777777" w:rsidR="007A6EB8" w:rsidRDefault="007A6EB8">
            <w:pPr>
              <w:pBdr>
                <w:top w:val="nil"/>
                <w:left w:val="nil"/>
                <w:bottom w:val="nil"/>
                <w:right w:val="nil"/>
                <w:between w:val="nil"/>
              </w:pBdr>
              <w:spacing w:before="2"/>
              <w:rPr>
                <w:rFonts w:ascii="Trebuchet MS" w:eastAsia="Trebuchet MS" w:hAnsi="Trebuchet MS" w:cs="Trebuchet MS"/>
                <w:color w:val="000000"/>
              </w:rPr>
            </w:pPr>
          </w:p>
          <w:p w14:paraId="1AE61306" w14:textId="77777777" w:rsidR="007A6EB8" w:rsidRDefault="001E07EA">
            <w:pPr>
              <w:numPr>
                <w:ilvl w:val="0"/>
                <w:numId w:val="110"/>
              </w:numPr>
              <w:pBdr>
                <w:top w:val="nil"/>
                <w:left w:val="nil"/>
                <w:bottom w:val="nil"/>
                <w:right w:val="nil"/>
                <w:between w:val="nil"/>
              </w:pBdr>
              <w:tabs>
                <w:tab w:val="left" w:pos="250"/>
              </w:tabs>
              <w:ind w:hanging="136"/>
            </w:pPr>
            <w:r>
              <w:rPr>
                <w:color w:val="000000"/>
              </w:rPr>
              <w:t>OR -</w:t>
            </w:r>
          </w:p>
          <w:p w14:paraId="0774866E" w14:textId="77777777" w:rsidR="007A6EB8" w:rsidRDefault="001E07EA">
            <w:pPr>
              <w:pBdr>
                <w:top w:val="nil"/>
                <w:left w:val="nil"/>
                <w:bottom w:val="nil"/>
                <w:right w:val="nil"/>
                <w:between w:val="nil"/>
              </w:pBdr>
              <w:spacing w:before="182"/>
              <w:ind w:left="115"/>
              <w:rPr>
                <w:color w:val="000000"/>
              </w:rPr>
            </w:pPr>
            <w:r>
              <w:rPr>
                <w:color w:val="000000"/>
              </w:rPr>
              <w:t>Individual performing the job club services possesses at least one of the following:</w:t>
            </w:r>
          </w:p>
          <w:p w14:paraId="1C55D4BF" w14:textId="77777777" w:rsidR="007A6EB8" w:rsidRDefault="001E07EA">
            <w:pPr>
              <w:numPr>
                <w:ilvl w:val="1"/>
                <w:numId w:val="110"/>
              </w:numPr>
              <w:pBdr>
                <w:top w:val="nil"/>
                <w:left w:val="nil"/>
                <w:bottom w:val="nil"/>
                <w:right w:val="nil"/>
                <w:between w:val="nil"/>
              </w:pBdr>
              <w:tabs>
                <w:tab w:val="left" w:pos="834"/>
                <w:tab w:val="left" w:pos="835"/>
              </w:tabs>
              <w:spacing w:before="20" w:line="259" w:lineRule="auto"/>
              <w:ind w:right="594"/>
            </w:pPr>
            <w:r>
              <w:rPr>
                <w:color w:val="000000"/>
              </w:rPr>
              <w:t>Bachelor’s degree or higher in Rehabilitation Services, Rehabilitation Counseling, human resources, marketing, job placement, or closely related field; or,</w:t>
            </w:r>
          </w:p>
          <w:p w14:paraId="23CF725D" w14:textId="77777777" w:rsidR="007A6EB8" w:rsidRDefault="001E07EA">
            <w:pPr>
              <w:numPr>
                <w:ilvl w:val="1"/>
                <w:numId w:val="110"/>
              </w:numPr>
              <w:pBdr>
                <w:top w:val="nil"/>
                <w:left w:val="nil"/>
                <w:bottom w:val="nil"/>
                <w:right w:val="nil"/>
                <w:between w:val="nil"/>
              </w:pBdr>
              <w:tabs>
                <w:tab w:val="left" w:pos="834"/>
                <w:tab w:val="left" w:pos="835"/>
              </w:tabs>
              <w:spacing w:line="251" w:lineRule="auto"/>
            </w:pPr>
            <w:r>
              <w:rPr>
                <w:color w:val="000000"/>
              </w:rPr>
              <w:t>Nationally reco</w:t>
            </w:r>
            <w:r>
              <w:rPr>
                <w:color w:val="000000"/>
              </w:rPr>
              <w:t>gnized supported employment training certificate or certification; or,</w:t>
            </w:r>
          </w:p>
          <w:p w14:paraId="68631E7E" w14:textId="77777777" w:rsidR="007A6EB8" w:rsidRDefault="001E07EA">
            <w:pPr>
              <w:numPr>
                <w:ilvl w:val="1"/>
                <w:numId w:val="110"/>
              </w:numPr>
              <w:pBdr>
                <w:top w:val="nil"/>
                <w:left w:val="nil"/>
                <w:bottom w:val="nil"/>
                <w:right w:val="nil"/>
                <w:between w:val="nil"/>
              </w:pBdr>
              <w:tabs>
                <w:tab w:val="left" w:pos="834"/>
                <w:tab w:val="left" w:pos="835"/>
              </w:tabs>
              <w:spacing w:before="21" w:line="259" w:lineRule="auto"/>
              <w:ind w:right="160" w:hanging="361"/>
            </w:pPr>
            <w:r>
              <w:rPr>
                <w:color w:val="000000"/>
              </w:rPr>
              <w:t>Minimum of one-year full-time work experience providing the service that demonstrates to the Division’s satisfaction that they possess the skills and experience necessary to provide job club services</w:t>
            </w:r>
          </w:p>
        </w:tc>
      </w:tr>
    </w:tbl>
    <w:p w14:paraId="33A49055"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25"/>
          <w:szCs w:val="25"/>
        </w:rPr>
      </w:pPr>
    </w:p>
    <w:tbl>
      <w:tblPr>
        <w:tblStyle w:val="afffffffffffffffffffffffffffffffffffffffffffffffffffff0"/>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39E99644" w14:textId="77777777">
        <w:trPr>
          <w:trHeight w:val="318"/>
        </w:trPr>
        <w:tc>
          <w:tcPr>
            <w:tcW w:w="9350" w:type="dxa"/>
          </w:tcPr>
          <w:p w14:paraId="4B41E48B" w14:textId="77777777" w:rsidR="007A6EB8" w:rsidRDefault="001E07EA">
            <w:pPr>
              <w:pBdr>
                <w:top w:val="nil"/>
                <w:left w:val="nil"/>
                <w:bottom w:val="nil"/>
                <w:right w:val="nil"/>
                <w:between w:val="nil"/>
              </w:pBdr>
              <w:spacing w:before="41" w:line="258" w:lineRule="auto"/>
              <w:ind w:left="107"/>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Job Placement Service Provider, Supported and Non-Supported Employment</w:t>
            </w:r>
          </w:p>
        </w:tc>
      </w:tr>
      <w:tr w:rsidR="007A6EB8" w14:paraId="50431796" w14:textId="77777777">
        <w:trPr>
          <w:trHeight w:val="4921"/>
        </w:trPr>
        <w:tc>
          <w:tcPr>
            <w:tcW w:w="9350" w:type="dxa"/>
          </w:tcPr>
          <w:p w14:paraId="51368C83" w14:textId="77777777" w:rsidR="007A6EB8" w:rsidRDefault="001E07EA">
            <w:pPr>
              <w:numPr>
                <w:ilvl w:val="0"/>
                <w:numId w:val="149"/>
              </w:numPr>
              <w:pBdr>
                <w:top w:val="nil"/>
                <w:left w:val="nil"/>
                <w:bottom w:val="nil"/>
                <w:right w:val="nil"/>
                <w:between w:val="nil"/>
              </w:pBdr>
              <w:tabs>
                <w:tab w:val="left" w:pos="827"/>
                <w:tab w:val="left" w:pos="828"/>
              </w:tabs>
              <w:spacing w:before="2" w:line="268" w:lineRule="auto"/>
              <w:ind w:hanging="361"/>
            </w:pPr>
            <w:r>
              <w:rPr>
                <w:color w:val="000000"/>
              </w:rPr>
              <w:lastRenderedPageBreak/>
              <w:t>CARF accreditation in the area of Community Employment Services; or,</w:t>
            </w:r>
          </w:p>
          <w:p w14:paraId="34B96751" w14:textId="77777777" w:rsidR="007A6EB8" w:rsidRDefault="001E07EA">
            <w:pPr>
              <w:numPr>
                <w:ilvl w:val="0"/>
                <w:numId w:val="149"/>
              </w:numPr>
              <w:pBdr>
                <w:top w:val="nil"/>
                <w:left w:val="nil"/>
                <w:bottom w:val="nil"/>
                <w:right w:val="nil"/>
                <w:between w:val="nil"/>
              </w:pBdr>
              <w:tabs>
                <w:tab w:val="left" w:pos="827"/>
                <w:tab w:val="left" w:pos="828"/>
              </w:tabs>
              <w:spacing w:line="268" w:lineRule="auto"/>
              <w:ind w:hanging="361"/>
            </w:pPr>
            <w:r>
              <w:rPr>
                <w:color w:val="000000"/>
              </w:rPr>
              <w:t>RSAS accreditation</w:t>
            </w:r>
          </w:p>
          <w:p w14:paraId="47BD4D37" w14:textId="77777777" w:rsidR="007A6EB8" w:rsidRDefault="007A6EB8">
            <w:pPr>
              <w:pBdr>
                <w:top w:val="nil"/>
                <w:left w:val="nil"/>
                <w:bottom w:val="nil"/>
                <w:right w:val="nil"/>
                <w:between w:val="nil"/>
              </w:pBdr>
              <w:spacing w:before="4"/>
              <w:rPr>
                <w:rFonts w:ascii="Trebuchet MS" w:eastAsia="Trebuchet MS" w:hAnsi="Trebuchet MS" w:cs="Trebuchet MS"/>
                <w:color w:val="000000"/>
                <w:sz w:val="20"/>
                <w:szCs w:val="20"/>
              </w:rPr>
            </w:pPr>
          </w:p>
          <w:p w14:paraId="44481910" w14:textId="77777777" w:rsidR="007A6EB8" w:rsidRDefault="001E07EA">
            <w:pPr>
              <w:numPr>
                <w:ilvl w:val="0"/>
                <w:numId w:val="45"/>
              </w:numPr>
              <w:pBdr>
                <w:top w:val="nil"/>
                <w:left w:val="nil"/>
                <w:bottom w:val="nil"/>
                <w:right w:val="nil"/>
                <w:between w:val="nil"/>
              </w:pBdr>
              <w:tabs>
                <w:tab w:val="left" w:pos="243"/>
              </w:tabs>
              <w:spacing w:before="1"/>
              <w:ind w:hanging="136"/>
            </w:pPr>
            <w:r>
              <w:rPr>
                <w:color w:val="000000"/>
              </w:rPr>
              <w:t>OR -</w:t>
            </w:r>
          </w:p>
          <w:p w14:paraId="1CF64BBD" w14:textId="77777777" w:rsidR="007A6EB8" w:rsidRDefault="007A6EB8">
            <w:pPr>
              <w:pBdr>
                <w:top w:val="nil"/>
                <w:left w:val="nil"/>
                <w:bottom w:val="nil"/>
                <w:right w:val="nil"/>
                <w:between w:val="nil"/>
              </w:pBdr>
              <w:spacing w:before="9"/>
              <w:rPr>
                <w:rFonts w:ascii="Trebuchet MS" w:eastAsia="Trebuchet MS" w:hAnsi="Trebuchet MS" w:cs="Trebuchet MS"/>
                <w:color w:val="000000"/>
                <w:sz w:val="20"/>
                <w:szCs w:val="20"/>
              </w:rPr>
            </w:pPr>
          </w:p>
          <w:p w14:paraId="2FC44BBB" w14:textId="77777777" w:rsidR="007A6EB8" w:rsidRDefault="001E07EA">
            <w:pPr>
              <w:pBdr>
                <w:top w:val="nil"/>
                <w:left w:val="nil"/>
                <w:bottom w:val="nil"/>
                <w:right w:val="nil"/>
                <w:between w:val="nil"/>
              </w:pBdr>
              <w:ind w:left="108"/>
              <w:rPr>
                <w:color w:val="000000"/>
              </w:rPr>
            </w:pPr>
            <w:r>
              <w:rPr>
                <w:color w:val="000000"/>
              </w:rPr>
              <w:t>An individual performing the job coaching possesses one or more of the following:</w:t>
            </w:r>
          </w:p>
          <w:p w14:paraId="189A1602" w14:textId="77777777" w:rsidR="007A6EB8" w:rsidRDefault="001E07EA">
            <w:pPr>
              <w:numPr>
                <w:ilvl w:val="1"/>
                <w:numId w:val="45"/>
              </w:numPr>
              <w:pBdr>
                <w:top w:val="nil"/>
                <w:left w:val="nil"/>
                <w:bottom w:val="nil"/>
                <w:right w:val="nil"/>
                <w:between w:val="nil"/>
              </w:pBdr>
              <w:tabs>
                <w:tab w:val="left" w:pos="828"/>
                <w:tab w:val="left" w:pos="829"/>
              </w:tabs>
              <w:spacing w:before="3" w:line="237" w:lineRule="auto"/>
              <w:ind w:right="602"/>
            </w:pPr>
            <w:r>
              <w:rPr>
                <w:color w:val="000000"/>
              </w:rPr>
              <w:t>Bachelor’s degree or higher in Rehabilitation Services, Rehabilitation Counseling, special education, or a closely related field; or,</w:t>
            </w:r>
          </w:p>
          <w:p w14:paraId="6A4B12BB" w14:textId="77777777" w:rsidR="007A6EB8" w:rsidRDefault="001E07EA">
            <w:pPr>
              <w:numPr>
                <w:ilvl w:val="1"/>
                <w:numId w:val="45"/>
              </w:numPr>
              <w:pBdr>
                <w:top w:val="nil"/>
                <w:left w:val="nil"/>
                <w:bottom w:val="nil"/>
                <w:right w:val="nil"/>
                <w:between w:val="nil"/>
              </w:pBdr>
              <w:tabs>
                <w:tab w:val="left" w:pos="828"/>
                <w:tab w:val="left" w:pos="829"/>
              </w:tabs>
              <w:spacing w:before="1" w:line="268" w:lineRule="auto"/>
            </w:pPr>
            <w:r>
              <w:rPr>
                <w:color w:val="000000"/>
              </w:rPr>
              <w:t>Nationally recognized supported employment training certificate or certification; or,</w:t>
            </w:r>
          </w:p>
          <w:p w14:paraId="5D1A7F20" w14:textId="77777777" w:rsidR="007A6EB8" w:rsidRDefault="001E07EA">
            <w:pPr>
              <w:numPr>
                <w:ilvl w:val="1"/>
                <w:numId w:val="45"/>
              </w:numPr>
              <w:pBdr>
                <w:top w:val="nil"/>
                <w:left w:val="nil"/>
                <w:bottom w:val="nil"/>
                <w:right w:val="nil"/>
                <w:between w:val="nil"/>
              </w:pBdr>
              <w:tabs>
                <w:tab w:val="left" w:pos="828"/>
                <w:tab w:val="left" w:pos="829"/>
              </w:tabs>
              <w:spacing w:before="1" w:line="237" w:lineRule="auto"/>
              <w:ind w:right="487"/>
            </w:pPr>
            <w:r>
              <w:rPr>
                <w:color w:val="000000"/>
              </w:rPr>
              <w:t>One year or more of full-time work experience providing satisfactory job placement services</w:t>
            </w:r>
          </w:p>
          <w:p w14:paraId="5C8BDDBE" w14:textId="77777777" w:rsidR="007A6EB8" w:rsidRDefault="007A6EB8">
            <w:pPr>
              <w:pBdr>
                <w:top w:val="nil"/>
                <w:left w:val="nil"/>
                <w:bottom w:val="nil"/>
                <w:right w:val="nil"/>
                <w:between w:val="nil"/>
              </w:pBdr>
              <w:spacing w:before="9"/>
              <w:rPr>
                <w:rFonts w:ascii="Trebuchet MS" w:eastAsia="Trebuchet MS" w:hAnsi="Trebuchet MS" w:cs="Trebuchet MS"/>
                <w:color w:val="000000"/>
                <w:sz w:val="21"/>
                <w:szCs w:val="21"/>
              </w:rPr>
            </w:pPr>
          </w:p>
          <w:p w14:paraId="7CC6AA2C" w14:textId="77777777" w:rsidR="007A6EB8" w:rsidRDefault="001E07EA">
            <w:pPr>
              <w:pBdr>
                <w:top w:val="nil"/>
                <w:left w:val="nil"/>
                <w:bottom w:val="nil"/>
                <w:right w:val="nil"/>
                <w:between w:val="nil"/>
              </w:pBdr>
              <w:ind w:left="108" w:right="7"/>
              <w:rPr>
                <w:color w:val="000000"/>
              </w:rPr>
            </w:pPr>
            <w:r>
              <w:rPr>
                <w:b/>
                <w:color w:val="000000"/>
              </w:rPr>
              <w:t xml:space="preserve">NOTE: </w:t>
            </w:r>
            <w:r>
              <w:rPr>
                <w:color w:val="000000"/>
              </w:rPr>
              <w:t>According to Colorado Senate Bill 18-145, all providers of supported employment services for persons with disabilities must obtain a nationally recognized supported employment training certificate or earn a nationally recognized supported employment certif</w:t>
            </w:r>
            <w:r>
              <w:rPr>
                <w:color w:val="000000"/>
              </w:rPr>
              <w:t xml:space="preserve">ication before </w:t>
            </w:r>
            <w:r>
              <w:rPr>
                <w:b/>
                <w:color w:val="000000"/>
              </w:rPr>
              <w:t>July 1, 2024</w:t>
            </w:r>
            <w:r>
              <w:rPr>
                <w:color w:val="000000"/>
              </w:rPr>
              <w:t>.</w:t>
            </w:r>
          </w:p>
          <w:p w14:paraId="6C7B4641" w14:textId="77777777" w:rsidR="007A6EB8" w:rsidRDefault="001E07EA">
            <w:pPr>
              <w:pBdr>
                <w:top w:val="nil"/>
                <w:left w:val="nil"/>
                <w:bottom w:val="nil"/>
                <w:right w:val="nil"/>
                <w:between w:val="nil"/>
              </w:pBdr>
              <w:spacing w:before="160"/>
              <w:ind w:left="107" w:right="229"/>
              <w:rPr>
                <w:color w:val="000000"/>
              </w:rPr>
            </w:pPr>
            <w:r>
              <w:rPr>
                <w:color w:val="000000"/>
              </w:rPr>
              <w:t xml:space="preserve">Please see the Department of Healthcare Policy and Finance’s </w:t>
            </w:r>
            <w:hyperlink r:id="rId51">
              <w:r>
                <w:rPr>
                  <w:color w:val="0000FF"/>
                  <w:u w:val="single"/>
                </w:rPr>
                <w:t>supported employment</w:t>
              </w:r>
            </w:hyperlink>
            <w:r>
              <w:rPr>
                <w:color w:val="0000FF"/>
              </w:rPr>
              <w:t xml:space="preserve"> </w:t>
            </w:r>
            <w:hyperlink r:id="rId52">
              <w:r>
                <w:rPr>
                  <w:color w:val="0000FF"/>
                  <w:u w:val="single"/>
                </w:rPr>
                <w:t>website</w:t>
              </w:r>
            </w:hyperlink>
            <w:r>
              <w:rPr>
                <w:color w:val="0000FF"/>
              </w:rPr>
              <w:t xml:space="preserve"> </w:t>
            </w:r>
            <w:r>
              <w:rPr>
                <w:color w:val="000000"/>
              </w:rPr>
              <w:t xml:space="preserve">and </w:t>
            </w:r>
            <w:hyperlink r:id="rId53">
              <w:r>
                <w:rPr>
                  <w:color w:val="0000FF"/>
                  <w:u w:val="single"/>
                </w:rPr>
                <w:t>HCPF_Supported.Employment@state.co.us</w:t>
              </w:r>
            </w:hyperlink>
            <w:r>
              <w:rPr>
                <w:color w:val="0000FF"/>
              </w:rPr>
              <w:t xml:space="preserve"> </w:t>
            </w:r>
            <w:r>
              <w:rPr>
                <w:color w:val="000000"/>
              </w:rPr>
              <w:t>for additional information.</w:t>
            </w:r>
          </w:p>
        </w:tc>
      </w:tr>
    </w:tbl>
    <w:p w14:paraId="38ECA597" w14:textId="77777777" w:rsidR="007A6EB8" w:rsidRDefault="007A6EB8">
      <w:pPr>
        <w:pBdr>
          <w:top w:val="nil"/>
          <w:left w:val="nil"/>
          <w:bottom w:val="nil"/>
          <w:right w:val="nil"/>
          <w:between w:val="nil"/>
        </w:pBdr>
        <w:spacing w:before="7" w:after="1"/>
        <w:rPr>
          <w:rFonts w:ascii="Trebuchet MS" w:eastAsia="Trebuchet MS" w:hAnsi="Trebuchet MS" w:cs="Trebuchet MS"/>
          <w:color w:val="000000"/>
          <w:sz w:val="23"/>
          <w:szCs w:val="23"/>
        </w:rPr>
      </w:pPr>
    </w:p>
    <w:tbl>
      <w:tblPr>
        <w:tblStyle w:val="afffffffffffffffffffffffffffffffffffffffffffffffffffff1"/>
        <w:tblW w:w="9350"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3EC531D4" w14:textId="77777777">
        <w:trPr>
          <w:trHeight w:val="340"/>
        </w:trPr>
        <w:tc>
          <w:tcPr>
            <w:tcW w:w="9350" w:type="dxa"/>
          </w:tcPr>
          <w:p w14:paraId="6999725C"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Customized Employment (CE)*</w:t>
            </w:r>
          </w:p>
        </w:tc>
      </w:tr>
      <w:tr w:rsidR="007A6EB8" w14:paraId="5E14B8DB" w14:textId="77777777">
        <w:trPr>
          <w:trHeight w:val="2505"/>
        </w:trPr>
        <w:tc>
          <w:tcPr>
            <w:tcW w:w="9350" w:type="dxa"/>
          </w:tcPr>
          <w:p w14:paraId="2E1555E7" w14:textId="77777777" w:rsidR="007A6EB8" w:rsidRDefault="001E07EA">
            <w:pPr>
              <w:pBdr>
                <w:top w:val="nil"/>
                <w:left w:val="nil"/>
                <w:bottom w:val="nil"/>
                <w:right w:val="nil"/>
                <w:between w:val="nil"/>
              </w:pBdr>
              <w:spacing w:before="2" w:line="259" w:lineRule="auto"/>
              <w:ind w:left="115" w:right="209"/>
              <w:rPr>
                <w:color w:val="000000"/>
              </w:rPr>
            </w:pPr>
            <w:r>
              <w:rPr>
                <w:color w:val="000000"/>
              </w:rPr>
              <w:t>Providers of customized employment must have successfully completed a performance- based certification within the identified area of customized employment (i.e., Discovery, Customized Job Development, and/or Systematic Instruction). Acquisition of the perf</w:t>
            </w:r>
            <w:r>
              <w:rPr>
                <w:color w:val="000000"/>
              </w:rPr>
              <w:t>ormance-based certification requires supervision by an approved mentor to demonstrate competency in the identified area of customized employment. Training certification is specific to the Employment Specialist and not to the agency with which the individua</w:t>
            </w:r>
            <w:r>
              <w:rPr>
                <w:color w:val="000000"/>
              </w:rPr>
              <w:t>l is employed.</w:t>
            </w:r>
          </w:p>
          <w:p w14:paraId="038D4820" w14:textId="77777777" w:rsidR="007A6EB8" w:rsidRDefault="001E07EA">
            <w:pPr>
              <w:pBdr>
                <w:top w:val="nil"/>
                <w:left w:val="nil"/>
                <w:bottom w:val="nil"/>
                <w:right w:val="nil"/>
                <w:between w:val="nil"/>
              </w:pBdr>
              <w:spacing w:before="158" w:line="256" w:lineRule="auto"/>
              <w:ind w:left="96" w:right="229"/>
              <w:rPr>
                <w:color w:val="000000"/>
              </w:rPr>
            </w:pPr>
            <w:r>
              <w:rPr>
                <w:color w:val="000000"/>
              </w:rPr>
              <w:t>* Providers enrolled in a DVR-approved or sponsored CE training are eligible for CE rates while providing services necessary to complete the performance-based certification.</w:t>
            </w:r>
          </w:p>
        </w:tc>
      </w:tr>
    </w:tbl>
    <w:p w14:paraId="5C04A377" w14:textId="77777777" w:rsidR="007A6EB8" w:rsidRDefault="007A6EB8">
      <w:pPr>
        <w:spacing w:line="256" w:lineRule="auto"/>
        <w:sectPr w:rsidR="007A6EB8">
          <w:type w:val="continuous"/>
          <w:pgSz w:w="12240" w:h="15840"/>
          <w:pgMar w:top="1420" w:right="1320" w:bottom="1877" w:left="1300" w:header="0" w:footer="921" w:gutter="0"/>
          <w:cols w:space="720"/>
        </w:sectPr>
      </w:pPr>
    </w:p>
    <w:p w14:paraId="38FFFA60" w14:textId="77777777" w:rsidR="007A6EB8" w:rsidRDefault="007A6EB8">
      <w:pPr>
        <w:pBdr>
          <w:top w:val="nil"/>
          <w:left w:val="nil"/>
          <w:bottom w:val="nil"/>
          <w:right w:val="nil"/>
          <w:between w:val="nil"/>
        </w:pBdr>
        <w:spacing w:line="276" w:lineRule="auto"/>
      </w:pPr>
    </w:p>
    <w:tbl>
      <w:tblPr>
        <w:tblStyle w:val="afffffffffffffffffffffffffffffffffffffffffffffffffffff2"/>
        <w:tblW w:w="9350"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41939360" w14:textId="77777777">
        <w:trPr>
          <w:trHeight w:val="340"/>
        </w:trPr>
        <w:tc>
          <w:tcPr>
            <w:tcW w:w="9350" w:type="dxa"/>
          </w:tcPr>
          <w:p w14:paraId="4F350F2A"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Employment Stipend</w:t>
            </w:r>
          </w:p>
        </w:tc>
      </w:tr>
      <w:tr w:rsidR="007A6EB8" w14:paraId="1E545E65" w14:textId="77777777">
        <w:trPr>
          <w:trHeight w:val="433"/>
        </w:trPr>
        <w:tc>
          <w:tcPr>
            <w:tcW w:w="9350" w:type="dxa"/>
          </w:tcPr>
          <w:p w14:paraId="5589B0E7" w14:textId="77777777" w:rsidR="007A6EB8" w:rsidRDefault="001E07EA">
            <w:pPr>
              <w:pBdr>
                <w:top w:val="nil"/>
                <w:left w:val="nil"/>
                <w:bottom w:val="nil"/>
                <w:right w:val="nil"/>
                <w:between w:val="nil"/>
              </w:pBdr>
              <w:ind w:left="115"/>
              <w:rPr>
                <w:color w:val="000000"/>
              </w:rPr>
            </w:pPr>
            <w:r>
              <w:rPr>
                <w:color w:val="000000"/>
              </w:rPr>
              <w:t>A business must be licensed in the state of purchase.</w:t>
            </w:r>
          </w:p>
        </w:tc>
      </w:tr>
    </w:tbl>
    <w:p w14:paraId="25B5FF51" w14:textId="77777777" w:rsidR="007A6EB8" w:rsidRDefault="007A6EB8">
      <w:pPr>
        <w:pBdr>
          <w:top w:val="nil"/>
          <w:left w:val="nil"/>
          <w:bottom w:val="nil"/>
          <w:right w:val="nil"/>
          <w:between w:val="nil"/>
        </w:pBdr>
        <w:rPr>
          <w:rFonts w:ascii="Trebuchet MS" w:eastAsia="Trebuchet MS" w:hAnsi="Trebuchet MS" w:cs="Trebuchet MS"/>
          <w:color w:val="000000"/>
          <w:sz w:val="20"/>
          <w:szCs w:val="20"/>
        </w:rPr>
      </w:pPr>
    </w:p>
    <w:p w14:paraId="521089DC" w14:textId="77777777" w:rsidR="007A6EB8" w:rsidRDefault="001E07EA">
      <w:pPr>
        <w:pStyle w:val="Heading2"/>
        <w:numPr>
          <w:ilvl w:val="0"/>
          <w:numId w:val="38"/>
        </w:numPr>
        <w:tabs>
          <w:tab w:val="left" w:pos="611"/>
        </w:tabs>
        <w:spacing w:before="221" w:after="24"/>
        <w:ind w:left="610" w:hanging="471"/>
      </w:pPr>
      <w:bookmarkStart w:id="552" w:name="bookmark=id.4eelx0b" w:colFirst="0" w:colLast="0"/>
      <w:bookmarkStart w:id="553" w:name="_heading=h.2tjw784" w:colFirst="0" w:colLast="0"/>
      <w:bookmarkEnd w:id="552"/>
      <w:bookmarkEnd w:id="553"/>
      <w:r>
        <w:rPr>
          <w:color w:val="006141"/>
        </w:rPr>
        <w:t>Self-Employment Services</w:t>
      </w:r>
    </w:p>
    <w:tbl>
      <w:tblPr>
        <w:tblStyle w:val="afffffffffffffffffffffffffffffffffffffffffffffffffffff3"/>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25B2E8F5" w14:textId="77777777">
        <w:trPr>
          <w:trHeight w:val="340"/>
        </w:trPr>
        <w:tc>
          <w:tcPr>
            <w:tcW w:w="9350" w:type="dxa"/>
          </w:tcPr>
          <w:p w14:paraId="5F85A90B"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Purchase of Non-Adaptive Occupational Tools and Equipment</w:t>
            </w:r>
          </w:p>
        </w:tc>
      </w:tr>
      <w:tr w:rsidR="007A6EB8" w14:paraId="2F3A1EEF" w14:textId="77777777">
        <w:trPr>
          <w:trHeight w:val="1252"/>
        </w:trPr>
        <w:tc>
          <w:tcPr>
            <w:tcW w:w="9350" w:type="dxa"/>
          </w:tcPr>
          <w:p w14:paraId="5B9FD04D" w14:textId="77777777" w:rsidR="007A6EB8" w:rsidRDefault="001E07EA">
            <w:pPr>
              <w:numPr>
                <w:ilvl w:val="0"/>
                <w:numId w:val="158"/>
              </w:numPr>
              <w:pBdr>
                <w:top w:val="nil"/>
                <w:left w:val="nil"/>
                <w:bottom w:val="nil"/>
                <w:right w:val="nil"/>
                <w:between w:val="nil"/>
              </w:pBdr>
              <w:tabs>
                <w:tab w:val="left" w:pos="834"/>
                <w:tab w:val="left" w:pos="835"/>
              </w:tabs>
              <w:spacing w:before="2"/>
            </w:pPr>
            <w:r>
              <w:rPr>
                <w:color w:val="000000"/>
              </w:rPr>
              <w:lastRenderedPageBreak/>
              <w:t>A business must be licensed in the state of purchase.</w:t>
            </w:r>
          </w:p>
          <w:p w14:paraId="1D06F6E3" w14:textId="77777777" w:rsidR="007A6EB8" w:rsidRDefault="001E07EA">
            <w:pPr>
              <w:numPr>
                <w:ilvl w:val="0"/>
                <w:numId w:val="158"/>
              </w:numPr>
              <w:pBdr>
                <w:top w:val="nil"/>
                <w:left w:val="nil"/>
                <w:bottom w:val="nil"/>
                <w:right w:val="nil"/>
                <w:between w:val="nil"/>
              </w:pBdr>
              <w:tabs>
                <w:tab w:val="left" w:pos="834"/>
                <w:tab w:val="left" w:pos="835"/>
              </w:tabs>
              <w:spacing w:before="21" w:line="259" w:lineRule="auto"/>
              <w:ind w:right="282"/>
            </w:pPr>
            <w:r>
              <w:rPr>
                <w:color w:val="000000"/>
              </w:rPr>
              <w:t>The individual providing the occupational tools and/or equipment can demonstrate to the Division's satisfaction that they possess the skills and any certifications or licensees necessary to legally provide the service(s).</w:t>
            </w:r>
          </w:p>
        </w:tc>
      </w:tr>
    </w:tbl>
    <w:p w14:paraId="63C180B4" w14:textId="77777777" w:rsidR="007A6EB8" w:rsidRDefault="007A6EB8">
      <w:pPr>
        <w:pBdr>
          <w:top w:val="nil"/>
          <w:left w:val="nil"/>
          <w:bottom w:val="nil"/>
          <w:right w:val="nil"/>
          <w:between w:val="nil"/>
        </w:pBdr>
        <w:spacing w:before="6" w:after="1"/>
        <w:rPr>
          <w:rFonts w:ascii="Trebuchet MS" w:eastAsia="Trebuchet MS" w:hAnsi="Trebuchet MS" w:cs="Trebuchet MS"/>
          <w:color w:val="000000"/>
          <w:sz w:val="23"/>
          <w:szCs w:val="23"/>
        </w:rPr>
      </w:pPr>
    </w:p>
    <w:tbl>
      <w:tblPr>
        <w:tblStyle w:val="afffffffffffffffffffffffffffffffffffffffffffffffffffff4"/>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10DC89A4" w14:textId="77777777">
        <w:trPr>
          <w:trHeight w:val="340"/>
        </w:trPr>
        <w:tc>
          <w:tcPr>
            <w:tcW w:w="9350" w:type="dxa"/>
          </w:tcPr>
          <w:p w14:paraId="117356FB"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Rental and Repair of Non-Adaptive Occupational Tools and Equipment</w:t>
            </w:r>
          </w:p>
        </w:tc>
      </w:tr>
      <w:tr w:rsidR="007A6EB8" w14:paraId="1E420F78" w14:textId="77777777">
        <w:trPr>
          <w:trHeight w:val="1252"/>
        </w:trPr>
        <w:tc>
          <w:tcPr>
            <w:tcW w:w="9350" w:type="dxa"/>
          </w:tcPr>
          <w:p w14:paraId="779923BA" w14:textId="77777777" w:rsidR="007A6EB8" w:rsidRDefault="001E07EA">
            <w:pPr>
              <w:numPr>
                <w:ilvl w:val="0"/>
                <w:numId w:val="23"/>
              </w:numPr>
              <w:pBdr>
                <w:top w:val="nil"/>
                <w:left w:val="nil"/>
                <w:bottom w:val="nil"/>
                <w:right w:val="nil"/>
                <w:between w:val="nil"/>
              </w:pBdr>
              <w:tabs>
                <w:tab w:val="left" w:pos="834"/>
                <w:tab w:val="left" w:pos="835"/>
              </w:tabs>
              <w:spacing w:before="2"/>
            </w:pPr>
            <w:r>
              <w:rPr>
                <w:color w:val="000000"/>
              </w:rPr>
              <w:t>A business must be licensed in the state of purchase.</w:t>
            </w:r>
          </w:p>
          <w:p w14:paraId="48FC9DE4" w14:textId="77777777" w:rsidR="007A6EB8" w:rsidRDefault="001E07EA">
            <w:pPr>
              <w:numPr>
                <w:ilvl w:val="0"/>
                <w:numId w:val="23"/>
              </w:numPr>
              <w:pBdr>
                <w:top w:val="nil"/>
                <w:left w:val="nil"/>
                <w:bottom w:val="nil"/>
                <w:right w:val="nil"/>
                <w:between w:val="nil"/>
              </w:pBdr>
              <w:tabs>
                <w:tab w:val="left" w:pos="834"/>
                <w:tab w:val="left" w:pos="835"/>
              </w:tabs>
              <w:spacing w:before="21" w:line="259" w:lineRule="auto"/>
              <w:ind w:right="493"/>
            </w:pPr>
            <w:r>
              <w:rPr>
                <w:color w:val="000000"/>
              </w:rPr>
              <w:t>The individual providing the rental or repair of occupational tools and/or equipment can demonstrate to the Division's satisfaction that they possess the skills and any certifications or licensees necessary to legally provide the service(s).</w:t>
            </w:r>
          </w:p>
        </w:tc>
      </w:tr>
    </w:tbl>
    <w:p w14:paraId="675827B0" w14:textId="77777777" w:rsidR="007A6EB8" w:rsidRDefault="007A6EB8">
      <w:pPr>
        <w:pBdr>
          <w:top w:val="nil"/>
          <w:left w:val="nil"/>
          <w:bottom w:val="nil"/>
          <w:right w:val="nil"/>
          <w:between w:val="nil"/>
        </w:pBdr>
        <w:spacing w:before="6" w:after="1"/>
        <w:rPr>
          <w:rFonts w:ascii="Trebuchet MS" w:eastAsia="Trebuchet MS" w:hAnsi="Trebuchet MS" w:cs="Trebuchet MS"/>
          <w:color w:val="000000"/>
          <w:sz w:val="23"/>
          <w:szCs w:val="23"/>
        </w:rPr>
      </w:pPr>
    </w:p>
    <w:tbl>
      <w:tblPr>
        <w:tblStyle w:val="afffffffffffffffffffffffffffffffffffffffffffffffffffff5"/>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1F3D9CCF" w14:textId="77777777">
        <w:trPr>
          <w:trHeight w:val="340"/>
        </w:trPr>
        <w:tc>
          <w:tcPr>
            <w:tcW w:w="9350" w:type="dxa"/>
          </w:tcPr>
          <w:p w14:paraId="3BF77483"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Initial Stock and Inventory</w:t>
            </w:r>
          </w:p>
        </w:tc>
      </w:tr>
      <w:tr w:rsidR="007A6EB8" w14:paraId="615C7611" w14:textId="77777777">
        <w:trPr>
          <w:trHeight w:val="434"/>
        </w:trPr>
        <w:tc>
          <w:tcPr>
            <w:tcW w:w="9350" w:type="dxa"/>
          </w:tcPr>
          <w:p w14:paraId="19B57529" w14:textId="77777777" w:rsidR="007A6EB8" w:rsidRDefault="001E07EA">
            <w:pPr>
              <w:pBdr>
                <w:top w:val="nil"/>
                <w:left w:val="nil"/>
                <w:bottom w:val="nil"/>
                <w:right w:val="nil"/>
                <w:between w:val="nil"/>
              </w:pBdr>
              <w:ind w:left="115"/>
              <w:rPr>
                <w:color w:val="000000"/>
              </w:rPr>
            </w:pPr>
            <w:r>
              <w:rPr>
                <w:color w:val="000000"/>
              </w:rPr>
              <w:t>A business must be licensed in the state of purchase.</w:t>
            </w:r>
          </w:p>
        </w:tc>
      </w:tr>
    </w:tbl>
    <w:p w14:paraId="332A51A7" w14:textId="77777777" w:rsidR="007A6EB8" w:rsidRDefault="007A6EB8">
      <w:pPr>
        <w:pBdr>
          <w:top w:val="nil"/>
          <w:left w:val="nil"/>
          <w:bottom w:val="nil"/>
          <w:right w:val="nil"/>
          <w:between w:val="nil"/>
        </w:pBdr>
        <w:spacing w:before="6"/>
        <w:rPr>
          <w:rFonts w:ascii="Trebuchet MS" w:eastAsia="Trebuchet MS" w:hAnsi="Trebuchet MS" w:cs="Trebuchet MS"/>
          <w:color w:val="000000"/>
          <w:sz w:val="23"/>
          <w:szCs w:val="23"/>
        </w:rPr>
      </w:pPr>
    </w:p>
    <w:tbl>
      <w:tblPr>
        <w:tblStyle w:val="afffffffffffffffffffffffffffffffffffffffffffffffffffff6"/>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6F46301D" w14:textId="77777777">
        <w:trPr>
          <w:trHeight w:val="340"/>
        </w:trPr>
        <w:tc>
          <w:tcPr>
            <w:tcW w:w="9350" w:type="dxa"/>
          </w:tcPr>
          <w:p w14:paraId="798B4796" w14:textId="77777777" w:rsidR="007A6EB8" w:rsidRDefault="001E07EA">
            <w:pPr>
              <w:pBdr>
                <w:top w:val="nil"/>
                <w:left w:val="nil"/>
                <w:bottom w:val="nil"/>
                <w:right w:val="nil"/>
                <w:between w:val="nil"/>
              </w:pBdr>
              <w:spacing w:before="41"/>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Self-Employment Services and Consultation</w:t>
            </w:r>
          </w:p>
        </w:tc>
      </w:tr>
      <w:tr w:rsidR="007A6EB8" w14:paraId="6B24B784" w14:textId="77777777">
        <w:trPr>
          <w:trHeight w:val="1281"/>
        </w:trPr>
        <w:tc>
          <w:tcPr>
            <w:tcW w:w="9350" w:type="dxa"/>
          </w:tcPr>
          <w:p w14:paraId="72B0B4A7" w14:textId="77777777" w:rsidR="007A6EB8" w:rsidRDefault="001E07EA">
            <w:pPr>
              <w:numPr>
                <w:ilvl w:val="0"/>
                <w:numId w:val="27"/>
              </w:numPr>
              <w:pBdr>
                <w:top w:val="nil"/>
                <w:left w:val="nil"/>
                <w:bottom w:val="nil"/>
                <w:right w:val="nil"/>
                <w:between w:val="nil"/>
              </w:pBdr>
              <w:tabs>
                <w:tab w:val="left" w:pos="834"/>
                <w:tab w:val="left" w:pos="835"/>
              </w:tabs>
              <w:spacing w:before="2"/>
            </w:pPr>
            <w:r>
              <w:rPr>
                <w:color w:val="000000"/>
              </w:rPr>
              <w:t>A business must be licensed in the state of purchase.</w:t>
            </w:r>
          </w:p>
          <w:p w14:paraId="000F6F12" w14:textId="77777777" w:rsidR="007A6EB8" w:rsidRDefault="001E07EA">
            <w:pPr>
              <w:numPr>
                <w:ilvl w:val="0"/>
                <w:numId w:val="27"/>
              </w:numPr>
              <w:pBdr>
                <w:top w:val="nil"/>
                <w:left w:val="nil"/>
                <w:bottom w:val="nil"/>
                <w:right w:val="nil"/>
                <w:between w:val="nil"/>
              </w:pBdr>
              <w:tabs>
                <w:tab w:val="left" w:pos="835"/>
                <w:tab w:val="left" w:pos="836"/>
              </w:tabs>
              <w:spacing w:before="18" w:line="256" w:lineRule="auto"/>
              <w:ind w:right="380" w:hanging="361"/>
            </w:pPr>
            <w:r>
              <w:rPr>
                <w:color w:val="000000"/>
              </w:rPr>
              <w:t>The individual providing the self-employment services can demonstrate to the Division's satisfaction that they possess the skills and any certifications or licensees necessary to legally provide the service(s).</w:t>
            </w:r>
          </w:p>
        </w:tc>
      </w:tr>
    </w:tbl>
    <w:p w14:paraId="7AA122B6" w14:textId="77777777" w:rsidR="007A6EB8" w:rsidRDefault="007A6EB8">
      <w:pPr>
        <w:pBdr>
          <w:top w:val="nil"/>
          <w:left w:val="nil"/>
          <w:bottom w:val="nil"/>
          <w:right w:val="nil"/>
          <w:between w:val="nil"/>
        </w:pBdr>
        <w:spacing w:before="3"/>
        <w:rPr>
          <w:rFonts w:ascii="Trebuchet MS" w:eastAsia="Trebuchet MS" w:hAnsi="Trebuchet MS" w:cs="Trebuchet MS"/>
          <w:color w:val="000000"/>
          <w:sz w:val="37"/>
          <w:szCs w:val="37"/>
        </w:rPr>
      </w:pPr>
    </w:p>
    <w:p w14:paraId="12BD8CFE" w14:textId="77777777" w:rsidR="007A6EB8" w:rsidRDefault="001E07EA">
      <w:pPr>
        <w:pStyle w:val="Heading2"/>
        <w:numPr>
          <w:ilvl w:val="0"/>
          <w:numId w:val="38"/>
        </w:numPr>
        <w:tabs>
          <w:tab w:val="left" w:pos="683"/>
        </w:tabs>
        <w:spacing w:after="24"/>
        <w:ind w:left="682" w:hanging="543"/>
      </w:pPr>
      <w:bookmarkStart w:id="554" w:name="bookmark=id.18p6hfx" w:colFirst="0" w:colLast="0"/>
      <w:bookmarkStart w:id="555" w:name="_heading=h.3sou03q" w:colFirst="0" w:colLast="0"/>
      <w:bookmarkEnd w:id="554"/>
      <w:bookmarkEnd w:id="555"/>
      <w:r>
        <w:rPr>
          <w:color w:val="006141"/>
        </w:rPr>
        <w:t>Other Services</w:t>
      </w:r>
    </w:p>
    <w:tbl>
      <w:tblPr>
        <w:tblStyle w:val="afffffffffffffffffffffffffffffffffffffffffffffffffffff7"/>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204E1F57" w14:textId="77777777">
        <w:trPr>
          <w:trHeight w:val="340"/>
        </w:trPr>
        <w:tc>
          <w:tcPr>
            <w:tcW w:w="9350" w:type="dxa"/>
          </w:tcPr>
          <w:p w14:paraId="0CD69CE8" w14:textId="77777777" w:rsidR="007A6EB8" w:rsidRDefault="001E07EA">
            <w:pPr>
              <w:pBdr>
                <w:top w:val="nil"/>
                <w:left w:val="nil"/>
                <w:bottom w:val="nil"/>
                <w:right w:val="nil"/>
                <w:between w:val="nil"/>
              </w:pBdr>
              <w:spacing w:before="41"/>
              <w:ind w:left="107"/>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Behavioral Plan Assessment; Consultation and Counseling</w:t>
            </w:r>
          </w:p>
        </w:tc>
      </w:tr>
      <w:tr w:rsidR="007A6EB8" w14:paraId="711872A4" w14:textId="77777777">
        <w:trPr>
          <w:trHeight w:val="981"/>
        </w:trPr>
        <w:tc>
          <w:tcPr>
            <w:tcW w:w="9350" w:type="dxa"/>
          </w:tcPr>
          <w:p w14:paraId="701502C7" w14:textId="77777777" w:rsidR="007A6EB8" w:rsidRDefault="001E07EA">
            <w:pPr>
              <w:pBdr>
                <w:top w:val="nil"/>
                <w:left w:val="nil"/>
                <w:bottom w:val="nil"/>
                <w:right w:val="nil"/>
                <w:between w:val="nil"/>
              </w:pBdr>
              <w:spacing w:before="2" w:line="259" w:lineRule="auto"/>
              <w:ind w:left="107" w:right="229"/>
              <w:rPr>
                <w:color w:val="000000"/>
              </w:rPr>
            </w:pPr>
            <w:r>
              <w:rPr>
                <w:color w:val="000000"/>
              </w:rPr>
              <w:t xml:space="preserve">The behavior analyst performing the behavioral plan assessment or providing consultation and counseling shall have a </w:t>
            </w:r>
            <w:proofErr w:type="gramStart"/>
            <w:r>
              <w:rPr>
                <w:color w:val="000000"/>
              </w:rPr>
              <w:t>Master’s</w:t>
            </w:r>
            <w:proofErr w:type="gramEnd"/>
            <w:r>
              <w:rPr>
                <w:color w:val="000000"/>
              </w:rPr>
              <w:t xml:space="preserve"> degree or higher in behavioral sciences and be nationally certified as a “Board Certified Behavior Analyst” (BCBA).</w:t>
            </w:r>
          </w:p>
        </w:tc>
      </w:tr>
    </w:tbl>
    <w:p w14:paraId="51F30293" w14:textId="77777777" w:rsidR="007A6EB8" w:rsidRDefault="007A6EB8">
      <w:pPr>
        <w:pBdr>
          <w:top w:val="nil"/>
          <w:left w:val="nil"/>
          <w:bottom w:val="nil"/>
          <w:right w:val="nil"/>
          <w:between w:val="nil"/>
        </w:pBdr>
        <w:spacing w:before="4"/>
        <w:rPr>
          <w:rFonts w:ascii="Trebuchet MS" w:eastAsia="Trebuchet MS" w:hAnsi="Trebuchet MS" w:cs="Trebuchet MS"/>
          <w:color w:val="000000"/>
          <w:sz w:val="23"/>
          <w:szCs w:val="23"/>
        </w:rPr>
      </w:pPr>
    </w:p>
    <w:tbl>
      <w:tblPr>
        <w:tblStyle w:val="afffffffffffffffffffffffffffffffffffffffffffffffffffff8"/>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64CFCFC7" w14:textId="77777777">
        <w:trPr>
          <w:trHeight w:val="340"/>
        </w:trPr>
        <w:tc>
          <w:tcPr>
            <w:tcW w:w="9350" w:type="dxa"/>
          </w:tcPr>
          <w:p w14:paraId="72B6AB20" w14:textId="77777777" w:rsidR="007A6EB8" w:rsidRDefault="001E07EA">
            <w:pPr>
              <w:pBdr>
                <w:top w:val="nil"/>
                <w:left w:val="nil"/>
                <w:bottom w:val="nil"/>
                <w:right w:val="nil"/>
                <w:between w:val="nil"/>
              </w:pBdr>
              <w:spacing w:before="43" w:line="276" w:lineRule="auto"/>
              <w:ind w:left="115"/>
              <w:rPr>
                <w:rFonts w:ascii="Trebuchet MS" w:eastAsia="Trebuchet MS" w:hAnsi="Trebuchet MS" w:cs="Trebuchet MS"/>
                <w:color w:val="000000"/>
                <w:sz w:val="24"/>
                <w:szCs w:val="24"/>
              </w:rPr>
            </w:pPr>
            <w:r>
              <w:rPr>
                <w:rFonts w:ascii="Trebuchet MS" w:eastAsia="Trebuchet MS" w:hAnsi="Trebuchet MS" w:cs="Trebuchet MS"/>
                <w:color w:val="C31C49"/>
                <w:sz w:val="24"/>
                <w:szCs w:val="24"/>
              </w:rPr>
              <w:t>Benefits Counseling</w:t>
            </w:r>
          </w:p>
        </w:tc>
      </w:tr>
      <w:tr w:rsidR="007A6EB8" w14:paraId="705E2C52" w14:textId="77777777">
        <w:trPr>
          <w:trHeight w:val="1669"/>
        </w:trPr>
        <w:tc>
          <w:tcPr>
            <w:tcW w:w="9350" w:type="dxa"/>
          </w:tcPr>
          <w:p w14:paraId="1362E787" w14:textId="77777777" w:rsidR="007A6EB8" w:rsidRDefault="001E07EA">
            <w:pPr>
              <w:numPr>
                <w:ilvl w:val="0"/>
                <w:numId w:val="47"/>
              </w:numPr>
              <w:pBdr>
                <w:top w:val="nil"/>
                <w:left w:val="nil"/>
                <w:bottom w:val="nil"/>
                <w:right w:val="nil"/>
                <w:between w:val="nil"/>
              </w:pBdr>
              <w:tabs>
                <w:tab w:val="left" w:pos="834"/>
                <w:tab w:val="left" w:pos="835"/>
              </w:tabs>
              <w:spacing w:before="4" w:line="256" w:lineRule="auto"/>
              <w:ind w:right="455"/>
            </w:pPr>
            <w:r>
              <w:rPr>
                <w:color w:val="000000"/>
              </w:rPr>
              <w:t>The individual providing benefits counseling must be a certified Community Work Incentives Coordinator (CWIC) or Community Partner Work Incentives Coordinator (CPWIC) through Virginia Commonwealth University or a Credentialed Work Incentives Practitioner (</w:t>
            </w:r>
            <w:r>
              <w:rPr>
                <w:color w:val="000000"/>
              </w:rPr>
              <w:t>WIP) through Cornell University.</w:t>
            </w:r>
          </w:p>
          <w:p w14:paraId="5458DE8A" w14:textId="77777777" w:rsidR="007A6EB8" w:rsidRDefault="001E07EA">
            <w:pPr>
              <w:numPr>
                <w:ilvl w:val="0"/>
                <w:numId w:val="47"/>
              </w:numPr>
              <w:pBdr>
                <w:top w:val="nil"/>
                <w:left w:val="nil"/>
                <w:bottom w:val="nil"/>
                <w:right w:val="nil"/>
                <w:between w:val="nil"/>
              </w:pBdr>
              <w:tabs>
                <w:tab w:val="left" w:pos="835"/>
                <w:tab w:val="left" w:pos="836"/>
              </w:tabs>
              <w:spacing w:before="5"/>
              <w:ind w:right="551"/>
            </w:pPr>
            <w:r>
              <w:rPr>
                <w:color w:val="000000"/>
              </w:rPr>
              <w:t>The individual providing benefits counseling must demonstrate to the Division that they possess the skills necessary to legally provide the service, including:</w:t>
            </w:r>
          </w:p>
        </w:tc>
      </w:tr>
    </w:tbl>
    <w:p w14:paraId="67D73DF9" w14:textId="77777777" w:rsidR="007A6EB8" w:rsidRDefault="007A6EB8">
      <w:pPr>
        <w:sectPr w:rsidR="007A6EB8">
          <w:type w:val="continuous"/>
          <w:pgSz w:w="12240" w:h="15840"/>
          <w:pgMar w:top="1420" w:right="1320" w:bottom="1120" w:left="1300" w:header="0" w:footer="921" w:gutter="0"/>
          <w:cols w:space="720"/>
        </w:sectPr>
      </w:pPr>
    </w:p>
    <w:p w14:paraId="477160C8" w14:textId="77777777" w:rsidR="007A6EB8" w:rsidRDefault="007A6EB8">
      <w:pPr>
        <w:pBdr>
          <w:top w:val="nil"/>
          <w:left w:val="nil"/>
          <w:bottom w:val="nil"/>
          <w:right w:val="nil"/>
          <w:between w:val="nil"/>
        </w:pBdr>
        <w:spacing w:line="276" w:lineRule="auto"/>
      </w:pPr>
    </w:p>
    <w:tbl>
      <w:tblPr>
        <w:tblStyle w:val="afffffffffffffffffffffffffffffffffffffffffffffffffffff9"/>
        <w:tblW w:w="93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A6EB8" w14:paraId="4DC3A095" w14:textId="77777777">
        <w:trPr>
          <w:trHeight w:val="1252"/>
        </w:trPr>
        <w:tc>
          <w:tcPr>
            <w:tcW w:w="9350" w:type="dxa"/>
          </w:tcPr>
          <w:p w14:paraId="639AC500" w14:textId="77777777" w:rsidR="007A6EB8" w:rsidRDefault="001E07EA">
            <w:pPr>
              <w:numPr>
                <w:ilvl w:val="0"/>
                <w:numId w:val="101"/>
              </w:numPr>
              <w:pBdr>
                <w:top w:val="nil"/>
                <w:left w:val="nil"/>
                <w:bottom w:val="nil"/>
                <w:right w:val="nil"/>
                <w:between w:val="nil"/>
              </w:pBdr>
              <w:tabs>
                <w:tab w:val="left" w:pos="1195"/>
              </w:tabs>
              <w:spacing w:before="2" w:line="259" w:lineRule="auto"/>
              <w:ind w:right="401"/>
            </w:pPr>
            <w:r>
              <w:rPr>
                <w:color w:val="000000"/>
              </w:rPr>
              <w:t>Maintaining current knowledge base of federal, state, and local benefits through completion of continuing education requirements, and</w:t>
            </w:r>
          </w:p>
          <w:p w14:paraId="438483DD" w14:textId="77777777" w:rsidR="007A6EB8" w:rsidRDefault="001E07EA">
            <w:pPr>
              <w:numPr>
                <w:ilvl w:val="0"/>
                <w:numId w:val="101"/>
              </w:numPr>
              <w:pBdr>
                <w:top w:val="nil"/>
                <w:left w:val="nil"/>
                <w:bottom w:val="nil"/>
                <w:right w:val="nil"/>
                <w:between w:val="nil"/>
              </w:pBdr>
              <w:tabs>
                <w:tab w:val="left" w:pos="1195"/>
              </w:tabs>
              <w:spacing w:before="1" w:line="254" w:lineRule="auto"/>
              <w:ind w:left="1194" w:right="671"/>
            </w:pPr>
            <w:r>
              <w:rPr>
                <w:color w:val="000000"/>
              </w:rPr>
              <w:t>The Division expects individuals providing benefits counseling to consult with technical assistance liaisons as needed for</w:t>
            </w:r>
            <w:r>
              <w:rPr>
                <w:color w:val="000000"/>
              </w:rPr>
              <w:t xml:space="preserve"> complex benefits situations.</w:t>
            </w:r>
          </w:p>
        </w:tc>
      </w:tr>
    </w:tbl>
    <w:p w14:paraId="64F45229" w14:textId="77777777" w:rsidR="007A6EB8" w:rsidRDefault="007A6EB8">
      <w:pPr>
        <w:spacing w:line="254" w:lineRule="auto"/>
        <w:sectPr w:rsidR="007A6EB8">
          <w:type w:val="continuous"/>
          <w:pgSz w:w="12240" w:h="15840"/>
          <w:pgMar w:top="1420" w:right="1320" w:bottom="1120" w:left="1300" w:header="0" w:footer="921" w:gutter="0"/>
          <w:cols w:space="720"/>
        </w:sectPr>
      </w:pPr>
    </w:p>
    <w:p w14:paraId="0C00ED87" w14:textId="77777777" w:rsidR="007A6EB8" w:rsidRDefault="001E07EA">
      <w:pPr>
        <w:pStyle w:val="Heading1"/>
        <w:ind w:firstLine="140"/>
      </w:pPr>
      <w:bookmarkStart w:id="556" w:name="bookmark=id.27u4abj" w:colFirst="0" w:colLast="0"/>
      <w:bookmarkStart w:id="557" w:name="_heading=h.mzekjc" w:colFirst="0" w:colLast="0"/>
      <w:bookmarkEnd w:id="556"/>
      <w:bookmarkEnd w:id="557"/>
      <w:r>
        <w:rPr>
          <w:color w:val="1A4289"/>
        </w:rPr>
        <w:lastRenderedPageBreak/>
        <w:t>Appendix B: Definitions</w:t>
      </w:r>
    </w:p>
    <w:p w14:paraId="1AA50679" w14:textId="77777777" w:rsidR="007A6EB8" w:rsidRDefault="001E07EA">
      <w:pPr>
        <w:pBdr>
          <w:top w:val="nil"/>
          <w:left w:val="nil"/>
          <w:bottom w:val="nil"/>
          <w:right w:val="nil"/>
          <w:between w:val="nil"/>
        </w:pBdr>
        <w:spacing w:before="32" w:line="259" w:lineRule="auto"/>
        <w:ind w:left="140"/>
        <w:rPr>
          <w:color w:val="000000"/>
        </w:rPr>
      </w:pPr>
      <w:r>
        <w:rPr>
          <w:b/>
          <w:color w:val="000000"/>
        </w:rPr>
        <w:t xml:space="preserve">Academic Training </w:t>
      </w:r>
      <w:r>
        <w:rPr>
          <w:color w:val="000000"/>
        </w:rPr>
        <w:t>– Training provided to develop academic and reasoning abilities as well as skills for a specific occupation typically leading to certificates or degrees at the associate level or higher.</w:t>
      </w:r>
    </w:p>
    <w:p w14:paraId="47F60CCC" w14:textId="77777777" w:rsidR="007A6EB8" w:rsidRDefault="001E07EA">
      <w:pPr>
        <w:spacing w:before="160" w:line="256" w:lineRule="auto"/>
        <w:ind w:left="140" w:right="209"/>
      </w:pPr>
      <w:r>
        <w:rPr>
          <w:b/>
        </w:rPr>
        <w:t xml:space="preserve">Ambulatory Surgery Center (ASC) </w:t>
      </w:r>
      <w:r>
        <w:t>– A distinct entity that operates exc</w:t>
      </w:r>
      <w:r>
        <w:t>lusively for furnishing outpatient surgical procedures.</w:t>
      </w:r>
    </w:p>
    <w:p w14:paraId="4555DAD5" w14:textId="77777777" w:rsidR="007A6EB8" w:rsidRDefault="001E07EA">
      <w:pPr>
        <w:spacing w:before="162"/>
        <w:ind w:left="140"/>
      </w:pPr>
      <w:proofErr w:type="spellStart"/>
      <w:r>
        <w:rPr>
          <w:b/>
        </w:rPr>
        <w:t>Aniseikonic</w:t>
      </w:r>
      <w:proofErr w:type="spellEnd"/>
      <w:r>
        <w:rPr>
          <w:b/>
        </w:rPr>
        <w:t xml:space="preserve"> Lenses </w:t>
      </w:r>
      <w:r>
        <w:t>– Lenses that correct for lack of binocular vision.</w:t>
      </w:r>
    </w:p>
    <w:p w14:paraId="09B8E65D" w14:textId="77777777" w:rsidR="007A6EB8" w:rsidRDefault="001E07EA">
      <w:pPr>
        <w:pBdr>
          <w:top w:val="nil"/>
          <w:left w:val="nil"/>
          <w:bottom w:val="nil"/>
          <w:right w:val="nil"/>
          <w:between w:val="nil"/>
        </w:pBdr>
        <w:spacing w:before="183" w:line="256" w:lineRule="auto"/>
        <w:ind w:left="140"/>
        <w:rPr>
          <w:color w:val="000000"/>
        </w:rPr>
      </w:pPr>
      <w:r>
        <w:rPr>
          <w:b/>
          <w:color w:val="000000"/>
        </w:rPr>
        <w:t xml:space="preserve">Assistive Technology Device (AT) </w:t>
      </w:r>
      <w:r>
        <w:rPr>
          <w:color w:val="000000"/>
        </w:rPr>
        <w:t>– A non-medical piece of equipment or product system, whether acquired commercially off the shelf, modified, or customized, that is used to increase, maintain, or improve the functional capabilities of an individual with a disability.</w:t>
      </w:r>
    </w:p>
    <w:p w14:paraId="156A2E1E" w14:textId="77777777" w:rsidR="007A6EB8" w:rsidRDefault="001E07EA">
      <w:pPr>
        <w:pBdr>
          <w:top w:val="nil"/>
          <w:left w:val="nil"/>
          <w:bottom w:val="nil"/>
          <w:right w:val="nil"/>
          <w:between w:val="nil"/>
        </w:pBdr>
        <w:spacing w:before="167" w:line="259" w:lineRule="auto"/>
        <w:ind w:left="140" w:right="141"/>
        <w:rPr>
          <w:color w:val="000000"/>
        </w:rPr>
      </w:pPr>
      <w:r>
        <w:rPr>
          <w:b/>
          <w:color w:val="000000"/>
        </w:rPr>
        <w:t xml:space="preserve">Assistive Technology </w:t>
      </w:r>
      <w:r>
        <w:rPr>
          <w:b/>
          <w:color w:val="000000"/>
        </w:rPr>
        <w:t xml:space="preserve">Service </w:t>
      </w:r>
      <w:r>
        <w:rPr>
          <w:color w:val="000000"/>
        </w:rPr>
        <w:t>– Any service that directly assists individuals with disabilities in the selection, acquisition, or use of an assistive technology device. This includes assistive technology evaluations; purchasing, leasing or otherwise assisting with acquisition of an ass</w:t>
      </w:r>
      <w:r>
        <w:rPr>
          <w:color w:val="000000"/>
        </w:rPr>
        <w:t>istive technology device; selecting, designing, fitting, customizing, adapting, applying, maintaining, repairing or replacing assistive technology devices; coordinating and using other therapies, interventions or services with assistive technology devices,</w:t>
      </w:r>
      <w:r>
        <w:rPr>
          <w:color w:val="000000"/>
        </w:rPr>
        <w:t xml:space="preserve"> such as those associated with existing education and rehabilitation plans and programs; training or technical assistance to the individual, family members, guardians, advocates or authorized representatives in the use of the device; and, training or techn</w:t>
      </w:r>
      <w:r>
        <w:rPr>
          <w:color w:val="000000"/>
        </w:rPr>
        <w:t>ical assistance for professionals, employers and others who are substantially involved in the major life functions of the individual to the extent necessary to the achievement of an employment outcome by an individual with a disability.</w:t>
      </w:r>
    </w:p>
    <w:p w14:paraId="2577EE72" w14:textId="77777777" w:rsidR="007A6EB8" w:rsidRDefault="001E07EA">
      <w:pPr>
        <w:pBdr>
          <w:top w:val="nil"/>
          <w:left w:val="nil"/>
          <w:bottom w:val="nil"/>
          <w:right w:val="nil"/>
          <w:between w:val="nil"/>
        </w:pBdr>
        <w:spacing w:before="155" w:line="256" w:lineRule="auto"/>
        <w:ind w:left="140" w:right="152"/>
        <w:rPr>
          <w:color w:val="000000"/>
        </w:rPr>
      </w:pPr>
      <w:r>
        <w:rPr>
          <w:b/>
          <w:color w:val="000000"/>
        </w:rPr>
        <w:t xml:space="preserve">By Report (BR) </w:t>
      </w:r>
      <w:r>
        <w:rPr>
          <w:color w:val="000000"/>
        </w:rPr>
        <w:t>– Pr</w:t>
      </w:r>
      <w:r>
        <w:rPr>
          <w:color w:val="000000"/>
        </w:rPr>
        <w:t>ocedures referred to as “By Report” or “BR” in the RVP that are unusual and so variable that no relative value is assigned.</w:t>
      </w:r>
    </w:p>
    <w:p w14:paraId="05035213" w14:textId="77777777" w:rsidR="007A6EB8" w:rsidRDefault="001E07EA">
      <w:pPr>
        <w:pBdr>
          <w:top w:val="nil"/>
          <w:left w:val="nil"/>
          <w:bottom w:val="nil"/>
          <w:right w:val="nil"/>
          <w:between w:val="nil"/>
        </w:pBdr>
        <w:spacing w:before="167" w:line="256" w:lineRule="auto"/>
        <w:ind w:left="140" w:right="152"/>
        <w:rPr>
          <w:color w:val="000000"/>
        </w:rPr>
      </w:pPr>
      <w:r>
        <w:rPr>
          <w:b/>
          <w:color w:val="000000"/>
        </w:rPr>
        <w:t xml:space="preserve">Chiropractic </w:t>
      </w:r>
      <w:r>
        <w:rPr>
          <w:color w:val="000000"/>
        </w:rPr>
        <w:t>– A form of medicine focusing on diagnosis, treatment, and prevention of mechanical disorders of the musculoskeletal system, especially the spine, under the principle that these disorders affect general health via the nervous system.</w:t>
      </w:r>
    </w:p>
    <w:p w14:paraId="6B706164" w14:textId="77777777" w:rsidR="007A6EB8" w:rsidRDefault="001E07EA">
      <w:pPr>
        <w:pBdr>
          <w:top w:val="nil"/>
          <w:left w:val="nil"/>
          <w:bottom w:val="nil"/>
          <w:right w:val="nil"/>
          <w:between w:val="nil"/>
        </w:pBdr>
        <w:spacing w:before="167" w:line="256" w:lineRule="auto"/>
        <w:ind w:left="141" w:right="133"/>
        <w:rPr>
          <w:color w:val="000000"/>
        </w:rPr>
      </w:pPr>
      <w:r>
        <w:rPr>
          <w:b/>
          <w:color w:val="000000"/>
        </w:rPr>
        <w:t>Chiropractic Adjustmen</w:t>
      </w:r>
      <w:r>
        <w:rPr>
          <w:b/>
          <w:color w:val="000000"/>
        </w:rPr>
        <w:t xml:space="preserve">t </w:t>
      </w:r>
      <w:r>
        <w:rPr>
          <w:color w:val="000000"/>
        </w:rPr>
        <w:t>– Treatment whereby a chiropractor uses his/her hands or a small instrument to apply a controlled, sudden force to a joint to attempt to correct structural alignment and improve the body's physical function.</w:t>
      </w:r>
    </w:p>
    <w:p w14:paraId="515525E6" w14:textId="77777777" w:rsidR="007A6EB8" w:rsidRDefault="001E07EA">
      <w:pPr>
        <w:pBdr>
          <w:top w:val="nil"/>
          <w:left w:val="nil"/>
          <w:bottom w:val="nil"/>
          <w:right w:val="nil"/>
          <w:between w:val="nil"/>
        </w:pBdr>
        <w:spacing w:before="164" w:line="259" w:lineRule="auto"/>
        <w:ind w:left="140"/>
        <w:rPr>
          <w:color w:val="000000"/>
        </w:rPr>
      </w:pPr>
      <w:r>
        <w:rPr>
          <w:b/>
          <w:color w:val="000000"/>
        </w:rPr>
        <w:t xml:space="preserve">Clinical Laboratory </w:t>
      </w:r>
      <w:r>
        <w:rPr>
          <w:color w:val="000000"/>
        </w:rPr>
        <w:t>– A certified provider who</w:t>
      </w:r>
      <w:r>
        <w:rPr>
          <w:color w:val="000000"/>
        </w:rPr>
        <w:t xml:space="preserve"> performs microbiological, serological, chemical, hematological, radio bioassay, cytological, </w:t>
      </w:r>
      <w:proofErr w:type="spellStart"/>
      <w:r>
        <w:rPr>
          <w:color w:val="000000"/>
        </w:rPr>
        <w:t>immunohematological</w:t>
      </w:r>
      <w:proofErr w:type="spellEnd"/>
      <w:r>
        <w:rPr>
          <w:color w:val="000000"/>
        </w:rPr>
        <w:t>, pathological, or other examinations of materials derived from the human body to provide information for diagnosis, prevention, or treatment o</w:t>
      </w:r>
      <w:r>
        <w:rPr>
          <w:color w:val="000000"/>
        </w:rPr>
        <w:t>f any disease or the assessment of a medical condition.</w:t>
      </w:r>
    </w:p>
    <w:p w14:paraId="4A9BCA09" w14:textId="77777777" w:rsidR="007A6EB8" w:rsidRDefault="001E07EA">
      <w:pPr>
        <w:spacing w:before="160" w:line="256" w:lineRule="auto"/>
        <w:ind w:left="141" w:right="133"/>
      </w:pPr>
      <w:r>
        <w:rPr>
          <w:b/>
        </w:rPr>
        <w:t xml:space="preserve">Cognitive Skills Training </w:t>
      </w:r>
      <w:r>
        <w:t>– Training in the development of cognitive skills to improve attention, memory, and problem solving.</w:t>
      </w:r>
    </w:p>
    <w:p w14:paraId="55A2A12C" w14:textId="77777777" w:rsidR="007A6EB8" w:rsidRDefault="001E07EA">
      <w:pPr>
        <w:pBdr>
          <w:top w:val="nil"/>
          <w:left w:val="nil"/>
          <w:bottom w:val="nil"/>
          <w:right w:val="nil"/>
          <w:between w:val="nil"/>
        </w:pBdr>
        <w:spacing w:before="164" w:line="256" w:lineRule="auto"/>
        <w:ind w:left="141"/>
        <w:rPr>
          <w:color w:val="000000"/>
        </w:rPr>
      </w:pPr>
      <w:r>
        <w:rPr>
          <w:b/>
          <w:color w:val="000000"/>
        </w:rPr>
        <w:t xml:space="preserve">Communication Skills Training </w:t>
      </w:r>
      <w:r>
        <w:rPr>
          <w:color w:val="000000"/>
        </w:rPr>
        <w:t>– Training in specialized visual, auditory, or sign language communication techniques needed by an individual with a disability to communicate with others.</w:t>
      </w:r>
    </w:p>
    <w:p w14:paraId="5B0DF005" w14:textId="77777777" w:rsidR="007A6EB8" w:rsidRDefault="001E07EA">
      <w:pPr>
        <w:pBdr>
          <w:top w:val="nil"/>
          <w:left w:val="nil"/>
          <w:bottom w:val="nil"/>
          <w:right w:val="nil"/>
          <w:between w:val="nil"/>
        </w:pBdr>
        <w:spacing w:before="167" w:line="256" w:lineRule="auto"/>
        <w:ind w:left="141"/>
        <w:rPr>
          <w:color w:val="000000"/>
        </w:rPr>
        <w:sectPr w:rsidR="007A6EB8">
          <w:pgSz w:w="12240" w:h="15840"/>
          <w:pgMar w:top="1360" w:right="1320" w:bottom="1120" w:left="1300" w:header="0" w:footer="921" w:gutter="0"/>
          <w:cols w:space="720"/>
        </w:sectPr>
      </w:pPr>
      <w:r>
        <w:rPr>
          <w:b/>
          <w:color w:val="000000"/>
        </w:rPr>
        <w:t xml:space="preserve">Community-Based Services </w:t>
      </w:r>
      <w:r>
        <w:rPr>
          <w:color w:val="000000"/>
        </w:rPr>
        <w:t>– Services provided in realistic life settings as applicable f</w:t>
      </w:r>
      <w:r>
        <w:rPr>
          <w:color w:val="000000"/>
        </w:rPr>
        <w:t>or the specific service, such as realistic work settings, an applicant or eligible individual’s home, or the community environment, etc.</w:t>
      </w:r>
    </w:p>
    <w:p w14:paraId="40BDE441" w14:textId="77777777" w:rsidR="007A6EB8" w:rsidRDefault="001E07EA">
      <w:pPr>
        <w:pBdr>
          <w:top w:val="nil"/>
          <w:left w:val="nil"/>
          <w:bottom w:val="nil"/>
          <w:right w:val="nil"/>
          <w:between w:val="nil"/>
        </w:pBdr>
        <w:spacing w:before="82" w:line="259" w:lineRule="auto"/>
        <w:ind w:left="140" w:right="141"/>
        <w:rPr>
          <w:color w:val="000000"/>
        </w:rPr>
      </w:pPr>
      <w:r>
        <w:rPr>
          <w:b/>
          <w:color w:val="000000"/>
        </w:rPr>
        <w:lastRenderedPageBreak/>
        <w:t xml:space="preserve">Competitive Integrated Employment </w:t>
      </w:r>
      <w:r>
        <w:rPr>
          <w:color w:val="000000"/>
        </w:rPr>
        <w:t>– Work that is performed on a full-time or part-time basis (including self-employment</w:t>
      </w:r>
      <w:r>
        <w:rPr>
          <w:color w:val="000000"/>
        </w:rPr>
        <w:t xml:space="preserve">) for which an individual is compensated at a rate that is not less than the customary rate paid by the employer for the same or similar work performed by other employees who are not individuals with disabilities, and who are similarly situated in similar </w:t>
      </w:r>
      <w:r>
        <w:rPr>
          <w:color w:val="000000"/>
        </w:rPr>
        <w:t>occupations by the same employer and who have similar training, experience, and skills; or in the case of an individual who is self-employed, yields an income that is comparable to the income received by other individuals who are not individuals with disab</w:t>
      </w:r>
      <w:r>
        <w:rPr>
          <w:color w:val="000000"/>
        </w:rPr>
        <w:t xml:space="preserve">ilities, and who are self- employed in similar occupations or on similar tasks and who have similar training, experience, and skills; and is eligible for the level of benefits provided to other employees; that is at a location where the employee interacts </w:t>
      </w:r>
      <w:r>
        <w:rPr>
          <w:color w:val="000000"/>
        </w:rPr>
        <w:t>with other persons who are not individuals with disabilities (not including supervisory personnel or individuals who are providing services to such employee) to the same extent that individuals who are not individuals with disabilities and who are in compa</w:t>
      </w:r>
      <w:r>
        <w:rPr>
          <w:color w:val="000000"/>
        </w:rPr>
        <w:t>rable positions interact with other persons; and that, as appropriate, presents opportunities for advancement that are similar to those for other employees who are not individuals with disabilities and who have similar positions.</w:t>
      </w:r>
    </w:p>
    <w:p w14:paraId="4FEA75CB" w14:textId="77777777" w:rsidR="007A6EB8" w:rsidRDefault="001E07EA">
      <w:pPr>
        <w:pBdr>
          <w:top w:val="nil"/>
          <w:left w:val="nil"/>
          <w:bottom w:val="nil"/>
          <w:right w:val="nil"/>
          <w:between w:val="nil"/>
        </w:pBdr>
        <w:spacing w:before="156" w:line="259" w:lineRule="auto"/>
        <w:ind w:left="140" w:right="123"/>
        <w:rPr>
          <w:color w:val="000000"/>
        </w:rPr>
      </w:pPr>
      <w:r>
        <w:rPr>
          <w:b/>
          <w:color w:val="000000"/>
        </w:rPr>
        <w:t xml:space="preserve">Cued Language Transliteration </w:t>
      </w:r>
      <w:r>
        <w:rPr>
          <w:color w:val="000000"/>
        </w:rPr>
        <w:t xml:space="preserve">– Communication that converts language from the spoken speech to the cued speech, making all sounds of that language uniquely visible on the hands and mouth. Transliterators also provide visual access to environmental sounds. </w:t>
      </w:r>
      <w:r>
        <w:rPr>
          <w:color w:val="000000"/>
        </w:rPr>
        <w:t>In contrast, Sign Language Interpretation conveys what is being said in a manual language that is completely different from a spoken language.</w:t>
      </w:r>
    </w:p>
    <w:p w14:paraId="70B5C0F6" w14:textId="77777777" w:rsidR="007A6EB8" w:rsidRDefault="001E07EA">
      <w:pPr>
        <w:pBdr>
          <w:top w:val="nil"/>
          <w:left w:val="nil"/>
          <w:bottom w:val="nil"/>
          <w:right w:val="nil"/>
          <w:between w:val="nil"/>
        </w:pBdr>
        <w:spacing w:before="158" w:line="259" w:lineRule="auto"/>
        <w:ind w:left="140"/>
        <w:rPr>
          <w:color w:val="000000"/>
        </w:rPr>
      </w:pPr>
      <w:r>
        <w:rPr>
          <w:b/>
          <w:color w:val="000000"/>
        </w:rPr>
        <w:t xml:space="preserve">Customized Employment – </w:t>
      </w:r>
      <w:r>
        <w:rPr>
          <w:color w:val="000000"/>
        </w:rPr>
        <w:t>An employment process that uses a flexible blend of strategies, services, supports, and f</w:t>
      </w:r>
      <w:r>
        <w:rPr>
          <w:color w:val="000000"/>
        </w:rPr>
        <w:t>unds to facilitate employment outcomes for job seekers with complex needs through negotiated employment relationships. Customized employment individualizes the employment relationship between a job seeker and an employer in ways that meet the needs of both</w:t>
      </w:r>
      <w:r>
        <w:rPr>
          <w:color w:val="000000"/>
        </w:rPr>
        <w:t>.</w:t>
      </w:r>
    </w:p>
    <w:p w14:paraId="07B8A3DE" w14:textId="77777777" w:rsidR="007A6EB8" w:rsidRDefault="001E07EA">
      <w:pPr>
        <w:pBdr>
          <w:top w:val="nil"/>
          <w:left w:val="nil"/>
          <w:bottom w:val="nil"/>
          <w:right w:val="nil"/>
          <w:between w:val="nil"/>
        </w:pBdr>
        <w:spacing w:before="160" w:line="256" w:lineRule="auto"/>
        <w:ind w:left="140"/>
        <w:rPr>
          <w:color w:val="000000"/>
        </w:rPr>
      </w:pPr>
      <w:r>
        <w:rPr>
          <w:b/>
          <w:color w:val="000000"/>
        </w:rPr>
        <w:t xml:space="preserve">CPT codes </w:t>
      </w:r>
      <w:r>
        <w:rPr>
          <w:color w:val="000000"/>
        </w:rPr>
        <w:t>– "Current Procedural Terminology" (CPT) codes, developed by the American Medical Association to identify medical services and related treatment procedures performed by physicians.</w:t>
      </w:r>
    </w:p>
    <w:p w14:paraId="517330EC" w14:textId="77777777" w:rsidR="007A6EB8" w:rsidRDefault="001E07EA">
      <w:pPr>
        <w:pBdr>
          <w:top w:val="nil"/>
          <w:left w:val="nil"/>
          <w:bottom w:val="nil"/>
          <w:right w:val="nil"/>
          <w:between w:val="nil"/>
        </w:pBdr>
        <w:spacing w:before="167" w:line="259" w:lineRule="auto"/>
        <w:ind w:left="140" w:right="133"/>
        <w:rPr>
          <w:color w:val="000000"/>
        </w:rPr>
      </w:pPr>
      <w:r>
        <w:rPr>
          <w:b/>
          <w:color w:val="000000"/>
        </w:rPr>
        <w:t xml:space="preserve">Dentistry </w:t>
      </w:r>
      <w:r>
        <w:rPr>
          <w:color w:val="000000"/>
        </w:rPr>
        <w:t>– Conduct of dental diagnostic or therapeutic services, including oral surgery; furnishing, supplying constructing, or repairing prosthetic dentures, bridges, appliances, or other structures worn in the human mouth; diagnosis and treatment of diseases, pai</w:t>
      </w:r>
      <w:r>
        <w:rPr>
          <w:color w:val="000000"/>
        </w:rPr>
        <w:t>n, deformity, deficiency, injury, or physical condition of human teeth, jaws, or adjacent structure; extracts of human teeth; repairs of cavities; and dental x-rays.</w:t>
      </w:r>
    </w:p>
    <w:p w14:paraId="4B28AD31" w14:textId="77777777" w:rsidR="007A6EB8" w:rsidRDefault="001E07EA">
      <w:pPr>
        <w:spacing w:before="156"/>
        <w:ind w:left="140"/>
      </w:pPr>
      <w:r>
        <w:rPr>
          <w:b/>
        </w:rPr>
        <w:t xml:space="preserve">Driver’s Training </w:t>
      </w:r>
      <w:r>
        <w:t>– Formalized instruction in the safe operation of a motor vehicle.</w:t>
      </w:r>
    </w:p>
    <w:p w14:paraId="72891A5F" w14:textId="77777777" w:rsidR="007A6EB8" w:rsidRDefault="001E07EA">
      <w:pPr>
        <w:spacing w:before="183" w:line="254" w:lineRule="auto"/>
        <w:ind w:left="140"/>
      </w:pPr>
      <w:r>
        <w:rPr>
          <w:b/>
        </w:rPr>
        <w:t>Drive</w:t>
      </w:r>
      <w:r>
        <w:rPr>
          <w:b/>
        </w:rPr>
        <w:t xml:space="preserve">r’s Training (specialized) </w:t>
      </w:r>
      <w:r>
        <w:t>– Driver’s training involving the use of specialized adaptive equipment, depending on the individual's needs.</w:t>
      </w:r>
    </w:p>
    <w:p w14:paraId="10C5AC18" w14:textId="77777777" w:rsidR="007A6EB8" w:rsidRDefault="001E07EA">
      <w:pPr>
        <w:pBdr>
          <w:top w:val="nil"/>
          <w:left w:val="nil"/>
          <w:bottom w:val="nil"/>
          <w:right w:val="nil"/>
          <w:between w:val="nil"/>
        </w:pBdr>
        <w:spacing w:before="171" w:line="256" w:lineRule="auto"/>
        <w:ind w:left="140" w:right="233"/>
        <w:rPr>
          <w:color w:val="000000"/>
        </w:rPr>
      </w:pPr>
      <w:r>
        <w:rPr>
          <w:b/>
          <w:color w:val="000000"/>
        </w:rPr>
        <w:t xml:space="preserve">Durable Medical Equipment </w:t>
      </w:r>
      <w:r>
        <w:rPr>
          <w:color w:val="000000"/>
        </w:rPr>
        <w:t xml:space="preserve">– Equipment that can withstand repeated use and which generally does not have a value to the </w:t>
      </w:r>
      <w:r>
        <w:rPr>
          <w:color w:val="000000"/>
        </w:rPr>
        <w:t xml:space="preserve">user in the absence of a </w:t>
      </w:r>
      <w:r>
        <w:rPr>
          <w:color w:val="242424"/>
        </w:rPr>
        <w:t>medical or physical condition</w:t>
      </w:r>
      <w:r>
        <w:rPr>
          <w:color w:val="000000"/>
        </w:rPr>
        <w:t>.</w:t>
      </w:r>
    </w:p>
    <w:p w14:paraId="0A67D8AF" w14:textId="77777777" w:rsidR="007A6EB8" w:rsidRDefault="001E07EA">
      <w:pPr>
        <w:pBdr>
          <w:top w:val="nil"/>
          <w:left w:val="nil"/>
          <w:bottom w:val="nil"/>
          <w:right w:val="nil"/>
          <w:between w:val="nil"/>
        </w:pBdr>
        <w:spacing w:before="164" w:line="259" w:lineRule="auto"/>
        <w:ind w:left="140" w:right="152"/>
        <w:rPr>
          <w:color w:val="000000"/>
        </w:rPr>
        <w:sectPr w:rsidR="007A6EB8">
          <w:pgSz w:w="12240" w:h="15840"/>
          <w:pgMar w:top="1360" w:right="1320" w:bottom="1120" w:left="1300" w:header="0" w:footer="921" w:gutter="0"/>
          <w:cols w:space="720"/>
        </w:sectPr>
      </w:pPr>
      <w:r>
        <w:rPr>
          <w:b/>
          <w:color w:val="000000"/>
        </w:rPr>
        <w:t xml:space="preserve">Employment Stipend </w:t>
      </w:r>
      <w:r>
        <w:rPr>
          <w:color w:val="000000"/>
        </w:rPr>
        <w:t>– Payment to an employer for part or all of an individual's salary for up to one month when necessary to procure a job placement. After one month, the employer agrees t</w:t>
      </w:r>
      <w:r>
        <w:rPr>
          <w:color w:val="000000"/>
        </w:rPr>
        <w:t>o provide the individual commensurate wages and benefits as provided to other individuals performing the same or similar work.</w:t>
      </w:r>
    </w:p>
    <w:p w14:paraId="4CF05B62" w14:textId="77777777" w:rsidR="007A6EB8" w:rsidRDefault="001E07EA">
      <w:pPr>
        <w:pBdr>
          <w:top w:val="nil"/>
          <w:left w:val="nil"/>
          <w:bottom w:val="nil"/>
          <w:right w:val="nil"/>
          <w:between w:val="nil"/>
        </w:pBdr>
        <w:spacing w:before="82" w:line="259" w:lineRule="auto"/>
        <w:ind w:left="140" w:right="152"/>
        <w:rPr>
          <w:color w:val="000000"/>
        </w:rPr>
      </w:pPr>
      <w:r>
        <w:rPr>
          <w:b/>
          <w:color w:val="000000"/>
        </w:rPr>
        <w:lastRenderedPageBreak/>
        <w:t xml:space="preserve">Facility-Based Services </w:t>
      </w:r>
      <w:r>
        <w:rPr>
          <w:color w:val="000000"/>
        </w:rPr>
        <w:t>– Services provided in environments designed specifically to furnish goods and services to persons with disabilities and other special populations, such as community rehabilitation program facilities, clubhouses, independent living centers, special residen</w:t>
      </w:r>
      <w:r>
        <w:rPr>
          <w:color w:val="000000"/>
        </w:rPr>
        <w:t>tial facilities, extended employment sites, etc.</w:t>
      </w:r>
    </w:p>
    <w:p w14:paraId="3BEEA614" w14:textId="77777777" w:rsidR="007A6EB8" w:rsidRDefault="001E07EA">
      <w:pPr>
        <w:pBdr>
          <w:top w:val="nil"/>
          <w:left w:val="nil"/>
          <w:bottom w:val="nil"/>
          <w:right w:val="nil"/>
          <w:between w:val="nil"/>
        </w:pBdr>
        <w:spacing w:before="160" w:line="256" w:lineRule="auto"/>
        <w:ind w:left="140" w:right="152"/>
        <w:rPr>
          <w:color w:val="000000"/>
        </w:rPr>
      </w:pPr>
      <w:r>
        <w:rPr>
          <w:b/>
          <w:color w:val="000000"/>
        </w:rPr>
        <w:t xml:space="preserve">GED Preparation </w:t>
      </w:r>
      <w:r>
        <w:rPr>
          <w:color w:val="000000"/>
        </w:rPr>
        <w:t>– Educational services provided on a one-on-one basis or through an adult learning program to help an individual prepare for obtaining a general equivalency diploma (GED).</w:t>
      </w:r>
    </w:p>
    <w:p w14:paraId="4D66212F" w14:textId="77777777" w:rsidR="007A6EB8" w:rsidRDefault="001E07EA">
      <w:pPr>
        <w:pBdr>
          <w:top w:val="nil"/>
          <w:left w:val="nil"/>
          <w:bottom w:val="nil"/>
          <w:right w:val="nil"/>
          <w:between w:val="nil"/>
        </w:pBdr>
        <w:spacing w:before="167" w:line="256" w:lineRule="auto"/>
        <w:ind w:left="140"/>
        <w:rPr>
          <w:color w:val="000000"/>
        </w:rPr>
      </w:pPr>
      <w:r>
        <w:rPr>
          <w:b/>
          <w:color w:val="000000"/>
        </w:rPr>
        <w:t xml:space="preserve">Goods </w:t>
      </w:r>
      <w:r>
        <w:rPr>
          <w:color w:val="000000"/>
        </w:rPr>
        <w:t>– Commodities</w:t>
      </w:r>
      <w:r>
        <w:rPr>
          <w:color w:val="000000"/>
        </w:rPr>
        <w:t xml:space="preserve"> obtained from vendors or via comparable benefits that have been determined necessary for participation in vocational rehabilitation services or attainment of an employment outcome.</w:t>
      </w:r>
    </w:p>
    <w:p w14:paraId="6213F2B2" w14:textId="77777777" w:rsidR="007A6EB8" w:rsidRDefault="001E07EA">
      <w:pPr>
        <w:pBdr>
          <w:top w:val="nil"/>
          <w:left w:val="nil"/>
          <w:bottom w:val="nil"/>
          <w:right w:val="nil"/>
          <w:between w:val="nil"/>
        </w:pBdr>
        <w:spacing w:before="167" w:line="256" w:lineRule="auto"/>
        <w:ind w:left="140" w:right="209"/>
        <w:rPr>
          <w:color w:val="000000"/>
        </w:rPr>
      </w:pPr>
      <w:r>
        <w:rPr>
          <w:b/>
          <w:color w:val="000000"/>
        </w:rPr>
        <w:t xml:space="preserve">HCPCS codes </w:t>
      </w:r>
      <w:r>
        <w:rPr>
          <w:color w:val="000000"/>
        </w:rPr>
        <w:t>– “Healthcare Common Procedure Coding System” numbers, a national coding system for numerous medical and medically related services developed by the Health Care Financing Administration (HCFA).</w:t>
      </w:r>
    </w:p>
    <w:p w14:paraId="325282B6" w14:textId="77777777" w:rsidR="007A6EB8" w:rsidRDefault="001E07EA">
      <w:pPr>
        <w:pBdr>
          <w:top w:val="nil"/>
          <w:left w:val="nil"/>
          <w:bottom w:val="nil"/>
          <w:right w:val="nil"/>
          <w:between w:val="nil"/>
        </w:pBdr>
        <w:spacing w:before="163"/>
        <w:ind w:left="140"/>
        <w:rPr>
          <w:color w:val="000000"/>
        </w:rPr>
      </w:pPr>
      <w:r>
        <w:rPr>
          <w:b/>
          <w:color w:val="000000"/>
        </w:rPr>
        <w:t xml:space="preserve">Hearing Aid Dealer </w:t>
      </w:r>
      <w:r>
        <w:rPr>
          <w:color w:val="000000"/>
        </w:rPr>
        <w:t>– Individual engaged in the practice of fit</w:t>
      </w:r>
      <w:r>
        <w:rPr>
          <w:color w:val="000000"/>
        </w:rPr>
        <w:t>ting and dispensing hearing aids.</w:t>
      </w:r>
    </w:p>
    <w:p w14:paraId="226D571C" w14:textId="77777777" w:rsidR="007A6EB8" w:rsidRDefault="001E07EA">
      <w:pPr>
        <w:pBdr>
          <w:top w:val="nil"/>
          <w:left w:val="nil"/>
          <w:bottom w:val="nil"/>
          <w:right w:val="nil"/>
          <w:between w:val="nil"/>
        </w:pBdr>
        <w:spacing w:before="183" w:line="256" w:lineRule="auto"/>
        <w:ind w:left="140"/>
        <w:rPr>
          <w:color w:val="000000"/>
        </w:rPr>
      </w:pPr>
      <w:r>
        <w:rPr>
          <w:b/>
          <w:color w:val="000000"/>
        </w:rPr>
        <w:t xml:space="preserve">High Index Lenses </w:t>
      </w:r>
      <w:r>
        <w:rPr>
          <w:color w:val="000000"/>
        </w:rPr>
        <w:t>– Corrective lenses that are thinner and lighter than conventional glass or plastic corrective lenses for high amounts of nearsightedness or farsightedness.</w:t>
      </w:r>
    </w:p>
    <w:p w14:paraId="57B3A297" w14:textId="77777777" w:rsidR="007A6EB8" w:rsidRDefault="001E07EA">
      <w:pPr>
        <w:pBdr>
          <w:top w:val="nil"/>
          <w:left w:val="nil"/>
          <w:bottom w:val="nil"/>
          <w:right w:val="nil"/>
          <w:between w:val="nil"/>
        </w:pBdr>
        <w:spacing w:before="165" w:line="256" w:lineRule="auto"/>
        <w:ind w:left="140"/>
        <w:rPr>
          <w:color w:val="000000"/>
        </w:rPr>
      </w:pPr>
      <w:r>
        <w:rPr>
          <w:b/>
          <w:color w:val="000000"/>
        </w:rPr>
        <w:t xml:space="preserve">Home Health Services </w:t>
      </w:r>
      <w:r>
        <w:rPr>
          <w:color w:val="000000"/>
        </w:rPr>
        <w:t>– Medical services provide</w:t>
      </w:r>
      <w:r>
        <w:rPr>
          <w:color w:val="000000"/>
        </w:rPr>
        <w:t>d in the individual's place of residence (excluding hospitals or nursing homes) for the treatment of a medical or physical condition.</w:t>
      </w:r>
    </w:p>
    <w:p w14:paraId="21715765" w14:textId="77777777" w:rsidR="007A6EB8" w:rsidRDefault="001E07EA">
      <w:pPr>
        <w:pBdr>
          <w:top w:val="nil"/>
          <w:left w:val="nil"/>
          <w:bottom w:val="nil"/>
          <w:right w:val="nil"/>
          <w:between w:val="nil"/>
        </w:pBdr>
        <w:spacing w:before="164" w:line="259" w:lineRule="auto"/>
        <w:ind w:left="140" w:right="233"/>
        <w:rPr>
          <w:color w:val="000000"/>
        </w:rPr>
      </w:pPr>
      <w:r>
        <w:rPr>
          <w:b/>
          <w:color w:val="000000"/>
        </w:rPr>
        <w:t xml:space="preserve">Independent Laboratory </w:t>
      </w:r>
      <w:r>
        <w:rPr>
          <w:color w:val="000000"/>
        </w:rPr>
        <w:t>– Clinical laboratory that performs diagnostic tests and is independent of both the attending or consulting physician’s office and hospital. A hospital laboratory performing tests for individuals who are not admitted as patients may be certified as an inde</w:t>
      </w:r>
      <w:r>
        <w:rPr>
          <w:color w:val="000000"/>
        </w:rPr>
        <w:t>pendent laboratory.</w:t>
      </w:r>
    </w:p>
    <w:p w14:paraId="14327DAF" w14:textId="77777777" w:rsidR="007A6EB8" w:rsidRDefault="001E07EA">
      <w:pPr>
        <w:pBdr>
          <w:top w:val="nil"/>
          <w:left w:val="nil"/>
          <w:bottom w:val="nil"/>
          <w:right w:val="nil"/>
          <w:between w:val="nil"/>
        </w:pBdr>
        <w:spacing w:before="159" w:line="259" w:lineRule="auto"/>
        <w:ind w:left="139" w:right="209"/>
        <w:rPr>
          <w:color w:val="000000"/>
        </w:rPr>
      </w:pPr>
      <w:r>
        <w:rPr>
          <w:b/>
          <w:color w:val="000000"/>
        </w:rPr>
        <w:t xml:space="preserve">Individualized Plan for Employment </w:t>
      </w:r>
      <w:r>
        <w:rPr>
          <w:color w:val="000000"/>
        </w:rPr>
        <w:t>– is a written plan outlining an individual's vocational goal, and the services to be provided to reach the goal. The IPE identifies the individual's employment objective, consistent with his/her uniqu</w:t>
      </w:r>
      <w:r>
        <w:rPr>
          <w:color w:val="000000"/>
        </w:rPr>
        <w:t>e strengths, resources, priorities, concerns, abilities, and capabilities and provides a plan for monitoring progress toward achievement of the goal.</w:t>
      </w:r>
    </w:p>
    <w:p w14:paraId="700C5AB1" w14:textId="77777777" w:rsidR="007A6EB8" w:rsidRDefault="001E07EA">
      <w:pPr>
        <w:spacing w:before="156"/>
        <w:ind w:left="140"/>
      </w:pPr>
      <w:r>
        <w:rPr>
          <w:b/>
        </w:rPr>
        <w:t xml:space="preserve">Inpatient Hospitalization </w:t>
      </w:r>
      <w:r>
        <w:t>– Hospitalization for more than 24 hours.</w:t>
      </w:r>
    </w:p>
    <w:p w14:paraId="25003A61" w14:textId="77777777" w:rsidR="007A6EB8" w:rsidRDefault="001E07EA">
      <w:pPr>
        <w:pBdr>
          <w:top w:val="nil"/>
          <w:left w:val="nil"/>
          <w:bottom w:val="nil"/>
          <w:right w:val="nil"/>
          <w:between w:val="nil"/>
        </w:pBdr>
        <w:spacing w:before="184" w:line="256" w:lineRule="auto"/>
        <w:ind w:left="140" w:right="133"/>
        <w:rPr>
          <w:color w:val="000000"/>
        </w:rPr>
      </w:pPr>
      <w:r>
        <w:rPr>
          <w:b/>
          <w:color w:val="000000"/>
        </w:rPr>
        <w:t xml:space="preserve">Interim Value </w:t>
      </w:r>
      <w:r>
        <w:rPr>
          <w:color w:val="000000"/>
        </w:rPr>
        <w:t>– Relative values that h</w:t>
      </w:r>
      <w:r>
        <w:rPr>
          <w:color w:val="000000"/>
        </w:rPr>
        <w:t xml:space="preserve">ave been published as a guideline for keeping pace with the rapid changes in procedure technology in the </w:t>
      </w:r>
      <w:r>
        <w:rPr>
          <w:i/>
          <w:color w:val="000000"/>
        </w:rPr>
        <w:t xml:space="preserve">Relative Values for Physicians </w:t>
      </w:r>
      <w:r>
        <w:rPr>
          <w:color w:val="000000"/>
        </w:rPr>
        <w:t>(RVP) manual. Any reimbursement disagreements should be resolved by treating “I” codes as “BR” or “RNE.”</w:t>
      </w:r>
    </w:p>
    <w:p w14:paraId="14CC5B4E" w14:textId="77777777" w:rsidR="007A6EB8" w:rsidRDefault="001E07EA">
      <w:pPr>
        <w:pBdr>
          <w:top w:val="nil"/>
          <w:left w:val="nil"/>
          <w:bottom w:val="nil"/>
          <w:right w:val="nil"/>
          <w:between w:val="nil"/>
        </w:pBdr>
        <w:spacing w:before="167" w:line="256" w:lineRule="auto"/>
        <w:ind w:left="140" w:right="152"/>
        <w:rPr>
          <w:color w:val="000000"/>
        </w:rPr>
      </w:pPr>
      <w:r>
        <w:rPr>
          <w:b/>
          <w:color w:val="000000"/>
        </w:rPr>
        <w:t xml:space="preserve">Intermediate Nursing Care </w:t>
      </w:r>
      <w:r>
        <w:rPr>
          <w:color w:val="000000"/>
        </w:rPr>
        <w:t>– Care provided to individuals whose physical or medical condition does not require the degree of care and treatment that a hospital, extended care facility, or skilled nursing care facility is designed to provide.</w:t>
      </w:r>
    </w:p>
    <w:p w14:paraId="7ED77E6C" w14:textId="77777777" w:rsidR="007A6EB8" w:rsidRDefault="001E07EA">
      <w:pPr>
        <w:pBdr>
          <w:top w:val="nil"/>
          <w:left w:val="nil"/>
          <w:bottom w:val="nil"/>
          <w:right w:val="nil"/>
          <w:between w:val="nil"/>
        </w:pBdr>
        <w:spacing w:before="166" w:line="256" w:lineRule="auto"/>
        <w:ind w:left="139"/>
        <w:rPr>
          <w:color w:val="000000"/>
        </w:rPr>
      </w:pPr>
      <w:r>
        <w:rPr>
          <w:b/>
          <w:color w:val="000000"/>
        </w:rPr>
        <w:t>Interpreter Ser</w:t>
      </w:r>
      <w:r>
        <w:rPr>
          <w:b/>
          <w:color w:val="000000"/>
        </w:rPr>
        <w:t xml:space="preserve">vices </w:t>
      </w:r>
      <w:r>
        <w:rPr>
          <w:color w:val="000000"/>
        </w:rPr>
        <w:t>– Communication of expressive and receptive language through oral, manual, or written communication techniques. Deaf interpreter services are distinct in that the interpreter must be certified with RID. See “Appendix A” for more detail.</w:t>
      </w:r>
    </w:p>
    <w:p w14:paraId="2C19F331" w14:textId="77777777" w:rsidR="007A6EB8" w:rsidRDefault="001E07EA">
      <w:pPr>
        <w:pBdr>
          <w:top w:val="nil"/>
          <w:left w:val="nil"/>
          <w:bottom w:val="nil"/>
          <w:right w:val="nil"/>
          <w:between w:val="nil"/>
        </w:pBdr>
        <w:spacing w:before="167" w:line="254" w:lineRule="auto"/>
        <w:ind w:left="139"/>
        <w:rPr>
          <w:color w:val="000000"/>
        </w:rPr>
        <w:sectPr w:rsidR="007A6EB8">
          <w:pgSz w:w="12240" w:h="15840"/>
          <w:pgMar w:top="1360" w:right="1320" w:bottom="1120" w:left="1300" w:header="0" w:footer="921" w:gutter="0"/>
          <w:cols w:space="720"/>
        </w:sectPr>
      </w:pPr>
      <w:r>
        <w:rPr>
          <w:b/>
          <w:color w:val="000000"/>
        </w:rPr>
        <w:t xml:space="preserve">Job Club </w:t>
      </w:r>
      <w:r>
        <w:rPr>
          <w:color w:val="000000"/>
        </w:rPr>
        <w:t xml:space="preserve">– A structured group setting that </w:t>
      </w:r>
      <w:proofErr w:type="gramStart"/>
      <w:r>
        <w:rPr>
          <w:color w:val="000000"/>
        </w:rPr>
        <w:t>provides assistance</w:t>
      </w:r>
      <w:proofErr w:type="gramEnd"/>
      <w:r>
        <w:rPr>
          <w:color w:val="000000"/>
        </w:rPr>
        <w:t xml:space="preserve"> and support for job search activities, emphasizing self-directed job search techniques.</w:t>
      </w:r>
    </w:p>
    <w:p w14:paraId="7A935F50" w14:textId="77777777" w:rsidR="007A6EB8" w:rsidRDefault="001E07EA">
      <w:pPr>
        <w:pBdr>
          <w:top w:val="nil"/>
          <w:left w:val="nil"/>
          <w:bottom w:val="nil"/>
          <w:right w:val="nil"/>
          <w:between w:val="nil"/>
        </w:pBdr>
        <w:spacing w:before="82" w:line="259" w:lineRule="auto"/>
        <w:ind w:left="139" w:right="132"/>
        <w:rPr>
          <w:color w:val="000000"/>
        </w:rPr>
      </w:pPr>
      <w:r>
        <w:rPr>
          <w:b/>
          <w:color w:val="000000"/>
        </w:rPr>
        <w:lastRenderedPageBreak/>
        <w:t xml:space="preserve">Job Coaching </w:t>
      </w:r>
      <w:r>
        <w:rPr>
          <w:color w:val="000000"/>
        </w:rPr>
        <w:t>– Training provided by an individual other than the employer (unless under a program of natural supports in a supported employment placement) to an eligible individual after placement in a paid employment situation. Services include job skill training at t</w:t>
      </w:r>
      <w:r>
        <w:rPr>
          <w:color w:val="000000"/>
        </w:rPr>
        <w:t>he work site, work site orientation, monitoring of the individual at the job site to assess employment stability, and coordination or provision of specific services at or away from the work site to maintain employment stability. Job coaching may include th</w:t>
      </w:r>
      <w:r>
        <w:rPr>
          <w:color w:val="000000"/>
        </w:rPr>
        <w:t>e purchase of a software, or an application license needed to provide coaching directly to the individual using a digital platform.</w:t>
      </w:r>
    </w:p>
    <w:p w14:paraId="02BC68F7" w14:textId="77777777" w:rsidR="007A6EB8" w:rsidRDefault="001E07EA">
      <w:pPr>
        <w:pBdr>
          <w:top w:val="nil"/>
          <w:left w:val="nil"/>
          <w:bottom w:val="nil"/>
          <w:right w:val="nil"/>
          <w:between w:val="nil"/>
        </w:pBdr>
        <w:spacing w:before="159" w:line="259" w:lineRule="auto"/>
        <w:ind w:left="139" w:right="152"/>
        <w:rPr>
          <w:color w:val="000000"/>
        </w:rPr>
      </w:pPr>
      <w:r>
        <w:rPr>
          <w:b/>
          <w:color w:val="000000"/>
        </w:rPr>
        <w:t xml:space="preserve">Job Placement </w:t>
      </w:r>
      <w:r>
        <w:rPr>
          <w:color w:val="000000"/>
        </w:rPr>
        <w:t>– Services to help an individual obtain suitable, stable, and satisfactory employment in an integrated setting</w:t>
      </w:r>
      <w:r>
        <w:rPr>
          <w:color w:val="000000"/>
        </w:rPr>
        <w:t>, which is consistent with the individual’s strengths, resources, priorities, concerns, abilities, capabilities, interests, and informed choice. Services include individualized job search assistance, assistance in completing work applications, arranging fo</w:t>
      </w:r>
      <w:r>
        <w:rPr>
          <w:color w:val="000000"/>
        </w:rPr>
        <w:t>r interviews, preparing for interviews, on-site job analyses, on-site consultation with employers, recommendations for work-site job modifications, and/or up to four hours of orientation to the workplace, as appropriate to the individual’s specific needs.</w:t>
      </w:r>
    </w:p>
    <w:p w14:paraId="11138A99" w14:textId="77777777" w:rsidR="007A6EB8" w:rsidRDefault="001E07EA">
      <w:pPr>
        <w:pBdr>
          <w:top w:val="nil"/>
          <w:left w:val="nil"/>
          <w:bottom w:val="nil"/>
          <w:right w:val="nil"/>
          <w:between w:val="nil"/>
        </w:pBdr>
        <w:spacing w:before="158" w:line="259" w:lineRule="auto"/>
        <w:ind w:left="139" w:right="209"/>
        <w:rPr>
          <w:color w:val="000000"/>
        </w:rPr>
      </w:pPr>
      <w:r>
        <w:rPr>
          <w:b/>
          <w:color w:val="000000"/>
        </w:rPr>
        <w:t xml:space="preserve">Job Seeking Skills Training (JSST) </w:t>
      </w:r>
      <w:r>
        <w:rPr>
          <w:color w:val="000000"/>
        </w:rPr>
        <w:t xml:space="preserve">– Training to teach individuals how to conduct job searches, prepare résumés, complete applications, and interview effectively. The provision of job seeking skills training is intended to enable the individual to conduct </w:t>
      </w:r>
      <w:r>
        <w:rPr>
          <w:color w:val="000000"/>
        </w:rPr>
        <w:t>the job search as independently as possible.</w:t>
      </w:r>
    </w:p>
    <w:p w14:paraId="35B8D246" w14:textId="77777777" w:rsidR="007A6EB8" w:rsidRDefault="001E07EA">
      <w:pPr>
        <w:pBdr>
          <w:top w:val="nil"/>
          <w:left w:val="nil"/>
          <w:bottom w:val="nil"/>
          <w:right w:val="nil"/>
          <w:between w:val="nil"/>
        </w:pBdr>
        <w:spacing w:before="160" w:line="259" w:lineRule="auto"/>
        <w:ind w:left="139"/>
        <w:rPr>
          <w:color w:val="000000"/>
        </w:rPr>
      </w:pPr>
      <w:r>
        <w:rPr>
          <w:b/>
          <w:color w:val="000000"/>
        </w:rPr>
        <w:t xml:space="preserve">Job Shadowing </w:t>
      </w:r>
      <w:r>
        <w:rPr>
          <w:color w:val="000000"/>
        </w:rPr>
        <w:t>– A community-based situational assessment provided in a real work setting where the individual observes and may assist in the performance of a specific job so that the individual has a sufficient understanding of job requirements when making a choice amon</w:t>
      </w:r>
      <w:r>
        <w:rPr>
          <w:color w:val="000000"/>
        </w:rPr>
        <w:t>g potential employment goals.</w:t>
      </w:r>
    </w:p>
    <w:p w14:paraId="0E6784E0" w14:textId="77777777" w:rsidR="007A6EB8" w:rsidRDefault="001E07EA">
      <w:pPr>
        <w:pBdr>
          <w:top w:val="nil"/>
          <w:left w:val="nil"/>
          <w:bottom w:val="nil"/>
          <w:right w:val="nil"/>
          <w:between w:val="nil"/>
        </w:pBdr>
        <w:spacing w:before="157" w:line="259" w:lineRule="auto"/>
        <w:ind w:left="139"/>
        <w:rPr>
          <w:color w:val="000000"/>
        </w:rPr>
      </w:pPr>
      <w:r>
        <w:rPr>
          <w:b/>
          <w:color w:val="000000"/>
        </w:rPr>
        <w:t xml:space="preserve">Job Site Evaluation </w:t>
      </w:r>
      <w:r>
        <w:rPr>
          <w:color w:val="000000"/>
        </w:rPr>
        <w:t>– A limited situational assessment (up to three hours) which consists of observing an individual with on a specific job to determine if the job and/or work setting is appropriate and/or to determine accommo</w:t>
      </w:r>
      <w:r>
        <w:rPr>
          <w:color w:val="000000"/>
        </w:rPr>
        <w:t>dations that may be needed.</w:t>
      </w:r>
    </w:p>
    <w:p w14:paraId="346136C1" w14:textId="77777777" w:rsidR="007A6EB8" w:rsidRDefault="001E07EA">
      <w:pPr>
        <w:pBdr>
          <w:top w:val="nil"/>
          <w:left w:val="nil"/>
          <w:bottom w:val="nil"/>
          <w:right w:val="nil"/>
          <w:between w:val="nil"/>
        </w:pBdr>
        <w:spacing w:before="159" w:line="259" w:lineRule="auto"/>
        <w:ind w:left="140"/>
        <w:rPr>
          <w:color w:val="000000"/>
        </w:rPr>
      </w:pPr>
      <w:r>
        <w:rPr>
          <w:b/>
          <w:color w:val="000000"/>
        </w:rPr>
        <w:t xml:space="preserve">Job Site Modification </w:t>
      </w:r>
      <w:r>
        <w:rPr>
          <w:color w:val="000000"/>
        </w:rPr>
        <w:t>– Modification or adaptation of a workstation and/or job site to enable or improve the ability of an individual with a disability to access necessary tools, equipment, and materials for the performance of j</w:t>
      </w:r>
      <w:r>
        <w:rPr>
          <w:color w:val="000000"/>
        </w:rPr>
        <w:t>ob tasks and/or perform required job tasks.</w:t>
      </w:r>
    </w:p>
    <w:p w14:paraId="107E587E" w14:textId="77777777" w:rsidR="007A6EB8" w:rsidRDefault="001E07EA">
      <w:pPr>
        <w:pBdr>
          <w:top w:val="nil"/>
          <w:left w:val="nil"/>
          <w:bottom w:val="nil"/>
          <w:right w:val="nil"/>
          <w:between w:val="nil"/>
        </w:pBdr>
        <w:spacing w:before="161" w:line="259" w:lineRule="auto"/>
        <w:ind w:left="140" w:right="152"/>
        <w:rPr>
          <w:color w:val="000000"/>
        </w:rPr>
      </w:pPr>
      <w:r>
        <w:rPr>
          <w:b/>
          <w:color w:val="000000"/>
        </w:rPr>
        <w:t xml:space="preserve">Lenticular Lenses </w:t>
      </w:r>
      <w:r>
        <w:rPr>
          <w:color w:val="000000"/>
        </w:rPr>
        <w:t>– Corrective lenses that typically feature two different magnifications. One area of the lens has one refractive correction power, while the other area of the lens features a different power. Fo</w:t>
      </w:r>
      <w:r>
        <w:rPr>
          <w:color w:val="000000"/>
        </w:rPr>
        <w:t>r example, a pupil-sized circle in the center of the lens may be one power, while the outside edge of the lens is another. Which area has a stronger power depends upon the type of condition the doctor wishes to correct.</w:t>
      </w:r>
    </w:p>
    <w:p w14:paraId="5A158D19" w14:textId="77777777" w:rsidR="007A6EB8" w:rsidRDefault="001E07EA">
      <w:pPr>
        <w:pBdr>
          <w:top w:val="nil"/>
          <w:left w:val="nil"/>
          <w:bottom w:val="nil"/>
          <w:right w:val="nil"/>
          <w:between w:val="nil"/>
        </w:pBdr>
        <w:spacing w:before="160" w:line="259" w:lineRule="auto"/>
        <w:ind w:left="140" w:right="133"/>
        <w:rPr>
          <w:color w:val="000000"/>
        </w:rPr>
        <w:sectPr w:rsidR="007A6EB8">
          <w:pgSz w:w="12240" w:h="15840"/>
          <w:pgMar w:top="1360" w:right="1320" w:bottom="1120" w:left="1300" w:header="0" w:footer="921" w:gutter="0"/>
          <w:cols w:space="720"/>
        </w:sectPr>
      </w:pPr>
      <w:r>
        <w:rPr>
          <w:b/>
          <w:color w:val="000000"/>
        </w:rPr>
        <w:t xml:space="preserve">Licensed Professional Counselor (LPC) </w:t>
      </w:r>
      <w:r>
        <w:rPr>
          <w:color w:val="000000"/>
        </w:rPr>
        <w:t>– Individual licensed to select, administer, score, and interpret tests measuring aptitudes, attitudes, abilities, achievements, interests, emotional, and other personal characteristics; to evaluate person’s personal a</w:t>
      </w:r>
      <w:r>
        <w:rPr>
          <w:color w:val="000000"/>
        </w:rPr>
        <w:t>nd social functioning; to provide psychotherapy and counseling services which facilitate effective personal, emotional, social, education, and vocational development in individuals, couples, groups, and organizations; to provide mental health counseling; a</w:t>
      </w:r>
      <w:r>
        <w:rPr>
          <w:color w:val="000000"/>
        </w:rPr>
        <w:t>nd, to provide counseling to build skills in communications, decision-making, problem-solving, adaptation to life changes, developing social skills, restructuring cognitive patterns, facilitating adjustment to personal crises and conflicts.</w:t>
      </w:r>
    </w:p>
    <w:p w14:paraId="07D2E22F" w14:textId="77777777" w:rsidR="007A6EB8" w:rsidRDefault="001E07EA">
      <w:pPr>
        <w:pBdr>
          <w:top w:val="nil"/>
          <w:left w:val="nil"/>
          <w:bottom w:val="nil"/>
          <w:right w:val="nil"/>
          <w:between w:val="nil"/>
        </w:pBdr>
        <w:spacing w:before="82" w:line="259" w:lineRule="auto"/>
        <w:ind w:left="140" w:right="209"/>
        <w:rPr>
          <w:color w:val="000000"/>
        </w:rPr>
      </w:pPr>
      <w:r>
        <w:rPr>
          <w:b/>
          <w:color w:val="000000"/>
        </w:rPr>
        <w:lastRenderedPageBreak/>
        <w:t xml:space="preserve">Maintenance </w:t>
      </w:r>
      <w:r>
        <w:rPr>
          <w:color w:val="000000"/>
        </w:rPr>
        <w:t>– M</w:t>
      </w:r>
      <w:r>
        <w:rPr>
          <w:color w:val="000000"/>
        </w:rPr>
        <w:t>onetary support provided to an individual for expenses such as food, shelter, and clothing that are in excess of the normal expenses of the individual and that are necessitated by the individual’s participation in assessment for determining eligibility and</w:t>
      </w:r>
      <w:r>
        <w:rPr>
          <w:color w:val="000000"/>
        </w:rPr>
        <w:t xml:space="preserve"> vocational rehabilitation needs or the individual’s receipt of vocational rehabilitation services under an Individualized Plan for Employment (IPE).</w:t>
      </w:r>
    </w:p>
    <w:p w14:paraId="403BE058" w14:textId="77777777" w:rsidR="007A6EB8" w:rsidRDefault="001E07EA">
      <w:pPr>
        <w:pBdr>
          <w:top w:val="nil"/>
          <w:left w:val="nil"/>
          <w:bottom w:val="nil"/>
          <w:right w:val="nil"/>
          <w:between w:val="nil"/>
        </w:pBdr>
        <w:spacing w:before="158" w:line="259" w:lineRule="auto"/>
        <w:ind w:left="139" w:right="152"/>
        <w:rPr>
          <w:color w:val="000000"/>
        </w:rPr>
      </w:pPr>
      <w:r>
        <w:rPr>
          <w:b/>
          <w:color w:val="000000"/>
        </w:rPr>
        <w:t xml:space="preserve">Marriage and Family Counseling </w:t>
      </w:r>
      <w:r>
        <w:rPr>
          <w:color w:val="000000"/>
        </w:rPr>
        <w:t>– Provision of professional marriage and family psychotherapy to individual</w:t>
      </w:r>
      <w:r>
        <w:rPr>
          <w:color w:val="000000"/>
        </w:rPr>
        <w:t>s, couples, and family groups to assess and treat emotional and mental problems and to modify intrapersonal and interpersonal dysfunctions.</w:t>
      </w:r>
    </w:p>
    <w:p w14:paraId="541A5D72" w14:textId="77777777" w:rsidR="007A6EB8" w:rsidRDefault="001E07EA">
      <w:pPr>
        <w:pBdr>
          <w:top w:val="nil"/>
          <w:left w:val="nil"/>
          <w:bottom w:val="nil"/>
          <w:right w:val="nil"/>
          <w:between w:val="nil"/>
        </w:pBdr>
        <w:spacing w:before="159" w:line="259" w:lineRule="auto"/>
        <w:ind w:left="139"/>
        <w:rPr>
          <w:color w:val="000000"/>
        </w:rPr>
      </w:pPr>
      <w:r>
        <w:rPr>
          <w:b/>
          <w:color w:val="000000"/>
        </w:rPr>
        <w:t xml:space="preserve">Medical Emergency </w:t>
      </w:r>
      <w:r>
        <w:rPr>
          <w:color w:val="000000"/>
        </w:rPr>
        <w:t>– A medical condition or presenting complaint which manifests itself by acute symptoms of sufficient severity that the absence of immediate medical attention could reasonably expect to result in a threat to life, immediate or delayed, or an organ or body p</w:t>
      </w:r>
      <w:r>
        <w:rPr>
          <w:color w:val="000000"/>
        </w:rPr>
        <w:t>art not returning to full normal function.</w:t>
      </w:r>
    </w:p>
    <w:p w14:paraId="127FB137" w14:textId="77777777" w:rsidR="007A6EB8" w:rsidRDefault="001E07EA">
      <w:pPr>
        <w:pBdr>
          <w:top w:val="nil"/>
          <w:left w:val="nil"/>
          <w:bottom w:val="nil"/>
          <w:right w:val="nil"/>
          <w:between w:val="nil"/>
        </w:pBdr>
        <w:spacing w:before="160" w:line="256" w:lineRule="auto"/>
        <w:ind w:left="139"/>
        <w:rPr>
          <w:color w:val="000000"/>
        </w:rPr>
      </w:pPr>
      <w:proofErr w:type="spellStart"/>
      <w:r>
        <w:rPr>
          <w:b/>
          <w:color w:val="000000"/>
        </w:rPr>
        <w:t>Myodisc</w:t>
      </w:r>
      <w:proofErr w:type="spellEnd"/>
      <w:r>
        <w:rPr>
          <w:b/>
          <w:color w:val="000000"/>
        </w:rPr>
        <w:t xml:space="preserve"> Lenses </w:t>
      </w:r>
      <w:r>
        <w:rPr>
          <w:color w:val="000000"/>
        </w:rPr>
        <w:t>– Corrective lenses to treat extremely high myopia often seen in low vision patients.</w:t>
      </w:r>
    </w:p>
    <w:p w14:paraId="47BE3371" w14:textId="77777777" w:rsidR="007A6EB8" w:rsidRDefault="001E07EA">
      <w:pPr>
        <w:pBdr>
          <w:top w:val="nil"/>
          <w:left w:val="nil"/>
          <w:bottom w:val="nil"/>
          <w:right w:val="nil"/>
          <w:between w:val="nil"/>
        </w:pBdr>
        <w:spacing w:before="164" w:line="259" w:lineRule="auto"/>
        <w:ind w:left="140" w:right="152"/>
        <w:rPr>
          <w:color w:val="000000"/>
        </w:rPr>
      </w:pPr>
      <w:r>
        <w:rPr>
          <w:b/>
          <w:color w:val="000000"/>
        </w:rPr>
        <w:t xml:space="preserve">Note Taking Services </w:t>
      </w:r>
      <w:r>
        <w:rPr>
          <w:color w:val="000000"/>
        </w:rPr>
        <w:t>– Services that accurately record the content of verbal material presented by an instructor</w:t>
      </w:r>
      <w:r>
        <w:rPr>
          <w:color w:val="000000"/>
        </w:rPr>
        <w:t>, evaluator, or employer for an individual who is unable to hear or comprehend verbal communication.</w:t>
      </w:r>
    </w:p>
    <w:p w14:paraId="66C8532F" w14:textId="77777777" w:rsidR="007A6EB8" w:rsidRDefault="001E07EA">
      <w:pPr>
        <w:pBdr>
          <w:top w:val="nil"/>
          <w:left w:val="nil"/>
          <w:bottom w:val="nil"/>
          <w:right w:val="nil"/>
          <w:between w:val="nil"/>
        </w:pBdr>
        <w:spacing w:before="159" w:line="259" w:lineRule="auto"/>
        <w:ind w:left="140" w:right="233"/>
        <w:rPr>
          <w:color w:val="000000"/>
        </w:rPr>
      </w:pPr>
      <w:r>
        <w:rPr>
          <w:b/>
          <w:color w:val="000000"/>
        </w:rPr>
        <w:t xml:space="preserve">On-the-Job Training (OJT) </w:t>
      </w:r>
      <w:r>
        <w:rPr>
          <w:color w:val="000000"/>
        </w:rPr>
        <w:t xml:space="preserve">– Job skill training an employer provides to an individual with a disability at the job site after placement in a paid employment situation, with the clear expectation that employment in the same or a similar job for the employer will continue if training </w:t>
      </w:r>
      <w:r>
        <w:rPr>
          <w:color w:val="000000"/>
        </w:rPr>
        <w:t>is successful.</w:t>
      </w:r>
    </w:p>
    <w:p w14:paraId="2E2C29D0" w14:textId="77777777" w:rsidR="007A6EB8" w:rsidRDefault="001E07EA">
      <w:pPr>
        <w:pBdr>
          <w:top w:val="nil"/>
          <w:left w:val="nil"/>
          <w:bottom w:val="nil"/>
          <w:right w:val="nil"/>
          <w:between w:val="nil"/>
        </w:pBdr>
        <w:spacing w:before="160" w:line="256" w:lineRule="auto"/>
        <w:ind w:left="140"/>
        <w:rPr>
          <w:color w:val="000000"/>
        </w:rPr>
      </w:pPr>
      <w:r>
        <w:rPr>
          <w:b/>
          <w:color w:val="000000"/>
        </w:rPr>
        <w:t xml:space="preserve">Optician </w:t>
      </w:r>
      <w:r>
        <w:rPr>
          <w:color w:val="000000"/>
        </w:rPr>
        <w:t>– Individual who duplicates, supplies, sells, or repairs eyeglasses or corrective lenses prescribed by optometrists or ophthalmologists.</w:t>
      </w:r>
    </w:p>
    <w:p w14:paraId="6F4CCE13" w14:textId="77777777" w:rsidR="007A6EB8" w:rsidRDefault="001E07EA">
      <w:pPr>
        <w:pBdr>
          <w:top w:val="nil"/>
          <w:left w:val="nil"/>
          <w:bottom w:val="nil"/>
          <w:right w:val="nil"/>
          <w:between w:val="nil"/>
        </w:pBdr>
        <w:spacing w:before="165" w:line="256" w:lineRule="auto"/>
        <w:ind w:left="140"/>
        <w:rPr>
          <w:color w:val="000000"/>
        </w:rPr>
      </w:pPr>
      <w:r>
        <w:rPr>
          <w:b/>
          <w:color w:val="000000"/>
        </w:rPr>
        <w:t xml:space="preserve">Optometry </w:t>
      </w:r>
      <w:r>
        <w:rPr>
          <w:color w:val="000000"/>
        </w:rPr>
        <w:t>– Profession of examining the eyes for visual defects and prescribing corrective lens</w:t>
      </w:r>
      <w:r>
        <w:rPr>
          <w:color w:val="000000"/>
        </w:rPr>
        <w:t>es.</w:t>
      </w:r>
    </w:p>
    <w:p w14:paraId="708AB3F9" w14:textId="77777777" w:rsidR="007A6EB8" w:rsidRDefault="001E07EA">
      <w:pPr>
        <w:spacing w:before="165" w:line="256" w:lineRule="auto"/>
        <w:ind w:left="140" w:right="209"/>
      </w:pPr>
      <w:r>
        <w:rPr>
          <w:b/>
        </w:rPr>
        <w:t xml:space="preserve">Orientation and Mobility Evaluation </w:t>
      </w:r>
      <w:r>
        <w:t>– Personal adjustment evaluation for persons who are or visually impaired to determine independent travel skills and needs.</w:t>
      </w:r>
    </w:p>
    <w:p w14:paraId="14274814" w14:textId="77777777" w:rsidR="007A6EB8" w:rsidRDefault="001E07EA">
      <w:pPr>
        <w:spacing w:before="164" w:line="256" w:lineRule="auto"/>
        <w:ind w:left="140" w:right="133"/>
      </w:pPr>
      <w:r>
        <w:rPr>
          <w:b/>
        </w:rPr>
        <w:t xml:space="preserve">Orientation and Mobility Training </w:t>
      </w:r>
      <w:r>
        <w:t>– Personal adjustment training provided to persons who are</w:t>
      </w:r>
      <w:r>
        <w:t xml:space="preserve"> or visually impaired to teach independent travel skills.</w:t>
      </w:r>
    </w:p>
    <w:p w14:paraId="4204DB0B" w14:textId="77777777" w:rsidR="007A6EB8" w:rsidRDefault="001E07EA">
      <w:pPr>
        <w:pBdr>
          <w:top w:val="nil"/>
          <w:left w:val="nil"/>
          <w:bottom w:val="nil"/>
          <w:right w:val="nil"/>
          <w:between w:val="nil"/>
        </w:pBdr>
        <w:spacing w:before="166" w:line="254" w:lineRule="auto"/>
        <w:ind w:left="140"/>
        <w:rPr>
          <w:color w:val="000000"/>
        </w:rPr>
      </w:pPr>
      <w:r>
        <w:rPr>
          <w:b/>
          <w:color w:val="000000"/>
        </w:rPr>
        <w:t xml:space="preserve">Osteopathy </w:t>
      </w:r>
      <w:r>
        <w:rPr>
          <w:color w:val="000000"/>
        </w:rPr>
        <w:t>– Medical therapy that treats medical disorders through the manipulation and massage of the bones, joints, and muscles.</w:t>
      </w:r>
    </w:p>
    <w:p w14:paraId="4F53FC2D" w14:textId="77777777" w:rsidR="007A6EB8" w:rsidRDefault="001E07EA">
      <w:pPr>
        <w:pBdr>
          <w:top w:val="nil"/>
          <w:left w:val="nil"/>
          <w:bottom w:val="nil"/>
          <w:right w:val="nil"/>
          <w:between w:val="nil"/>
        </w:pBdr>
        <w:spacing w:before="169" w:line="256" w:lineRule="auto"/>
        <w:ind w:left="140" w:right="233"/>
        <w:rPr>
          <w:color w:val="000000"/>
        </w:rPr>
      </w:pPr>
      <w:r>
        <w:rPr>
          <w:b/>
          <w:color w:val="000000"/>
        </w:rPr>
        <w:t xml:space="preserve">Outpatient Hospital Services </w:t>
      </w:r>
      <w:r>
        <w:rPr>
          <w:color w:val="000000"/>
        </w:rPr>
        <w:t>– Diagnostic, therapeutic, rehabilitative, preventive, and palliative services provided by or under the dir</w:t>
      </w:r>
      <w:r>
        <w:rPr>
          <w:color w:val="000000"/>
        </w:rPr>
        <w:t>ection of a physician to an individual who is not receiving room and board or professional services on a continuous 24-hour-a-day basis.</w:t>
      </w:r>
    </w:p>
    <w:p w14:paraId="63FE399D" w14:textId="77777777" w:rsidR="007A6EB8" w:rsidRDefault="001E07EA">
      <w:pPr>
        <w:pBdr>
          <w:top w:val="nil"/>
          <w:left w:val="nil"/>
          <w:bottom w:val="nil"/>
          <w:right w:val="nil"/>
          <w:between w:val="nil"/>
        </w:pBdr>
        <w:spacing w:before="167" w:line="256" w:lineRule="auto"/>
        <w:ind w:left="140"/>
        <w:rPr>
          <w:color w:val="000000"/>
        </w:rPr>
      </w:pPr>
      <w:r>
        <w:rPr>
          <w:b/>
          <w:color w:val="000000"/>
        </w:rPr>
        <w:t xml:space="preserve">Personal Adjustment Evaluation </w:t>
      </w:r>
      <w:r>
        <w:rPr>
          <w:color w:val="000000"/>
        </w:rPr>
        <w:t>– An individualized and systematic process to evaluate an individual’s skills, behaviors</w:t>
      </w:r>
      <w:r>
        <w:rPr>
          <w:color w:val="000000"/>
        </w:rPr>
        <w:t>, and needs in the areas of personal functioning, homemaking, orientation and mobility, adaptive communication, daily living skills, and, if applicable, low vision.</w:t>
      </w:r>
    </w:p>
    <w:p w14:paraId="2AF53220" w14:textId="77777777" w:rsidR="007A6EB8" w:rsidRDefault="001E07EA">
      <w:pPr>
        <w:pBdr>
          <w:top w:val="nil"/>
          <w:left w:val="nil"/>
          <w:bottom w:val="nil"/>
          <w:right w:val="nil"/>
          <w:between w:val="nil"/>
        </w:pBdr>
        <w:spacing w:before="167" w:line="256" w:lineRule="auto"/>
        <w:ind w:left="139"/>
        <w:rPr>
          <w:color w:val="000000"/>
        </w:rPr>
        <w:sectPr w:rsidR="007A6EB8">
          <w:pgSz w:w="12240" w:h="15840"/>
          <w:pgMar w:top="1360" w:right="1320" w:bottom="1120" w:left="1300" w:header="0" w:footer="921" w:gutter="0"/>
          <w:cols w:space="720"/>
        </w:sectPr>
      </w:pPr>
      <w:r>
        <w:rPr>
          <w:b/>
          <w:color w:val="000000"/>
        </w:rPr>
        <w:t xml:space="preserve">Personal Adjustment Training </w:t>
      </w:r>
      <w:r>
        <w:rPr>
          <w:color w:val="000000"/>
        </w:rPr>
        <w:t>– Training provided to help individuals develop c</w:t>
      </w:r>
      <w:r>
        <w:rPr>
          <w:color w:val="000000"/>
        </w:rPr>
        <w:t>ompensatory skills and/or to adjust behavior in the areas of independent living, personal functioning,</w:t>
      </w:r>
    </w:p>
    <w:p w14:paraId="1B90B34B" w14:textId="77777777" w:rsidR="007A6EB8" w:rsidRDefault="001E07EA">
      <w:pPr>
        <w:pBdr>
          <w:top w:val="nil"/>
          <w:left w:val="nil"/>
          <w:bottom w:val="nil"/>
          <w:right w:val="nil"/>
          <w:between w:val="nil"/>
        </w:pBdr>
        <w:spacing w:before="82" w:line="259" w:lineRule="auto"/>
        <w:ind w:left="140"/>
        <w:rPr>
          <w:color w:val="000000"/>
        </w:rPr>
      </w:pPr>
      <w:r>
        <w:rPr>
          <w:color w:val="000000"/>
        </w:rPr>
        <w:lastRenderedPageBreak/>
        <w:t>homemaking, orientation and mobility, adaptive communication, daily living skills, and if applicable, low vision. PAT may include the purchase of a software, or an application license needed to provide support directly to the individual using a digital pla</w:t>
      </w:r>
      <w:r>
        <w:rPr>
          <w:color w:val="000000"/>
        </w:rPr>
        <w:t>tform.</w:t>
      </w:r>
    </w:p>
    <w:p w14:paraId="193B0A88" w14:textId="77777777" w:rsidR="007A6EB8" w:rsidRDefault="001E07EA">
      <w:pPr>
        <w:pBdr>
          <w:top w:val="nil"/>
          <w:left w:val="nil"/>
          <w:bottom w:val="nil"/>
          <w:right w:val="nil"/>
          <w:between w:val="nil"/>
        </w:pBdr>
        <w:spacing w:before="160" w:line="259" w:lineRule="auto"/>
        <w:ind w:left="140" w:right="233"/>
        <w:rPr>
          <w:color w:val="000000"/>
        </w:rPr>
      </w:pPr>
      <w:r>
        <w:rPr>
          <w:b/>
          <w:color w:val="000000"/>
        </w:rPr>
        <w:t xml:space="preserve">Personal Assistance Services </w:t>
      </w:r>
      <w:r>
        <w:rPr>
          <w:color w:val="000000"/>
        </w:rPr>
        <w:t>– A range of services provided by one or more persons designed to assist an individual with a disability to perform daily living activities that the individual would typically perform without assistance if the individual</w:t>
      </w:r>
      <w:r>
        <w:rPr>
          <w:color w:val="000000"/>
        </w:rPr>
        <w:t xml:space="preserve"> did not have a disability. The services must be designed to increase the individual's control in life and ability to perform everyday activities on or off the job. The services must be necessary to the achievement of an employment outcome and may be provi</w:t>
      </w:r>
      <w:r>
        <w:rPr>
          <w:color w:val="000000"/>
        </w:rPr>
        <w:t>ded only while the individual is receiving other vocational rehabilitation services. The services may include training in managing, supervising, and directing personal assistance services.</w:t>
      </w:r>
    </w:p>
    <w:p w14:paraId="090FC56C" w14:textId="77777777" w:rsidR="007A6EB8" w:rsidRDefault="001E07EA">
      <w:pPr>
        <w:pBdr>
          <w:top w:val="nil"/>
          <w:left w:val="nil"/>
          <w:bottom w:val="nil"/>
          <w:right w:val="nil"/>
          <w:between w:val="nil"/>
        </w:pBdr>
        <w:spacing w:before="158" w:line="256" w:lineRule="auto"/>
        <w:ind w:left="140"/>
        <w:rPr>
          <w:color w:val="000000"/>
        </w:rPr>
      </w:pPr>
      <w:r>
        <w:rPr>
          <w:b/>
          <w:color w:val="000000"/>
        </w:rPr>
        <w:t xml:space="preserve">Physician Assistant (PA) </w:t>
      </w:r>
      <w:r>
        <w:rPr>
          <w:color w:val="000000"/>
        </w:rPr>
        <w:t>– Individual licensed to perform delegated</w:t>
      </w:r>
      <w:r>
        <w:rPr>
          <w:color w:val="000000"/>
        </w:rPr>
        <w:t xml:space="preserve"> acts in the practice of medicine consistent with sound medical practice and under the direction and supervision of a licensed physician.</w:t>
      </w:r>
    </w:p>
    <w:p w14:paraId="3D1574AF" w14:textId="77777777" w:rsidR="007A6EB8" w:rsidRDefault="001E07EA">
      <w:pPr>
        <w:pBdr>
          <w:top w:val="nil"/>
          <w:left w:val="nil"/>
          <w:bottom w:val="nil"/>
          <w:right w:val="nil"/>
          <w:between w:val="nil"/>
        </w:pBdr>
        <w:spacing w:before="165"/>
        <w:ind w:left="140"/>
        <w:rPr>
          <w:color w:val="000000"/>
        </w:rPr>
      </w:pPr>
      <w:r>
        <w:rPr>
          <w:b/>
          <w:color w:val="000000"/>
        </w:rPr>
        <w:t xml:space="preserve">pl </w:t>
      </w:r>
      <w:r>
        <w:rPr>
          <w:color w:val="000000"/>
        </w:rPr>
        <w:t>– Descriptor used in visual prescriptions which means "no power.” Equivalent to 0 diopters.</w:t>
      </w:r>
    </w:p>
    <w:p w14:paraId="7B2A3D1B" w14:textId="77777777" w:rsidR="007A6EB8" w:rsidRDefault="001E07EA">
      <w:pPr>
        <w:pBdr>
          <w:top w:val="nil"/>
          <w:left w:val="nil"/>
          <w:bottom w:val="nil"/>
          <w:right w:val="nil"/>
          <w:between w:val="nil"/>
        </w:pBdr>
        <w:spacing w:before="181" w:line="256" w:lineRule="auto"/>
        <w:ind w:left="140"/>
        <w:rPr>
          <w:color w:val="000000"/>
        </w:rPr>
      </w:pPr>
      <w:r>
        <w:rPr>
          <w:b/>
          <w:color w:val="000000"/>
        </w:rPr>
        <w:t xml:space="preserve">Podiatry </w:t>
      </w:r>
      <w:r>
        <w:rPr>
          <w:color w:val="000000"/>
        </w:rPr>
        <w:t>– Evaluation and treatment of disease, ailment, pain, injury, deformity or physical condition of the human toe, foot, ankle, and tendons which insert into the foot using medical, surgical mechanical, manipulative, or electrical treatment procedures.</w:t>
      </w:r>
    </w:p>
    <w:p w14:paraId="1E77255A" w14:textId="77777777" w:rsidR="007A6EB8" w:rsidRDefault="001E07EA">
      <w:pPr>
        <w:pBdr>
          <w:top w:val="nil"/>
          <w:left w:val="nil"/>
          <w:bottom w:val="nil"/>
          <w:right w:val="nil"/>
          <w:between w:val="nil"/>
        </w:pBdr>
        <w:spacing w:before="167" w:line="256" w:lineRule="auto"/>
        <w:ind w:left="140" w:right="152"/>
        <w:rPr>
          <w:color w:val="000000"/>
        </w:rPr>
      </w:pPr>
      <w:r>
        <w:rPr>
          <w:b/>
          <w:color w:val="000000"/>
        </w:rPr>
        <w:t>Practi</w:t>
      </w:r>
      <w:r>
        <w:rPr>
          <w:b/>
          <w:color w:val="000000"/>
        </w:rPr>
        <w:t xml:space="preserve">cal Nursing (LPN) </w:t>
      </w:r>
      <w:r>
        <w:rPr>
          <w:color w:val="000000"/>
        </w:rPr>
        <w:t>– Performance of services necessary to care for the ill and injured under supervision of dentist, physician, podiatrist, or professional nurse; administration of treatments and medications prescribed by licensed physician.</w:t>
      </w:r>
    </w:p>
    <w:p w14:paraId="5BE0C0F0" w14:textId="77777777" w:rsidR="007A6EB8" w:rsidRDefault="001E07EA">
      <w:pPr>
        <w:pBdr>
          <w:top w:val="nil"/>
          <w:left w:val="nil"/>
          <w:bottom w:val="nil"/>
          <w:right w:val="nil"/>
          <w:between w:val="nil"/>
        </w:pBdr>
        <w:spacing w:before="167" w:line="259" w:lineRule="auto"/>
        <w:ind w:left="140"/>
        <w:rPr>
          <w:color w:val="000000"/>
        </w:rPr>
      </w:pPr>
      <w:r>
        <w:rPr>
          <w:b/>
          <w:color w:val="000000"/>
        </w:rPr>
        <w:t>Professional Nu</w:t>
      </w:r>
      <w:r>
        <w:rPr>
          <w:b/>
          <w:color w:val="000000"/>
        </w:rPr>
        <w:t xml:space="preserve">rsing (RN) </w:t>
      </w:r>
      <w:r>
        <w:rPr>
          <w:color w:val="000000"/>
        </w:rPr>
        <w:t>– Performance of independent nursing functions and delegated medical, podiatric, and dental functions by a registered professional nurse. Includes evaluating health status through collection and assessment of health data; health counseling; ther</w:t>
      </w:r>
      <w:r>
        <w:rPr>
          <w:color w:val="000000"/>
        </w:rPr>
        <w:t>apy and treatment which is supportive and restorative to life and well-being; executing delegated medical functions as prescribed and authorized by licensed physician; referring to medical or community agencies; reviewing and monitoring therapy and treatme</w:t>
      </w:r>
      <w:r>
        <w:rPr>
          <w:color w:val="000000"/>
        </w:rPr>
        <w:t>nt plan.</w:t>
      </w:r>
    </w:p>
    <w:p w14:paraId="5856AFD2" w14:textId="77777777" w:rsidR="007A6EB8" w:rsidRDefault="001E07EA">
      <w:pPr>
        <w:pBdr>
          <w:top w:val="nil"/>
          <w:left w:val="nil"/>
          <w:bottom w:val="nil"/>
          <w:right w:val="nil"/>
          <w:between w:val="nil"/>
        </w:pBdr>
        <w:spacing w:before="156"/>
        <w:ind w:left="140"/>
        <w:rPr>
          <w:color w:val="000000"/>
        </w:rPr>
      </w:pPr>
      <w:r>
        <w:rPr>
          <w:b/>
          <w:color w:val="000000"/>
        </w:rPr>
        <w:t xml:space="preserve">Provider </w:t>
      </w:r>
      <w:r>
        <w:rPr>
          <w:color w:val="000000"/>
        </w:rPr>
        <w:t>– The individual and/or organization that renders a necessary good or service.</w:t>
      </w:r>
    </w:p>
    <w:p w14:paraId="10A3F611" w14:textId="77777777" w:rsidR="007A6EB8" w:rsidRDefault="001E07EA">
      <w:pPr>
        <w:pBdr>
          <w:top w:val="nil"/>
          <w:left w:val="nil"/>
          <w:bottom w:val="nil"/>
          <w:right w:val="nil"/>
          <w:between w:val="nil"/>
        </w:pBdr>
        <w:spacing w:before="181" w:line="259" w:lineRule="auto"/>
        <w:ind w:left="139" w:right="209"/>
        <w:rPr>
          <w:color w:val="000000"/>
        </w:rPr>
      </w:pPr>
      <w:r>
        <w:rPr>
          <w:b/>
          <w:color w:val="000000"/>
        </w:rPr>
        <w:t xml:space="preserve">Psychology </w:t>
      </w:r>
      <w:r>
        <w:rPr>
          <w:color w:val="000000"/>
        </w:rPr>
        <w:t>– Practice of evaluating mental or emotional function of person; construction, administration, and interpretation of tests assessing intellectual abilities, personality characteristics, cognitive skills, psychopathology, and psycho physiological characteri</w:t>
      </w:r>
      <w:r>
        <w:rPr>
          <w:color w:val="000000"/>
        </w:rPr>
        <w:t>stics; diagnosis and treatment of emotional, behavioral, and mental disorders; psychotherapy and psychological counseling.</w:t>
      </w:r>
    </w:p>
    <w:p w14:paraId="7D23976E" w14:textId="77777777" w:rsidR="007A6EB8" w:rsidRDefault="001E07EA">
      <w:pPr>
        <w:pBdr>
          <w:top w:val="nil"/>
          <w:left w:val="nil"/>
          <w:bottom w:val="nil"/>
          <w:right w:val="nil"/>
          <w:between w:val="nil"/>
        </w:pBdr>
        <w:spacing w:before="160" w:line="259" w:lineRule="auto"/>
        <w:ind w:left="139" w:right="209"/>
        <w:rPr>
          <w:color w:val="000000"/>
        </w:rPr>
      </w:pPr>
      <w:r>
        <w:rPr>
          <w:b/>
          <w:color w:val="000000"/>
        </w:rPr>
        <w:t xml:space="preserve">Psychotherapy </w:t>
      </w:r>
      <w:r>
        <w:rPr>
          <w:color w:val="000000"/>
        </w:rPr>
        <w:t>– Treatment, diagnosis, testing, assessment, or counseling in a professional relationship to assist individuals or grou</w:t>
      </w:r>
      <w:r>
        <w:rPr>
          <w:color w:val="000000"/>
        </w:rPr>
        <w:t>ps to alleviate mental disorders, understand unconscious or conscious motivation, resolve conflicts, or modify behaviors which interfere with effective emotional, social, or intellectual functioning.</w:t>
      </w:r>
    </w:p>
    <w:p w14:paraId="59754C13" w14:textId="77777777" w:rsidR="007A6EB8" w:rsidRDefault="001E07EA">
      <w:pPr>
        <w:pBdr>
          <w:top w:val="nil"/>
          <w:left w:val="nil"/>
          <w:bottom w:val="nil"/>
          <w:right w:val="nil"/>
          <w:between w:val="nil"/>
        </w:pBdr>
        <w:spacing w:before="160" w:line="254" w:lineRule="auto"/>
        <w:ind w:left="139"/>
        <w:rPr>
          <w:color w:val="000000"/>
        </w:rPr>
        <w:sectPr w:rsidR="007A6EB8">
          <w:pgSz w:w="12240" w:h="15840"/>
          <w:pgMar w:top="1360" w:right="1320" w:bottom="1120" w:left="1300" w:header="0" w:footer="921" w:gutter="0"/>
          <w:cols w:space="720"/>
        </w:sectPr>
      </w:pPr>
      <w:r>
        <w:rPr>
          <w:b/>
          <w:color w:val="000000"/>
        </w:rPr>
        <w:t xml:space="preserve">Reader Services </w:t>
      </w:r>
      <w:r>
        <w:rPr>
          <w:color w:val="000000"/>
        </w:rPr>
        <w:t>– Verbal communication of p</w:t>
      </w:r>
      <w:r>
        <w:rPr>
          <w:color w:val="000000"/>
        </w:rPr>
        <w:t>rinted text for an individual unable to read or comprehend typical written or printed materials.</w:t>
      </w:r>
    </w:p>
    <w:p w14:paraId="03F44B26" w14:textId="77777777" w:rsidR="007A6EB8" w:rsidRDefault="001E07EA">
      <w:pPr>
        <w:pBdr>
          <w:top w:val="nil"/>
          <w:left w:val="nil"/>
          <w:bottom w:val="nil"/>
          <w:right w:val="nil"/>
          <w:between w:val="nil"/>
        </w:pBdr>
        <w:spacing w:before="82" w:line="259" w:lineRule="auto"/>
        <w:ind w:left="140"/>
        <w:rPr>
          <w:color w:val="000000"/>
        </w:rPr>
      </w:pPr>
      <w:r>
        <w:rPr>
          <w:b/>
          <w:color w:val="000000"/>
        </w:rPr>
        <w:lastRenderedPageBreak/>
        <w:t xml:space="preserve">Rehabilitation Engineering </w:t>
      </w:r>
      <w:r>
        <w:rPr>
          <w:color w:val="000000"/>
        </w:rPr>
        <w:t>– Original design and fabrication of devices and solutions to problems confronted by individuals with disabilities in preparing for, entering, and/or maintaining employment.</w:t>
      </w:r>
    </w:p>
    <w:p w14:paraId="4DF3A6E7" w14:textId="77777777" w:rsidR="007A6EB8" w:rsidRDefault="001E07EA">
      <w:pPr>
        <w:pBdr>
          <w:top w:val="nil"/>
          <w:left w:val="nil"/>
          <w:bottom w:val="nil"/>
          <w:right w:val="nil"/>
          <w:between w:val="nil"/>
        </w:pBdr>
        <w:spacing w:before="160" w:line="259" w:lineRule="auto"/>
        <w:ind w:left="140" w:right="454"/>
        <w:rPr>
          <w:color w:val="000000"/>
        </w:rPr>
      </w:pPr>
      <w:r>
        <w:rPr>
          <w:b/>
          <w:color w:val="000000"/>
        </w:rPr>
        <w:t xml:space="preserve">Vision Rehabilitation Therapy </w:t>
      </w:r>
      <w:r>
        <w:rPr>
          <w:color w:val="000000"/>
        </w:rPr>
        <w:t>– Personal adjustment training provided to persons w</w:t>
      </w:r>
      <w:r>
        <w:rPr>
          <w:color w:val="000000"/>
        </w:rPr>
        <w:t>ho are blind or visually impaired to identify, overcome, and/or circumvent barriers to communication, home and personal management, and independent mobility. May include counseling and guidance to enhance an individual's adjustment to blindness, self-relia</w:t>
      </w:r>
      <w:r>
        <w:rPr>
          <w:color w:val="000000"/>
        </w:rPr>
        <w:t>nce, and independent decision-making.</w:t>
      </w:r>
    </w:p>
    <w:p w14:paraId="1756CB4E" w14:textId="77777777" w:rsidR="007A6EB8" w:rsidRDefault="001E07EA">
      <w:pPr>
        <w:pBdr>
          <w:top w:val="nil"/>
          <w:left w:val="nil"/>
          <w:bottom w:val="nil"/>
          <w:right w:val="nil"/>
          <w:between w:val="nil"/>
        </w:pBdr>
        <w:spacing w:before="157" w:line="259" w:lineRule="auto"/>
        <w:ind w:left="140" w:right="133"/>
        <w:rPr>
          <w:color w:val="000000"/>
        </w:rPr>
      </w:pPr>
      <w:r>
        <w:rPr>
          <w:b/>
          <w:color w:val="000000"/>
        </w:rPr>
        <w:t xml:space="preserve">Rehabilitation Therapy Evaluation </w:t>
      </w:r>
      <w:r>
        <w:rPr>
          <w:color w:val="000000"/>
        </w:rPr>
        <w:t xml:space="preserve">– Personal adjustment evaluation for a person who is blind or visually impaired to identify skills and needs in the areas of communication, home and personal management, adjustment to </w:t>
      </w:r>
      <w:r>
        <w:rPr>
          <w:color w:val="000000"/>
        </w:rPr>
        <w:t>impairment, independent decision making, and independent mobility.</w:t>
      </w:r>
    </w:p>
    <w:p w14:paraId="77C22B93" w14:textId="77777777" w:rsidR="007A6EB8" w:rsidRDefault="001E07EA">
      <w:pPr>
        <w:pBdr>
          <w:top w:val="nil"/>
          <w:left w:val="nil"/>
          <w:bottom w:val="nil"/>
          <w:right w:val="nil"/>
          <w:between w:val="nil"/>
        </w:pBdr>
        <w:spacing w:before="160" w:line="259" w:lineRule="auto"/>
        <w:ind w:left="140" w:right="152"/>
        <w:rPr>
          <w:color w:val="000000"/>
        </w:rPr>
      </w:pPr>
      <w:r>
        <w:rPr>
          <w:b/>
          <w:color w:val="000000"/>
        </w:rPr>
        <w:t xml:space="preserve">Rehabilitation Technology Evaluation </w:t>
      </w:r>
      <w:r>
        <w:rPr>
          <w:color w:val="000000"/>
        </w:rPr>
        <w:t>– An assessment to identify the assistive technology devices, assistive technology services, and/or rehabilitation engineering services that are necessary for the individual to participate in vocational rehabilitation assessment and services and achieve an</w:t>
      </w:r>
      <w:r>
        <w:rPr>
          <w:color w:val="000000"/>
        </w:rPr>
        <w:t>d employment outcome.</w:t>
      </w:r>
    </w:p>
    <w:p w14:paraId="6F0EA81A" w14:textId="77777777" w:rsidR="007A6EB8" w:rsidRDefault="001E07EA">
      <w:pPr>
        <w:pBdr>
          <w:top w:val="nil"/>
          <w:left w:val="nil"/>
          <w:bottom w:val="nil"/>
          <w:right w:val="nil"/>
          <w:between w:val="nil"/>
        </w:pBdr>
        <w:spacing w:before="160" w:line="259" w:lineRule="auto"/>
        <w:ind w:left="140" w:right="233"/>
        <w:rPr>
          <w:color w:val="000000"/>
        </w:rPr>
      </w:pPr>
      <w:r>
        <w:rPr>
          <w:b/>
          <w:color w:val="000000"/>
        </w:rPr>
        <w:t xml:space="preserve">Rehabilitation Technology Services </w:t>
      </w:r>
      <w:r>
        <w:rPr>
          <w:color w:val="000000"/>
        </w:rPr>
        <w:t>– The systematic application of technologies, engineering methodologies, or scientific principles to address barriers confronted by individuals with disabilities in areas such as education, rehabilit</w:t>
      </w:r>
      <w:r>
        <w:rPr>
          <w:color w:val="000000"/>
        </w:rPr>
        <w:t>ation, employment, transportation, independent living, and recreation. The term includes rehabilitation engineering, assistive technology devices, and assistive technology services.</w:t>
      </w:r>
    </w:p>
    <w:p w14:paraId="2053D779" w14:textId="77777777" w:rsidR="007A6EB8" w:rsidRDefault="001E07EA">
      <w:pPr>
        <w:pBdr>
          <w:top w:val="nil"/>
          <w:left w:val="nil"/>
          <w:bottom w:val="nil"/>
          <w:right w:val="nil"/>
          <w:between w:val="nil"/>
        </w:pBdr>
        <w:spacing w:before="157" w:line="259" w:lineRule="auto"/>
        <w:ind w:left="140"/>
        <w:rPr>
          <w:color w:val="000000"/>
        </w:rPr>
      </w:pPr>
      <w:r>
        <w:rPr>
          <w:b/>
          <w:color w:val="000000"/>
        </w:rPr>
        <w:t xml:space="preserve">Relocation Costs </w:t>
      </w:r>
      <w:r>
        <w:rPr>
          <w:color w:val="000000"/>
        </w:rPr>
        <w:t>– Financial support to cover relocation expenses of an in</w:t>
      </w:r>
      <w:r>
        <w:rPr>
          <w:color w:val="000000"/>
        </w:rPr>
        <w:t>dividual with a disability and/or family when it is necessary enable an individual to participate in vocational rehabilitation services and attain an employment outcome.</w:t>
      </w:r>
    </w:p>
    <w:p w14:paraId="4B7DF155" w14:textId="77777777" w:rsidR="007A6EB8" w:rsidRDefault="001E07EA">
      <w:pPr>
        <w:pBdr>
          <w:top w:val="nil"/>
          <w:left w:val="nil"/>
          <w:bottom w:val="nil"/>
          <w:right w:val="nil"/>
          <w:between w:val="nil"/>
        </w:pBdr>
        <w:spacing w:before="160" w:line="259" w:lineRule="auto"/>
        <w:ind w:left="140" w:right="258"/>
        <w:jc w:val="both"/>
        <w:rPr>
          <w:color w:val="000000"/>
        </w:rPr>
      </w:pPr>
      <w:r>
        <w:rPr>
          <w:b/>
          <w:color w:val="000000"/>
        </w:rPr>
        <w:t xml:space="preserve">Residential Modification </w:t>
      </w:r>
      <w:r>
        <w:rPr>
          <w:color w:val="000000"/>
        </w:rPr>
        <w:t>– Structural modifications or adaptations to an individual’s residence to enable access to and independent function within the residence to the degree necessary for the individual to attain an employment outcome.</w:t>
      </w:r>
    </w:p>
    <w:p w14:paraId="39A02272" w14:textId="77777777" w:rsidR="007A6EB8" w:rsidRDefault="001E07EA">
      <w:pPr>
        <w:spacing w:before="159" w:line="256" w:lineRule="auto"/>
        <w:ind w:left="140" w:right="152"/>
      </w:pPr>
      <w:r>
        <w:rPr>
          <w:b/>
        </w:rPr>
        <w:t xml:space="preserve">RNE (Relativity Not Established) </w:t>
      </w:r>
      <w:r>
        <w:t>– unit val</w:t>
      </w:r>
      <w:r>
        <w:t>ues for procedures that are atypical, new, or unknown in common practice.</w:t>
      </w:r>
    </w:p>
    <w:p w14:paraId="4F563DB7" w14:textId="77777777" w:rsidR="007A6EB8" w:rsidRDefault="001E07EA">
      <w:pPr>
        <w:pBdr>
          <w:top w:val="nil"/>
          <w:left w:val="nil"/>
          <w:bottom w:val="nil"/>
          <w:right w:val="nil"/>
          <w:between w:val="nil"/>
        </w:pBdr>
        <w:spacing w:before="164" w:line="259" w:lineRule="auto"/>
        <w:ind w:left="140" w:right="185"/>
        <w:rPr>
          <w:color w:val="000000"/>
        </w:rPr>
      </w:pPr>
      <w:r>
        <w:rPr>
          <w:b/>
          <w:color w:val="000000"/>
        </w:rPr>
        <w:t xml:space="preserve">Relative Values for Physicians </w:t>
      </w:r>
      <w:r>
        <w:rPr>
          <w:color w:val="000000"/>
        </w:rPr>
        <w:t>– A manual by which an entity can establish and negotiate fees for medical and surgical procedures with the same relative values used by many insurance</w:t>
      </w:r>
      <w:r>
        <w:rPr>
          <w:color w:val="000000"/>
        </w:rPr>
        <w:t xml:space="preserve"> companies.</w:t>
      </w:r>
    </w:p>
    <w:p w14:paraId="3A8A6834" w14:textId="77777777" w:rsidR="007A6EB8" w:rsidRDefault="001E07EA">
      <w:pPr>
        <w:pBdr>
          <w:top w:val="nil"/>
          <w:left w:val="nil"/>
          <w:bottom w:val="nil"/>
          <w:right w:val="nil"/>
          <w:between w:val="nil"/>
        </w:pBdr>
        <w:spacing w:before="160" w:line="259" w:lineRule="auto"/>
        <w:ind w:left="140" w:right="132"/>
        <w:rPr>
          <w:color w:val="000000"/>
        </w:rPr>
      </w:pPr>
      <w:r>
        <w:rPr>
          <w:b/>
          <w:color w:val="000000"/>
        </w:rPr>
        <w:t xml:space="preserve">Self-Employment </w:t>
      </w:r>
      <w:r>
        <w:rPr>
          <w:color w:val="000000"/>
        </w:rPr>
        <w:t>– An employment outcome whereby the individual or the entity owned by the individual is responsible for paying employer and employee Social Security taxes, income taxes, insurance, licenses, and other employee benefits. Self-emp</w:t>
      </w:r>
      <w:r>
        <w:rPr>
          <w:color w:val="000000"/>
        </w:rPr>
        <w:t>loyment may be a sole proprietorship, partnership, or corporation.</w:t>
      </w:r>
    </w:p>
    <w:p w14:paraId="6ACC5ABF" w14:textId="77777777" w:rsidR="007A6EB8" w:rsidRDefault="001E07EA">
      <w:pPr>
        <w:pBdr>
          <w:top w:val="nil"/>
          <w:left w:val="nil"/>
          <w:bottom w:val="nil"/>
          <w:right w:val="nil"/>
          <w:between w:val="nil"/>
        </w:pBdr>
        <w:spacing w:before="159" w:line="259" w:lineRule="auto"/>
        <w:ind w:left="140" w:right="129"/>
        <w:rPr>
          <w:color w:val="000000"/>
        </w:rPr>
        <w:sectPr w:rsidR="007A6EB8">
          <w:pgSz w:w="12240" w:h="15840"/>
          <w:pgMar w:top="1360" w:right="1320" w:bottom="1120" w:left="1300" w:header="0" w:footer="921" w:gutter="0"/>
          <w:cols w:space="720"/>
        </w:sectPr>
      </w:pPr>
      <w:r>
        <w:rPr>
          <w:b/>
          <w:color w:val="000000"/>
        </w:rPr>
        <w:t xml:space="preserve">Self-Employment Services and Consultation </w:t>
      </w:r>
      <w:r>
        <w:rPr>
          <w:color w:val="000000"/>
        </w:rPr>
        <w:t>– Services that address professional fees paid to business consultants, accountants, attorneys, industry experts and mentors, etc., for assisting individuals to determine whether to pursue self-employment and in developing and implementing a viable busines</w:t>
      </w:r>
      <w:r>
        <w:rPr>
          <w:color w:val="000000"/>
        </w:rPr>
        <w:t>s plan.</w:t>
      </w:r>
    </w:p>
    <w:p w14:paraId="3CC232A5" w14:textId="77777777" w:rsidR="007A6EB8" w:rsidRDefault="001E07EA">
      <w:pPr>
        <w:pBdr>
          <w:top w:val="nil"/>
          <w:left w:val="nil"/>
          <w:bottom w:val="nil"/>
          <w:right w:val="nil"/>
          <w:between w:val="nil"/>
        </w:pBdr>
        <w:spacing w:before="82" w:line="259" w:lineRule="auto"/>
        <w:ind w:left="140" w:right="233"/>
        <w:rPr>
          <w:color w:val="000000"/>
        </w:rPr>
      </w:pPr>
      <w:r>
        <w:rPr>
          <w:b/>
          <w:color w:val="000000"/>
        </w:rPr>
        <w:lastRenderedPageBreak/>
        <w:t xml:space="preserve">Service </w:t>
      </w:r>
      <w:r>
        <w:rPr>
          <w:color w:val="000000"/>
        </w:rPr>
        <w:t>– The furnishing of labor, time, or effort on behalf of an individual to assess eligibility and vocational rehabilitation needs, accommodate barriers to employment, and enable the individual to achieve the planned employment outcome.</w:t>
      </w:r>
    </w:p>
    <w:p w14:paraId="011DB518" w14:textId="77777777" w:rsidR="007A6EB8" w:rsidRDefault="001E07EA">
      <w:pPr>
        <w:pBdr>
          <w:top w:val="nil"/>
          <w:left w:val="nil"/>
          <w:bottom w:val="nil"/>
          <w:right w:val="nil"/>
          <w:between w:val="nil"/>
        </w:pBdr>
        <w:spacing w:before="160" w:line="259" w:lineRule="auto"/>
        <w:ind w:left="140" w:right="269"/>
        <w:rPr>
          <w:color w:val="000000"/>
        </w:rPr>
      </w:pPr>
      <w:r>
        <w:rPr>
          <w:b/>
          <w:color w:val="000000"/>
        </w:rPr>
        <w:t>Servic</w:t>
      </w:r>
      <w:r>
        <w:rPr>
          <w:b/>
          <w:color w:val="000000"/>
        </w:rPr>
        <w:t xml:space="preserve">es to Members of an Individual's Family </w:t>
      </w:r>
      <w:r>
        <w:rPr>
          <w:color w:val="000000"/>
        </w:rPr>
        <w:t>– Supportive services provided to family members only when necessary to enable the applicant or eligible individual to achieve an employment outcome. Such services may include childcare and elder care when the indivi</w:t>
      </w:r>
      <w:r>
        <w:rPr>
          <w:color w:val="000000"/>
        </w:rPr>
        <w:t>dual is responsible for the daily living needs of children or parents, family relocation costs when necessary for the employment of the individual, family therapy, and transportation for family members.</w:t>
      </w:r>
    </w:p>
    <w:p w14:paraId="6BB90254" w14:textId="77777777" w:rsidR="007A6EB8" w:rsidRDefault="001E07EA">
      <w:pPr>
        <w:pBdr>
          <w:top w:val="nil"/>
          <w:left w:val="nil"/>
          <w:bottom w:val="nil"/>
          <w:right w:val="nil"/>
          <w:between w:val="nil"/>
        </w:pBdr>
        <w:spacing w:before="158" w:line="259" w:lineRule="auto"/>
        <w:ind w:left="140" w:right="233"/>
        <w:rPr>
          <w:color w:val="000000"/>
        </w:rPr>
      </w:pPr>
      <w:r>
        <w:rPr>
          <w:b/>
          <w:color w:val="000000"/>
        </w:rPr>
        <w:t xml:space="preserve">Situational Assessment (SA) </w:t>
      </w:r>
      <w:r>
        <w:rPr>
          <w:color w:val="000000"/>
        </w:rPr>
        <w:t>– A type of vocational evaluation conducted to assess work behaviors, interpersonal skills, and job-related skill levels for purposes of establishing eligibility or developing the Individualized Plan for Employment. May take pla</w:t>
      </w:r>
      <w:r>
        <w:rPr>
          <w:color w:val="000000"/>
        </w:rPr>
        <w:t>ce in community-based settings, including real life work settings and transitional employment settings, or in facility- based settings, such as community rehabilitation program facilities.</w:t>
      </w:r>
    </w:p>
    <w:p w14:paraId="339B3B97" w14:textId="77777777" w:rsidR="007A6EB8" w:rsidRDefault="001E07EA">
      <w:pPr>
        <w:pBdr>
          <w:top w:val="nil"/>
          <w:left w:val="nil"/>
          <w:bottom w:val="nil"/>
          <w:right w:val="nil"/>
          <w:between w:val="nil"/>
        </w:pBdr>
        <w:spacing w:before="160" w:line="256" w:lineRule="auto"/>
        <w:ind w:left="140" w:right="204"/>
        <w:jc w:val="both"/>
        <w:rPr>
          <w:color w:val="000000"/>
        </w:rPr>
      </w:pPr>
      <w:r>
        <w:rPr>
          <w:b/>
          <w:color w:val="000000"/>
        </w:rPr>
        <w:t xml:space="preserve">Skilled Nursing Services </w:t>
      </w:r>
      <w:r>
        <w:rPr>
          <w:color w:val="000000"/>
        </w:rPr>
        <w:t>– Nursing services which require a substan</w:t>
      </w:r>
      <w:r>
        <w:rPr>
          <w:color w:val="000000"/>
        </w:rPr>
        <w:t>tial specialized judgment and skill based on knowledge and application of the principles of biological, physical, and social sciences, including the planning, organizing, and managing of a patient care plan.</w:t>
      </w:r>
    </w:p>
    <w:p w14:paraId="6549E499" w14:textId="77777777" w:rsidR="007A6EB8" w:rsidRDefault="001E07EA">
      <w:pPr>
        <w:pBdr>
          <w:top w:val="nil"/>
          <w:left w:val="nil"/>
          <w:bottom w:val="nil"/>
          <w:right w:val="nil"/>
          <w:between w:val="nil"/>
        </w:pBdr>
        <w:spacing w:before="164" w:line="259" w:lineRule="auto"/>
        <w:ind w:left="140"/>
        <w:rPr>
          <w:color w:val="000000"/>
        </w:rPr>
      </w:pPr>
      <w:r>
        <w:rPr>
          <w:b/>
          <w:color w:val="000000"/>
        </w:rPr>
        <w:t xml:space="preserve">Social Work </w:t>
      </w:r>
      <w:r>
        <w:rPr>
          <w:color w:val="000000"/>
        </w:rPr>
        <w:t>– Psychotherapy and counseling provi</w:t>
      </w:r>
      <w:r>
        <w:rPr>
          <w:color w:val="000000"/>
        </w:rPr>
        <w:t>ded to effect change in human behavior, emotional responses, and social conditions of individual, couples, families, groups, and communities.</w:t>
      </w:r>
    </w:p>
    <w:p w14:paraId="5ED3AC21" w14:textId="77777777" w:rsidR="007A6EB8" w:rsidRDefault="001E07EA">
      <w:pPr>
        <w:pBdr>
          <w:top w:val="nil"/>
          <w:left w:val="nil"/>
          <w:bottom w:val="nil"/>
          <w:right w:val="nil"/>
          <w:between w:val="nil"/>
        </w:pBdr>
        <w:spacing w:before="160" w:line="256" w:lineRule="auto"/>
        <w:ind w:left="140" w:right="159"/>
        <w:jc w:val="both"/>
        <w:rPr>
          <w:color w:val="000000"/>
        </w:rPr>
      </w:pPr>
      <w:r>
        <w:rPr>
          <w:b/>
          <w:color w:val="000000"/>
        </w:rPr>
        <w:t xml:space="preserve">Sphere </w:t>
      </w:r>
      <w:r>
        <w:rPr>
          <w:color w:val="000000"/>
        </w:rPr>
        <w:t>– Part of a visual prescription, measured in diopters, which identifies the major power of a lens.</w:t>
      </w:r>
    </w:p>
    <w:p w14:paraId="797F5310" w14:textId="77777777" w:rsidR="007A6EB8" w:rsidRDefault="001E07EA">
      <w:pPr>
        <w:pBdr>
          <w:top w:val="nil"/>
          <w:left w:val="nil"/>
          <w:bottom w:val="nil"/>
          <w:right w:val="nil"/>
          <w:between w:val="nil"/>
        </w:pBdr>
        <w:spacing w:before="166" w:line="259" w:lineRule="auto"/>
        <w:ind w:left="140" w:right="124"/>
        <w:rPr>
          <w:color w:val="000000"/>
        </w:rPr>
      </w:pPr>
      <w:r>
        <w:rPr>
          <w:b/>
          <w:color w:val="000000"/>
        </w:rPr>
        <w:t xml:space="preserve">Standardized Vocational Evaluation </w:t>
      </w:r>
      <w:r>
        <w:rPr>
          <w:color w:val="000000"/>
        </w:rPr>
        <w:t>– A type of vocational evaluation utilizing formalized testing tools and standard protocols. Standardized vocational evalu</w:t>
      </w:r>
      <w:r>
        <w:rPr>
          <w:color w:val="000000"/>
        </w:rPr>
        <w:t xml:space="preserve">ations typically involve the use of formalized normed work samples, such as the </w:t>
      </w:r>
      <w:proofErr w:type="spellStart"/>
      <w:r>
        <w:rPr>
          <w:color w:val="000000"/>
        </w:rPr>
        <w:t>Valpar</w:t>
      </w:r>
      <w:proofErr w:type="spellEnd"/>
      <w:r>
        <w:rPr>
          <w:color w:val="000000"/>
        </w:rPr>
        <w:t>, McCarron-Dial, written tests, etc. A standardized vocational evaluation must be conducted by an individual who is qualified to administer the standardized assessment to</w:t>
      </w:r>
      <w:r>
        <w:rPr>
          <w:color w:val="000000"/>
        </w:rPr>
        <w:t>ols.</w:t>
      </w:r>
    </w:p>
    <w:p w14:paraId="24A28E4A" w14:textId="77777777" w:rsidR="007A6EB8" w:rsidRDefault="001E07EA">
      <w:pPr>
        <w:pBdr>
          <w:top w:val="nil"/>
          <w:left w:val="nil"/>
          <w:bottom w:val="nil"/>
          <w:right w:val="nil"/>
          <w:between w:val="nil"/>
        </w:pBdr>
        <w:spacing w:before="158" w:line="259" w:lineRule="auto"/>
        <w:ind w:left="140" w:right="185"/>
        <w:rPr>
          <w:color w:val="000000"/>
        </w:rPr>
      </w:pPr>
      <w:r>
        <w:rPr>
          <w:b/>
          <w:color w:val="000000"/>
        </w:rPr>
        <w:t xml:space="preserve">Supplemental Evaluation </w:t>
      </w:r>
      <w:r>
        <w:rPr>
          <w:color w:val="000000"/>
        </w:rPr>
        <w:t>– A type of vocational evaluation provided for an individual receiving supported employment services after the development of the Individualized Plan for Employment when necessary to reassess the particular on-going support ser</w:t>
      </w:r>
      <w:r>
        <w:rPr>
          <w:color w:val="000000"/>
        </w:rPr>
        <w:t>vices needed and/or the suitability of the particular placement. Supplemental evaluations typically take the form of situational assessments when additional information is necessary to determine an appropriate change or modification in the supported employ</w:t>
      </w:r>
      <w:r>
        <w:rPr>
          <w:color w:val="000000"/>
        </w:rPr>
        <w:t>ment placement.</w:t>
      </w:r>
    </w:p>
    <w:p w14:paraId="0B3981EE" w14:textId="77777777" w:rsidR="007A6EB8" w:rsidRDefault="001E07EA">
      <w:pPr>
        <w:pBdr>
          <w:top w:val="nil"/>
          <w:left w:val="nil"/>
          <w:bottom w:val="nil"/>
          <w:right w:val="nil"/>
          <w:between w:val="nil"/>
        </w:pBdr>
        <w:spacing w:before="158" w:line="259" w:lineRule="auto"/>
        <w:ind w:left="140" w:right="209"/>
        <w:rPr>
          <w:color w:val="000000"/>
        </w:rPr>
      </w:pPr>
      <w:r>
        <w:rPr>
          <w:b/>
          <w:color w:val="000000"/>
        </w:rPr>
        <w:t xml:space="preserve">Supported Employment Services </w:t>
      </w:r>
      <w:r>
        <w:rPr>
          <w:color w:val="000000"/>
        </w:rPr>
        <w:t>– Ongoing services needed to support and maintain employment of an individual with a most significant disability. DVR may provide such supports up to 18 months unless, under special circumstances, the eligible individual and the rehabilitation counselor jo</w:t>
      </w:r>
      <w:r>
        <w:rPr>
          <w:color w:val="000000"/>
        </w:rPr>
        <w:t>intly agree to extend the time to achieve an employment outcome.</w:t>
      </w:r>
    </w:p>
    <w:p w14:paraId="383A4128" w14:textId="77777777" w:rsidR="007A6EB8" w:rsidRDefault="001E07EA">
      <w:pPr>
        <w:pBdr>
          <w:top w:val="nil"/>
          <w:left w:val="nil"/>
          <w:bottom w:val="nil"/>
          <w:right w:val="nil"/>
          <w:between w:val="nil"/>
        </w:pBdr>
        <w:spacing w:before="159" w:line="259" w:lineRule="auto"/>
        <w:ind w:left="140"/>
        <w:rPr>
          <w:color w:val="000000"/>
        </w:rPr>
        <w:sectPr w:rsidR="007A6EB8">
          <w:pgSz w:w="12240" w:h="15840"/>
          <w:pgMar w:top="1360" w:right="1320" w:bottom="1120" w:left="1300" w:header="0" w:footer="921" w:gutter="0"/>
          <w:cols w:space="720"/>
        </w:sectPr>
      </w:pPr>
      <w:r>
        <w:rPr>
          <w:b/>
          <w:color w:val="000000"/>
        </w:rPr>
        <w:t xml:space="preserve">Training Books, Supplies and Materials </w:t>
      </w:r>
      <w:r>
        <w:rPr>
          <w:color w:val="000000"/>
        </w:rPr>
        <w:t xml:space="preserve">– Non-adaptive materials required for the individual's participation in adjustment training programs, vocational training programs, and/or </w:t>
      </w:r>
      <w:r>
        <w:rPr>
          <w:color w:val="000000"/>
        </w:rPr>
        <w:t>academic training programs, including books, manuals, normal supplies, special training materials, and training clothing.</w:t>
      </w:r>
    </w:p>
    <w:p w14:paraId="2DE27020" w14:textId="77777777" w:rsidR="007A6EB8" w:rsidRDefault="001E07EA">
      <w:pPr>
        <w:pBdr>
          <w:top w:val="nil"/>
          <w:left w:val="nil"/>
          <w:bottom w:val="nil"/>
          <w:right w:val="nil"/>
          <w:between w:val="nil"/>
        </w:pBdr>
        <w:spacing w:before="82" w:line="259" w:lineRule="auto"/>
        <w:ind w:left="140" w:right="152"/>
        <w:rPr>
          <w:color w:val="000000"/>
        </w:rPr>
      </w:pPr>
      <w:r>
        <w:rPr>
          <w:b/>
          <w:color w:val="000000"/>
        </w:rPr>
        <w:lastRenderedPageBreak/>
        <w:t xml:space="preserve">Transportation </w:t>
      </w:r>
      <w:r>
        <w:rPr>
          <w:color w:val="000000"/>
        </w:rPr>
        <w:t>– Travel and related expenses that are necessary to enable an applicant or eligible individual to participate in vocational rehabilitation services, including expenses for training in the use of public transportation, to achieve an employment outcome.</w:t>
      </w:r>
    </w:p>
    <w:p w14:paraId="62F4583C" w14:textId="77777777" w:rsidR="007A6EB8" w:rsidRDefault="001E07EA">
      <w:pPr>
        <w:pBdr>
          <w:top w:val="nil"/>
          <w:left w:val="nil"/>
          <w:bottom w:val="nil"/>
          <w:right w:val="nil"/>
          <w:between w:val="nil"/>
        </w:pBdr>
        <w:spacing w:before="160" w:line="259" w:lineRule="auto"/>
        <w:ind w:left="140" w:right="233"/>
        <w:rPr>
          <w:color w:val="000000"/>
        </w:rPr>
      </w:pPr>
      <w:r>
        <w:rPr>
          <w:b/>
          <w:color w:val="000000"/>
        </w:rPr>
        <w:t xml:space="preserve">Trial Work Experience (TWE) </w:t>
      </w:r>
      <w:r>
        <w:rPr>
          <w:color w:val="000000"/>
        </w:rPr>
        <w:t>– Service provided to an applicant or eligible individual in realistic work settings to enable the individual to demonstrate abilities and capabilities to perform in work situations. Such services are provided to individuals who</w:t>
      </w:r>
      <w:r>
        <w:rPr>
          <w:color w:val="000000"/>
        </w:rPr>
        <w:t>se eligibility or continuing eligibility is questioned due to the severity of disability.</w:t>
      </w:r>
    </w:p>
    <w:p w14:paraId="52E9E31E" w14:textId="77777777" w:rsidR="007A6EB8" w:rsidRDefault="001E07EA">
      <w:pPr>
        <w:pBdr>
          <w:top w:val="nil"/>
          <w:left w:val="nil"/>
          <w:bottom w:val="nil"/>
          <w:right w:val="nil"/>
          <w:between w:val="nil"/>
        </w:pBdr>
        <w:spacing w:before="159" w:line="259" w:lineRule="auto"/>
        <w:ind w:left="140"/>
        <w:rPr>
          <w:color w:val="000000"/>
        </w:rPr>
      </w:pPr>
      <w:r>
        <w:rPr>
          <w:b/>
          <w:color w:val="000000"/>
        </w:rPr>
        <w:t xml:space="preserve">Tutorial Services </w:t>
      </w:r>
      <w:r>
        <w:rPr>
          <w:color w:val="000000"/>
        </w:rPr>
        <w:t>– One-on-one specialized instructional services provided most often in educational settings to help an individual gain knowledge and skills in a spe</w:t>
      </w:r>
      <w:r>
        <w:rPr>
          <w:color w:val="000000"/>
        </w:rPr>
        <w:t>cific subject area. Tutorial services may be provided to supplement a course of formalized academic or vocational training or to remediate an individual's knowledge or skill deficit in a particular area.</w:t>
      </w:r>
    </w:p>
    <w:p w14:paraId="71BAD042" w14:textId="77777777" w:rsidR="007A6EB8" w:rsidRDefault="001E07EA">
      <w:pPr>
        <w:spacing w:before="158" w:line="256" w:lineRule="auto"/>
        <w:ind w:left="140"/>
      </w:pPr>
      <w:r>
        <w:rPr>
          <w:b/>
        </w:rPr>
        <w:t xml:space="preserve">Usual and Customary Rate </w:t>
      </w:r>
      <w:r>
        <w:t xml:space="preserve">– The prevailing cost of a </w:t>
      </w:r>
      <w:r>
        <w:t>good or service that the general public would expect to pay.</w:t>
      </w:r>
    </w:p>
    <w:p w14:paraId="26D4766E" w14:textId="77777777" w:rsidR="007A6EB8" w:rsidRDefault="001E07EA">
      <w:pPr>
        <w:pBdr>
          <w:top w:val="nil"/>
          <w:left w:val="nil"/>
          <w:bottom w:val="nil"/>
          <w:right w:val="nil"/>
          <w:between w:val="nil"/>
        </w:pBdr>
        <w:spacing w:before="164" w:line="259" w:lineRule="auto"/>
        <w:ind w:left="140" w:right="152"/>
        <w:rPr>
          <w:color w:val="000000"/>
        </w:rPr>
      </w:pPr>
      <w:r>
        <w:rPr>
          <w:b/>
          <w:color w:val="000000"/>
        </w:rPr>
        <w:t xml:space="preserve">Vehicle Modification </w:t>
      </w:r>
      <w:r>
        <w:rPr>
          <w:color w:val="000000"/>
        </w:rPr>
        <w:t>– Structural modifications or adaptations to a motorized vehicle to enable an individual access to and operation of the vehicle when necessary for the individual to obtain an</w:t>
      </w:r>
      <w:r>
        <w:rPr>
          <w:color w:val="000000"/>
        </w:rPr>
        <w:t xml:space="preserve"> employment outcome.</w:t>
      </w:r>
    </w:p>
    <w:p w14:paraId="3FD01694" w14:textId="77777777" w:rsidR="007A6EB8" w:rsidRDefault="001E07EA">
      <w:pPr>
        <w:pBdr>
          <w:top w:val="nil"/>
          <w:left w:val="nil"/>
          <w:bottom w:val="nil"/>
          <w:right w:val="nil"/>
          <w:between w:val="nil"/>
        </w:pBdr>
        <w:spacing w:before="159" w:line="259" w:lineRule="auto"/>
        <w:ind w:left="140" w:right="133"/>
        <w:rPr>
          <w:color w:val="000000"/>
        </w:rPr>
      </w:pPr>
      <w:r>
        <w:rPr>
          <w:b/>
          <w:color w:val="000000"/>
        </w:rPr>
        <w:t xml:space="preserve">Vocational Evaluation </w:t>
      </w:r>
      <w:r>
        <w:rPr>
          <w:color w:val="000000"/>
        </w:rPr>
        <w:t>– Service by which an applicant or eligible individual, in partnership with the evaluator, identifies strengths, resources, abilities, capabilities, and interests to develop a viable employment outcome. May include standardized vocational assessment, situa</w:t>
      </w:r>
      <w:r>
        <w:rPr>
          <w:color w:val="000000"/>
        </w:rPr>
        <w:t>tional assessment, community-based job shadows, trial work experiences, etc.</w:t>
      </w:r>
    </w:p>
    <w:p w14:paraId="2CFF0395" w14:textId="77777777" w:rsidR="007A6EB8" w:rsidRDefault="001E07EA">
      <w:pPr>
        <w:pBdr>
          <w:top w:val="nil"/>
          <w:left w:val="nil"/>
          <w:bottom w:val="nil"/>
          <w:right w:val="nil"/>
          <w:between w:val="nil"/>
        </w:pBdr>
        <w:spacing w:before="160" w:line="259" w:lineRule="auto"/>
        <w:ind w:left="140"/>
        <w:rPr>
          <w:color w:val="000000"/>
        </w:rPr>
      </w:pPr>
      <w:r>
        <w:rPr>
          <w:b/>
          <w:color w:val="000000"/>
        </w:rPr>
        <w:t xml:space="preserve">Vocational Training </w:t>
      </w:r>
      <w:r>
        <w:rPr>
          <w:color w:val="000000"/>
        </w:rPr>
        <w:t>– Training typically provided through community colleges, vocational schools, technical institutes, and other certification programs to enable eligible individ</w:t>
      </w:r>
      <w:r>
        <w:rPr>
          <w:color w:val="000000"/>
        </w:rPr>
        <w:t>uals to develop the skills necessary to perform the tasks of a specific job.</w:t>
      </w:r>
    </w:p>
    <w:p w14:paraId="4E394079" w14:textId="77777777" w:rsidR="007A6EB8" w:rsidRDefault="001E07EA">
      <w:pPr>
        <w:pBdr>
          <w:top w:val="nil"/>
          <w:left w:val="nil"/>
          <w:bottom w:val="nil"/>
          <w:right w:val="nil"/>
          <w:between w:val="nil"/>
        </w:pBdr>
        <w:spacing w:before="159" w:line="259" w:lineRule="auto"/>
        <w:ind w:left="140" w:right="205"/>
        <w:rPr>
          <w:color w:val="000000"/>
        </w:rPr>
      </w:pPr>
      <w:r>
        <w:rPr>
          <w:b/>
          <w:color w:val="000000"/>
        </w:rPr>
        <w:t xml:space="preserve">Work Adjustment Training (WAT) </w:t>
      </w:r>
      <w:r>
        <w:rPr>
          <w:color w:val="000000"/>
        </w:rPr>
        <w:t>– Also known as vocational adjustment training, training provided to help eligible individuals adjust behavior and/or develop compensatory skills in</w:t>
      </w:r>
      <w:r>
        <w:rPr>
          <w:color w:val="000000"/>
        </w:rPr>
        <w:t xml:space="preserve"> vocational areas, such as peer-work relationships, supervisory work relationships, general work behaviors and expectations, and work habits. Work adjustment training may take place in facility- or community-based settings, and it includes training to impr</w:t>
      </w:r>
      <w:r>
        <w:rPr>
          <w:color w:val="000000"/>
        </w:rPr>
        <w:t>ove an eligible individual's interpersonal skills to the degree necessary to engage employment. WAT is provided to students in integrated community settings to the maximum extent possible. WAT may include the purchase of a software, or an application licen</w:t>
      </w:r>
      <w:r>
        <w:rPr>
          <w:color w:val="000000"/>
        </w:rPr>
        <w:t>se needed to provide support directly to the individual using a digital platform.</w:t>
      </w:r>
    </w:p>
    <w:p w14:paraId="056B3787" w14:textId="77777777" w:rsidR="007A6EB8" w:rsidRDefault="001E07EA">
      <w:pPr>
        <w:pBdr>
          <w:top w:val="nil"/>
          <w:left w:val="nil"/>
          <w:bottom w:val="nil"/>
          <w:right w:val="nil"/>
          <w:between w:val="nil"/>
        </w:pBdr>
        <w:spacing w:before="157" w:line="259" w:lineRule="auto"/>
        <w:ind w:left="140"/>
        <w:rPr>
          <w:color w:val="000000"/>
        </w:rPr>
        <w:sectPr w:rsidR="007A6EB8">
          <w:pgSz w:w="12240" w:h="15840"/>
          <w:pgMar w:top="1360" w:right="1320" w:bottom="1120" w:left="1300" w:header="0" w:footer="921" w:gutter="0"/>
          <w:cols w:space="720"/>
        </w:sectPr>
      </w:pPr>
      <w:r>
        <w:rPr>
          <w:b/>
          <w:color w:val="000000"/>
        </w:rPr>
        <w:t xml:space="preserve">Work Experience Training </w:t>
      </w:r>
      <w:r>
        <w:rPr>
          <w:color w:val="000000"/>
        </w:rPr>
        <w:t>– A community-based training provided in real work settings for the limited purposes of exposing individuals to the world of work and what is required to maintain successful employment. Work experience is not intended to result in permanent employment.</w:t>
      </w:r>
    </w:p>
    <w:p w14:paraId="7D3DFA26" w14:textId="77777777" w:rsidR="007A6EB8" w:rsidRDefault="001E07EA">
      <w:pPr>
        <w:pStyle w:val="Heading1"/>
        <w:ind w:firstLine="140"/>
      </w:pPr>
      <w:bookmarkStart w:id="558" w:name="bookmark=id.36z2375" w:colFirst="0" w:colLast="0"/>
      <w:bookmarkStart w:id="559" w:name="_heading=h.1m4cdey" w:colFirst="0" w:colLast="0"/>
      <w:bookmarkEnd w:id="558"/>
      <w:bookmarkEnd w:id="559"/>
      <w:r>
        <w:rPr>
          <w:color w:val="1A4289"/>
        </w:rPr>
        <w:lastRenderedPageBreak/>
        <w:t>App</w:t>
      </w:r>
      <w:r>
        <w:rPr>
          <w:color w:val="1A4289"/>
        </w:rPr>
        <w:t>endix C: Ambulatory Surgery Centers (ASCs)</w:t>
      </w:r>
    </w:p>
    <w:p w14:paraId="4DB28847" w14:textId="77777777" w:rsidR="007A6EB8" w:rsidRDefault="001E07EA">
      <w:pPr>
        <w:pStyle w:val="Heading2"/>
        <w:numPr>
          <w:ilvl w:val="1"/>
          <w:numId w:val="137"/>
        </w:numPr>
        <w:tabs>
          <w:tab w:val="left" w:pos="609"/>
        </w:tabs>
        <w:spacing w:before="71"/>
      </w:pPr>
      <w:bookmarkStart w:id="560" w:name="bookmark=id.463zw2r" w:colFirst="0" w:colLast="0"/>
      <w:bookmarkStart w:id="561" w:name="_heading=h.2l9a6ak" w:colFirst="0" w:colLast="0"/>
      <w:bookmarkEnd w:id="560"/>
      <w:bookmarkEnd w:id="561"/>
      <w:r>
        <w:rPr>
          <w:color w:val="006141"/>
        </w:rPr>
        <w:t>Reimbursement</w:t>
      </w:r>
    </w:p>
    <w:p w14:paraId="5522EB07" w14:textId="77777777" w:rsidR="007A6EB8" w:rsidRDefault="001E07EA">
      <w:pPr>
        <w:pBdr>
          <w:top w:val="nil"/>
          <w:left w:val="nil"/>
          <w:bottom w:val="nil"/>
          <w:right w:val="nil"/>
          <w:between w:val="nil"/>
        </w:pBdr>
        <w:spacing w:before="24" w:line="256" w:lineRule="auto"/>
        <w:ind w:left="140" w:right="209"/>
        <w:rPr>
          <w:color w:val="000000"/>
        </w:rPr>
      </w:pPr>
      <w:r>
        <w:rPr>
          <w:color w:val="000000"/>
        </w:rPr>
        <w:t>For payment purposes, ASC surgical procedures are grouped into ten categories. Within the tables below, please find the ASC Grouper rates and their effective dates.</w:t>
      </w:r>
    </w:p>
    <w:p w14:paraId="379F4036" w14:textId="77777777" w:rsidR="007A6EB8" w:rsidRDefault="007A6EB8">
      <w:pPr>
        <w:pBdr>
          <w:top w:val="nil"/>
          <w:left w:val="nil"/>
          <w:bottom w:val="nil"/>
          <w:right w:val="nil"/>
          <w:between w:val="nil"/>
        </w:pBdr>
        <w:spacing w:before="3"/>
        <w:rPr>
          <w:color w:val="000000"/>
          <w:sz w:val="14"/>
          <w:szCs w:val="14"/>
        </w:rPr>
      </w:pPr>
    </w:p>
    <w:tbl>
      <w:tblPr>
        <w:tblStyle w:val="afffffffffffffffffffffffffffffffffffffffffffffffffffffa"/>
        <w:tblW w:w="934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6"/>
        <w:gridCol w:w="1605"/>
        <w:gridCol w:w="1605"/>
        <w:gridCol w:w="1701"/>
        <w:gridCol w:w="1605"/>
        <w:gridCol w:w="1605"/>
      </w:tblGrid>
      <w:tr w:rsidR="007A6EB8" w14:paraId="2656CE2D" w14:textId="77777777">
        <w:trPr>
          <w:trHeight w:val="1137"/>
        </w:trPr>
        <w:tc>
          <w:tcPr>
            <w:tcW w:w="1226" w:type="dxa"/>
          </w:tcPr>
          <w:p w14:paraId="736F3B32" w14:textId="77777777" w:rsidR="007A6EB8" w:rsidRDefault="007A6EB8">
            <w:pPr>
              <w:pBdr>
                <w:top w:val="nil"/>
                <w:left w:val="nil"/>
                <w:bottom w:val="nil"/>
                <w:right w:val="nil"/>
                <w:between w:val="nil"/>
              </w:pBdr>
              <w:spacing w:before="7"/>
              <w:rPr>
                <w:color w:val="000000"/>
                <w:sz w:val="30"/>
                <w:szCs w:val="30"/>
              </w:rPr>
            </w:pPr>
          </w:p>
          <w:p w14:paraId="0D3ED65E" w14:textId="77777777" w:rsidR="007A6EB8" w:rsidRDefault="001E07EA">
            <w:pPr>
              <w:pBdr>
                <w:top w:val="nil"/>
                <w:left w:val="nil"/>
                <w:bottom w:val="nil"/>
                <w:right w:val="nil"/>
                <w:between w:val="nil"/>
              </w:pBdr>
              <w:ind w:left="114"/>
              <w:rPr>
                <w:color w:val="000000"/>
              </w:rPr>
            </w:pPr>
            <w:r>
              <w:rPr>
                <w:color w:val="000000"/>
              </w:rPr>
              <w:t>Grouper</w:t>
            </w:r>
          </w:p>
        </w:tc>
        <w:tc>
          <w:tcPr>
            <w:tcW w:w="1605" w:type="dxa"/>
          </w:tcPr>
          <w:p w14:paraId="3EB28886" w14:textId="77777777" w:rsidR="007A6EB8" w:rsidRDefault="001E07EA">
            <w:pPr>
              <w:pBdr>
                <w:top w:val="nil"/>
                <w:left w:val="nil"/>
                <w:bottom w:val="nil"/>
                <w:right w:val="nil"/>
                <w:between w:val="nil"/>
              </w:pBdr>
              <w:ind w:left="115"/>
              <w:rPr>
                <w:color w:val="000000"/>
              </w:rPr>
            </w:pPr>
            <w:r>
              <w:rPr>
                <w:color w:val="000000"/>
              </w:rPr>
              <w:t>January 1 –</w:t>
            </w:r>
          </w:p>
          <w:p w14:paraId="622C553E" w14:textId="77777777" w:rsidR="007A6EB8" w:rsidRDefault="001E07EA">
            <w:pPr>
              <w:pBdr>
                <w:top w:val="nil"/>
                <w:left w:val="nil"/>
                <w:bottom w:val="nil"/>
                <w:right w:val="nil"/>
                <w:between w:val="nil"/>
              </w:pBdr>
              <w:spacing w:before="181"/>
              <w:ind w:left="115"/>
              <w:rPr>
                <w:color w:val="000000"/>
              </w:rPr>
            </w:pPr>
            <w:r>
              <w:rPr>
                <w:color w:val="000000"/>
              </w:rPr>
              <w:t>June 30,</w:t>
            </w:r>
          </w:p>
          <w:p w14:paraId="59CF202F" w14:textId="77777777" w:rsidR="007A6EB8" w:rsidRDefault="001E07EA">
            <w:pPr>
              <w:pBdr>
                <w:top w:val="nil"/>
                <w:left w:val="nil"/>
                <w:bottom w:val="nil"/>
                <w:right w:val="nil"/>
                <w:between w:val="nil"/>
              </w:pBdr>
              <w:spacing w:before="18"/>
              <w:ind w:left="115"/>
              <w:rPr>
                <w:color w:val="000000"/>
              </w:rPr>
            </w:pPr>
            <w:r>
              <w:rPr>
                <w:color w:val="000000"/>
              </w:rPr>
              <w:t>2011</w:t>
            </w:r>
          </w:p>
        </w:tc>
        <w:tc>
          <w:tcPr>
            <w:tcW w:w="1605" w:type="dxa"/>
          </w:tcPr>
          <w:p w14:paraId="7A12A428" w14:textId="77777777" w:rsidR="007A6EB8" w:rsidRDefault="001E07EA">
            <w:pPr>
              <w:pBdr>
                <w:top w:val="nil"/>
                <w:left w:val="nil"/>
                <w:bottom w:val="nil"/>
                <w:right w:val="nil"/>
                <w:between w:val="nil"/>
              </w:pBdr>
              <w:ind w:left="115"/>
              <w:rPr>
                <w:color w:val="000000"/>
              </w:rPr>
            </w:pPr>
            <w:r>
              <w:rPr>
                <w:color w:val="000000"/>
              </w:rPr>
              <w:t>July 1, 2011 –</w:t>
            </w:r>
          </w:p>
          <w:p w14:paraId="383080C0" w14:textId="77777777" w:rsidR="007A6EB8" w:rsidRDefault="001E07EA">
            <w:pPr>
              <w:pBdr>
                <w:top w:val="nil"/>
                <w:left w:val="nil"/>
                <w:bottom w:val="nil"/>
                <w:right w:val="nil"/>
                <w:between w:val="nil"/>
              </w:pBdr>
              <w:spacing w:before="181"/>
              <w:ind w:left="115"/>
              <w:rPr>
                <w:color w:val="000000"/>
              </w:rPr>
            </w:pPr>
            <w:r>
              <w:rPr>
                <w:color w:val="000000"/>
              </w:rPr>
              <w:t>June 30,</w:t>
            </w:r>
          </w:p>
          <w:p w14:paraId="37C82715" w14:textId="77777777" w:rsidR="007A6EB8" w:rsidRDefault="001E07EA">
            <w:pPr>
              <w:pBdr>
                <w:top w:val="nil"/>
                <w:left w:val="nil"/>
                <w:bottom w:val="nil"/>
                <w:right w:val="nil"/>
                <w:between w:val="nil"/>
              </w:pBdr>
              <w:spacing w:before="18"/>
              <w:ind w:left="115"/>
              <w:rPr>
                <w:color w:val="000000"/>
              </w:rPr>
            </w:pPr>
            <w:r>
              <w:rPr>
                <w:color w:val="000000"/>
              </w:rPr>
              <w:t>2013</w:t>
            </w:r>
          </w:p>
        </w:tc>
        <w:tc>
          <w:tcPr>
            <w:tcW w:w="1701" w:type="dxa"/>
          </w:tcPr>
          <w:p w14:paraId="14902899" w14:textId="77777777" w:rsidR="007A6EB8" w:rsidRDefault="001E07EA">
            <w:pPr>
              <w:pBdr>
                <w:top w:val="nil"/>
                <w:left w:val="nil"/>
                <w:bottom w:val="nil"/>
                <w:right w:val="nil"/>
                <w:between w:val="nil"/>
              </w:pBdr>
              <w:spacing w:before="136"/>
              <w:ind w:left="116"/>
              <w:rPr>
                <w:color w:val="000000"/>
              </w:rPr>
            </w:pPr>
            <w:r>
              <w:rPr>
                <w:color w:val="000000"/>
              </w:rPr>
              <w:t>July 1, 2013 –</w:t>
            </w:r>
          </w:p>
          <w:p w14:paraId="7972327F" w14:textId="77777777" w:rsidR="007A6EB8" w:rsidRDefault="001E07EA">
            <w:pPr>
              <w:pBdr>
                <w:top w:val="nil"/>
                <w:left w:val="nil"/>
                <w:bottom w:val="nil"/>
                <w:right w:val="nil"/>
                <w:between w:val="nil"/>
              </w:pBdr>
              <w:spacing w:before="179"/>
              <w:ind w:left="116"/>
              <w:rPr>
                <w:color w:val="000000"/>
              </w:rPr>
            </w:pPr>
            <w:r>
              <w:rPr>
                <w:color w:val="000000"/>
              </w:rPr>
              <w:t>June 30, 2014</w:t>
            </w:r>
          </w:p>
        </w:tc>
        <w:tc>
          <w:tcPr>
            <w:tcW w:w="1605" w:type="dxa"/>
          </w:tcPr>
          <w:p w14:paraId="2D0825D4" w14:textId="77777777" w:rsidR="007A6EB8" w:rsidRDefault="001E07EA">
            <w:pPr>
              <w:pBdr>
                <w:top w:val="nil"/>
                <w:left w:val="nil"/>
                <w:bottom w:val="nil"/>
                <w:right w:val="nil"/>
                <w:between w:val="nil"/>
              </w:pBdr>
              <w:ind w:left="114"/>
              <w:rPr>
                <w:color w:val="000000"/>
              </w:rPr>
            </w:pPr>
            <w:r>
              <w:rPr>
                <w:color w:val="000000"/>
              </w:rPr>
              <w:t>July 1, 2014 –</w:t>
            </w:r>
          </w:p>
          <w:p w14:paraId="2C9FFAE0" w14:textId="77777777" w:rsidR="007A6EB8" w:rsidRDefault="001E07EA">
            <w:pPr>
              <w:pBdr>
                <w:top w:val="nil"/>
                <w:left w:val="nil"/>
                <w:bottom w:val="nil"/>
                <w:right w:val="nil"/>
                <w:between w:val="nil"/>
              </w:pBdr>
              <w:spacing w:before="181"/>
              <w:ind w:left="114"/>
              <w:rPr>
                <w:color w:val="000000"/>
              </w:rPr>
            </w:pPr>
            <w:r>
              <w:rPr>
                <w:color w:val="000000"/>
              </w:rPr>
              <w:t>June 30,</w:t>
            </w:r>
          </w:p>
          <w:p w14:paraId="10683A72" w14:textId="77777777" w:rsidR="007A6EB8" w:rsidRDefault="001E07EA">
            <w:pPr>
              <w:pBdr>
                <w:top w:val="nil"/>
                <w:left w:val="nil"/>
                <w:bottom w:val="nil"/>
                <w:right w:val="nil"/>
                <w:between w:val="nil"/>
              </w:pBdr>
              <w:spacing w:before="18"/>
              <w:ind w:left="114"/>
              <w:rPr>
                <w:color w:val="000000"/>
              </w:rPr>
            </w:pPr>
            <w:r>
              <w:rPr>
                <w:color w:val="000000"/>
              </w:rPr>
              <w:t>2015</w:t>
            </w:r>
          </w:p>
        </w:tc>
        <w:tc>
          <w:tcPr>
            <w:tcW w:w="1605" w:type="dxa"/>
          </w:tcPr>
          <w:p w14:paraId="0996DD71" w14:textId="77777777" w:rsidR="007A6EB8" w:rsidRDefault="001E07EA">
            <w:pPr>
              <w:pBdr>
                <w:top w:val="nil"/>
                <w:left w:val="nil"/>
                <w:bottom w:val="nil"/>
                <w:right w:val="nil"/>
                <w:between w:val="nil"/>
              </w:pBdr>
              <w:spacing w:before="136"/>
              <w:ind w:left="117"/>
              <w:rPr>
                <w:color w:val="000000"/>
              </w:rPr>
            </w:pPr>
            <w:r>
              <w:rPr>
                <w:color w:val="000000"/>
              </w:rPr>
              <w:t>July 1, 2015 –</w:t>
            </w:r>
          </w:p>
          <w:p w14:paraId="7BB9EA19" w14:textId="77777777" w:rsidR="007A6EB8" w:rsidRDefault="001E07EA">
            <w:pPr>
              <w:pBdr>
                <w:top w:val="nil"/>
                <w:left w:val="nil"/>
                <w:bottom w:val="nil"/>
                <w:right w:val="nil"/>
                <w:between w:val="nil"/>
              </w:pBdr>
              <w:spacing w:before="179"/>
              <w:ind w:left="117"/>
              <w:rPr>
                <w:color w:val="000000"/>
              </w:rPr>
            </w:pPr>
            <w:r>
              <w:rPr>
                <w:color w:val="000000"/>
              </w:rPr>
              <w:t>Current</w:t>
            </w:r>
          </w:p>
        </w:tc>
      </w:tr>
      <w:tr w:rsidR="007A6EB8" w14:paraId="11150CF0" w14:textId="77777777">
        <w:trPr>
          <w:trHeight w:val="434"/>
        </w:trPr>
        <w:tc>
          <w:tcPr>
            <w:tcW w:w="1226" w:type="dxa"/>
          </w:tcPr>
          <w:p w14:paraId="6B304905" w14:textId="77777777" w:rsidR="007A6EB8" w:rsidRDefault="001E07EA">
            <w:pPr>
              <w:pBdr>
                <w:top w:val="nil"/>
                <w:left w:val="nil"/>
                <w:bottom w:val="nil"/>
                <w:right w:val="nil"/>
                <w:between w:val="nil"/>
              </w:pBdr>
              <w:spacing w:before="2"/>
              <w:ind w:left="115"/>
              <w:rPr>
                <w:color w:val="000000"/>
              </w:rPr>
            </w:pPr>
            <w:r>
              <w:rPr>
                <w:color w:val="000000"/>
              </w:rPr>
              <w:t>1</w:t>
            </w:r>
          </w:p>
        </w:tc>
        <w:tc>
          <w:tcPr>
            <w:tcW w:w="1605" w:type="dxa"/>
          </w:tcPr>
          <w:p w14:paraId="366E3942" w14:textId="77777777" w:rsidR="007A6EB8" w:rsidRDefault="001E07EA">
            <w:pPr>
              <w:pBdr>
                <w:top w:val="nil"/>
                <w:left w:val="nil"/>
                <w:bottom w:val="nil"/>
                <w:right w:val="nil"/>
                <w:between w:val="nil"/>
              </w:pBdr>
              <w:spacing w:before="2"/>
              <w:ind w:left="115"/>
              <w:rPr>
                <w:color w:val="000000"/>
              </w:rPr>
            </w:pPr>
            <w:r>
              <w:rPr>
                <w:color w:val="000000"/>
              </w:rPr>
              <w:t>$252.03</w:t>
            </w:r>
          </w:p>
        </w:tc>
        <w:tc>
          <w:tcPr>
            <w:tcW w:w="1605" w:type="dxa"/>
          </w:tcPr>
          <w:p w14:paraId="3D9756F1" w14:textId="77777777" w:rsidR="007A6EB8" w:rsidRDefault="001E07EA">
            <w:pPr>
              <w:pBdr>
                <w:top w:val="nil"/>
                <w:left w:val="nil"/>
                <w:bottom w:val="nil"/>
                <w:right w:val="nil"/>
                <w:between w:val="nil"/>
              </w:pBdr>
              <w:spacing w:before="2"/>
              <w:ind w:left="115"/>
              <w:rPr>
                <w:color w:val="000000"/>
              </w:rPr>
            </w:pPr>
            <w:r>
              <w:rPr>
                <w:color w:val="000000"/>
              </w:rPr>
              <w:t>$250.14</w:t>
            </w:r>
          </w:p>
        </w:tc>
        <w:tc>
          <w:tcPr>
            <w:tcW w:w="1701" w:type="dxa"/>
          </w:tcPr>
          <w:p w14:paraId="71EF3DB4" w14:textId="77777777" w:rsidR="007A6EB8" w:rsidRDefault="001E07EA">
            <w:pPr>
              <w:pBdr>
                <w:top w:val="nil"/>
                <w:left w:val="nil"/>
                <w:bottom w:val="nil"/>
                <w:right w:val="nil"/>
                <w:between w:val="nil"/>
              </w:pBdr>
              <w:spacing w:before="2"/>
              <w:ind w:left="116"/>
              <w:rPr>
                <w:color w:val="000000"/>
              </w:rPr>
            </w:pPr>
            <w:r>
              <w:rPr>
                <w:color w:val="000000"/>
              </w:rPr>
              <w:t>$255.14</w:t>
            </w:r>
          </w:p>
        </w:tc>
        <w:tc>
          <w:tcPr>
            <w:tcW w:w="1605" w:type="dxa"/>
          </w:tcPr>
          <w:p w14:paraId="021F20A6" w14:textId="77777777" w:rsidR="007A6EB8" w:rsidRDefault="001E07EA">
            <w:pPr>
              <w:pBdr>
                <w:top w:val="nil"/>
                <w:left w:val="nil"/>
                <w:bottom w:val="nil"/>
                <w:right w:val="nil"/>
                <w:between w:val="nil"/>
              </w:pBdr>
              <w:spacing w:before="2"/>
              <w:ind w:left="114"/>
              <w:rPr>
                <w:color w:val="000000"/>
              </w:rPr>
            </w:pPr>
            <w:r>
              <w:rPr>
                <w:color w:val="000000"/>
              </w:rPr>
              <w:t>$260.24</w:t>
            </w:r>
          </w:p>
        </w:tc>
        <w:tc>
          <w:tcPr>
            <w:tcW w:w="1605" w:type="dxa"/>
          </w:tcPr>
          <w:p w14:paraId="7F343653" w14:textId="77777777" w:rsidR="007A6EB8" w:rsidRDefault="001E07EA">
            <w:pPr>
              <w:pBdr>
                <w:top w:val="nil"/>
                <w:left w:val="nil"/>
                <w:bottom w:val="nil"/>
                <w:right w:val="nil"/>
                <w:between w:val="nil"/>
              </w:pBdr>
              <w:spacing w:before="2"/>
              <w:ind w:left="117"/>
              <w:rPr>
                <w:color w:val="000000"/>
              </w:rPr>
            </w:pPr>
            <w:r>
              <w:rPr>
                <w:color w:val="000000"/>
              </w:rPr>
              <w:t>$261.54</w:t>
            </w:r>
          </w:p>
        </w:tc>
      </w:tr>
      <w:tr w:rsidR="007A6EB8" w14:paraId="10A778A5" w14:textId="77777777">
        <w:trPr>
          <w:trHeight w:val="433"/>
        </w:trPr>
        <w:tc>
          <w:tcPr>
            <w:tcW w:w="1226" w:type="dxa"/>
          </w:tcPr>
          <w:p w14:paraId="6F9E0443" w14:textId="77777777" w:rsidR="007A6EB8" w:rsidRDefault="001E07EA">
            <w:pPr>
              <w:pBdr>
                <w:top w:val="nil"/>
                <w:left w:val="nil"/>
                <w:bottom w:val="nil"/>
                <w:right w:val="nil"/>
                <w:between w:val="nil"/>
              </w:pBdr>
              <w:ind w:left="115"/>
              <w:rPr>
                <w:color w:val="000000"/>
              </w:rPr>
            </w:pPr>
            <w:r>
              <w:rPr>
                <w:color w:val="000000"/>
              </w:rPr>
              <w:t>2</w:t>
            </w:r>
          </w:p>
        </w:tc>
        <w:tc>
          <w:tcPr>
            <w:tcW w:w="1605" w:type="dxa"/>
          </w:tcPr>
          <w:p w14:paraId="1C167D92" w14:textId="77777777" w:rsidR="007A6EB8" w:rsidRDefault="001E07EA">
            <w:pPr>
              <w:pBdr>
                <w:top w:val="nil"/>
                <w:left w:val="nil"/>
                <w:bottom w:val="nil"/>
                <w:right w:val="nil"/>
                <w:between w:val="nil"/>
              </w:pBdr>
              <w:ind w:left="115"/>
              <w:rPr>
                <w:color w:val="000000"/>
              </w:rPr>
            </w:pPr>
            <w:r>
              <w:rPr>
                <w:color w:val="000000"/>
              </w:rPr>
              <w:t>$337.57</w:t>
            </w:r>
          </w:p>
        </w:tc>
        <w:tc>
          <w:tcPr>
            <w:tcW w:w="1605" w:type="dxa"/>
          </w:tcPr>
          <w:p w14:paraId="25DC0E00" w14:textId="77777777" w:rsidR="007A6EB8" w:rsidRDefault="001E07EA">
            <w:pPr>
              <w:pBdr>
                <w:top w:val="nil"/>
                <w:left w:val="nil"/>
                <w:bottom w:val="nil"/>
                <w:right w:val="nil"/>
                <w:between w:val="nil"/>
              </w:pBdr>
              <w:ind w:left="115"/>
              <w:rPr>
                <w:color w:val="000000"/>
              </w:rPr>
            </w:pPr>
            <w:r>
              <w:rPr>
                <w:color w:val="000000"/>
              </w:rPr>
              <w:t>$335.04</w:t>
            </w:r>
          </w:p>
        </w:tc>
        <w:tc>
          <w:tcPr>
            <w:tcW w:w="1701" w:type="dxa"/>
          </w:tcPr>
          <w:p w14:paraId="0611E62D" w14:textId="77777777" w:rsidR="007A6EB8" w:rsidRDefault="001E07EA">
            <w:pPr>
              <w:pBdr>
                <w:top w:val="nil"/>
                <w:left w:val="nil"/>
                <w:bottom w:val="nil"/>
                <w:right w:val="nil"/>
                <w:between w:val="nil"/>
              </w:pBdr>
              <w:ind w:left="116"/>
              <w:rPr>
                <w:color w:val="000000"/>
              </w:rPr>
            </w:pPr>
            <w:r>
              <w:rPr>
                <w:color w:val="000000"/>
              </w:rPr>
              <w:t>$341.74</w:t>
            </w:r>
          </w:p>
        </w:tc>
        <w:tc>
          <w:tcPr>
            <w:tcW w:w="1605" w:type="dxa"/>
          </w:tcPr>
          <w:p w14:paraId="77B80D75" w14:textId="77777777" w:rsidR="007A6EB8" w:rsidRDefault="001E07EA">
            <w:pPr>
              <w:pBdr>
                <w:top w:val="nil"/>
                <w:left w:val="nil"/>
                <w:bottom w:val="nil"/>
                <w:right w:val="nil"/>
                <w:between w:val="nil"/>
              </w:pBdr>
              <w:ind w:left="114"/>
              <w:rPr>
                <w:color w:val="000000"/>
              </w:rPr>
            </w:pPr>
            <w:r>
              <w:rPr>
                <w:color w:val="000000"/>
              </w:rPr>
              <w:t>$348.57</w:t>
            </w:r>
          </w:p>
        </w:tc>
        <w:tc>
          <w:tcPr>
            <w:tcW w:w="1605" w:type="dxa"/>
          </w:tcPr>
          <w:p w14:paraId="6AE93BC9" w14:textId="77777777" w:rsidR="007A6EB8" w:rsidRDefault="001E07EA">
            <w:pPr>
              <w:pBdr>
                <w:top w:val="nil"/>
                <w:left w:val="nil"/>
                <w:bottom w:val="nil"/>
                <w:right w:val="nil"/>
                <w:between w:val="nil"/>
              </w:pBdr>
              <w:ind w:left="117"/>
              <w:rPr>
                <w:color w:val="000000"/>
              </w:rPr>
            </w:pPr>
            <w:r>
              <w:rPr>
                <w:color w:val="000000"/>
              </w:rPr>
              <w:t>$350.27</w:t>
            </w:r>
          </w:p>
        </w:tc>
      </w:tr>
      <w:tr w:rsidR="007A6EB8" w14:paraId="33878541" w14:textId="77777777">
        <w:trPr>
          <w:trHeight w:val="431"/>
        </w:trPr>
        <w:tc>
          <w:tcPr>
            <w:tcW w:w="1226" w:type="dxa"/>
          </w:tcPr>
          <w:p w14:paraId="03CC17B4" w14:textId="77777777" w:rsidR="007A6EB8" w:rsidRDefault="001E07EA">
            <w:pPr>
              <w:pBdr>
                <w:top w:val="nil"/>
                <w:left w:val="nil"/>
                <w:bottom w:val="nil"/>
                <w:right w:val="nil"/>
                <w:between w:val="nil"/>
              </w:pBdr>
              <w:ind w:left="115"/>
              <w:rPr>
                <w:color w:val="000000"/>
              </w:rPr>
            </w:pPr>
            <w:r>
              <w:rPr>
                <w:color w:val="000000"/>
              </w:rPr>
              <w:t>3</w:t>
            </w:r>
          </w:p>
        </w:tc>
        <w:tc>
          <w:tcPr>
            <w:tcW w:w="1605" w:type="dxa"/>
          </w:tcPr>
          <w:p w14:paraId="47B60BFD" w14:textId="77777777" w:rsidR="007A6EB8" w:rsidRDefault="001E07EA">
            <w:pPr>
              <w:pBdr>
                <w:top w:val="nil"/>
                <w:left w:val="nil"/>
                <w:bottom w:val="nil"/>
                <w:right w:val="nil"/>
                <w:between w:val="nil"/>
              </w:pBdr>
              <w:ind w:left="115"/>
              <w:rPr>
                <w:color w:val="000000"/>
              </w:rPr>
            </w:pPr>
            <w:r>
              <w:rPr>
                <w:color w:val="000000"/>
              </w:rPr>
              <w:t>$386.00</w:t>
            </w:r>
          </w:p>
        </w:tc>
        <w:tc>
          <w:tcPr>
            <w:tcW w:w="1605" w:type="dxa"/>
          </w:tcPr>
          <w:p w14:paraId="2DF6BA35" w14:textId="77777777" w:rsidR="007A6EB8" w:rsidRDefault="001E07EA">
            <w:pPr>
              <w:pBdr>
                <w:top w:val="nil"/>
                <w:left w:val="nil"/>
                <w:bottom w:val="nil"/>
                <w:right w:val="nil"/>
                <w:between w:val="nil"/>
              </w:pBdr>
              <w:ind w:left="115"/>
              <w:rPr>
                <w:color w:val="000000"/>
              </w:rPr>
            </w:pPr>
            <w:r>
              <w:rPr>
                <w:color w:val="000000"/>
              </w:rPr>
              <w:t>$383.11</w:t>
            </w:r>
          </w:p>
        </w:tc>
        <w:tc>
          <w:tcPr>
            <w:tcW w:w="1701" w:type="dxa"/>
          </w:tcPr>
          <w:p w14:paraId="6D52602A" w14:textId="77777777" w:rsidR="007A6EB8" w:rsidRDefault="001E07EA">
            <w:pPr>
              <w:pBdr>
                <w:top w:val="nil"/>
                <w:left w:val="nil"/>
                <w:bottom w:val="nil"/>
                <w:right w:val="nil"/>
                <w:between w:val="nil"/>
              </w:pBdr>
              <w:ind w:left="116"/>
              <w:rPr>
                <w:color w:val="000000"/>
              </w:rPr>
            </w:pPr>
            <w:r>
              <w:rPr>
                <w:color w:val="000000"/>
              </w:rPr>
              <w:t>$390.77</w:t>
            </w:r>
          </w:p>
        </w:tc>
        <w:tc>
          <w:tcPr>
            <w:tcW w:w="1605" w:type="dxa"/>
          </w:tcPr>
          <w:p w14:paraId="0C400E17" w14:textId="77777777" w:rsidR="007A6EB8" w:rsidRDefault="001E07EA">
            <w:pPr>
              <w:pBdr>
                <w:top w:val="nil"/>
                <w:left w:val="nil"/>
                <w:bottom w:val="nil"/>
                <w:right w:val="nil"/>
                <w:between w:val="nil"/>
              </w:pBdr>
              <w:ind w:left="114"/>
              <w:rPr>
                <w:color w:val="000000"/>
              </w:rPr>
            </w:pPr>
            <w:r>
              <w:rPr>
                <w:color w:val="000000"/>
              </w:rPr>
              <w:t>$398.59</w:t>
            </w:r>
          </w:p>
        </w:tc>
        <w:tc>
          <w:tcPr>
            <w:tcW w:w="1605" w:type="dxa"/>
          </w:tcPr>
          <w:p w14:paraId="10695250" w14:textId="77777777" w:rsidR="007A6EB8" w:rsidRDefault="001E07EA">
            <w:pPr>
              <w:pBdr>
                <w:top w:val="nil"/>
                <w:left w:val="nil"/>
                <w:bottom w:val="nil"/>
                <w:right w:val="nil"/>
                <w:between w:val="nil"/>
              </w:pBdr>
              <w:ind w:left="117"/>
              <w:rPr>
                <w:color w:val="000000"/>
              </w:rPr>
            </w:pPr>
            <w:r>
              <w:rPr>
                <w:color w:val="000000"/>
              </w:rPr>
              <w:t>$400.58</w:t>
            </w:r>
          </w:p>
        </w:tc>
      </w:tr>
      <w:tr w:rsidR="007A6EB8" w14:paraId="0C2F1C63" w14:textId="77777777">
        <w:trPr>
          <w:trHeight w:val="433"/>
        </w:trPr>
        <w:tc>
          <w:tcPr>
            <w:tcW w:w="1226" w:type="dxa"/>
          </w:tcPr>
          <w:p w14:paraId="710FDF4F" w14:textId="77777777" w:rsidR="007A6EB8" w:rsidRDefault="001E07EA">
            <w:pPr>
              <w:pBdr>
                <w:top w:val="nil"/>
                <w:left w:val="nil"/>
                <w:bottom w:val="nil"/>
                <w:right w:val="nil"/>
                <w:between w:val="nil"/>
              </w:pBdr>
              <w:ind w:left="115"/>
              <w:rPr>
                <w:color w:val="000000"/>
              </w:rPr>
            </w:pPr>
            <w:r>
              <w:rPr>
                <w:color w:val="000000"/>
              </w:rPr>
              <w:t>4</w:t>
            </w:r>
          </w:p>
        </w:tc>
        <w:tc>
          <w:tcPr>
            <w:tcW w:w="1605" w:type="dxa"/>
          </w:tcPr>
          <w:p w14:paraId="08F6CB98" w14:textId="77777777" w:rsidR="007A6EB8" w:rsidRDefault="001E07EA">
            <w:pPr>
              <w:pBdr>
                <w:top w:val="nil"/>
                <w:left w:val="nil"/>
                <w:bottom w:val="nil"/>
                <w:right w:val="nil"/>
                <w:between w:val="nil"/>
              </w:pBdr>
              <w:ind w:left="115"/>
              <w:rPr>
                <w:color w:val="000000"/>
              </w:rPr>
            </w:pPr>
            <w:r>
              <w:rPr>
                <w:color w:val="000000"/>
              </w:rPr>
              <w:t>$476.82</w:t>
            </w:r>
          </w:p>
        </w:tc>
        <w:tc>
          <w:tcPr>
            <w:tcW w:w="1605" w:type="dxa"/>
          </w:tcPr>
          <w:p w14:paraId="7EED3D4A" w14:textId="77777777" w:rsidR="007A6EB8" w:rsidRDefault="001E07EA">
            <w:pPr>
              <w:pBdr>
                <w:top w:val="nil"/>
                <w:left w:val="nil"/>
                <w:bottom w:val="nil"/>
                <w:right w:val="nil"/>
                <w:between w:val="nil"/>
              </w:pBdr>
              <w:ind w:left="115"/>
              <w:rPr>
                <w:color w:val="000000"/>
              </w:rPr>
            </w:pPr>
            <w:r>
              <w:rPr>
                <w:color w:val="000000"/>
              </w:rPr>
              <w:t>$473.24</w:t>
            </w:r>
          </w:p>
        </w:tc>
        <w:tc>
          <w:tcPr>
            <w:tcW w:w="1701" w:type="dxa"/>
          </w:tcPr>
          <w:p w14:paraId="6E552D20" w14:textId="77777777" w:rsidR="007A6EB8" w:rsidRDefault="001E07EA">
            <w:pPr>
              <w:pBdr>
                <w:top w:val="nil"/>
                <w:left w:val="nil"/>
                <w:bottom w:val="nil"/>
                <w:right w:val="nil"/>
                <w:between w:val="nil"/>
              </w:pBdr>
              <w:ind w:left="116"/>
              <w:rPr>
                <w:color w:val="000000"/>
              </w:rPr>
            </w:pPr>
            <w:r>
              <w:rPr>
                <w:color w:val="000000"/>
              </w:rPr>
              <w:t>$482.7</w:t>
            </w:r>
          </w:p>
        </w:tc>
        <w:tc>
          <w:tcPr>
            <w:tcW w:w="1605" w:type="dxa"/>
          </w:tcPr>
          <w:p w14:paraId="54B11E88" w14:textId="77777777" w:rsidR="007A6EB8" w:rsidRDefault="001E07EA">
            <w:pPr>
              <w:pBdr>
                <w:top w:val="nil"/>
                <w:left w:val="nil"/>
                <w:bottom w:val="nil"/>
                <w:right w:val="nil"/>
                <w:between w:val="nil"/>
              </w:pBdr>
              <w:ind w:left="114"/>
              <w:rPr>
                <w:color w:val="000000"/>
              </w:rPr>
            </w:pPr>
            <w:r>
              <w:rPr>
                <w:color w:val="000000"/>
              </w:rPr>
              <w:t>$492.35</w:t>
            </w:r>
          </w:p>
        </w:tc>
        <w:tc>
          <w:tcPr>
            <w:tcW w:w="1605" w:type="dxa"/>
          </w:tcPr>
          <w:p w14:paraId="29ED35A1" w14:textId="77777777" w:rsidR="007A6EB8" w:rsidRDefault="001E07EA">
            <w:pPr>
              <w:pBdr>
                <w:top w:val="nil"/>
                <w:left w:val="nil"/>
                <w:bottom w:val="nil"/>
                <w:right w:val="nil"/>
                <w:between w:val="nil"/>
              </w:pBdr>
              <w:ind w:left="117"/>
              <w:rPr>
                <w:color w:val="000000"/>
              </w:rPr>
            </w:pPr>
            <w:r>
              <w:rPr>
                <w:color w:val="000000"/>
              </w:rPr>
              <w:t>$494.81</w:t>
            </w:r>
          </w:p>
        </w:tc>
      </w:tr>
      <w:tr w:rsidR="007A6EB8" w14:paraId="4F61D1D6" w14:textId="77777777">
        <w:trPr>
          <w:trHeight w:val="431"/>
        </w:trPr>
        <w:tc>
          <w:tcPr>
            <w:tcW w:w="1226" w:type="dxa"/>
          </w:tcPr>
          <w:p w14:paraId="0660AC9A" w14:textId="77777777" w:rsidR="007A6EB8" w:rsidRDefault="001E07EA">
            <w:pPr>
              <w:pBdr>
                <w:top w:val="nil"/>
                <w:left w:val="nil"/>
                <w:bottom w:val="nil"/>
                <w:right w:val="nil"/>
                <w:between w:val="nil"/>
              </w:pBdr>
              <w:ind w:left="115"/>
              <w:rPr>
                <w:color w:val="000000"/>
              </w:rPr>
            </w:pPr>
            <w:r>
              <w:rPr>
                <w:color w:val="000000"/>
              </w:rPr>
              <w:t>5</w:t>
            </w:r>
          </w:p>
        </w:tc>
        <w:tc>
          <w:tcPr>
            <w:tcW w:w="1605" w:type="dxa"/>
          </w:tcPr>
          <w:p w14:paraId="45CA50FC" w14:textId="77777777" w:rsidR="007A6EB8" w:rsidRDefault="001E07EA">
            <w:pPr>
              <w:pBdr>
                <w:top w:val="nil"/>
                <w:left w:val="nil"/>
                <w:bottom w:val="nil"/>
                <w:right w:val="nil"/>
                <w:between w:val="nil"/>
              </w:pBdr>
              <w:ind w:left="115"/>
              <w:rPr>
                <w:color w:val="000000"/>
              </w:rPr>
            </w:pPr>
            <w:r>
              <w:rPr>
                <w:color w:val="000000"/>
              </w:rPr>
              <w:t>$542.68</w:t>
            </w:r>
          </w:p>
        </w:tc>
        <w:tc>
          <w:tcPr>
            <w:tcW w:w="1605" w:type="dxa"/>
          </w:tcPr>
          <w:p w14:paraId="7D91A07F" w14:textId="77777777" w:rsidR="007A6EB8" w:rsidRDefault="001E07EA">
            <w:pPr>
              <w:pBdr>
                <w:top w:val="nil"/>
                <w:left w:val="nil"/>
                <w:bottom w:val="nil"/>
                <w:right w:val="nil"/>
                <w:between w:val="nil"/>
              </w:pBdr>
              <w:ind w:left="115"/>
              <w:rPr>
                <w:color w:val="000000"/>
              </w:rPr>
            </w:pPr>
            <w:r>
              <w:rPr>
                <w:color w:val="000000"/>
              </w:rPr>
              <w:t>$538.61</w:t>
            </w:r>
          </w:p>
        </w:tc>
        <w:tc>
          <w:tcPr>
            <w:tcW w:w="1701" w:type="dxa"/>
          </w:tcPr>
          <w:p w14:paraId="56C716E1" w14:textId="77777777" w:rsidR="007A6EB8" w:rsidRDefault="001E07EA">
            <w:pPr>
              <w:pBdr>
                <w:top w:val="nil"/>
                <w:left w:val="nil"/>
                <w:bottom w:val="nil"/>
                <w:right w:val="nil"/>
                <w:between w:val="nil"/>
              </w:pBdr>
              <w:ind w:left="116"/>
              <w:rPr>
                <w:color w:val="000000"/>
              </w:rPr>
            </w:pPr>
            <w:r>
              <w:rPr>
                <w:color w:val="000000"/>
              </w:rPr>
              <w:t>$549.38</w:t>
            </w:r>
          </w:p>
        </w:tc>
        <w:tc>
          <w:tcPr>
            <w:tcW w:w="1605" w:type="dxa"/>
          </w:tcPr>
          <w:p w14:paraId="2EC5A190" w14:textId="77777777" w:rsidR="007A6EB8" w:rsidRDefault="001E07EA">
            <w:pPr>
              <w:pBdr>
                <w:top w:val="nil"/>
                <w:left w:val="nil"/>
                <w:bottom w:val="nil"/>
                <w:right w:val="nil"/>
                <w:between w:val="nil"/>
              </w:pBdr>
              <w:ind w:left="114"/>
              <w:rPr>
                <w:color w:val="000000"/>
              </w:rPr>
            </w:pPr>
            <w:r>
              <w:rPr>
                <w:color w:val="000000"/>
              </w:rPr>
              <w:t>$560.36</w:t>
            </w:r>
          </w:p>
        </w:tc>
        <w:tc>
          <w:tcPr>
            <w:tcW w:w="1605" w:type="dxa"/>
          </w:tcPr>
          <w:p w14:paraId="6ED3D366" w14:textId="77777777" w:rsidR="007A6EB8" w:rsidRDefault="001E07EA">
            <w:pPr>
              <w:pBdr>
                <w:top w:val="nil"/>
                <w:left w:val="nil"/>
                <w:bottom w:val="nil"/>
                <w:right w:val="nil"/>
                <w:between w:val="nil"/>
              </w:pBdr>
              <w:ind w:left="117"/>
              <w:rPr>
                <w:color w:val="000000"/>
              </w:rPr>
            </w:pPr>
            <w:r>
              <w:rPr>
                <w:color w:val="000000"/>
              </w:rPr>
              <w:t>$563.16</w:t>
            </w:r>
          </w:p>
        </w:tc>
      </w:tr>
      <w:tr w:rsidR="007A6EB8" w14:paraId="3955C232" w14:textId="77777777">
        <w:trPr>
          <w:trHeight w:val="433"/>
        </w:trPr>
        <w:tc>
          <w:tcPr>
            <w:tcW w:w="1226" w:type="dxa"/>
          </w:tcPr>
          <w:p w14:paraId="76BBDA3A" w14:textId="77777777" w:rsidR="007A6EB8" w:rsidRDefault="001E07EA">
            <w:pPr>
              <w:pBdr>
                <w:top w:val="nil"/>
                <w:left w:val="nil"/>
                <w:bottom w:val="nil"/>
                <w:right w:val="nil"/>
                <w:between w:val="nil"/>
              </w:pBdr>
              <w:spacing w:before="2"/>
              <w:ind w:left="115"/>
              <w:rPr>
                <w:color w:val="000000"/>
              </w:rPr>
            </w:pPr>
            <w:r>
              <w:rPr>
                <w:color w:val="000000"/>
              </w:rPr>
              <w:t>6</w:t>
            </w:r>
          </w:p>
        </w:tc>
        <w:tc>
          <w:tcPr>
            <w:tcW w:w="1605" w:type="dxa"/>
          </w:tcPr>
          <w:p w14:paraId="1FAFDAF5" w14:textId="77777777" w:rsidR="007A6EB8" w:rsidRDefault="001E07EA">
            <w:pPr>
              <w:pBdr>
                <w:top w:val="nil"/>
                <w:left w:val="nil"/>
                <w:bottom w:val="nil"/>
                <w:right w:val="nil"/>
                <w:between w:val="nil"/>
              </w:pBdr>
              <w:spacing w:before="2"/>
              <w:ind w:left="115"/>
              <w:rPr>
                <w:color w:val="000000"/>
              </w:rPr>
            </w:pPr>
            <w:r>
              <w:rPr>
                <w:color w:val="000000"/>
              </w:rPr>
              <w:t>$625.18</w:t>
            </w:r>
          </w:p>
        </w:tc>
        <w:tc>
          <w:tcPr>
            <w:tcW w:w="1605" w:type="dxa"/>
          </w:tcPr>
          <w:p w14:paraId="386FB475" w14:textId="77777777" w:rsidR="007A6EB8" w:rsidRDefault="001E07EA">
            <w:pPr>
              <w:pBdr>
                <w:top w:val="nil"/>
                <w:left w:val="nil"/>
                <w:bottom w:val="nil"/>
                <w:right w:val="nil"/>
                <w:between w:val="nil"/>
              </w:pBdr>
              <w:spacing w:before="2"/>
              <w:ind w:left="115"/>
              <w:rPr>
                <w:color w:val="000000"/>
              </w:rPr>
            </w:pPr>
            <w:r>
              <w:rPr>
                <w:color w:val="000000"/>
              </w:rPr>
              <w:t>$620.49</w:t>
            </w:r>
          </w:p>
        </w:tc>
        <w:tc>
          <w:tcPr>
            <w:tcW w:w="1701" w:type="dxa"/>
          </w:tcPr>
          <w:p w14:paraId="306AC2F9" w14:textId="77777777" w:rsidR="007A6EB8" w:rsidRDefault="001E07EA">
            <w:pPr>
              <w:pBdr>
                <w:top w:val="nil"/>
                <w:left w:val="nil"/>
                <w:bottom w:val="nil"/>
                <w:right w:val="nil"/>
                <w:between w:val="nil"/>
              </w:pBdr>
              <w:spacing w:before="2"/>
              <w:ind w:left="116"/>
              <w:rPr>
                <w:color w:val="000000"/>
              </w:rPr>
            </w:pPr>
            <w:r>
              <w:rPr>
                <w:color w:val="000000"/>
              </w:rPr>
              <w:t>$632.89</w:t>
            </w:r>
          </w:p>
        </w:tc>
        <w:tc>
          <w:tcPr>
            <w:tcW w:w="1605" w:type="dxa"/>
          </w:tcPr>
          <w:p w14:paraId="0AC69577" w14:textId="77777777" w:rsidR="007A6EB8" w:rsidRDefault="001E07EA">
            <w:pPr>
              <w:pBdr>
                <w:top w:val="nil"/>
                <w:left w:val="nil"/>
                <w:bottom w:val="nil"/>
                <w:right w:val="nil"/>
                <w:between w:val="nil"/>
              </w:pBdr>
              <w:spacing w:before="2"/>
              <w:ind w:left="114"/>
              <w:rPr>
                <w:color w:val="000000"/>
              </w:rPr>
            </w:pPr>
            <w:r>
              <w:rPr>
                <w:color w:val="000000"/>
              </w:rPr>
              <w:t>$645.55</w:t>
            </w:r>
          </w:p>
        </w:tc>
        <w:tc>
          <w:tcPr>
            <w:tcW w:w="1605" w:type="dxa"/>
          </w:tcPr>
          <w:p w14:paraId="7F60A2E2" w14:textId="77777777" w:rsidR="007A6EB8" w:rsidRDefault="001E07EA">
            <w:pPr>
              <w:pBdr>
                <w:top w:val="nil"/>
                <w:left w:val="nil"/>
                <w:bottom w:val="nil"/>
                <w:right w:val="nil"/>
                <w:between w:val="nil"/>
              </w:pBdr>
              <w:spacing w:before="2"/>
              <w:ind w:left="117"/>
              <w:rPr>
                <w:color w:val="000000"/>
              </w:rPr>
            </w:pPr>
            <w:r>
              <w:rPr>
                <w:color w:val="000000"/>
              </w:rPr>
              <w:t>$648.77</w:t>
            </w:r>
          </w:p>
        </w:tc>
      </w:tr>
      <w:tr w:rsidR="007A6EB8" w14:paraId="560247CF" w14:textId="77777777">
        <w:trPr>
          <w:trHeight w:val="434"/>
        </w:trPr>
        <w:tc>
          <w:tcPr>
            <w:tcW w:w="1226" w:type="dxa"/>
          </w:tcPr>
          <w:p w14:paraId="2A07C903" w14:textId="77777777" w:rsidR="007A6EB8" w:rsidRDefault="001E07EA">
            <w:pPr>
              <w:pBdr>
                <w:top w:val="nil"/>
                <w:left w:val="nil"/>
                <w:bottom w:val="nil"/>
                <w:right w:val="nil"/>
                <w:between w:val="nil"/>
              </w:pBdr>
              <w:ind w:left="115"/>
              <w:rPr>
                <w:color w:val="000000"/>
              </w:rPr>
            </w:pPr>
            <w:r>
              <w:rPr>
                <w:color w:val="000000"/>
              </w:rPr>
              <w:t>7</w:t>
            </w:r>
          </w:p>
        </w:tc>
        <w:tc>
          <w:tcPr>
            <w:tcW w:w="1605" w:type="dxa"/>
          </w:tcPr>
          <w:p w14:paraId="07B7518F" w14:textId="77777777" w:rsidR="007A6EB8" w:rsidRDefault="001E07EA">
            <w:pPr>
              <w:pBdr>
                <w:top w:val="nil"/>
                <w:left w:val="nil"/>
                <w:bottom w:val="nil"/>
                <w:right w:val="nil"/>
                <w:between w:val="nil"/>
              </w:pBdr>
              <w:ind w:left="115"/>
              <w:rPr>
                <w:color w:val="000000"/>
              </w:rPr>
            </w:pPr>
            <w:r>
              <w:rPr>
                <w:color w:val="000000"/>
              </w:rPr>
              <w:t>$753.09</w:t>
            </w:r>
          </w:p>
        </w:tc>
        <w:tc>
          <w:tcPr>
            <w:tcW w:w="1605" w:type="dxa"/>
          </w:tcPr>
          <w:p w14:paraId="1EC089C8" w14:textId="77777777" w:rsidR="007A6EB8" w:rsidRDefault="001E07EA">
            <w:pPr>
              <w:pBdr>
                <w:top w:val="nil"/>
                <w:left w:val="nil"/>
                <w:bottom w:val="nil"/>
                <w:right w:val="nil"/>
                <w:between w:val="nil"/>
              </w:pBdr>
              <w:ind w:left="115"/>
              <w:rPr>
                <w:color w:val="000000"/>
              </w:rPr>
            </w:pPr>
            <w:r>
              <w:rPr>
                <w:color w:val="000000"/>
              </w:rPr>
              <w:t>$747.44</w:t>
            </w:r>
          </w:p>
        </w:tc>
        <w:tc>
          <w:tcPr>
            <w:tcW w:w="1701" w:type="dxa"/>
          </w:tcPr>
          <w:p w14:paraId="5B728549" w14:textId="77777777" w:rsidR="007A6EB8" w:rsidRDefault="001E07EA">
            <w:pPr>
              <w:pBdr>
                <w:top w:val="nil"/>
                <w:left w:val="nil"/>
                <w:bottom w:val="nil"/>
                <w:right w:val="nil"/>
                <w:between w:val="nil"/>
              </w:pBdr>
              <w:ind w:left="116"/>
              <w:rPr>
                <w:color w:val="000000"/>
              </w:rPr>
            </w:pPr>
            <w:r>
              <w:rPr>
                <w:color w:val="000000"/>
              </w:rPr>
              <w:t>$762.38</w:t>
            </w:r>
          </w:p>
        </w:tc>
        <w:tc>
          <w:tcPr>
            <w:tcW w:w="1605" w:type="dxa"/>
          </w:tcPr>
          <w:p w14:paraId="5370343C" w14:textId="77777777" w:rsidR="007A6EB8" w:rsidRDefault="001E07EA">
            <w:pPr>
              <w:pBdr>
                <w:top w:val="nil"/>
                <w:left w:val="nil"/>
                <w:bottom w:val="nil"/>
                <w:right w:val="nil"/>
                <w:between w:val="nil"/>
              </w:pBdr>
              <w:ind w:left="114"/>
              <w:rPr>
                <w:color w:val="000000"/>
              </w:rPr>
            </w:pPr>
            <w:r>
              <w:rPr>
                <w:color w:val="000000"/>
              </w:rPr>
              <w:t>$777.63</w:t>
            </w:r>
          </w:p>
        </w:tc>
        <w:tc>
          <w:tcPr>
            <w:tcW w:w="1605" w:type="dxa"/>
          </w:tcPr>
          <w:p w14:paraId="1290BF29" w14:textId="77777777" w:rsidR="007A6EB8" w:rsidRDefault="001E07EA">
            <w:pPr>
              <w:pBdr>
                <w:top w:val="nil"/>
                <w:left w:val="nil"/>
                <w:bottom w:val="nil"/>
                <w:right w:val="nil"/>
                <w:between w:val="nil"/>
              </w:pBdr>
              <w:ind w:left="117"/>
              <w:rPr>
                <w:color w:val="000000"/>
              </w:rPr>
            </w:pPr>
            <w:r>
              <w:rPr>
                <w:color w:val="000000"/>
              </w:rPr>
              <w:t>$781.51</w:t>
            </w:r>
          </w:p>
        </w:tc>
      </w:tr>
      <w:tr w:rsidR="007A6EB8" w14:paraId="2B1B7E70" w14:textId="77777777">
        <w:trPr>
          <w:trHeight w:val="431"/>
        </w:trPr>
        <w:tc>
          <w:tcPr>
            <w:tcW w:w="1226" w:type="dxa"/>
          </w:tcPr>
          <w:p w14:paraId="3089A7B7" w14:textId="77777777" w:rsidR="007A6EB8" w:rsidRDefault="001E07EA">
            <w:pPr>
              <w:pBdr>
                <w:top w:val="nil"/>
                <w:left w:val="nil"/>
                <w:bottom w:val="nil"/>
                <w:right w:val="nil"/>
                <w:between w:val="nil"/>
              </w:pBdr>
              <w:ind w:left="115"/>
              <w:rPr>
                <w:color w:val="000000"/>
              </w:rPr>
            </w:pPr>
            <w:r>
              <w:rPr>
                <w:color w:val="000000"/>
              </w:rPr>
              <w:t>8</w:t>
            </w:r>
          </w:p>
        </w:tc>
        <w:tc>
          <w:tcPr>
            <w:tcW w:w="1605" w:type="dxa"/>
          </w:tcPr>
          <w:p w14:paraId="2BF3F751" w14:textId="77777777" w:rsidR="007A6EB8" w:rsidRDefault="001E07EA">
            <w:pPr>
              <w:pBdr>
                <w:top w:val="nil"/>
                <w:left w:val="nil"/>
                <w:bottom w:val="nil"/>
                <w:right w:val="nil"/>
                <w:between w:val="nil"/>
              </w:pBdr>
              <w:ind w:left="115"/>
              <w:rPr>
                <w:color w:val="000000"/>
              </w:rPr>
            </w:pPr>
            <w:r>
              <w:rPr>
                <w:color w:val="000000"/>
              </w:rPr>
              <w:t>$736.44</w:t>
            </w:r>
          </w:p>
        </w:tc>
        <w:tc>
          <w:tcPr>
            <w:tcW w:w="1605" w:type="dxa"/>
          </w:tcPr>
          <w:p w14:paraId="49639E1D" w14:textId="77777777" w:rsidR="007A6EB8" w:rsidRDefault="001E07EA">
            <w:pPr>
              <w:pBdr>
                <w:top w:val="nil"/>
                <w:left w:val="nil"/>
                <w:bottom w:val="nil"/>
                <w:right w:val="nil"/>
                <w:between w:val="nil"/>
              </w:pBdr>
              <w:ind w:left="115"/>
              <w:rPr>
                <w:color w:val="000000"/>
              </w:rPr>
            </w:pPr>
            <w:r>
              <w:rPr>
                <w:color w:val="000000"/>
              </w:rPr>
              <w:t>$730.92</w:t>
            </w:r>
          </w:p>
        </w:tc>
        <w:tc>
          <w:tcPr>
            <w:tcW w:w="1701" w:type="dxa"/>
          </w:tcPr>
          <w:p w14:paraId="0DB5A783" w14:textId="77777777" w:rsidR="007A6EB8" w:rsidRDefault="001E07EA">
            <w:pPr>
              <w:pBdr>
                <w:top w:val="nil"/>
                <w:left w:val="nil"/>
                <w:bottom w:val="nil"/>
                <w:right w:val="nil"/>
                <w:between w:val="nil"/>
              </w:pBdr>
              <w:ind w:left="116"/>
              <w:rPr>
                <w:color w:val="000000"/>
              </w:rPr>
            </w:pPr>
            <w:r>
              <w:rPr>
                <w:color w:val="000000"/>
              </w:rPr>
              <w:t>$745.53</w:t>
            </w:r>
          </w:p>
        </w:tc>
        <w:tc>
          <w:tcPr>
            <w:tcW w:w="1605" w:type="dxa"/>
          </w:tcPr>
          <w:p w14:paraId="0CE8126D" w14:textId="77777777" w:rsidR="007A6EB8" w:rsidRDefault="001E07EA">
            <w:pPr>
              <w:pBdr>
                <w:top w:val="nil"/>
                <w:left w:val="nil"/>
                <w:bottom w:val="nil"/>
                <w:right w:val="nil"/>
                <w:between w:val="nil"/>
              </w:pBdr>
              <w:ind w:left="114"/>
              <w:rPr>
                <w:color w:val="000000"/>
              </w:rPr>
            </w:pPr>
            <w:r>
              <w:rPr>
                <w:color w:val="000000"/>
              </w:rPr>
              <w:t>$760.44</w:t>
            </w:r>
          </w:p>
        </w:tc>
        <w:tc>
          <w:tcPr>
            <w:tcW w:w="1605" w:type="dxa"/>
          </w:tcPr>
          <w:p w14:paraId="3E179E2A" w14:textId="77777777" w:rsidR="007A6EB8" w:rsidRDefault="001E07EA">
            <w:pPr>
              <w:pBdr>
                <w:top w:val="nil"/>
                <w:left w:val="nil"/>
                <w:bottom w:val="nil"/>
                <w:right w:val="nil"/>
                <w:between w:val="nil"/>
              </w:pBdr>
              <w:ind w:left="117"/>
              <w:rPr>
                <w:color w:val="000000"/>
              </w:rPr>
            </w:pPr>
            <w:r>
              <w:rPr>
                <w:color w:val="000000"/>
              </w:rPr>
              <w:t>$764.24</w:t>
            </w:r>
          </w:p>
        </w:tc>
      </w:tr>
      <w:tr w:rsidR="007A6EB8" w14:paraId="669275A7" w14:textId="77777777">
        <w:trPr>
          <w:trHeight w:val="434"/>
        </w:trPr>
        <w:tc>
          <w:tcPr>
            <w:tcW w:w="1226" w:type="dxa"/>
          </w:tcPr>
          <w:p w14:paraId="58CE459C" w14:textId="77777777" w:rsidR="007A6EB8" w:rsidRDefault="001E07EA">
            <w:pPr>
              <w:pBdr>
                <w:top w:val="nil"/>
                <w:left w:val="nil"/>
                <w:bottom w:val="nil"/>
                <w:right w:val="nil"/>
                <w:between w:val="nil"/>
              </w:pBdr>
              <w:ind w:left="115"/>
              <w:rPr>
                <w:color w:val="000000"/>
              </w:rPr>
            </w:pPr>
            <w:r>
              <w:rPr>
                <w:color w:val="000000"/>
              </w:rPr>
              <w:t>9</w:t>
            </w:r>
          </w:p>
        </w:tc>
        <w:tc>
          <w:tcPr>
            <w:tcW w:w="1605" w:type="dxa"/>
          </w:tcPr>
          <w:p w14:paraId="7C5150FA" w14:textId="77777777" w:rsidR="007A6EB8" w:rsidRDefault="001E07EA">
            <w:pPr>
              <w:pBdr>
                <w:top w:val="nil"/>
                <w:left w:val="nil"/>
                <w:bottom w:val="nil"/>
                <w:right w:val="nil"/>
                <w:between w:val="nil"/>
              </w:pBdr>
              <w:ind w:left="115"/>
              <w:rPr>
                <w:color w:val="000000"/>
              </w:rPr>
            </w:pPr>
            <w:r>
              <w:rPr>
                <w:color w:val="000000"/>
              </w:rPr>
              <w:t>$1013.45</w:t>
            </w:r>
          </w:p>
        </w:tc>
        <w:tc>
          <w:tcPr>
            <w:tcW w:w="1605" w:type="dxa"/>
          </w:tcPr>
          <w:p w14:paraId="569C88D2" w14:textId="77777777" w:rsidR="007A6EB8" w:rsidRDefault="001E07EA">
            <w:pPr>
              <w:pBdr>
                <w:top w:val="nil"/>
                <w:left w:val="nil"/>
                <w:bottom w:val="nil"/>
                <w:right w:val="nil"/>
                <w:between w:val="nil"/>
              </w:pBdr>
              <w:ind w:left="115"/>
              <w:rPr>
                <w:color w:val="000000"/>
              </w:rPr>
            </w:pPr>
            <w:r>
              <w:rPr>
                <w:color w:val="000000"/>
              </w:rPr>
              <w:t>$1005.85</w:t>
            </w:r>
          </w:p>
        </w:tc>
        <w:tc>
          <w:tcPr>
            <w:tcW w:w="1701" w:type="dxa"/>
          </w:tcPr>
          <w:p w14:paraId="4E39BFD2" w14:textId="77777777" w:rsidR="007A6EB8" w:rsidRDefault="001E07EA">
            <w:pPr>
              <w:pBdr>
                <w:top w:val="nil"/>
                <w:left w:val="nil"/>
                <w:bottom w:val="nil"/>
                <w:right w:val="nil"/>
                <w:between w:val="nil"/>
              </w:pBdr>
              <w:ind w:left="116"/>
              <w:rPr>
                <w:color w:val="000000"/>
              </w:rPr>
            </w:pPr>
            <w:r>
              <w:rPr>
                <w:color w:val="000000"/>
              </w:rPr>
              <w:t>$1025.96</w:t>
            </w:r>
          </w:p>
        </w:tc>
        <w:tc>
          <w:tcPr>
            <w:tcW w:w="1605" w:type="dxa"/>
          </w:tcPr>
          <w:p w14:paraId="1880CBD6" w14:textId="77777777" w:rsidR="007A6EB8" w:rsidRDefault="001E07EA">
            <w:pPr>
              <w:pBdr>
                <w:top w:val="nil"/>
                <w:left w:val="nil"/>
                <w:bottom w:val="nil"/>
                <w:right w:val="nil"/>
                <w:between w:val="nil"/>
              </w:pBdr>
              <w:ind w:left="114"/>
              <w:rPr>
                <w:color w:val="000000"/>
              </w:rPr>
            </w:pPr>
            <w:r>
              <w:rPr>
                <w:color w:val="000000"/>
              </w:rPr>
              <w:t>1046.48</w:t>
            </w:r>
          </w:p>
        </w:tc>
        <w:tc>
          <w:tcPr>
            <w:tcW w:w="1605" w:type="dxa"/>
          </w:tcPr>
          <w:p w14:paraId="20187D7A" w14:textId="77777777" w:rsidR="007A6EB8" w:rsidRDefault="001E07EA">
            <w:pPr>
              <w:pBdr>
                <w:top w:val="nil"/>
                <w:left w:val="nil"/>
                <w:bottom w:val="nil"/>
                <w:right w:val="nil"/>
                <w:between w:val="nil"/>
              </w:pBdr>
              <w:ind w:left="117"/>
              <w:rPr>
                <w:color w:val="000000"/>
              </w:rPr>
            </w:pPr>
            <w:r>
              <w:rPr>
                <w:color w:val="000000"/>
              </w:rPr>
              <w:t>$1051.72</w:t>
            </w:r>
          </w:p>
        </w:tc>
      </w:tr>
      <w:tr w:rsidR="007A6EB8" w14:paraId="7BD461D6" w14:textId="77777777">
        <w:trPr>
          <w:trHeight w:val="431"/>
        </w:trPr>
        <w:tc>
          <w:tcPr>
            <w:tcW w:w="1226" w:type="dxa"/>
          </w:tcPr>
          <w:p w14:paraId="1BB87AAF" w14:textId="77777777" w:rsidR="007A6EB8" w:rsidRDefault="001E07EA">
            <w:pPr>
              <w:pBdr>
                <w:top w:val="nil"/>
                <w:left w:val="nil"/>
                <w:bottom w:val="nil"/>
                <w:right w:val="nil"/>
                <w:between w:val="nil"/>
              </w:pBdr>
              <w:ind w:left="115"/>
              <w:rPr>
                <w:color w:val="000000"/>
              </w:rPr>
            </w:pPr>
            <w:r>
              <w:rPr>
                <w:color w:val="000000"/>
              </w:rPr>
              <w:t>10</w:t>
            </w:r>
          </w:p>
        </w:tc>
        <w:tc>
          <w:tcPr>
            <w:tcW w:w="1605" w:type="dxa"/>
          </w:tcPr>
          <w:p w14:paraId="0F475E73" w14:textId="77777777" w:rsidR="007A6EB8" w:rsidRDefault="001E07EA">
            <w:pPr>
              <w:pBdr>
                <w:top w:val="nil"/>
                <w:left w:val="nil"/>
                <w:bottom w:val="nil"/>
                <w:right w:val="nil"/>
                <w:between w:val="nil"/>
              </w:pBdr>
              <w:ind w:left="115"/>
              <w:rPr>
                <w:color w:val="000000"/>
              </w:rPr>
            </w:pPr>
            <w:r>
              <w:rPr>
                <w:color w:val="000000"/>
              </w:rPr>
              <w:t>NA</w:t>
            </w:r>
          </w:p>
        </w:tc>
        <w:tc>
          <w:tcPr>
            <w:tcW w:w="1605" w:type="dxa"/>
          </w:tcPr>
          <w:p w14:paraId="3FFF1135" w14:textId="77777777" w:rsidR="007A6EB8" w:rsidRDefault="001E07EA">
            <w:pPr>
              <w:pBdr>
                <w:top w:val="nil"/>
                <w:left w:val="nil"/>
                <w:bottom w:val="nil"/>
                <w:right w:val="nil"/>
                <w:between w:val="nil"/>
              </w:pBdr>
              <w:ind w:left="115"/>
              <w:rPr>
                <w:color w:val="000000"/>
              </w:rPr>
            </w:pPr>
            <w:r>
              <w:rPr>
                <w:color w:val="000000"/>
              </w:rPr>
              <w:t>$1668.35</w:t>
            </w:r>
          </w:p>
        </w:tc>
        <w:tc>
          <w:tcPr>
            <w:tcW w:w="1701" w:type="dxa"/>
          </w:tcPr>
          <w:p w14:paraId="3743F745" w14:textId="77777777" w:rsidR="007A6EB8" w:rsidRDefault="001E07EA">
            <w:pPr>
              <w:pBdr>
                <w:top w:val="nil"/>
                <w:left w:val="nil"/>
                <w:bottom w:val="nil"/>
                <w:right w:val="nil"/>
                <w:between w:val="nil"/>
              </w:pBdr>
              <w:ind w:left="116"/>
              <w:rPr>
                <w:color w:val="000000"/>
              </w:rPr>
            </w:pPr>
            <w:r>
              <w:rPr>
                <w:color w:val="000000"/>
              </w:rPr>
              <w:t>$1,701.72</w:t>
            </w:r>
          </w:p>
        </w:tc>
        <w:tc>
          <w:tcPr>
            <w:tcW w:w="1605" w:type="dxa"/>
          </w:tcPr>
          <w:p w14:paraId="4571E3D0" w14:textId="77777777" w:rsidR="007A6EB8" w:rsidRDefault="001E07EA">
            <w:pPr>
              <w:pBdr>
                <w:top w:val="nil"/>
                <w:left w:val="nil"/>
                <w:bottom w:val="nil"/>
                <w:right w:val="nil"/>
                <w:between w:val="nil"/>
              </w:pBdr>
              <w:ind w:left="114"/>
              <w:rPr>
                <w:color w:val="000000"/>
              </w:rPr>
            </w:pPr>
            <w:r>
              <w:rPr>
                <w:color w:val="000000"/>
              </w:rPr>
              <w:t>$1735.75</w:t>
            </w:r>
          </w:p>
        </w:tc>
        <w:tc>
          <w:tcPr>
            <w:tcW w:w="1605" w:type="dxa"/>
          </w:tcPr>
          <w:p w14:paraId="3D3D82EC" w14:textId="77777777" w:rsidR="007A6EB8" w:rsidRDefault="001E07EA">
            <w:pPr>
              <w:pBdr>
                <w:top w:val="nil"/>
                <w:left w:val="nil"/>
                <w:bottom w:val="nil"/>
                <w:right w:val="nil"/>
                <w:between w:val="nil"/>
              </w:pBdr>
              <w:ind w:left="117"/>
              <w:rPr>
                <w:color w:val="000000"/>
              </w:rPr>
            </w:pPr>
            <w:r>
              <w:rPr>
                <w:color w:val="000000"/>
              </w:rPr>
              <w:t>$1744.42</w:t>
            </w:r>
          </w:p>
        </w:tc>
      </w:tr>
    </w:tbl>
    <w:p w14:paraId="1DBA413C" w14:textId="77777777" w:rsidR="007A6EB8" w:rsidRDefault="007A6EB8">
      <w:pPr>
        <w:pBdr>
          <w:top w:val="nil"/>
          <w:left w:val="nil"/>
          <w:bottom w:val="nil"/>
          <w:right w:val="nil"/>
          <w:between w:val="nil"/>
        </w:pBdr>
        <w:rPr>
          <w:color w:val="000000"/>
          <w:sz w:val="24"/>
          <w:szCs w:val="24"/>
        </w:rPr>
      </w:pPr>
    </w:p>
    <w:p w14:paraId="0D656342" w14:textId="77777777" w:rsidR="007A6EB8" w:rsidRDefault="001E07EA">
      <w:pPr>
        <w:pStyle w:val="Heading3"/>
        <w:numPr>
          <w:ilvl w:val="2"/>
          <w:numId w:val="137"/>
        </w:numPr>
        <w:tabs>
          <w:tab w:val="left" w:pos="784"/>
        </w:tabs>
        <w:spacing w:before="164"/>
      </w:pPr>
      <w:bookmarkStart w:id="562" w:name="bookmark=id.10ekgid" w:colFirst="0" w:colLast="0"/>
      <w:bookmarkEnd w:id="562"/>
      <w:r>
        <w:rPr>
          <w:color w:val="C31C49"/>
        </w:rPr>
        <w:t>Medicaid Program Payment Calculation</w:t>
      </w:r>
    </w:p>
    <w:p w14:paraId="059D80E5" w14:textId="77777777" w:rsidR="007A6EB8" w:rsidRDefault="001E07EA">
      <w:pPr>
        <w:pBdr>
          <w:top w:val="nil"/>
          <w:left w:val="nil"/>
          <w:bottom w:val="nil"/>
          <w:right w:val="nil"/>
          <w:between w:val="nil"/>
        </w:pBdr>
        <w:spacing w:before="23" w:line="256" w:lineRule="auto"/>
        <w:ind w:left="140"/>
        <w:rPr>
          <w:color w:val="000000"/>
        </w:rPr>
      </w:pPr>
      <w:r>
        <w:rPr>
          <w:color w:val="000000"/>
        </w:rPr>
        <w:t>Submitted charges must represent usual and customary cha</w:t>
      </w:r>
      <w:r>
        <w:rPr>
          <w:color w:val="525258"/>
        </w:rPr>
        <w:t>r</w:t>
      </w:r>
      <w:r>
        <w:rPr>
          <w:color w:val="000000"/>
        </w:rPr>
        <w:t>ges. Do not adjust charges to correspond to the anticipated Medica</w:t>
      </w:r>
      <w:r>
        <w:rPr>
          <w:color w:val="525258"/>
        </w:rPr>
        <w:t>i</w:t>
      </w:r>
      <w:r>
        <w:rPr>
          <w:color w:val="000000"/>
        </w:rPr>
        <w:t>d payment.</w:t>
      </w:r>
    </w:p>
    <w:p w14:paraId="06668139" w14:textId="77777777" w:rsidR="007A6EB8" w:rsidRDefault="001E07EA">
      <w:pPr>
        <w:pBdr>
          <w:top w:val="nil"/>
          <w:left w:val="nil"/>
          <w:bottom w:val="nil"/>
          <w:right w:val="nil"/>
          <w:between w:val="nil"/>
        </w:pBdr>
        <w:spacing w:before="164" w:line="259" w:lineRule="auto"/>
        <w:ind w:left="139" w:right="209"/>
        <w:rPr>
          <w:i/>
          <w:color w:val="000000"/>
        </w:rPr>
      </w:pPr>
      <w:r>
        <w:rPr>
          <w:color w:val="000000"/>
        </w:rPr>
        <w:t>Medicaid providers must agree to accept Medicaid reimbursement as payment in fu</w:t>
      </w:r>
      <w:r>
        <w:rPr>
          <w:color w:val="525258"/>
        </w:rPr>
        <w:t>l</w:t>
      </w:r>
      <w:r>
        <w:rPr>
          <w:color w:val="000000"/>
        </w:rPr>
        <w:t>l for benefit services</w:t>
      </w:r>
      <w:r>
        <w:rPr>
          <w:color w:val="6C6C71"/>
        </w:rPr>
        <w:t xml:space="preserve">. </w:t>
      </w:r>
      <w:r>
        <w:rPr>
          <w:color w:val="303339"/>
        </w:rPr>
        <w:t>Medicaid individuals may not be billed for charges that exceed the Med</w:t>
      </w:r>
      <w:r>
        <w:rPr>
          <w:color w:val="525258"/>
        </w:rPr>
        <w:t>i</w:t>
      </w:r>
      <w:r>
        <w:rPr>
          <w:color w:val="000000"/>
        </w:rPr>
        <w:t>caid allowance. Med</w:t>
      </w:r>
      <w:r>
        <w:rPr>
          <w:color w:val="525258"/>
        </w:rPr>
        <w:t>i</w:t>
      </w:r>
      <w:r>
        <w:rPr>
          <w:color w:val="000000"/>
        </w:rPr>
        <w:t>ca</w:t>
      </w:r>
      <w:r>
        <w:rPr>
          <w:color w:val="525258"/>
        </w:rPr>
        <w:t>i</w:t>
      </w:r>
      <w:r>
        <w:rPr>
          <w:color w:val="000000"/>
        </w:rPr>
        <w:t>d calcu</w:t>
      </w:r>
      <w:r>
        <w:rPr>
          <w:color w:val="525258"/>
        </w:rPr>
        <w:t>l</w:t>
      </w:r>
      <w:r>
        <w:rPr>
          <w:color w:val="000000"/>
        </w:rPr>
        <w:t>ates payment as the prov</w:t>
      </w:r>
      <w:r>
        <w:rPr>
          <w:color w:val="525258"/>
        </w:rPr>
        <w:t>i</w:t>
      </w:r>
      <w:r>
        <w:rPr>
          <w:color w:val="000000"/>
        </w:rPr>
        <w:t>der's billed charge or the establ</w:t>
      </w:r>
      <w:r>
        <w:rPr>
          <w:color w:val="525258"/>
        </w:rPr>
        <w:t>i</w:t>
      </w:r>
      <w:r>
        <w:rPr>
          <w:color w:val="000000"/>
        </w:rPr>
        <w:t>shed rate for the group</w:t>
      </w:r>
      <w:r>
        <w:rPr>
          <w:color w:val="525258"/>
        </w:rPr>
        <w:t xml:space="preserve">, </w:t>
      </w:r>
      <w:r>
        <w:rPr>
          <w:i/>
          <w:color w:val="000000"/>
        </w:rPr>
        <w:t>whichever is less</w:t>
      </w:r>
      <w:r>
        <w:rPr>
          <w:i/>
          <w:color w:val="6C6C71"/>
        </w:rPr>
        <w:t>.</w:t>
      </w:r>
    </w:p>
    <w:p w14:paraId="25782BBE" w14:textId="77777777" w:rsidR="007A6EB8" w:rsidRDefault="001E07EA">
      <w:pPr>
        <w:pStyle w:val="Heading3"/>
        <w:numPr>
          <w:ilvl w:val="2"/>
          <w:numId w:val="137"/>
        </w:numPr>
        <w:tabs>
          <w:tab w:val="left" w:pos="784"/>
        </w:tabs>
      </w:pPr>
      <w:bookmarkStart w:id="563" w:name="bookmark=id.3ke7z66" w:colFirst="0" w:colLast="0"/>
      <w:bookmarkEnd w:id="563"/>
      <w:r>
        <w:rPr>
          <w:color w:val="C31C49"/>
        </w:rPr>
        <w:t>Multiple Procedures</w:t>
      </w:r>
    </w:p>
    <w:p w14:paraId="0E32EF2B" w14:textId="77777777" w:rsidR="007A6EB8" w:rsidRDefault="001E07EA">
      <w:pPr>
        <w:pBdr>
          <w:top w:val="nil"/>
          <w:left w:val="nil"/>
          <w:bottom w:val="nil"/>
          <w:right w:val="nil"/>
          <w:between w:val="nil"/>
        </w:pBdr>
        <w:spacing w:before="24" w:line="259" w:lineRule="auto"/>
        <w:ind w:left="139"/>
        <w:rPr>
          <w:color w:val="000000"/>
        </w:rPr>
        <w:sectPr w:rsidR="007A6EB8">
          <w:pgSz w:w="12240" w:h="15840"/>
          <w:pgMar w:top="1360" w:right="1320" w:bottom="1120" w:left="1300" w:header="0" w:footer="921" w:gutter="0"/>
          <w:cols w:space="720"/>
        </w:sectPr>
      </w:pPr>
      <w:r>
        <w:rPr>
          <w:color w:val="000000"/>
        </w:rPr>
        <w:t>When mu</w:t>
      </w:r>
      <w:r>
        <w:rPr>
          <w:color w:val="525258"/>
        </w:rPr>
        <w:t>l</w:t>
      </w:r>
      <w:r>
        <w:rPr>
          <w:color w:val="000000"/>
        </w:rPr>
        <w:t>tip</w:t>
      </w:r>
      <w:r>
        <w:rPr>
          <w:color w:val="525258"/>
        </w:rPr>
        <w:t>l</w:t>
      </w:r>
      <w:r>
        <w:rPr>
          <w:color w:val="000000"/>
        </w:rPr>
        <w:t>e proc</w:t>
      </w:r>
      <w:r>
        <w:rPr>
          <w:color w:val="000000"/>
        </w:rPr>
        <w:t>ed</w:t>
      </w:r>
      <w:r>
        <w:rPr>
          <w:color w:val="525258"/>
        </w:rPr>
        <w:t>u</w:t>
      </w:r>
      <w:r>
        <w:rPr>
          <w:color w:val="000000"/>
        </w:rPr>
        <w:t>res are performed during the same session, the ASC c</w:t>
      </w:r>
      <w:r>
        <w:rPr>
          <w:color w:val="6C6C71"/>
        </w:rPr>
        <w:t>l</w:t>
      </w:r>
      <w:r>
        <w:rPr>
          <w:color w:val="000000"/>
        </w:rPr>
        <w:t>aim should reflect the highest or most complex procedure</w:t>
      </w:r>
      <w:r>
        <w:rPr>
          <w:color w:val="6C6C71"/>
        </w:rPr>
        <w:t xml:space="preserve">. </w:t>
      </w:r>
      <w:r>
        <w:rPr>
          <w:color w:val="000000"/>
        </w:rPr>
        <w:t>Additional payment is not available for mu</w:t>
      </w:r>
      <w:r>
        <w:rPr>
          <w:color w:val="525258"/>
        </w:rPr>
        <w:t>l</w:t>
      </w:r>
      <w:r>
        <w:rPr>
          <w:color w:val="000000"/>
        </w:rPr>
        <w:t>t</w:t>
      </w:r>
      <w:r>
        <w:rPr>
          <w:color w:val="525258"/>
        </w:rPr>
        <w:t>i</w:t>
      </w:r>
      <w:r>
        <w:rPr>
          <w:color w:val="000000"/>
        </w:rPr>
        <w:t>p</w:t>
      </w:r>
      <w:r>
        <w:rPr>
          <w:color w:val="525258"/>
        </w:rPr>
        <w:t>l</w:t>
      </w:r>
      <w:r>
        <w:rPr>
          <w:color w:val="000000"/>
        </w:rPr>
        <w:t xml:space="preserve">e or </w:t>
      </w:r>
      <w:r>
        <w:rPr>
          <w:color w:val="000000"/>
        </w:rPr>
        <w:lastRenderedPageBreak/>
        <w:t>subsequent procedures performed at the same surgical setting</w:t>
      </w:r>
      <w:r>
        <w:rPr>
          <w:color w:val="525258"/>
        </w:rPr>
        <w:t xml:space="preserve">. </w:t>
      </w:r>
      <w:r>
        <w:rPr>
          <w:color w:val="000000"/>
        </w:rPr>
        <w:t>When multiple procedures are performed</w:t>
      </w:r>
      <w:r>
        <w:rPr>
          <w:color w:val="525258"/>
        </w:rPr>
        <w:t xml:space="preserve">, </w:t>
      </w:r>
      <w:r>
        <w:rPr>
          <w:color w:val="000000"/>
        </w:rPr>
        <w:t>the procedure w</w:t>
      </w:r>
      <w:r>
        <w:rPr>
          <w:color w:val="525258"/>
        </w:rPr>
        <w:t>i</w:t>
      </w:r>
      <w:r>
        <w:rPr>
          <w:color w:val="000000"/>
        </w:rPr>
        <w:t>th the highest reimbursement should be listed first on the claim.</w:t>
      </w:r>
    </w:p>
    <w:p w14:paraId="530E019D" w14:textId="77777777" w:rsidR="007A6EB8" w:rsidRDefault="001E07EA">
      <w:pPr>
        <w:pStyle w:val="Heading3"/>
        <w:numPr>
          <w:ilvl w:val="2"/>
          <w:numId w:val="137"/>
        </w:numPr>
        <w:tabs>
          <w:tab w:val="left" w:pos="784"/>
        </w:tabs>
        <w:spacing w:before="80"/>
      </w:pPr>
      <w:bookmarkStart w:id="564" w:name="bookmark=id.1zji9dz" w:colFirst="0" w:colLast="0"/>
      <w:bookmarkEnd w:id="564"/>
      <w:r>
        <w:rPr>
          <w:color w:val="C31C49"/>
        </w:rPr>
        <w:lastRenderedPageBreak/>
        <w:t>Medicare Crossover Payment</w:t>
      </w:r>
    </w:p>
    <w:p w14:paraId="5B60B854" w14:textId="77777777" w:rsidR="007A6EB8" w:rsidRDefault="001E07EA">
      <w:pPr>
        <w:pBdr>
          <w:top w:val="nil"/>
          <w:left w:val="nil"/>
          <w:bottom w:val="nil"/>
          <w:right w:val="nil"/>
          <w:between w:val="nil"/>
        </w:pBdr>
        <w:spacing w:before="23"/>
        <w:ind w:left="140"/>
        <w:rPr>
          <w:color w:val="000000"/>
        </w:rPr>
      </w:pPr>
      <w:r>
        <w:rPr>
          <w:color w:val="000000"/>
        </w:rPr>
        <w:t>Medicaid payment for Part B Medicare cro</w:t>
      </w:r>
      <w:r>
        <w:rPr>
          <w:color w:val="000000"/>
        </w:rPr>
        <w:t>ssover c</w:t>
      </w:r>
      <w:r>
        <w:rPr>
          <w:color w:val="525258"/>
        </w:rPr>
        <w:t>l</w:t>
      </w:r>
      <w:r>
        <w:rPr>
          <w:color w:val="000000"/>
        </w:rPr>
        <w:t>aims is made as follows</w:t>
      </w:r>
      <w:r>
        <w:rPr>
          <w:color w:val="6C6C71"/>
        </w:rPr>
        <w:t>:</w:t>
      </w:r>
    </w:p>
    <w:p w14:paraId="288C559E" w14:textId="77777777" w:rsidR="007A6EB8" w:rsidRDefault="001E07EA">
      <w:pPr>
        <w:numPr>
          <w:ilvl w:val="3"/>
          <w:numId w:val="137"/>
        </w:numPr>
        <w:pBdr>
          <w:top w:val="nil"/>
          <w:left w:val="nil"/>
          <w:bottom w:val="nil"/>
          <w:right w:val="nil"/>
          <w:between w:val="nil"/>
        </w:pBdr>
        <w:tabs>
          <w:tab w:val="left" w:pos="860"/>
        </w:tabs>
        <w:spacing w:before="21"/>
        <w:ind w:left="859" w:hanging="361"/>
      </w:pPr>
      <w:r>
        <w:rPr>
          <w:color w:val="000000"/>
        </w:rPr>
        <w:t>The sum of reported Medicare deductib</w:t>
      </w:r>
      <w:r>
        <w:rPr>
          <w:color w:val="525258"/>
        </w:rPr>
        <w:t>l</w:t>
      </w:r>
      <w:r>
        <w:rPr>
          <w:color w:val="000000"/>
        </w:rPr>
        <w:t>e and co</w:t>
      </w:r>
      <w:r>
        <w:rPr>
          <w:color w:val="525258"/>
        </w:rPr>
        <w:t>i</w:t>
      </w:r>
      <w:r>
        <w:rPr>
          <w:color w:val="000000"/>
        </w:rPr>
        <w:t>nsurance or</w:t>
      </w:r>
    </w:p>
    <w:p w14:paraId="2ABD65D7" w14:textId="77777777" w:rsidR="007A6EB8" w:rsidRDefault="001E07EA">
      <w:pPr>
        <w:numPr>
          <w:ilvl w:val="3"/>
          <w:numId w:val="137"/>
        </w:numPr>
        <w:pBdr>
          <w:top w:val="nil"/>
          <w:left w:val="nil"/>
          <w:bottom w:val="nil"/>
          <w:right w:val="nil"/>
          <w:between w:val="nil"/>
        </w:pBdr>
        <w:tabs>
          <w:tab w:val="left" w:pos="860"/>
        </w:tabs>
        <w:spacing w:before="21" w:line="256" w:lineRule="auto"/>
        <w:ind w:left="859" w:right="220"/>
        <w:rPr>
          <w:color w:val="6C6C71"/>
        </w:rPr>
      </w:pPr>
      <w:r>
        <w:rPr>
          <w:color w:val="000000"/>
        </w:rPr>
        <w:t>The Colorado Medicaid al</w:t>
      </w:r>
      <w:r>
        <w:rPr>
          <w:color w:val="525258"/>
        </w:rPr>
        <w:t>l</w:t>
      </w:r>
      <w:r>
        <w:rPr>
          <w:color w:val="000000"/>
        </w:rPr>
        <w:t>owed benefit minus the Medicare payment</w:t>
      </w:r>
      <w:r>
        <w:rPr>
          <w:color w:val="525258"/>
        </w:rPr>
        <w:t xml:space="preserve">, </w:t>
      </w:r>
      <w:r>
        <w:rPr>
          <w:i/>
          <w:color w:val="000000"/>
        </w:rPr>
        <w:t>whichever is less</w:t>
      </w:r>
      <w:r>
        <w:rPr>
          <w:i/>
          <w:color w:val="6C6C71"/>
        </w:rPr>
        <w:t xml:space="preserve">. </w:t>
      </w:r>
      <w:r>
        <w:rPr>
          <w:color w:val="000000"/>
        </w:rPr>
        <w:t xml:space="preserve">Third Party </w:t>
      </w:r>
      <w:r>
        <w:rPr>
          <w:color w:val="525258"/>
        </w:rPr>
        <w:t>l</w:t>
      </w:r>
      <w:r>
        <w:rPr>
          <w:color w:val="000000"/>
        </w:rPr>
        <w:t>iab</w:t>
      </w:r>
      <w:r>
        <w:rPr>
          <w:color w:val="6C6C71"/>
        </w:rPr>
        <w:t>i</w:t>
      </w:r>
      <w:r>
        <w:rPr>
          <w:color w:val="000000"/>
        </w:rPr>
        <w:t>l</w:t>
      </w:r>
      <w:r>
        <w:rPr>
          <w:color w:val="525258"/>
        </w:rPr>
        <w:t>i</w:t>
      </w:r>
      <w:r>
        <w:rPr>
          <w:color w:val="000000"/>
        </w:rPr>
        <w:t>ty payments and Medicaid co pay amounts</w:t>
      </w:r>
      <w:r>
        <w:rPr>
          <w:color w:val="525258"/>
        </w:rPr>
        <w:t xml:space="preserve">, </w:t>
      </w:r>
      <w:r>
        <w:rPr>
          <w:color w:val="000000"/>
        </w:rPr>
        <w:t>as applicable</w:t>
      </w:r>
      <w:r>
        <w:rPr>
          <w:color w:val="525258"/>
        </w:rPr>
        <w:t xml:space="preserve">, </w:t>
      </w:r>
      <w:r>
        <w:rPr>
          <w:color w:val="000000"/>
        </w:rPr>
        <w:t>will be subtracted after the crossover allowed payment has been determ</w:t>
      </w:r>
      <w:r>
        <w:rPr>
          <w:color w:val="525258"/>
        </w:rPr>
        <w:t>i</w:t>
      </w:r>
      <w:r>
        <w:rPr>
          <w:color w:val="000000"/>
        </w:rPr>
        <w:t>ned</w:t>
      </w:r>
      <w:r>
        <w:rPr>
          <w:color w:val="6C6C71"/>
        </w:rPr>
        <w:t>.</w:t>
      </w:r>
    </w:p>
    <w:p w14:paraId="3EF8C1F9" w14:textId="77777777" w:rsidR="007A6EB8" w:rsidRDefault="001E07EA">
      <w:pPr>
        <w:pBdr>
          <w:top w:val="nil"/>
          <w:left w:val="nil"/>
          <w:bottom w:val="nil"/>
          <w:right w:val="nil"/>
          <w:between w:val="nil"/>
        </w:pBdr>
        <w:spacing w:before="167" w:line="256" w:lineRule="auto"/>
        <w:ind w:left="139" w:right="152"/>
        <w:rPr>
          <w:color w:val="000000"/>
        </w:rPr>
      </w:pPr>
      <w:r>
        <w:rPr>
          <w:color w:val="525258"/>
        </w:rPr>
        <w:t>I</w:t>
      </w:r>
      <w:r>
        <w:rPr>
          <w:color w:val="000000"/>
        </w:rPr>
        <w:t>f the amount paid by Medicare equals or is greater than the Medicaid benef</w:t>
      </w:r>
      <w:r>
        <w:rPr>
          <w:color w:val="525258"/>
        </w:rPr>
        <w:t>i</w:t>
      </w:r>
      <w:r>
        <w:rPr>
          <w:color w:val="000000"/>
        </w:rPr>
        <w:t>t</w:t>
      </w:r>
      <w:r>
        <w:rPr>
          <w:color w:val="525258"/>
        </w:rPr>
        <w:t xml:space="preserve">, </w:t>
      </w:r>
      <w:r>
        <w:rPr>
          <w:color w:val="000000"/>
        </w:rPr>
        <w:t>the Medicaid program makes no additional paym</w:t>
      </w:r>
      <w:r>
        <w:rPr>
          <w:color w:val="000000"/>
        </w:rPr>
        <w:t>ent. This method of determining payment is commonly referred to as “</w:t>
      </w:r>
      <w:r>
        <w:rPr>
          <w:color w:val="525258"/>
        </w:rPr>
        <w:t>l</w:t>
      </w:r>
      <w:r>
        <w:rPr>
          <w:color w:val="000000"/>
        </w:rPr>
        <w:t>ower-of</w:t>
      </w:r>
      <w:r>
        <w:rPr>
          <w:color w:val="6C6C71"/>
        </w:rPr>
        <w:t xml:space="preserve">” </w:t>
      </w:r>
      <w:r>
        <w:rPr>
          <w:color w:val="000000"/>
        </w:rPr>
        <w:t>pricing</w:t>
      </w:r>
      <w:r>
        <w:rPr>
          <w:color w:val="6C6C71"/>
        </w:rPr>
        <w:t>.</w:t>
      </w:r>
    </w:p>
    <w:p w14:paraId="68363144" w14:textId="77777777" w:rsidR="007A6EB8" w:rsidRDefault="001E07EA">
      <w:pPr>
        <w:pBdr>
          <w:top w:val="nil"/>
          <w:left w:val="nil"/>
          <w:bottom w:val="nil"/>
          <w:right w:val="nil"/>
          <w:between w:val="nil"/>
        </w:pBdr>
        <w:spacing w:before="167" w:line="254" w:lineRule="auto"/>
        <w:ind w:left="858"/>
        <w:rPr>
          <w:color w:val="000000"/>
        </w:rPr>
      </w:pPr>
      <w:r>
        <w:rPr>
          <w:b/>
          <w:color w:val="000000"/>
        </w:rPr>
        <w:t xml:space="preserve">NOTE: </w:t>
      </w:r>
      <w:r>
        <w:rPr>
          <w:color w:val="000000"/>
        </w:rPr>
        <w:t>Except for applicable Med</w:t>
      </w:r>
      <w:r>
        <w:rPr>
          <w:color w:val="525258"/>
        </w:rPr>
        <w:t>i</w:t>
      </w:r>
      <w:r>
        <w:rPr>
          <w:color w:val="000000"/>
        </w:rPr>
        <w:t>caid copayment amounts</w:t>
      </w:r>
      <w:r>
        <w:rPr>
          <w:color w:val="525258"/>
        </w:rPr>
        <w:t xml:space="preserve">, </w:t>
      </w:r>
      <w:r>
        <w:rPr>
          <w:color w:val="000000"/>
        </w:rPr>
        <w:t>unpaid balances cannot be bil</w:t>
      </w:r>
      <w:r>
        <w:rPr>
          <w:color w:val="525258"/>
        </w:rPr>
        <w:t>l</w:t>
      </w:r>
      <w:r>
        <w:rPr>
          <w:color w:val="000000"/>
        </w:rPr>
        <w:t>ed to the Medicaid individual or the individual's family</w:t>
      </w:r>
      <w:r>
        <w:rPr>
          <w:color w:val="525258"/>
        </w:rPr>
        <w:t>.</w:t>
      </w:r>
    </w:p>
    <w:p w14:paraId="020CE64F" w14:textId="77777777" w:rsidR="007A6EB8" w:rsidRDefault="001E07EA">
      <w:pPr>
        <w:pStyle w:val="Heading3"/>
        <w:numPr>
          <w:ilvl w:val="2"/>
          <w:numId w:val="137"/>
        </w:numPr>
        <w:tabs>
          <w:tab w:val="left" w:pos="784"/>
        </w:tabs>
        <w:spacing w:before="167"/>
      </w:pPr>
      <w:bookmarkStart w:id="565" w:name="bookmark=id.4jj5s1s" w:colFirst="0" w:colLast="0"/>
      <w:bookmarkEnd w:id="565"/>
      <w:r>
        <w:rPr>
          <w:color w:val="C31C49"/>
        </w:rPr>
        <w:t>Services and Items Included at a Minimum in the ASC Reimbursement</w:t>
      </w:r>
    </w:p>
    <w:p w14:paraId="43EC07B1" w14:textId="77777777" w:rsidR="007A6EB8" w:rsidRDefault="001E07EA">
      <w:pPr>
        <w:numPr>
          <w:ilvl w:val="3"/>
          <w:numId w:val="137"/>
        </w:numPr>
        <w:pBdr>
          <w:top w:val="nil"/>
          <w:left w:val="nil"/>
          <w:bottom w:val="nil"/>
          <w:right w:val="nil"/>
          <w:between w:val="nil"/>
        </w:pBdr>
        <w:tabs>
          <w:tab w:val="left" w:pos="860"/>
        </w:tabs>
        <w:spacing w:before="24"/>
        <w:ind w:left="859"/>
        <w:rPr>
          <w:color w:val="6C6C71"/>
        </w:rPr>
      </w:pPr>
      <w:r>
        <w:rPr>
          <w:color w:val="000000"/>
        </w:rPr>
        <w:t>Use of the facilities where the surg</w:t>
      </w:r>
      <w:r>
        <w:rPr>
          <w:color w:val="525258"/>
        </w:rPr>
        <w:t>i</w:t>
      </w:r>
      <w:r>
        <w:rPr>
          <w:color w:val="000000"/>
        </w:rPr>
        <w:t>cal procedures are performed</w:t>
      </w:r>
    </w:p>
    <w:p w14:paraId="50EFE479" w14:textId="77777777" w:rsidR="007A6EB8" w:rsidRDefault="001E07EA">
      <w:pPr>
        <w:numPr>
          <w:ilvl w:val="3"/>
          <w:numId w:val="137"/>
        </w:numPr>
        <w:pBdr>
          <w:top w:val="nil"/>
          <w:left w:val="nil"/>
          <w:bottom w:val="nil"/>
          <w:right w:val="nil"/>
          <w:between w:val="nil"/>
        </w:pBdr>
        <w:tabs>
          <w:tab w:val="left" w:pos="860"/>
        </w:tabs>
        <w:spacing w:before="20"/>
        <w:ind w:left="859" w:hanging="361"/>
        <w:rPr>
          <w:color w:val="525258"/>
        </w:rPr>
      </w:pPr>
      <w:r>
        <w:rPr>
          <w:color w:val="000000"/>
        </w:rPr>
        <w:t>Nursing</w:t>
      </w:r>
      <w:r>
        <w:rPr>
          <w:color w:val="525258"/>
        </w:rPr>
        <w:t xml:space="preserve">, </w:t>
      </w:r>
      <w:r>
        <w:rPr>
          <w:color w:val="000000"/>
        </w:rPr>
        <w:t>techn</w:t>
      </w:r>
      <w:r>
        <w:rPr>
          <w:color w:val="525258"/>
        </w:rPr>
        <w:t>i</w:t>
      </w:r>
      <w:r>
        <w:rPr>
          <w:color w:val="000000"/>
        </w:rPr>
        <w:t>c</w:t>
      </w:r>
      <w:r>
        <w:rPr>
          <w:color w:val="525258"/>
        </w:rPr>
        <w:t>i</w:t>
      </w:r>
      <w:r>
        <w:rPr>
          <w:color w:val="000000"/>
        </w:rPr>
        <w:t>an</w:t>
      </w:r>
      <w:r>
        <w:rPr>
          <w:color w:val="525258"/>
        </w:rPr>
        <w:t xml:space="preserve">, </w:t>
      </w:r>
      <w:r>
        <w:rPr>
          <w:color w:val="000000"/>
        </w:rPr>
        <w:t>and related services</w:t>
      </w:r>
    </w:p>
    <w:p w14:paraId="1E1CD844" w14:textId="77777777" w:rsidR="007A6EB8" w:rsidRDefault="001E07EA">
      <w:pPr>
        <w:numPr>
          <w:ilvl w:val="3"/>
          <w:numId w:val="137"/>
        </w:numPr>
        <w:pBdr>
          <w:top w:val="nil"/>
          <w:left w:val="nil"/>
          <w:bottom w:val="nil"/>
          <w:right w:val="nil"/>
          <w:between w:val="nil"/>
        </w:pBdr>
        <w:tabs>
          <w:tab w:val="left" w:pos="860"/>
        </w:tabs>
        <w:spacing w:before="21" w:line="256" w:lineRule="auto"/>
        <w:ind w:left="858" w:right="796" w:hanging="359"/>
      </w:pPr>
      <w:r>
        <w:rPr>
          <w:color w:val="000000"/>
        </w:rPr>
        <w:t>Drugs</w:t>
      </w:r>
      <w:r>
        <w:rPr>
          <w:color w:val="525258"/>
        </w:rPr>
        <w:t xml:space="preserve">, </w:t>
      </w:r>
      <w:r>
        <w:rPr>
          <w:color w:val="000000"/>
        </w:rPr>
        <w:t>bio</w:t>
      </w:r>
      <w:r>
        <w:rPr>
          <w:color w:val="525258"/>
        </w:rPr>
        <w:t>l</w:t>
      </w:r>
      <w:r>
        <w:rPr>
          <w:color w:val="000000"/>
        </w:rPr>
        <w:t>ogicals</w:t>
      </w:r>
      <w:r>
        <w:rPr>
          <w:color w:val="525258"/>
        </w:rPr>
        <w:t xml:space="preserve">, </w:t>
      </w:r>
      <w:r>
        <w:rPr>
          <w:color w:val="000000"/>
        </w:rPr>
        <w:t>su</w:t>
      </w:r>
      <w:r>
        <w:rPr>
          <w:color w:val="525258"/>
        </w:rPr>
        <w:t>r</w:t>
      </w:r>
      <w:r>
        <w:rPr>
          <w:color w:val="000000"/>
        </w:rPr>
        <w:t>g</w:t>
      </w:r>
      <w:r>
        <w:rPr>
          <w:color w:val="525258"/>
        </w:rPr>
        <w:t>i</w:t>
      </w:r>
      <w:r>
        <w:rPr>
          <w:color w:val="000000"/>
        </w:rPr>
        <w:t>ca</w:t>
      </w:r>
      <w:r>
        <w:rPr>
          <w:color w:val="525258"/>
        </w:rPr>
        <w:t xml:space="preserve">l </w:t>
      </w:r>
      <w:r>
        <w:rPr>
          <w:color w:val="000000"/>
        </w:rPr>
        <w:t>dressings</w:t>
      </w:r>
      <w:r>
        <w:rPr>
          <w:color w:val="525258"/>
        </w:rPr>
        <w:t xml:space="preserve">, </w:t>
      </w:r>
      <w:r>
        <w:rPr>
          <w:color w:val="000000"/>
        </w:rPr>
        <w:t>supplies</w:t>
      </w:r>
      <w:r>
        <w:rPr>
          <w:color w:val="6C6C71"/>
        </w:rPr>
        <w:t xml:space="preserve">, </w:t>
      </w:r>
      <w:r>
        <w:rPr>
          <w:color w:val="000000"/>
        </w:rPr>
        <w:t>splints</w:t>
      </w:r>
      <w:r>
        <w:rPr>
          <w:color w:val="525258"/>
        </w:rPr>
        <w:t xml:space="preserve">, </w:t>
      </w:r>
      <w:r>
        <w:rPr>
          <w:color w:val="000000"/>
        </w:rPr>
        <w:t>casts</w:t>
      </w:r>
      <w:r>
        <w:rPr>
          <w:color w:val="525258"/>
        </w:rPr>
        <w:t xml:space="preserve">, </w:t>
      </w:r>
      <w:r>
        <w:rPr>
          <w:color w:val="000000"/>
        </w:rPr>
        <w:t>and appl</w:t>
      </w:r>
      <w:r>
        <w:rPr>
          <w:color w:val="525258"/>
        </w:rPr>
        <w:t>i</w:t>
      </w:r>
      <w:r>
        <w:rPr>
          <w:color w:val="000000"/>
        </w:rPr>
        <w:t>ances and equipment directly related to the provis</w:t>
      </w:r>
      <w:r>
        <w:rPr>
          <w:color w:val="525258"/>
        </w:rPr>
        <w:t>i</w:t>
      </w:r>
      <w:r>
        <w:rPr>
          <w:color w:val="000000"/>
        </w:rPr>
        <w:t>on of surgical procedures</w:t>
      </w:r>
    </w:p>
    <w:p w14:paraId="53A1682B" w14:textId="77777777" w:rsidR="007A6EB8" w:rsidRDefault="001E07EA">
      <w:pPr>
        <w:numPr>
          <w:ilvl w:val="3"/>
          <w:numId w:val="137"/>
        </w:numPr>
        <w:pBdr>
          <w:top w:val="nil"/>
          <w:left w:val="nil"/>
          <w:bottom w:val="nil"/>
          <w:right w:val="nil"/>
          <w:between w:val="nil"/>
        </w:pBdr>
        <w:tabs>
          <w:tab w:val="left" w:pos="859"/>
        </w:tabs>
        <w:spacing w:before="3" w:line="259" w:lineRule="auto"/>
        <w:ind w:left="858" w:right="797"/>
      </w:pPr>
      <w:r>
        <w:rPr>
          <w:color w:val="000000"/>
        </w:rPr>
        <w:t>D</w:t>
      </w:r>
      <w:r>
        <w:rPr>
          <w:color w:val="525258"/>
        </w:rPr>
        <w:t>i</w:t>
      </w:r>
      <w:r>
        <w:rPr>
          <w:color w:val="000000"/>
        </w:rPr>
        <w:t>agnostic and therapeutic items and services directly related to the provision of a surgical p</w:t>
      </w:r>
      <w:r>
        <w:rPr>
          <w:color w:val="525258"/>
        </w:rPr>
        <w:t>r</w:t>
      </w:r>
      <w:r>
        <w:rPr>
          <w:color w:val="000000"/>
        </w:rPr>
        <w:t>ocedure</w:t>
      </w:r>
    </w:p>
    <w:p w14:paraId="72260DB0" w14:textId="77777777" w:rsidR="007A6EB8" w:rsidRDefault="001E07EA">
      <w:pPr>
        <w:numPr>
          <w:ilvl w:val="3"/>
          <w:numId w:val="137"/>
        </w:numPr>
        <w:pBdr>
          <w:top w:val="nil"/>
          <w:left w:val="nil"/>
          <w:bottom w:val="nil"/>
          <w:right w:val="nil"/>
          <w:between w:val="nil"/>
        </w:pBdr>
        <w:tabs>
          <w:tab w:val="left" w:pos="859"/>
        </w:tabs>
        <w:spacing w:before="1"/>
        <w:ind w:left="858" w:hanging="361"/>
      </w:pPr>
      <w:r>
        <w:rPr>
          <w:color w:val="000000"/>
        </w:rPr>
        <w:t>Administrat</w:t>
      </w:r>
      <w:r>
        <w:rPr>
          <w:color w:val="525258"/>
        </w:rPr>
        <w:t>i</w:t>
      </w:r>
      <w:r>
        <w:rPr>
          <w:color w:val="000000"/>
        </w:rPr>
        <w:t>ve, record keeping and housekeeping items and services</w:t>
      </w:r>
    </w:p>
    <w:p w14:paraId="38E8117F" w14:textId="77777777" w:rsidR="007A6EB8" w:rsidRDefault="001E07EA">
      <w:pPr>
        <w:numPr>
          <w:ilvl w:val="3"/>
          <w:numId w:val="137"/>
        </w:numPr>
        <w:pBdr>
          <w:top w:val="nil"/>
          <w:left w:val="nil"/>
          <w:bottom w:val="nil"/>
          <w:right w:val="nil"/>
          <w:between w:val="nil"/>
        </w:pBdr>
        <w:tabs>
          <w:tab w:val="left" w:pos="858"/>
        </w:tabs>
        <w:spacing w:before="18"/>
        <w:ind w:left="857"/>
      </w:pPr>
      <w:r>
        <w:rPr>
          <w:color w:val="000000"/>
        </w:rPr>
        <w:t>A</w:t>
      </w:r>
      <w:r>
        <w:rPr>
          <w:color w:val="525258"/>
        </w:rPr>
        <w:t>l</w:t>
      </w:r>
      <w:r>
        <w:rPr>
          <w:color w:val="000000"/>
        </w:rPr>
        <w:t xml:space="preserve">l blood products </w:t>
      </w:r>
      <w:r>
        <w:rPr>
          <w:color w:val="525258"/>
        </w:rPr>
        <w:t>(</w:t>
      </w:r>
      <w:r>
        <w:rPr>
          <w:color w:val="000000"/>
        </w:rPr>
        <w:t>who</w:t>
      </w:r>
      <w:r>
        <w:rPr>
          <w:color w:val="525258"/>
        </w:rPr>
        <w:t>l</w:t>
      </w:r>
      <w:r>
        <w:rPr>
          <w:color w:val="000000"/>
        </w:rPr>
        <w:t>e blood</w:t>
      </w:r>
      <w:r>
        <w:rPr>
          <w:color w:val="6C6C71"/>
        </w:rPr>
        <w:t xml:space="preserve">, </w:t>
      </w:r>
      <w:r>
        <w:rPr>
          <w:color w:val="000000"/>
        </w:rPr>
        <w:t>plasma</w:t>
      </w:r>
      <w:r>
        <w:rPr>
          <w:color w:val="6C6C71"/>
        </w:rPr>
        <w:t xml:space="preserve">, </w:t>
      </w:r>
      <w:r>
        <w:rPr>
          <w:color w:val="000000"/>
        </w:rPr>
        <w:t>platelets</w:t>
      </w:r>
      <w:r>
        <w:rPr>
          <w:color w:val="525258"/>
        </w:rPr>
        <w:t xml:space="preserve">, </w:t>
      </w:r>
      <w:r>
        <w:rPr>
          <w:color w:val="000000"/>
        </w:rPr>
        <w:t>etc</w:t>
      </w:r>
      <w:r>
        <w:rPr>
          <w:color w:val="6C6C71"/>
        </w:rPr>
        <w:t>.</w:t>
      </w:r>
      <w:r>
        <w:rPr>
          <w:color w:val="000000"/>
        </w:rPr>
        <w:t>)</w:t>
      </w:r>
    </w:p>
    <w:p w14:paraId="39F41904" w14:textId="77777777" w:rsidR="007A6EB8" w:rsidRDefault="001E07EA">
      <w:pPr>
        <w:numPr>
          <w:ilvl w:val="3"/>
          <w:numId w:val="137"/>
        </w:numPr>
        <w:pBdr>
          <w:top w:val="nil"/>
          <w:left w:val="nil"/>
          <w:bottom w:val="nil"/>
          <w:right w:val="nil"/>
          <w:between w:val="nil"/>
        </w:pBdr>
        <w:tabs>
          <w:tab w:val="left" w:pos="858"/>
        </w:tabs>
        <w:spacing w:before="21"/>
        <w:ind w:left="857"/>
      </w:pPr>
      <w:r>
        <w:rPr>
          <w:color w:val="000000"/>
        </w:rPr>
        <w:t>Materials for anesthesia</w:t>
      </w:r>
    </w:p>
    <w:p w14:paraId="64708D29" w14:textId="77777777" w:rsidR="007A6EB8" w:rsidRDefault="001E07EA">
      <w:pPr>
        <w:numPr>
          <w:ilvl w:val="3"/>
          <w:numId w:val="137"/>
        </w:numPr>
        <w:pBdr>
          <w:top w:val="nil"/>
          <w:left w:val="nil"/>
          <w:bottom w:val="nil"/>
          <w:right w:val="nil"/>
          <w:between w:val="nil"/>
        </w:pBdr>
        <w:tabs>
          <w:tab w:val="left" w:pos="858"/>
        </w:tabs>
        <w:spacing w:before="20"/>
        <w:ind w:left="857" w:hanging="361"/>
      </w:pPr>
      <w:r>
        <w:rPr>
          <w:color w:val="000000"/>
        </w:rPr>
        <w:t>Intraocular lenses (IOLs)</w:t>
      </w:r>
    </w:p>
    <w:p w14:paraId="4CE44E83" w14:textId="77777777" w:rsidR="007A6EB8" w:rsidRDefault="001E07EA">
      <w:pPr>
        <w:numPr>
          <w:ilvl w:val="3"/>
          <w:numId w:val="137"/>
        </w:numPr>
        <w:pBdr>
          <w:top w:val="nil"/>
          <w:left w:val="nil"/>
          <w:bottom w:val="nil"/>
          <w:right w:val="nil"/>
          <w:between w:val="nil"/>
        </w:pBdr>
        <w:tabs>
          <w:tab w:val="left" w:pos="858"/>
        </w:tabs>
        <w:spacing w:before="18"/>
        <w:ind w:left="857" w:hanging="361"/>
      </w:pPr>
      <w:r>
        <w:rPr>
          <w:color w:val="000000"/>
        </w:rPr>
        <w:t>Superv</w:t>
      </w:r>
      <w:r>
        <w:rPr>
          <w:color w:val="525258"/>
        </w:rPr>
        <w:t>i</w:t>
      </w:r>
      <w:r>
        <w:rPr>
          <w:color w:val="000000"/>
        </w:rPr>
        <w:t>sion of the services of an anesthetist by the operating surgeon</w:t>
      </w:r>
    </w:p>
    <w:p w14:paraId="6DA4D1A7" w14:textId="77777777" w:rsidR="007A6EB8" w:rsidRDefault="001E07EA">
      <w:pPr>
        <w:pStyle w:val="Heading3"/>
        <w:numPr>
          <w:ilvl w:val="2"/>
          <w:numId w:val="137"/>
        </w:numPr>
        <w:tabs>
          <w:tab w:val="left" w:pos="784"/>
        </w:tabs>
        <w:spacing w:before="180"/>
      </w:pPr>
      <w:bookmarkStart w:id="566" w:name="bookmark=id.2yog29l" w:colFirst="0" w:colLast="0"/>
      <w:bookmarkEnd w:id="566"/>
      <w:r>
        <w:rPr>
          <w:color w:val="C31C49"/>
        </w:rPr>
        <w:t>Services That May Be Billed Separately</w:t>
      </w:r>
    </w:p>
    <w:p w14:paraId="670BDA3E" w14:textId="77777777" w:rsidR="007A6EB8" w:rsidRDefault="001E07EA">
      <w:pPr>
        <w:pBdr>
          <w:top w:val="nil"/>
          <w:left w:val="nil"/>
          <w:bottom w:val="nil"/>
          <w:right w:val="nil"/>
          <w:between w:val="nil"/>
        </w:pBdr>
        <w:spacing w:before="23" w:line="259" w:lineRule="auto"/>
        <w:ind w:left="140" w:right="152"/>
        <w:rPr>
          <w:color w:val="000000"/>
        </w:rPr>
      </w:pPr>
      <w:r>
        <w:rPr>
          <w:color w:val="000000"/>
        </w:rPr>
        <w:t>The following services and items are not included in the ASC rate and may be billed separately by the actual provider of services</w:t>
      </w:r>
      <w:r>
        <w:rPr>
          <w:color w:val="68696E"/>
        </w:rPr>
        <w:t>:</w:t>
      </w:r>
    </w:p>
    <w:p w14:paraId="4CC06FFD" w14:textId="77777777" w:rsidR="007A6EB8" w:rsidRDefault="001E07EA">
      <w:pPr>
        <w:numPr>
          <w:ilvl w:val="3"/>
          <w:numId w:val="137"/>
        </w:numPr>
        <w:pBdr>
          <w:top w:val="nil"/>
          <w:left w:val="nil"/>
          <w:bottom w:val="nil"/>
          <w:right w:val="nil"/>
          <w:between w:val="nil"/>
        </w:pBdr>
        <w:tabs>
          <w:tab w:val="left" w:pos="861"/>
        </w:tabs>
        <w:spacing w:before="1"/>
        <w:ind w:hanging="361"/>
      </w:pPr>
      <w:r>
        <w:rPr>
          <w:color w:val="000000"/>
        </w:rPr>
        <w:t>Physician services</w:t>
      </w:r>
    </w:p>
    <w:p w14:paraId="0D95133B" w14:textId="77777777" w:rsidR="007A6EB8" w:rsidRDefault="001E07EA">
      <w:pPr>
        <w:numPr>
          <w:ilvl w:val="3"/>
          <w:numId w:val="137"/>
        </w:numPr>
        <w:pBdr>
          <w:top w:val="nil"/>
          <w:left w:val="nil"/>
          <w:bottom w:val="nil"/>
          <w:right w:val="nil"/>
          <w:between w:val="nil"/>
        </w:pBdr>
        <w:tabs>
          <w:tab w:val="left" w:pos="860"/>
        </w:tabs>
        <w:spacing w:before="21"/>
        <w:ind w:left="859" w:hanging="361"/>
      </w:pPr>
      <w:r>
        <w:rPr>
          <w:color w:val="000000"/>
        </w:rPr>
        <w:t>Anesthetist services</w:t>
      </w:r>
    </w:p>
    <w:p w14:paraId="2B0F7B80" w14:textId="77777777" w:rsidR="007A6EB8" w:rsidRDefault="001E07EA">
      <w:pPr>
        <w:numPr>
          <w:ilvl w:val="3"/>
          <w:numId w:val="137"/>
        </w:numPr>
        <w:pBdr>
          <w:top w:val="nil"/>
          <w:left w:val="nil"/>
          <w:bottom w:val="nil"/>
          <w:right w:val="nil"/>
          <w:between w:val="nil"/>
        </w:pBdr>
        <w:tabs>
          <w:tab w:val="left" w:pos="860"/>
        </w:tabs>
        <w:spacing w:before="18" w:line="259" w:lineRule="auto"/>
        <w:ind w:left="859" w:right="758"/>
      </w:pPr>
      <w:r>
        <w:rPr>
          <w:color w:val="000000"/>
        </w:rPr>
        <w:t>Laboratory, radiology, or diagnostic procedures (other than those directly related to performance of the surgical procedure)</w:t>
      </w:r>
    </w:p>
    <w:p w14:paraId="0C01B8C4" w14:textId="77777777" w:rsidR="007A6EB8" w:rsidRDefault="001E07EA">
      <w:pPr>
        <w:numPr>
          <w:ilvl w:val="3"/>
          <w:numId w:val="137"/>
        </w:numPr>
        <w:pBdr>
          <w:top w:val="nil"/>
          <w:left w:val="nil"/>
          <w:bottom w:val="nil"/>
          <w:right w:val="nil"/>
          <w:between w:val="nil"/>
        </w:pBdr>
        <w:tabs>
          <w:tab w:val="left" w:pos="860"/>
        </w:tabs>
        <w:spacing w:before="1"/>
        <w:ind w:left="859" w:hanging="361"/>
      </w:pPr>
      <w:r>
        <w:rPr>
          <w:color w:val="000000"/>
        </w:rPr>
        <w:t>Prosthetic devices (except IOLs)</w:t>
      </w:r>
    </w:p>
    <w:p w14:paraId="3919F3D2" w14:textId="77777777" w:rsidR="007A6EB8" w:rsidRDefault="001E07EA">
      <w:pPr>
        <w:numPr>
          <w:ilvl w:val="3"/>
          <w:numId w:val="137"/>
        </w:numPr>
        <w:pBdr>
          <w:top w:val="nil"/>
          <w:left w:val="nil"/>
          <w:bottom w:val="nil"/>
          <w:right w:val="nil"/>
          <w:between w:val="nil"/>
        </w:pBdr>
        <w:tabs>
          <w:tab w:val="left" w:pos="860"/>
        </w:tabs>
        <w:spacing w:before="20"/>
        <w:ind w:left="859" w:hanging="361"/>
      </w:pPr>
      <w:r>
        <w:rPr>
          <w:color w:val="000000"/>
        </w:rPr>
        <w:t>Ambulance services</w:t>
      </w:r>
    </w:p>
    <w:p w14:paraId="33AB971B" w14:textId="77777777" w:rsidR="007A6EB8" w:rsidRDefault="001E07EA">
      <w:pPr>
        <w:numPr>
          <w:ilvl w:val="3"/>
          <w:numId w:val="137"/>
        </w:numPr>
        <w:pBdr>
          <w:top w:val="nil"/>
          <w:left w:val="nil"/>
          <w:bottom w:val="nil"/>
          <w:right w:val="nil"/>
          <w:between w:val="nil"/>
        </w:pBdr>
        <w:tabs>
          <w:tab w:val="left" w:pos="860"/>
        </w:tabs>
        <w:spacing w:before="18"/>
        <w:ind w:left="859" w:hanging="361"/>
        <w:rPr>
          <w:color w:val="68696E"/>
        </w:rPr>
      </w:pPr>
      <w:r>
        <w:rPr>
          <w:color w:val="000000"/>
        </w:rPr>
        <w:t>Leg, arm</w:t>
      </w:r>
      <w:r>
        <w:rPr>
          <w:color w:val="68696E"/>
        </w:rPr>
        <w:t xml:space="preserve">, </w:t>
      </w:r>
      <w:r>
        <w:rPr>
          <w:color w:val="000000"/>
        </w:rPr>
        <w:t>back and neck braces</w:t>
      </w:r>
    </w:p>
    <w:p w14:paraId="58D0BC27" w14:textId="77777777" w:rsidR="007A6EB8" w:rsidRDefault="001E07EA">
      <w:pPr>
        <w:numPr>
          <w:ilvl w:val="3"/>
          <w:numId w:val="137"/>
        </w:numPr>
        <w:pBdr>
          <w:top w:val="nil"/>
          <w:left w:val="nil"/>
          <w:bottom w:val="nil"/>
          <w:right w:val="nil"/>
          <w:between w:val="nil"/>
        </w:pBdr>
        <w:tabs>
          <w:tab w:val="left" w:pos="860"/>
        </w:tabs>
        <w:spacing w:before="21"/>
        <w:ind w:left="859" w:hanging="361"/>
      </w:pPr>
      <w:r>
        <w:rPr>
          <w:color w:val="000000"/>
        </w:rPr>
        <w:t>Artificial limbs</w:t>
      </w:r>
    </w:p>
    <w:p w14:paraId="5ACEF9BC" w14:textId="77777777" w:rsidR="007A6EB8" w:rsidRDefault="001E07EA">
      <w:pPr>
        <w:numPr>
          <w:ilvl w:val="3"/>
          <w:numId w:val="137"/>
        </w:numPr>
        <w:pBdr>
          <w:top w:val="nil"/>
          <w:left w:val="nil"/>
          <w:bottom w:val="nil"/>
          <w:right w:val="nil"/>
          <w:between w:val="nil"/>
        </w:pBdr>
        <w:tabs>
          <w:tab w:val="left" w:pos="860"/>
        </w:tabs>
        <w:spacing w:before="18"/>
        <w:ind w:left="859" w:hanging="361"/>
      </w:pPr>
      <w:r>
        <w:rPr>
          <w:color w:val="000000"/>
        </w:rPr>
        <w:t>Durable medical equipment for use in the individual</w:t>
      </w:r>
      <w:r>
        <w:rPr>
          <w:color w:val="68696E"/>
        </w:rPr>
        <w:t>'</w:t>
      </w:r>
      <w:r>
        <w:rPr>
          <w:color w:val="000000"/>
        </w:rPr>
        <w:t>s home</w:t>
      </w:r>
    </w:p>
    <w:p w14:paraId="514F8BC5" w14:textId="77777777" w:rsidR="007A6EB8" w:rsidRDefault="001E07EA">
      <w:pPr>
        <w:pStyle w:val="Heading2"/>
        <w:numPr>
          <w:ilvl w:val="1"/>
          <w:numId w:val="137"/>
        </w:numPr>
        <w:tabs>
          <w:tab w:val="left" w:pos="609"/>
        </w:tabs>
        <w:spacing w:before="180"/>
      </w:pPr>
      <w:bookmarkStart w:id="567" w:name="bookmark=id.1dtqche" w:colFirst="0" w:colLast="0"/>
      <w:bookmarkStart w:id="568" w:name="_heading=h.3xtdv57" w:colFirst="0" w:colLast="0"/>
      <w:bookmarkEnd w:id="567"/>
      <w:bookmarkEnd w:id="568"/>
      <w:r>
        <w:rPr>
          <w:color w:val="006141"/>
        </w:rPr>
        <w:t>Billing Procedures</w:t>
      </w:r>
    </w:p>
    <w:p w14:paraId="73B1E2AC" w14:textId="77777777" w:rsidR="007A6EB8" w:rsidRDefault="001E07EA">
      <w:pPr>
        <w:pBdr>
          <w:top w:val="nil"/>
          <w:left w:val="nil"/>
          <w:bottom w:val="nil"/>
          <w:right w:val="nil"/>
          <w:between w:val="nil"/>
        </w:pBdr>
        <w:spacing w:before="26" w:line="259" w:lineRule="auto"/>
        <w:ind w:left="139" w:right="132"/>
        <w:rPr>
          <w:color w:val="000000"/>
        </w:rPr>
      </w:pPr>
      <w:r>
        <w:rPr>
          <w:color w:val="000000"/>
        </w:rPr>
        <w:t>ASC facility claims are submitted on the 837-P or Colorado 1500 claim form</w:t>
      </w:r>
      <w:r>
        <w:rPr>
          <w:color w:val="68696E"/>
        </w:rPr>
        <w:t xml:space="preserve">. </w:t>
      </w:r>
      <w:r>
        <w:rPr>
          <w:color w:val="000000"/>
        </w:rPr>
        <w:t>Claim completion instruct</w:t>
      </w:r>
      <w:r>
        <w:rPr>
          <w:color w:val="68696E"/>
        </w:rPr>
        <w:t>i</w:t>
      </w:r>
      <w:r>
        <w:rPr>
          <w:color w:val="000000"/>
        </w:rPr>
        <w:t xml:space="preserve">ons are described </w:t>
      </w:r>
      <w:r>
        <w:rPr>
          <w:color w:val="68696E"/>
        </w:rPr>
        <w:t>i</w:t>
      </w:r>
      <w:r>
        <w:rPr>
          <w:color w:val="000000"/>
        </w:rPr>
        <w:t xml:space="preserve">n the Billing Information and the Specialty Billing Information sections of the Medicaid Program Provider manual. The following instructions supplement the provider manual and are specific to ASC facility services claims. ASC information does not apply to </w:t>
      </w:r>
      <w:r>
        <w:rPr>
          <w:color w:val="000000"/>
        </w:rPr>
        <w:t>other provider types.</w:t>
      </w:r>
    </w:p>
    <w:p w14:paraId="0A51E616" w14:textId="77777777" w:rsidR="007A6EB8" w:rsidRDefault="001E07EA">
      <w:pPr>
        <w:pBdr>
          <w:top w:val="nil"/>
          <w:left w:val="nil"/>
          <w:bottom w:val="nil"/>
          <w:right w:val="nil"/>
          <w:between w:val="nil"/>
        </w:pBdr>
        <w:spacing w:before="161" w:line="256" w:lineRule="auto"/>
        <w:ind w:left="139"/>
        <w:rPr>
          <w:color w:val="000000"/>
        </w:rPr>
        <w:sectPr w:rsidR="007A6EB8">
          <w:pgSz w:w="12240" w:h="15840"/>
          <w:pgMar w:top="1360" w:right="1320" w:bottom="1120" w:left="1300" w:header="0" w:footer="921" w:gutter="0"/>
          <w:cols w:space="720"/>
        </w:sectPr>
      </w:pPr>
      <w:r>
        <w:rPr>
          <w:color w:val="000000"/>
        </w:rPr>
        <w:t>ASC claims should be submitted electronically</w:t>
      </w:r>
      <w:r>
        <w:rPr>
          <w:color w:val="68696E"/>
        </w:rPr>
        <w:t xml:space="preserve">. </w:t>
      </w:r>
      <w:r>
        <w:rPr>
          <w:color w:val="000000"/>
        </w:rPr>
        <w:t>Electronic claims submission reduces bill</w:t>
      </w:r>
      <w:r>
        <w:rPr>
          <w:color w:val="68696E"/>
        </w:rPr>
        <w:t>i</w:t>
      </w:r>
      <w:r>
        <w:rPr>
          <w:color w:val="000000"/>
        </w:rPr>
        <w:t>ng expense and claims processing time</w:t>
      </w:r>
      <w:r>
        <w:rPr>
          <w:color w:val="68696E"/>
        </w:rPr>
        <w:t>. I</w:t>
      </w:r>
      <w:r>
        <w:rPr>
          <w:color w:val="000000"/>
        </w:rPr>
        <w:t>nformation about electronic claims submission may be</w:t>
      </w:r>
    </w:p>
    <w:p w14:paraId="02F48860" w14:textId="77777777" w:rsidR="007A6EB8" w:rsidRDefault="001E07EA">
      <w:pPr>
        <w:pBdr>
          <w:top w:val="nil"/>
          <w:left w:val="nil"/>
          <w:bottom w:val="nil"/>
          <w:right w:val="nil"/>
          <w:between w:val="nil"/>
        </w:pBdr>
        <w:spacing w:before="82" w:line="256" w:lineRule="auto"/>
        <w:ind w:left="140"/>
        <w:rPr>
          <w:color w:val="000000"/>
        </w:rPr>
      </w:pPr>
      <w:r>
        <w:rPr>
          <w:color w:val="000000"/>
        </w:rPr>
        <w:lastRenderedPageBreak/>
        <w:t>obtained from the ACS Electronic Data I</w:t>
      </w:r>
      <w:r>
        <w:rPr>
          <w:color w:val="000000"/>
        </w:rPr>
        <w:t>nterchange (EDI) Support at 1-800-987-6721, Monday through Friday from 6 AM to 5 PM Mountain Time.</w:t>
      </w:r>
    </w:p>
    <w:p w14:paraId="7A208F0E" w14:textId="77777777" w:rsidR="007A6EB8" w:rsidRDefault="001E07EA">
      <w:pPr>
        <w:pBdr>
          <w:top w:val="nil"/>
          <w:left w:val="nil"/>
          <w:bottom w:val="nil"/>
          <w:right w:val="nil"/>
          <w:between w:val="nil"/>
        </w:pBdr>
        <w:spacing w:before="164" w:line="256" w:lineRule="auto"/>
        <w:ind w:left="140"/>
        <w:rPr>
          <w:color w:val="000000"/>
        </w:rPr>
      </w:pPr>
      <w:r>
        <w:rPr>
          <w:color w:val="000000"/>
        </w:rPr>
        <w:t>Procedure codes: ASCs identify services using HCPCS surgical procedure codes</w:t>
      </w:r>
      <w:r>
        <w:rPr>
          <w:color w:val="68696E"/>
        </w:rPr>
        <w:t xml:space="preserve">. </w:t>
      </w:r>
      <w:r>
        <w:rPr>
          <w:color w:val="000000"/>
        </w:rPr>
        <w:t>During claim processing, the surgical code is linked to an appropriate ASC grou</w:t>
      </w:r>
      <w:r>
        <w:rPr>
          <w:color w:val="000000"/>
        </w:rPr>
        <w:t>p for payment calculation</w:t>
      </w:r>
      <w:r>
        <w:rPr>
          <w:color w:val="68696E"/>
        </w:rPr>
        <w:t>.</w:t>
      </w:r>
    </w:p>
    <w:p w14:paraId="4E1D1787" w14:textId="77777777" w:rsidR="007A6EB8" w:rsidRDefault="001E07EA">
      <w:pPr>
        <w:pBdr>
          <w:top w:val="nil"/>
          <w:left w:val="nil"/>
          <w:bottom w:val="nil"/>
          <w:right w:val="nil"/>
          <w:between w:val="nil"/>
        </w:pBdr>
        <w:spacing w:before="164" w:line="256" w:lineRule="auto"/>
        <w:ind w:left="140"/>
        <w:rPr>
          <w:color w:val="000000"/>
        </w:rPr>
      </w:pPr>
      <w:r>
        <w:rPr>
          <w:color w:val="000000"/>
        </w:rPr>
        <w:t>Implantable prosthetics</w:t>
      </w:r>
      <w:r>
        <w:rPr>
          <w:color w:val="68696E"/>
        </w:rPr>
        <w:t xml:space="preserve">: </w:t>
      </w:r>
      <w:r>
        <w:rPr>
          <w:color w:val="000000"/>
        </w:rPr>
        <w:t>The following implantable prosthetic HCPCS codes are approved for billing by the ASC or the surgeon on the 837 -P or CO 1500 claim form:</w:t>
      </w:r>
    </w:p>
    <w:p w14:paraId="4D1C8829" w14:textId="77777777" w:rsidR="007A6EB8" w:rsidRDefault="001E07EA">
      <w:pPr>
        <w:pBdr>
          <w:top w:val="nil"/>
          <w:left w:val="nil"/>
          <w:bottom w:val="nil"/>
          <w:right w:val="nil"/>
          <w:between w:val="nil"/>
        </w:pBdr>
        <w:tabs>
          <w:tab w:val="left" w:pos="1579"/>
        </w:tabs>
        <w:spacing w:before="164"/>
        <w:ind w:left="140"/>
        <w:rPr>
          <w:color w:val="000000"/>
        </w:rPr>
      </w:pPr>
      <w:r>
        <w:rPr>
          <w:color w:val="000000"/>
        </w:rPr>
        <w:t>L8600</w:t>
      </w:r>
      <w:r>
        <w:rPr>
          <w:color w:val="000000"/>
        </w:rPr>
        <w:tab/>
        <w:t>Implantable breast prosthesis</w:t>
      </w:r>
      <w:r>
        <w:rPr>
          <w:color w:val="68696E"/>
        </w:rPr>
        <w:t xml:space="preserve">, </w:t>
      </w:r>
      <w:r>
        <w:rPr>
          <w:color w:val="000000"/>
        </w:rPr>
        <w:t>silicone or equal</w:t>
      </w:r>
    </w:p>
    <w:p w14:paraId="5AA058DF" w14:textId="77777777" w:rsidR="007A6EB8" w:rsidRDefault="001E07EA">
      <w:pPr>
        <w:pBdr>
          <w:top w:val="nil"/>
          <w:left w:val="nil"/>
          <w:bottom w:val="nil"/>
          <w:right w:val="nil"/>
          <w:between w:val="nil"/>
        </w:pBdr>
        <w:spacing w:before="182" w:line="256" w:lineRule="auto"/>
        <w:ind w:left="140" w:right="133"/>
        <w:rPr>
          <w:color w:val="000000"/>
        </w:rPr>
      </w:pPr>
      <w:r>
        <w:rPr>
          <w:color w:val="000000"/>
        </w:rPr>
        <w:t>L8603 Injectable bulking agent, collagen implant, urinary tract</w:t>
      </w:r>
      <w:r>
        <w:rPr>
          <w:color w:val="68696E"/>
        </w:rPr>
        <w:t>,</w:t>
      </w:r>
      <w:r>
        <w:rPr>
          <w:color w:val="68696E"/>
        </w:rPr>
        <w:t xml:space="preserve"> </w:t>
      </w:r>
      <w:r>
        <w:rPr>
          <w:color w:val="000000"/>
        </w:rPr>
        <w:t>2.5 ml syringe</w:t>
      </w:r>
      <w:r>
        <w:rPr>
          <w:color w:val="68696E"/>
        </w:rPr>
        <w:t xml:space="preserve">, </w:t>
      </w:r>
      <w:r>
        <w:rPr>
          <w:color w:val="000000"/>
        </w:rPr>
        <w:t>includes shipping and necessary supplies</w:t>
      </w:r>
    </w:p>
    <w:p w14:paraId="547E43E5" w14:textId="77777777" w:rsidR="007A6EB8" w:rsidRDefault="001E07EA">
      <w:pPr>
        <w:pBdr>
          <w:top w:val="nil"/>
          <w:left w:val="nil"/>
          <w:bottom w:val="nil"/>
          <w:right w:val="nil"/>
          <w:between w:val="nil"/>
        </w:pBdr>
        <w:spacing w:before="164" w:line="256" w:lineRule="auto"/>
        <w:ind w:left="140" w:right="209"/>
        <w:rPr>
          <w:color w:val="000000"/>
        </w:rPr>
      </w:pPr>
      <w:r>
        <w:rPr>
          <w:color w:val="000000"/>
        </w:rPr>
        <w:t>L8606 Injectable bulking agent, synthetic implant</w:t>
      </w:r>
      <w:r>
        <w:rPr>
          <w:color w:val="68696E"/>
        </w:rPr>
        <w:t xml:space="preserve">, </w:t>
      </w:r>
      <w:r>
        <w:rPr>
          <w:color w:val="000000"/>
        </w:rPr>
        <w:t>urinary tract, 1 ml syringe, includes shipping and necessary supplies</w:t>
      </w:r>
    </w:p>
    <w:p w14:paraId="0AFF7CB7" w14:textId="77777777" w:rsidR="007A6EB8" w:rsidRDefault="001E07EA">
      <w:pPr>
        <w:pBdr>
          <w:top w:val="nil"/>
          <w:left w:val="nil"/>
          <w:bottom w:val="nil"/>
          <w:right w:val="nil"/>
          <w:between w:val="nil"/>
        </w:pBdr>
        <w:tabs>
          <w:tab w:val="left" w:pos="1579"/>
        </w:tabs>
        <w:spacing w:before="162"/>
        <w:ind w:left="140"/>
        <w:rPr>
          <w:color w:val="000000"/>
        </w:rPr>
      </w:pPr>
      <w:r>
        <w:rPr>
          <w:color w:val="000000"/>
        </w:rPr>
        <w:t>L8610</w:t>
      </w:r>
      <w:r>
        <w:rPr>
          <w:color w:val="000000"/>
        </w:rPr>
        <w:tab/>
        <w:t>Ocular implant</w:t>
      </w:r>
    </w:p>
    <w:p w14:paraId="066027C4" w14:textId="77777777" w:rsidR="007A6EB8" w:rsidRDefault="001E07EA">
      <w:pPr>
        <w:pBdr>
          <w:top w:val="nil"/>
          <w:left w:val="nil"/>
          <w:bottom w:val="nil"/>
          <w:right w:val="nil"/>
          <w:between w:val="nil"/>
        </w:pBdr>
        <w:tabs>
          <w:tab w:val="left" w:pos="1579"/>
        </w:tabs>
        <w:spacing w:before="181"/>
        <w:ind w:left="140"/>
        <w:rPr>
          <w:color w:val="000000"/>
        </w:rPr>
      </w:pPr>
      <w:r>
        <w:rPr>
          <w:color w:val="000000"/>
        </w:rPr>
        <w:t>L8612</w:t>
      </w:r>
      <w:r>
        <w:rPr>
          <w:color w:val="000000"/>
        </w:rPr>
        <w:tab/>
        <w:t>Aqueous shunt</w:t>
      </w:r>
    </w:p>
    <w:p w14:paraId="31E22EEB" w14:textId="77777777" w:rsidR="007A6EB8" w:rsidRDefault="001E07EA">
      <w:pPr>
        <w:pBdr>
          <w:top w:val="nil"/>
          <w:left w:val="nil"/>
          <w:bottom w:val="nil"/>
          <w:right w:val="nil"/>
          <w:between w:val="nil"/>
        </w:pBdr>
        <w:tabs>
          <w:tab w:val="left" w:pos="1579"/>
        </w:tabs>
        <w:spacing w:before="179"/>
        <w:ind w:left="140"/>
        <w:rPr>
          <w:color w:val="000000"/>
        </w:rPr>
      </w:pPr>
      <w:r>
        <w:rPr>
          <w:color w:val="000000"/>
        </w:rPr>
        <w:t>L8613</w:t>
      </w:r>
      <w:r>
        <w:rPr>
          <w:color w:val="000000"/>
        </w:rPr>
        <w:tab/>
      </w:r>
      <w:r>
        <w:rPr>
          <w:color w:val="000000"/>
        </w:rPr>
        <w:t>Ossicular implant</w:t>
      </w:r>
    </w:p>
    <w:p w14:paraId="4D2EC75C" w14:textId="77777777" w:rsidR="007A6EB8" w:rsidRDefault="001E07EA">
      <w:pPr>
        <w:pBdr>
          <w:top w:val="nil"/>
          <w:left w:val="nil"/>
          <w:bottom w:val="nil"/>
          <w:right w:val="nil"/>
          <w:between w:val="nil"/>
        </w:pBdr>
        <w:tabs>
          <w:tab w:val="left" w:pos="1579"/>
        </w:tabs>
        <w:spacing w:before="181"/>
        <w:ind w:left="140"/>
        <w:rPr>
          <w:color w:val="000000"/>
        </w:rPr>
      </w:pPr>
      <w:r>
        <w:rPr>
          <w:color w:val="000000"/>
        </w:rPr>
        <w:t>L8614</w:t>
      </w:r>
      <w:r>
        <w:rPr>
          <w:color w:val="000000"/>
        </w:rPr>
        <w:tab/>
        <w:t>Cochlear device/system</w:t>
      </w:r>
    </w:p>
    <w:p w14:paraId="16A2F409" w14:textId="77777777" w:rsidR="007A6EB8" w:rsidRDefault="001E07EA">
      <w:pPr>
        <w:pBdr>
          <w:top w:val="nil"/>
          <w:left w:val="nil"/>
          <w:bottom w:val="nil"/>
          <w:right w:val="nil"/>
          <w:between w:val="nil"/>
        </w:pBdr>
        <w:tabs>
          <w:tab w:val="left" w:pos="1579"/>
        </w:tabs>
        <w:spacing w:before="182" w:line="256" w:lineRule="auto"/>
        <w:ind w:left="140" w:right="2412"/>
        <w:rPr>
          <w:color w:val="000000"/>
        </w:rPr>
      </w:pPr>
      <w:r>
        <w:rPr>
          <w:color w:val="000000"/>
        </w:rPr>
        <w:t>L8619</w:t>
      </w:r>
      <w:r>
        <w:rPr>
          <w:color w:val="000000"/>
        </w:rPr>
        <w:tab/>
        <w:t>Cochlear implant external speech processor</w:t>
      </w:r>
      <w:r>
        <w:rPr>
          <w:color w:val="68696E"/>
        </w:rPr>
        <w:t xml:space="preserve">, </w:t>
      </w:r>
      <w:r>
        <w:rPr>
          <w:color w:val="000000"/>
        </w:rPr>
        <w:t>replacement L8630</w:t>
      </w:r>
      <w:r>
        <w:rPr>
          <w:color w:val="000000"/>
        </w:rPr>
        <w:tab/>
        <w:t>Metacarpophalangeal joint implant</w:t>
      </w:r>
    </w:p>
    <w:p w14:paraId="0478A80F" w14:textId="77777777" w:rsidR="007A6EB8" w:rsidRDefault="001E07EA">
      <w:pPr>
        <w:pBdr>
          <w:top w:val="nil"/>
          <w:left w:val="nil"/>
          <w:bottom w:val="nil"/>
          <w:right w:val="nil"/>
          <w:between w:val="nil"/>
        </w:pBdr>
        <w:spacing w:before="164" w:line="259" w:lineRule="auto"/>
        <w:ind w:left="140" w:right="132"/>
        <w:rPr>
          <w:color w:val="000000"/>
        </w:rPr>
      </w:pPr>
      <w:r>
        <w:rPr>
          <w:color w:val="000000"/>
        </w:rPr>
        <w:t>L8631 Metacarpal phalangeal joint replacement</w:t>
      </w:r>
      <w:r>
        <w:rPr>
          <w:color w:val="68696E"/>
        </w:rPr>
        <w:t xml:space="preserve">, </w:t>
      </w:r>
      <w:r>
        <w:rPr>
          <w:color w:val="000000"/>
        </w:rPr>
        <w:t>two or more pieces</w:t>
      </w:r>
      <w:r>
        <w:rPr>
          <w:color w:val="68696E"/>
        </w:rPr>
        <w:t xml:space="preserve">, </w:t>
      </w:r>
      <w:r>
        <w:rPr>
          <w:color w:val="000000"/>
        </w:rPr>
        <w:t>metal (e.g</w:t>
      </w:r>
      <w:r>
        <w:rPr>
          <w:color w:val="68696E"/>
        </w:rPr>
        <w:t xml:space="preserve">., </w:t>
      </w:r>
      <w:r>
        <w:rPr>
          <w:color w:val="000000"/>
        </w:rPr>
        <w:t>stainless steel or cobalt chrome), ceramic-like material (e</w:t>
      </w:r>
      <w:r>
        <w:rPr>
          <w:color w:val="68696E"/>
        </w:rPr>
        <w:t>.</w:t>
      </w:r>
      <w:r>
        <w:rPr>
          <w:color w:val="000000"/>
        </w:rPr>
        <w:t>g., pyro carbon)</w:t>
      </w:r>
      <w:r>
        <w:rPr>
          <w:color w:val="68696E"/>
        </w:rPr>
        <w:t xml:space="preserve">, </w:t>
      </w:r>
      <w:r>
        <w:rPr>
          <w:color w:val="000000"/>
        </w:rPr>
        <w:t>for surgical implantation (all sizes</w:t>
      </w:r>
      <w:r>
        <w:rPr>
          <w:color w:val="68696E"/>
        </w:rPr>
        <w:t>, i</w:t>
      </w:r>
      <w:r>
        <w:rPr>
          <w:color w:val="000000"/>
        </w:rPr>
        <w:t>ncludes entire system)</w:t>
      </w:r>
    </w:p>
    <w:p w14:paraId="23D3F010" w14:textId="77777777" w:rsidR="007A6EB8" w:rsidRDefault="001E07EA">
      <w:pPr>
        <w:pBdr>
          <w:top w:val="nil"/>
          <w:left w:val="nil"/>
          <w:bottom w:val="nil"/>
          <w:right w:val="nil"/>
          <w:between w:val="nil"/>
        </w:pBdr>
        <w:tabs>
          <w:tab w:val="left" w:pos="1579"/>
        </w:tabs>
        <w:spacing w:before="157"/>
        <w:ind w:left="139"/>
        <w:rPr>
          <w:color w:val="000000"/>
        </w:rPr>
      </w:pPr>
      <w:r>
        <w:rPr>
          <w:color w:val="000000"/>
        </w:rPr>
        <w:t>L8641</w:t>
      </w:r>
      <w:r>
        <w:rPr>
          <w:color w:val="000000"/>
        </w:rPr>
        <w:tab/>
        <w:t>Metatarsal joint implant</w:t>
      </w:r>
    </w:p>
    <w:p w14:paraId="14AD5A86" w14:textId="77777777" w:rsidR="007A6EB8" w:rsidRDefault="001E07EA">
      <w:pPr>
        <w:pBdr>
          <w:top w:val="nil"/>
          <w:left w:val="nil"/>
          <w:bottom w:val="nil"/>
          <w:right w:val="nil"/>
          <w:between w:val="nil"/>
        </w:pBdr>
        <w:tabs>
          <w:tab w:val="left" w:pos="1579"/>
        </w:tabs>
        <w:spacing w:before="179"/>
        <w:ind w:left="139"/>
        <w:rPr>
          <w:color w:val="000000"/>
        </w:rPr>
      </w:pPr>
      <w:r>
        <w:rPr>
          <w:color w:val="000000"/>
        </w:rPr>
        <w:t>L8642</w:t>
      </w:r>
      <w:r>
        <w:rPr>
          <w:color w:val="000000"/>
        </w:rPr>
        <w:tab/>
        <w:t>Hallux implant</w:t>
      </w:r>
    </w:p>
    <w:p w14:paraId="59768FCF" w14:textId="77777777" w:rsidR="007A6EB8" w:rsidRDefault="001E07EA">
      <w:pPr>
        <w:pBdr>
          <w:top w:val="nil"/>
          <w:left w:val="nil"/>
          <w:bottom w:val="nil"/>
          <w:right w:val="nil"/>
          <w:between w:val="nil"/>
        </w:pBdr>
        <w:tabs>
          <w:tab w:val="left" w:pos="1579"/>
        </w:tabs>
        <w:spacing w:before="182"/>
        <w:ind w:left="139"/>
        <w:rPr>
          <w:color w:val="000000"/>
        </w:rPr>
      </w:pPr>
      <w:r>
        <w:rPr>
          <w:color w:val="000000"/>
        </w:rPr>
        <w:t>L8658</w:t>
      </w:r>
      <w:r>
        <w:rPr>
          <w:color w:val="000000"/>
        </w:rPr>
        <w:tab/>
        <w:t>Interphalangeal joint spacer</w:t>
      </w:r>
      <w:r>
        <w:rPr>
          <w:color w:val="68696E"/>
        </w:rPr>
        <w:t xml:space="preserve">, </w:t>
      </w:r>
      <w:r>
        <w:rPr>
          <w:color w:val="000000"/>
        </w:rPr>
        <w:t>silicone or equal, each</w:t>
      </w:r>
    </w:p>
    <w:p w14:paraId="3477DCD4" w14:textId="77777777" w:rsidR="007A6EB8" w:rsidRDefault="001E07EA">
      <w:pPr>
        <w:pBdr>
          <w:top w:val="nil"/>
          <w:left w:val="nil"/>
          <w:bottom w:val="nil"/>
          <w:right w:val="nil"/>
          <w:between w:val="nil"/>
        </w:pBdr>
        <w:spacing w:before="181" w:line="259" w:lineRule="auto"/>
        <w:ind w:left="140" w:right="152"/>
        <w:rPr>
          <w:color w:val="000000"/>
        </w:rPr>
      </w:pPr>
      <w:r>
        <w:rPr>
          <w:color w:val="000000"/>
        </w:rPr>
        <w:t>L8659 Interphalangeal finger joint replacement, two or more pieces, metal (e</w:t>
      </w:r>
      <w:r>
        <w:rPr>
          <w:color w:val="68696E"/>
        </w:rPr>
        <w:t>.</w:t>
      </w:r>
      <w:r>
        <w:rPr>
          <w:color w:val="000000"/>
        </w:rPr>
        <w:t>g.</w:t>
      </w:r>
      <w:r>
        <w:rPr>
          <w:color w:val="68696E"/>
        </w:rPr>
        <w:t xml:space="preserve">, </w:t>
      </w:r>
      <w:r>
        <w:rPr>
          <w:color w:val="000000"/>
        </w:rPr>
        <w:t>stainless steel or cobalt chrome), ceramic-like material (e.g., pyro carbon) for surgical implantation, any size vascular graft material</w:t>
      </w:r>
      <w:r>
        <w:rPr>
          <w:color w:val="68696E"/>
        </w:rPr>
        <w:t xml:space="preserve">, </w:t>
      </w:r>
      <w:r>
        <w:rPr>
          <w:color w:val="000000"/>
        </w:rPr>
        <w:t>synthetic, im</w:t>
      </w:r>
      <w:r>
        <w:rPr>
          <w:color w:val="000000"/>
        </w:rPr>
        <w:t>plant</w:t>
      </w:r>
    </w:p>
    <w:p w14:paraId="755F88AE" w14:textId="77777777" w:rsidR="007A6EB8" w:rsidRDefault="001E07EA">
      <w:pPr>
        <w:pBdr>
          <w:top w:val="nil"/>
          <w:left w:val="nil"/>
          <w:bottom w:val="nil"/>
          <w:right w:val="nil"/>
          <w:between w:val="nil"/>
        </w:pBdr>
        <w:spacing w:before="159" w:line="256" w:lineRule="auto"/>
        <w:ind w:left="140"/>
        <w:rPr>
          <w:color w:val="000000"/>
        </w:rPr>
      </w:pPr>
      <w:r>
        <w:rPr>
          <w:color w:val="000000"/>
        </w:rPr>
        <w:t>V2785 External recharging system for battery (internal) for use with implantable neurostimulator processing, preserving, and transporting corneal tissue.</w:t>
      </w:r>
    </w:p>
    <w:p w14:paraId="6D0B68FA" w14:textId="77777777" w:rsidR="007A6EB8" w:rsidRDefault="001E07EA">
      <w:pPr>
        <w:pBdr>
          <w:top w:val="nil"/>
          <w:left w:val="nil"/>
          <w:bottom w:val="nil"/>
          <w:right w:val="nil"/>
          <w:between w:val="nil"/>
        </w:pBdr>
        <w:spacing w:before="164" w:line="259" w:lineRule="auto"/>
        <w:ind w:left="139" w:right="209"/>
        <w:rPr>
          <w:color w:val="000000"/>
        </w:rPr>
      </w:pPr>
      <w:r>
        <w:rPr>
          <w:color w:val="505156"/>
        </w:rPr>
        <w:t>T</w:t>
      </w:r>
      <w:r>
        <w:rPr>
          <w:color w:val="000000"/>
        </w:rPr>
        <w:t>he ASC is respons</w:t>
      </w:r>
      <w:r>
        <w:rPr>
          <w:color w:val="696A6D"/>
        </w:rPr>
        <w:t>i</w:t>
      </w:r>
      <w:r>
        <w:rPr>
          <w:color w:val="000000"/>
        </w:rPr>
        <w:t>ble for obtaining required billing information from the surgeon</w:t>
      </w:r>
      <w:r>
        <w:rPr>
          <w:color w:val="696A6D"/>
        </w:rPr>
        <w:t xml:space="preserve">. </w:t>
      </w:r>
      <w:r>
        <w:rPr>
          <w:color w:val="000000"/>
        </w:rPr>
        <w:t>ASC p</w:t>
      </w:r>
      <w:r>
        <w:rPr>
          <w:color w:val="505156"/>
        </w:rPr>
        <w:t>r</w:t>
      </w:r>
      <w:r>
        <w:rPr>
          <w:color w:val="000000"/>
        </w:rPr>
        <w:t>ov</w:t>
      </w:r>
      <w:r>
        <w:rPr>
          <w:color w:val="505156"/>
        </w:rPr>
        <w:t>i</w:t>
      </w:r>
      <w:r>
        <w:rPr>
          <w:color w:val="000000"/>
        </w:rPr>
        <w:t xml:space="preserve">ders are </w:t>
      </w:r>
      <w:r>
        <w:rPr>
          <w:color w:val="000000"/>
        </w:rPr>
        <w:t>required to verify Medicaid eligib</w:t>
      </w:r>
      <w:r>
        <w:rPr>
          <w:color w:val="505156"/>
        </w:rPr>
        <w:t>i</w:t>
      </w:r>
      <w:r>
        <w:rPr>
          <w:color w:val="000000"/>
        </w:rPr>
        <w:t>lity befo</w:t>
      </w:r>
      <w:r>
        <w:rPr>
          <w:color w:val="505156"/>
        </w:rPr>
        <w:t>r</w:t>
      </w:r>
      <w:r>
        <w:rPr>
          <w:color w:val="000000"/>
        </w:rPr>
        <w:t>e services are rendered</w:t>
      </w:r>
      <w:r>
        <w:rPr>
          <w:color w:val="505156"/>
        </w:rPr>
        <w:t xml:space="preserve">. </w:t>
      </w:r>
      <w:r>
        <w:rPr>
          <w:color w:val="000000"/>
        </w:rPr>
        <w:t>If eligibi</w:t>
      </w:r>
      <w:r>
        <w:rPr>
          <w:color w:val="505156"/>
        </w:rPr>
        <w:t>l</w:t>
      </w:r>
      <w:r>
        <w:rPr>
          <w:color w:val="000000"/>
        </w:rPr>
        <w:t>ity is not verified</w:t>
      </w:r>
      <w:r>
        <w:rPr>
          <w:color w:val="505156"/>
        </w:rPr>
        <w:t xml:space="preserve">, </w:t>
      </w:r>
      <w:r>
        <w:rPr>
          <w:color w:val="000000"/>
        </w:rPr>
        <w:t>payment may be denied</w:t>
      </w:r>
      <w:r>
        <w:rPr>
          <w:color w:val="505156"/>
        </w:rPr>
        <w:t>.</w:t>
      </w:r>
    </w:p>
    <w:p w14:paraId="69C74311" w14:textId="77777777" w:rsidR="007A6EB8" w:rsidRDefault="001E07EA">
      <w:pPr>
        <w:pBdr>
          <w:top w:val="nil"/>
          <w:left w:val="nil"/>
          <w:bottom w:val="nil"/>
          <w:right w:val="nil"/>
          <w:between w:val="nil"/>
        </w:pBdr>
        <w:spacing w:before="160" w:line="256" w:lineRule="auto"/>
        <w:ind w:left="139"/>
        <w:rPr>
          <w:color w:val="000000"/>
        </w:rPr>
        <w:sectPr w:rsidR="007A6EB8">
          <w:pgSz w:w="12240" w:h="15840"/>
          <w:pgMar w:top="1360" w:right="1320" w:bottom="1120" w:left="1300" w:header="0" w:footer="921" w:gutter="0"/>
          <w:cols w:space="720"/>
        </w:sectPr>
      </w:pPr>
      <w:r>
        <w:rPr>
          <w:b/>
          <w:color w:val="000000"/>
        </w:rPr>
        <w:t>ICO-9-CM diagnosis</w:t>
      </w:r>
      <w:r>
        <w:rPr>
          <w:color w:val="000000"/>
        </w:rPr>
        <w:t>: The d</w:t>
      </w:r>
      <w:r>
        <w:rPr>
          <w:color w:val="505156"/>
        </w:rPr>
        <w:t>i</w:t>
      </w:r>
      <w:r>
        <w:rPr>
          <w:color w:val="000000"/>
        </w:rPr>
        <w:t xml:space="preserve">agnosis field(s) must be completed with an appropriate </w:t>
      </w:r>
      <w:r>
        <w:rPr>
          <w:color w:val="505156"/>
        </w:rPr>
        <w:t>I</w:t>
      </w:r>
      <w:r>
        <w:rPr>
          <w:color w:val="000000"/>
        </w:rPr>
        <w:t>CD-9-CM diagnosis code(s)</w:t>
      </w:r>
      <w:r>
        <w:rPr>
          <w:color w:val="505156"/>
        </w:rPr>
        <w:t>.</w:t>
      </w:r>
    </w:p>
    <w:p w14:paraId="1C64D3F2" w14:textId="77777777" w:rsidR="007A6EB8" w:rsidRDefault="001E07EA">
      <w:pPr>
        <w:pBdr>
          <w:top w:val="nil"/>
          <w:left w:val="nil"/>
          <w:bottom w:val="nil"/>
          <w:right w:val="nil"/>
          <w:between w:val="nil"/>
        </w:pBdr>
        <w:spacing w:before="80"/>
        <w:ind w:left="140"/>
        <w:rPr>
          <w:color w:val="000000"/>
        </w:rPr>
      </w:pPr>
      <w:r>
        <w:rPr>
          <w:b/>
          <w:color w:val="000000"/>
        </w:rPr>
        <w:lastRenderedPageBreak/>
        <w:t xml:space="preserve">Place of </w:t>
      </w:r>
      <w:r>
        <w:rPr>
          <w:b/>
          <w:color w:val="000000"/>
        </w:rPr>
        <w:t>service</w:t>
      </w:r>
      <w:r>
        <w:rPr>
          <w:color w:val="505156"/>
        </w:rPr>
        <w:t xml:space="preserve">: </w:t>
      </w:r>
      <w:r>
        <w:rPr>
          <w:color w:val="000000"/>
        </w:rPr>
        <w:t>Complete the Place of Service (</w:t>
      </w:r>
      <w:proofErr w:type="spellStart"/>
      <w:r>
        <w:rPr>
          <w:color w:val="000000"/>
        </w:rPr>
        <w:t>PaS</w:t>
      </w:r>
      <w:proofErr w:type="spellEnd"/>
      <w:r>
        <w:rPr>
          <w:color w:val="505156"/>
        </w:rPr>
        <w:t xml:space="preserve">) </w:t>
      </w:r>
      <w:r>
        <w:rPr>
          <w:color w:val="000000"/>
        </w:rPr>
        <w:t>field with a "24" for ASC facility charges.</w:t>
      </w:r>
    </w:p>
    <w:p w14:paraId="6323AC8D" w14:textId="77777777" w:rsidR="007A6EB8" w:rsidRDefault="001E07EA">
      <w:pPr>
        <w:pBdr>
          <w:top w:val="nil"/>
          <w:left w:val="nil"/>
          <w:bottom w:val="nil"/>
          <w:right w:val="nil"/>
          <w:between w:val="nil"/>
        </w:pBdr>
        <w:spacing w:before="181" w:line="256" w:lineRule="auto"/>
        <w:ind w:left="859" w:right="152"/>
        <w:rPr>
          <w:color w:val="000000"/>
        </w:rPr>
      </w:pPr>
      <w:r>
        <w:rPr>
          <w:b/>
          <w:color w:val="000000"/>
        </w:rPr>
        <w:t xml:space="preserve">NOTE: </w:t>
      </w:r>
      <w:r>
        <w:rPr>
          <w:color w:val="000000"/>
        </w:rPr>
        <w:t>Electronic bi</w:t>
      </w:r>
      <w:r>
        <w:rPr>
          <w:color w:val="505156"/>
        </w:rPr>
        <w:t>l</w:t>
      </w:r>
      <w:r>
        <w:rPr>
          <w:color w:val="000000"/>
        </w:rPr>
        <w:t xml:space="preserve">lers should consult the software </w:t>
      </w:r>
      <w:r>
        <w:rPr>
          <w:color w:val="505156"/>
        </w:rPr>
        <w:t>i</w:t>
      </w:r>
      <w:r>
        <w:rPr>
          <w:color w:val="000000"/>
        </w:rPr>
        <w:t>nstructions to assure that pas coding is submitted properly</w:t>
      </w:r>
      <w:r>
        <w:rPr>
          <w:color w:val="505156"/>
        </w:rPr>
        <w:t>.</w:t>
      </w:r>
    </w:p>
    <w:p w14:paraId="6A9F7B8E" w14:textId="77777777" w:rsidR="007A6EB8" w:rsidRDefault="001E07EA">
      <w:pPr>
        <w:pBdr>
          <w:top w:val="nil"/>
          <w:left w:val="nil"/>
          <w:bottom w:val="nil"/>
          <w:right w:val="nil"/>
          <w:between w:val="nil"/>
        </w:pBdr>
        <w:spacing w:before="167" w:line="254" w:lineRule="auto"/>
        <w:ind w:left="139"/>
        <w:rPr>
          <w:color w:val="000000"/>
        </w:rPr>
      </w:pPr>
      <w:r>
        <w:rPr>
          <w:b/>
          <w:color w:val="000000"/>
        </w:rPr>
        <w:t>Rendering provider</w:t>
      </w:r>
      <w:r>
        <w:rPr>
          <w:color w:val="000000"/>
        </w:rPr>
        <w:t>: Complete with the 8-digit Med</w:t>
      </w:r>
      <w:r>
        <w:rPr>
          <w:color w:val="505156"/>
        </w:rPr>
        <w:t>i</w:t>
      </w:r>
      <w:r>
        <w:rPr>
          <w:color w:val="000000"/>
        </w:rPr>
        <w:t>caid prov</w:t>
      </w:r>
      <w:r>
        <w:rPr>
          <w:color w:val="505156"/>
        </w:rPr>
        <w:t>i</w:t>
      </w:r>
      <w:r>
        <w:rPr>
          <w:color w:val="000000"/>
        </w:rPr>
        <w:t>der number ass</w:t>
      </w:r>
      <w:r>
        <w:rPr>
          <w:color w:val="505156"/>
        </w:rPr>
        <w:t>i</w:t>
      </w:r>
      <w:r>
        <w:rPr>
          <w:color w:val="000000"/>
        </w:rPr>
        <w:t>gned to the operating surgeon</w:t>
      </w:r>
      <w:r>
        <w:rPr>
          <w:color w:val="696A6D"/>
        </w:rPr>
        <w:t>.</w:t>
      </w:r>
    </w:p>
    <w:p w14:paraId="0353EABB" w14:textId="77777777" w:rsidR="007A6EB8" w:rsidRDefault="001E07EA">
      <w:pPr>
        <w:pBdr>
          <w:top w:val="nil"/>
          <w:left w:val="nil"/>
          <w:bottom w:val="nil"/>
          <w:right w:val="nil"/>
          <w:between w:val="nil"/>
        </w:pBdr>
        <w:spacing w:before="169" w:line="259" w:lineRule="auto"/>
        <w:ind w:left="139" w:right="233"/>
        <w:rPr>
          <w:color w:val="000000"/>
        </w:rPr>
      </w:pPr>
      <w:r>
        <w:rPr>
          <w:b/>
          <w:color w:val="000000"/>
        </w:rPr>
        <w:t>Referring provider</w:t>
      </w:r>
      <w:r>
        <w:rPr>
          <w:color w:val="000000"/>
        </w:rPr>
        <w:t>: If the individual is enrolled in the Primary Care Physician (PCP) pro</w:t>
      </w:r>
      <w:r>
        <w:rPr>
          <w:color w:val="000000"/>
        </w:rPr>
        <w:t xml:space="preserve">gram and the operating surgeon </w:t>
      </w:r>
      <w:r>
        <w:rPr>
          <w:color w:val="505156"/>
        </w:rPr>
        <w:t>i</w:t>
      </w:r>
      <w:r>
        <w:rPr>
          <w:color w:val="000000"/>
        </w:rPr>
        <w:t>s not the PCP</w:t>
      </w:r>
      <w:r>
        <w:rPr>
          <w:color w:val="696A6D"/>
        </w:rPr>
        <w:t xml:space="preserve">, </w:t>
      </w:r>
      <w:r>
        <w:rPr>
          <w:color w:val="000000"/>
        </w:rPr>
        <w:t>the PCP</w:t>
      </w:r>
      <w:r>
        <w:rPr>
          <w:color w:val="505156"/>
        </w:rPr>
        <w:t>'</w:t>
      </w:r>
      <w:r>
        <w:rPr>
          <w:color w:val="000000"/>
        </w:rPr>
        <w:t>s Medicaid provider number must be ente</w:t>
      </w:r>
      <w:r>
        <w:rPr>
          <w:color w:val="505156"/>
        </w:rPr>
        <w:t>r</w:t>
      </w:r>
      <w:r>
        <w:rPr>
          <w:color w:val="000000"/>
        </w:rPr>
        <w:t>ed in this f</w:t>
      </w:r>
      <w:r>
        <w:rPr>
          <w:color w:val="505156"/>
        </w:rPr>
        <w:t>i</w:t>
      </w:r>
      <w:r>
        <w:rPr>
          <w:color w:val="000000"/>
        </w:rPr>
        <w:t>eld. PCP- enrolled individuals must obtain PCP referral if surgical services are performed by a physician other than the PCP</w:t>
      </w:r>
      <w:r>
        <w:rPr>
          <w:color w:val="696A6D"/>
        </w:rPr>
        <w:t xml:space="preserve">. </w:t>
      </w:r>
      <w:r>
        <w:rPr>
          <w:color w:val="505156"/>
        </w:rPr>
        <w:t>I</w:t>
      </w:r>
      <w:r>
        <w:rPr>
          <w:color w:val="000000"/>
        </w:rPr>
        <w:t>f the individual does not have an assigned PCP</w:t>
      </w:r>
      <w:r>
        <w:rPr>
          <w:color w:val="696A6D"/>
        </w:rPr>
        <w:t xml:space="preserve">, </w:t>
      </w:r>
      <w:r>
        <w:rPr>
          <w:color w:val="000000"/>
        </w:rPr>
        <w:t>th</w:t>
      </w:r>
      <w:r>
        <w:rPr>
          <w:color w:val="505156"/>
        </w:rPr>
        <w:t>i</w:t>
      </w:r>
      <w:r>
        <w:rPr>
          <w:color w:val="000000"/>
        </w:rPr>
        <w:t>s field may be left blank</w:t>
      </w:r>
      <w:r>
        <w:rPr>
          <w:color w:val="696A6D"/>
        </w:rPr>
        <w:t>.</w:t>
      </w:r>
    </w:p>
    <w:p w14:paraId="4560A9E0" w14:textId="77777777" w:rsidR="007A6EB8" w:rsidRDefault="001E07EA">
      <w:pPr>
        <w:pBdr>
          <w:top w:val="nil"/>
          <w:left w:val="nil"/>
          <w:bottom w:val="nil"/>
          <w:right w:val="nil"/>
          <w:between w:val="nil"/>
        </w:pBdr>
        <w:spacing w:before="157" w:line="259" w:lineRule="auto"/>
        <w:ind w:left="139" w:right="133"/>
        <w:rPr>
          <w:color w:val="000000"/>
        </w:rPr>
      </w:pPr>
      <w:r>
        <w:rPr>
          <w:b/>
          <w:color w:val="000000"/>
        </w:rPr>
        <w:t>Sterilization procedures</w:t>
      </w:r>
      <w:r>
        <w:rPr>
          <w:color w:val="505156"/>
        </w:rPr>
        <w:t xml:space="preserve">: </w:t>
      </w:r>
      <w:r>
        <w:rPr>
          <w:color w:val="000000"/>
        </w:rPr>
        <w:t>All sterilization claims must have an attached copy of a properly completed MED</w:t>
      </w:r>
      <w:r>
        <w:rPr>
          <w:color w:val="505156"/>
        </w:rPr>
        <w:t>-</w:t>
      </w:r>
      <w:r>
        <w:rPr>
          <w:color w:val="000000"/>
        </w:rPr>
        <w:t>178 sterilization consent form</w:t>
      </w:r>
      <w:r>
        <w:rPr>
          <w:color w:val="505156"/>
        </w:rPr>
        <w:t xml:space="preserve">. </w:t>
      </w:r>
      <w:r>
        <w:rPr>
          <w:color w:val="000000"/>
        </w:rPr>
        <w:t>The surgeon is respons</w:t>
      </w:r>
      <w:r>
        <w:rPr>
          <w:color w:val="505156"/>
        </w:rPr>
        <w:t>i</w:t>
      </w:r>
      <w:r>
        <w:rPr>
          <w:color w:val="000000"/>
        </w:rPr>
        <w:t>ble fo</w:t>
      </w:r>
      <w:r>
        <w:rPr>
          <w:color w:val="505156"/>
        </w:rPr>
        <w:t xml:space="preserve">r </w:t>
      </w:r>
      <w:r>
        <w:rPr>
          <w:color w:val="000000"/>
        </w:rPr>
        <w:t>p</w:t>
      </w:r>
      <w:r>
        <w:rPr>
          <w:color w:val="505156"/>
        </w:rPr>
        <w:t>r</w:t>
      </w:r>
      <w:r>
        <w:rPr>
          <w:color w:val="000000"/>
        </w:rPr>
        <w:t>oviding a copy of the MED-178 to the ASC</w:t>
      </w:r>
      <w:r>
        <w:rPr>
          <w:color w:val="505156"/>
        </w:rPr>
        <w:t xml:space="preserve">. </w:t>
      </w:r>
      <w:r>
        <w:rPr>
          <w:color w:val="000000"/>
        </w:rPr>
        <w:t>Claims without a properly completed MED</w:t>
      </w:r>
      <w:r>
        <w:rPr>
          <w:color w:val="505156"/>
        </w:rPr>
        <w:t>-</w:t>
      </w:r>
      <w:r>
        <w:rPr>
          <w:color w:val="000000"/>
        </w:rPr>
        <w:t>178 are denied</w:t>
      </w:r>
      <w:r>
        <w:rPr>
          <w:color w:val="505156"/>
        </w:rPr>
        <w:t xml:space="preserve">. </w:t>
      </w:r>
      <w:r>
        <w:rPr>
          <w:color w:val="000000"/>
        </w:rPr>
        <w:t xml:space="preserve">Refer to the </w:t>
      </w:r>
      <w:r>
        <w:rPr>
          <w:color w:val="000000"/>
        </w:rPr>
        <w:t>provider manua</w:t>
      </w:r>
      <w:r>
        <w:rPr>
          <w:color w:val="505156"/>
        </w:rPr>
        <w:t xml:space="preserve">l </w:t>
      </w:r>
      <w:r>
        <w:rPr>
          <w:color w:val="000000"/>
        </w:rPr>
        <w:t>for complete bill</w:t>
      </w:r>
      <w:r>
        <w:rPr>
          <w:color w:val="505156"/>
        </w:rPr>
        <w:t>i</w:t>
      </w:r>
      <w:r>
        <w:rPr>
          <w:color w:val="000000"/>
        </w:rPr>
        <w:t>ng requirements.</w:t>
      </w:r>
    </w:p>
    <w:p w14:paraId="2861DB15" w14:textId="77777777" w:rsidR="007A6EB8" w:rsidRDefault="001E07EA">
      <w:pPr>
        <w:pBdr>
          <w:top w:val="nil"/>
          <w:left w:val="nil"/>
          <w:bottom w:val="nil"/>
          <w:right w:val="nil"/>
          <w:between w:val="nil"/>
        </w:pBdr>
        <w:spacing w:before="160" w:line="259" w:lineRule="auto"/>
        <w:ind w:left="139" w:right="123"/>
        <w:rPr>
          <w:color w:val="000000"/>
        </w:rPr>
      </w:pPr>
      <w:r>
        <w:rPr>
          <w:b/>
          <w:color w:val="000000"/>
        </w:rPr>
        <w:t>Hysterectomy procedures</w:t>
      </w:r>
      <w:r>
        <w:rPr>
          <w:color w:val="696A6D"/>
        </w:rPr>
        <w:t xml:space="preserve">: </w:t>
      </w:r>
      <w:r>
        <w:rPr>
          <w:color w:val="000000"/>
        </w:rPr>
        <w:t>Hysterectomy procedures are a benefit of Colorado Medicaid when pe</w:t>
      </w:r>
      <w:r>
        <w:rPr>
          <w:color w:val="505156"/>
        </w:rPr>
        <w:t>r</w:t>
      </w:r>
      <w:r>
        <w:rPr>
          <w:color w:val="000000"/>
        </w:rPr>
        <w:t>formed solely for medical reasons</w:t>
      </w:r>
      <w:r>
        <w:rPr>
          <w:color w:val="696A6D"/>
        </w:rPr>
        <w:t xml:space="preserve">. </w:t>
      </w:r>
      <w:r>
        <w:rPr>
          <w:color w:val="000000"/>
        </w:rPr>
        <w:t xml:space="preserve">Hysterectomy is not a benefit if the procedure is performed solely for </w:t>
      </w:r>
      <w:r>
        <w:rPr>
          <w:color w:val="505156"/>
        </w:rPr>
        <w:t>t</w:t>
      </w:r>
      <w:r>
        <w:rPr>
          <w:color w:val="000000"/>
        </w:rPr>
        <w:t>he pur</w:t>
      </w:r>
      <w:r>
        <w:rPr>
          <w:color w:val="000000"/>
        </w:rPr>
        <w:t>pose of ster</w:t>
      </w:r>
      <w:r>
        <w:rPr>
          <w:color w:val="505156"/>
        </w:rPr>
        <w:t>i</w:t>
      </w:r>
      <w:r>
        <w:rPr>
          <w:color w:val="000000"/>
        </w:rPr>
        <w:t>l</w:t>
      </w:r>
      <w:r>
        <w:rPr>
          <w:color w:val="505156"/>
        </w:rPr>
        <w:t>i</w:t>
      </w:r>
      <w:r>
        <w:rPr>
          <w:color w:val="000000"/>
        </w:rPr>
        <w:t>zation</w:t>
      </w:r>
      <w:r>
        <w:rPr>
          <w:color w:val="505156"/>
        </w:rPr>
        <w:t xml:space="preserve">, </w:t>
      </w:r>
      <w:r>
        <w:rPr>
          <w:color w:val="000000"/>
        </w:rPr>
        <w:t>or if there was more than one purpose fo</w:t>
      </w:r>
      <w:r>
        <w:rPr>
          <w:color w:val="505156"/>
        </w:rPr>
        <w:t xml:space="preserve">r </w:t>
      </w:r>
      <w:r>
        <w:rPr>
          <w:color w:val="000000"/>
        </w:rPr>
        <w:t>the procedure and it wou</w:t>
      </w:r>
      <w:r>
        <w:rPr>
          <w:color w:val="505156"/>
        </w:rPr>
        <w:t>l</w:t>
      </w:r>
      <w:r>
        <w:rPr>
          <w:color w:val="000000"/>
        </w:rPr>
        <w:t>d not have been performed bu</w:t>
      </w:r>
      <w:r>
        <w:rPr>
          <w:color w:val="505156"/>
        </w:rPr>
        <w:t xml:space="preserve">t </w:t>
      </w:r>
      <w:r>
        <w:rPr>
          <w:color w:val="000000"/>
        </w:rPr>
        <w:t>for the purpose of sterilization</w:t>
      </w:r>
      <w:r>
        <w:rPr>
          <w:color w:val="696A6D"/>
        </w:rPr>
        <w:t xml:space="preserve">. </w:t>
      </w:r>
      <w:r>
        <w:rPr>
          <w:color w:val="000000"/>
        </w:rPr>
        <w:t>Refer to the provider manual for complete b</w:t>
      </w:r>
      <w:r>
        <w:rPr>
          <w:color w:val="505156"/>
        </w:rPr>
        <w:t>i</w:t>
      </w:r>
      <w:r>
        <w:rPr>
          <w:color w:val="000000"/>
        </w:rPr>
        <w:t>lling requirements</w:t>
      </w:r>
      <w:r>
        <w:rPr>
          <w:color w:val="505156"/>
        </w:rPr>
        <w:t>.</w:t>
      </w:r>
    </w:p>
    <w:p w14:paraId="4D1E83E7" w14:textId="77777777" w:rsidR="007A6EB8" w:rsidRDefault="001E07EA">
      <w:pPr>
        <w:pBdr>
          <w:top w:val="nil"/>
          <w:left w:val="nil"/>
          <w:bottom w:val="nil"/>
          <w:right w:val="nil"/>
          <w:between w:val="nil"/>
        </w:pBdr>
        <w:spacing w:before="158" w:line="259" w:lineRule="auto"/>
        <w:ind w:left="138" w:right="115"/>
        <w:rPr>
          <w:color w:val="000000"/>
        </w:rPr>
      </w:pPr>
      <w:r>
        <w:rPr>
          <w:b/>
          <w:color w:val="000000"/>
        </w:rPr>
        <w:t>Medicare crossover claims</w:t>
      </w:r>
      <w:r>
        <w:rPr>
          <w:color w:val="000000"/>
        </w:rPr>
        <w:t>: Medica</w:t>
      </w:r>
      <w:r>
        <w:rPr>
          <w:color w:val="505156"/>
        </w:rPr>
        <w:t>i</w:t>
      </w:r>
      <w:r>
        <w:rPr>
          <w:color w:val="000000"/>
        </w:rPr>
        <w:t>d pa</w:t>
      </w:r>
      <w:r>
        <w:rPr>
          <w:color w:val="000000"/>
        </w:rPr>
        <w:t>ys the Medicare deductible and coinsurance or the Medicaid-allowed benefit minus the Medica</w:t>
      </w:r>
      <w:r>
        <w:rPr>
          <w:color w:val="505156"/>
        </w:rPr>
        <w:t>r</w:t>
      </w:r>
      <w:r>
        <w:rPr>
          <w:color w:val="000000"/>
        </w:rPr>
        <w:t>e payment</w:t>
      </w:r>
      <w:r>
        <w:rPr>
          <w:color w:val="696A6D"/>
        </w:rPr>
        <w:t xml:space="preserve">, </w:t>
      </w:r>
      <w:r>
        <w:rPr>
          <w:color w:val="000000"/>
        </w:rPr>
        <w:t>whichever is less</w:t>
      </w:r>
      <w:r>
        <w:rPr>
          <w:color w:val="696A6D"/>
        </w:rPr>
        <w:t xml:space="preserve">. </w:t>
      </w:r>
      <w:r>
        <w:rPr>
          <w:color w:val="000000"/>
        </w:rPr>
        <w:t>If Medicare</w:t>
      </w:r>
      <w:r>
        <w:rPr>
          <w:color w:val="505156"/>
        </w:rPr>
        <w:t>'</w:t>
      </w:r>
      <w:r>
        <w:rPr>
          <w:color w:val="000000"/>
        </w:rPr>
        <w:t>s payment equals or is more than the Medicaid a</w:t>
      </w:r>
      <w:r>
        <w:rPr>
          <w:color w:val="696A6D"/>
        </w:rPr>
        <w:t>l</w:t>
      </w:r>
      <w:r>
        <w:rPr>
          <w:color w:val="505156"/>
        </w:rPr>
        <w:t>l</w:t>
      </w:r>
      <w:r>
        <w:rPr>
          <w:color w:val="000000"/>
        </w:rPr>
        <w:t>owed benefit</w:t>
      </w:r>
      <w:r>
        <w:rPr>
          <w:color w:val="696A6D"/>
        </w:rPr>
        <w:t xml:space="preserve">, </w:t>
      </w:r>
      <w:r>
        <w:rPr>
          <w:color w:val="000000"/>
        </w:rPr>
        <w:t xml:space="preserve">crossover claims are paid at zero. Most Medicare crossover </w:t>
      </w:r>
      <w:r>
        <w:rPr>
          <w:color w:val="000000"/>
        </w:rPr>
        <w:t>c</w:t>
      </w:r>
      <w:r>
        <w:rPr>
          <w:color w:val="505156"/>
        </w:rPr>
        <w:t>l</w:t>
      </w:r>
      <w:r>
        <w:rPr>
          <w:color w:val="000000"/>
        </w:rPr>
        <w:t>a</w:t>
      </w:r>
      <w:r>
        <w:rPr>
          <w:color w:val="505156"/>
        </w:rPr>
        <w:t>i</w:t>
      </w:r>
      <w:r>
        <w:rPr>
          <w:color w:val="000000"/>
        </w:rPr>
        <w:t>ms are transm</w:t>
      </w:r>
      <w:r>
        <w:rPr>
          <w:color w:val="505156"/>
        </w:rPr>
        <w:t>i</w:t>
      </w:r>
      <w:r>
        <w:rPr>
          <w:color w:val="000000"/>
        </w:rPr>
        <w:t>tted e</w:t>
      </w:r>
      <w:r>
        <w:rPr>
          <w:color w:val="505156"/>
        </w:rPr>
        <w:t>l</w:t>
      </w:r>
      <w:r>
        <w:rPr>
          <w:color w:val="000000"/>
        </w:rPr>
        <w:t>ectron</w:t>
      </w:r>
      <w:r>
        <w:rPr>
          <w:color w:val="505156"/>
        </w:rPr>
        <w:t>i</w:t>
      </w:r>
      <w:r>
        <w:rPr>
          <w:color w:val="000000"/>
        </w:rPr>
        <w:t>cally from Medicare to Medicaid</w:t>
      </w:r>
      <w:r>
        <w:rPr>
          <w:color w:val="696A6D"/>
        </w:rPr>
        <w:t xml:space="preserve">. </w:t>
      </w:r>
      <w:r>
        <w:rPr>
          <w:color w:val="000000"/>
        </w:rPr>
        <w:t>If a Medicare claim does not cross automatical</w:t>
      </w:r>
      <w:r>
        <w:rPr>
          <w:color w:val="505156"/>
        </w:rPr>
        <w:t>l</w:t>
      </w:r>
      <w:r>
        <w:rPr>
          <w:color w:val="000000"/>
        </w:rPr>
        <w:t>y</w:t>
      </w:r>
      <w:r>
        <w:rPr>
          <w:color w:val="696A6D"/>
        </w:rPr>
        <w:t xml:space="preserve">. </w:t>
      </w:r>
      <w:r>
        <w:rPr>
          <w:color w:val="000000"/>
        </w:rPr>
        <w:t>The provider is responsib</w:t>
      </w:r>
      <w:r>
        <w:rPr>
          <w:color w:val="505156"/>
        </w:rPr>
        <w:t>l</w:t>
      </w:r>
      <w:r>
        <w:rPr>
          <w:color w:val="000000"/>
        </w:rPr>
        <w:t>e for submitting a "hardcopy crossover" cla</w:t>
      </w:r>
      <w:r>
        <w:rPr>
          <w:color w:val="505156"/>
        </w:rPr>
        <w:t>i</w:t>
      </w:r>
      <w:r>
        <w:rPr>
          <w:color w:val="000000"/>
        </w:rPr>
        <w:t xml:space="preserve">m on the CO </w:t>
      </w:r>
      <w:r>
        <w:rPr>
          <w:color w:val="505156"/>
        </w:rPr>
        <w:t>1</w:t>
      </w:r>
      <w:r>
        <w:rPr>
          <w:color w:val="000000"/>
        </w:rPr>
        <w:t>500 cla</w:t>
      </w:r>
      <w:r>
        <w:rPr>
          <w:color w:val="505156"/>
        </w:rPr>
        <w:t>i</w:t>
      </w:r>
      <w:r>
        <w:rPr>
          <w:color w:val="000000"/>
        </w:rPr>
        <w:t>m format. Refe</w:t>
      </w:r>
      <w:r>
        <w:rPr>
          <w:color w:val="505156"/>
        </w:rPr>
        <w:t xml:space="preserve">r </w:t>
      </w:r>
      <w:r>
        <w:rPr>
          <w:color w:val="000000"/>
        </w:rPr>
        <w:t>to the provider manual for completed hardcopy crossover claim preparation instruct</w:t>
      </w:r>
      <w:r>
        <w:rPr>
          <w:color w:val="505156"/>
        </w:rPr>
        <w:t>i</w:t>
      </w:r>
      <w:r>
        <w:rPr>
          <w:color w:val="000000"/>
        </w:rPr>
        <w:t>ons.</w:t>
      </w:r>
    </w:p>
    <w:p w14:paraId="26B71581" w14:textId="77777777" w:rsidR="007A6EB8" w:rsidRDefault="001E07EA">
      <w:pPr>
        <w:pBdr>
          <w:top w:val="nil"/>
          <w:left w:val="nil"/>
          <w:bottom w:val="nil"/>
          <w:right w:val="nil"/>
          <w:between w:val="nil"/>
        </w:pBdr>
        <w:spacing w:before="158" w:line="256" w:lineRule="auto"/>
        <w:ind w:left="138"/>
        <w:rPr>
          <w:color w:val="000000"/>
        </w:rPr>
      </w:pPr>
      <w:r>
        <w:rPr>
          <w:color w:val="000000"/>
        </w:rPr>
        <w:t>Please direct questions about Colorado Medicaid billing or the information in this bulletin to Medicaid Provider Services at 1-800-237-0757 or 1-800-237-0044 (toll free).</w:t>
      </w:r>
    </w:p>
    <w:p w14:paraId="58C0AE82" w14:textId="77777777" w:rsidR="007A6EB8" w:rsidRDefault="001E07EA">
      <w:pPr>
        <w:pStyle w:val="Heading2"/>
        <w:numPr>
          <w:ilvl w:val="1"/>
          <w:numId w:val="137"/>
        </w:numPr>
        <w:tabs>
          <w:tab w:val="left" w:pos="609"/>
        </w:tabs>
        <w:spacing w:before="164"/>
      </w:pPr>
      <w:bookmarkStart w:id="569" w:name="bookmark=id.2cyo5d0" w:colFirst="0" w:colLast="0"/>
      <w:bookmarkStart w:id="570" w:name="_heading=h.s3yfkt" w:colFirst="0" w:colLast="0"/>
      <w:bookmarkEnd w:id="569"/>
      <w:bookmarkEnd w:id="570"/>
      <w:r>
        <w:rPr>
          <w:color w:val="006141"/>
        </w:rPr>
        <w:t>ASC Groups</w:t>
      </w:r>
    </w:p>
    <w:p w14:paraId="72F3975A" w14:textId="77777777" w:rsidR="007A6EB8" w:rsidRDefault="001E07EA">
      <w:pPr>
        <w:spacing w:before="65" w:after="21"/>
        <w:ind w:left="140"/>
        <w:rPr>
          <w:rFonts w:ascii="Trebuchet MS" w:eastAsia="Trebuchet MS" w:hAnsi="Trebuchet MS" w:cs="Trebuchet MS"/>
          <w:sz w:val="24"/>
          <w:szCs w:val="24"/>
        </w:rPr>
      </w:pPr>
      <w:bookmarkStart w:id="571" w:name="bookmark=id.3c3ly8m" w:colFirst="0" w:colLast="0"/>
      <w:bookmarkEnd w:id="571"/>
      <w:r>
        <w:rPr>
          <w:rFonts w:ascii="Trebuchet MS" w:eastAsia="Trebuchet MS" w:hAnsi="Trebuchet MS" w:cs="Trebuchet MS"/>
          <w:color w:val="C31C49"/>
          <w:sz w:val="24"/>
          <w:szCs w:val="24"/>
        </w:rPr>
        <w:t>ASC Group 1</w:t>
      </w:r>
    </w:p>
    <w:tbl>
      <w:tblPr>
        <w:tblStyle w:val="afffffffffffffffffffffffffffffffffffffffffffffffffffffb"/>
        <w:tblW w:w="9353"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85"/>
        <w:gridCol w:w="910"/>
        <w:gridCol w:w="850"/>
        <w:gridCol w:w="850"/>
        <w:gridCol w:w="850"/>
        <w:gridCol w:w="848"/>
        <w:gridCol w:w="850"/>
        <w:gridCol w:w="855"/>
        <w:gridCol w:w="850"/>
        <w:gridCol w:w="850"/>
        <w:gridCol w:w="855"/>
      </w:tblGrid>
      <w:tr w:rsidR="007A6EB8" w14:paraId="4A9D6C7F" w14:textId="77777777">
        <w:trPr>
          <w:trHeight w:val="433"/>
        </w:trPr>
        <w:tc>
          <w:tcPr>
            <w:tcW w:w="785" w:type="dxa"/>
          </w:tcPr>
          <w:p w14:paraId="060247A4" w14:textId="77777777" w:rsidR="007A6EB8" w:rsidRDefault="001E07EA">
            <w:pPr>
              <w:pBdr>
                <w:top w:val="nil"/>
                <w:left w:val="nil"/>
                <w:bottom w:val="nil"/>
                <w:right w:val="nil"/>
                <w:between w:val="nil"/>
              </w:pBdr>
              <w:ind w:left="4"/>
              <w:rPr>
                <w:color w:val="000000"/>
              </w:rPr>
            </w:pPr>
            <w:r>
              <w:rPr>
                <w:color w:val="000000"/>
              </w:rPr>
              <w:t>11404</w:t>
            </w:r>
          </w:p>
        </w:tc>
        <w:tc>
          <w:tcPr>
            <w:tcW w:w="910" w:type="dxa"/>
          </w:tcPr>
          <w:p w14:paraId="20832071" w14:textId="77777777" w:rsidR="007A6EB8" w:rsidRDefault="001E07EA">
            <w:pPr>
              <w:pBdr>
                <w:top w:val="nil"/>
                <w:left w:val="nil"/>
                <w:bottom w:val="nil"/>
                <w:right w:val="nil"/>
                <w:between w:val="nil"/>
              </w:pBdr>
              <w:ind w:left="4"/>
              <w:rPr>
                <w:color w:val="000000"/>
              </w:rPr>
            </w:pPr>
            <w:r>
              <w:rPr>
                <w:color w:val="000000"/>
              </w:rPr>
              <w:t>21296</w:t>
            </w:r>
          </w:p>
        </w:tc>
        <w:tc>
          <w:tcPr>
            <w:tcW w:w="850" w:type="dxa"/>
          </w:tcPr>
          <w:p w14:paraId="61805BED" w14:textId="77777777" w:rsidR="007A6EB8" w:rsidRDefault="001E07EA">
            <w:pPr>
              <w:pBdr>
                <w:top w:val="nil"/>
                <w:left w:val="nil"/>
                <w:bottom w:val="nil"/>
                <w:right w:val="nil"/>
                <w:between w:val="nil"/>
              </w:pBdr>
              <w:ind w:left="4"/>
              <w:rPr>
                <w:color w:val="000000"/>
              </w:rPr>
            </w:pPr>
            <w:r>
              <w:rPr>
                <w:color w:val="000000"/>
              </w:rPr>
              <w:t>26110</w:t>
            </w:r>
          </w:p>
        </w:tc>
        <w:tc>
          <w:tcPr>
            <w:tcW w:w="850" w:type="dxa"/>
          </w:tcPr>
          <w:p w14:paraId="14537AE0" w14:textId="77777777" w:rsidR="007A6EB8" w:rsidRDefault="001E07EA">
            <w:pPr>
              <w:pBdr>
                <w:top w:val="nil"/>
                <w:left w:val="nil"/>
                <w:bottom w:val="nil"/>
                <w:right w:val="nil"/>
                <w:between w:val="nil"/>
              </w:pBdr>
              <w:ind w:left="3"/>
              <w:rPr>
                <w:color w:val="000000"/>
              </w:rPr>
            </w:pPr>
            <w:r>
              <w:rPr>
                <w:color w:val="000000"/>
              </w:rPr>
              <w:t>27810</w:t>
            </w:r>
          </w:p>
        </w:tc>
        <w:tc>
          <w:tcPr>
            <w:tcW w:w="850" w:type="dxa"/>
          </w:tcPr>
          <w:p w14:paraId="619DACCE" w14:textId="77777777" w:rsidR="007A6EB8" w:rsidRDefault="001E07EA">
            <w:pPr>
              <w:pBdr>
                <w:top w:val="nil"/>
                <w:left w:val="nil"/>
                <w:bottom w:val="nil"/>
                <w:right w:val="nil"/>
                <w:between w:val="nil"/>
              </w:pBdr>
              <w:ind w:left="3"/>
              <w:rPr>
                <w:color w:val="000000"/>
              </w:rPr>
            </w:pPr>
            <w:r>
              <w:rPr>
                <w:color w:val="000000"/>
              </w:rPr>
              <w:t>32405</w:t>
            </w:r>
          </w:p>
        </w:tc>
        <w:tc>
          <w:tcPr>
            <w:tcW w:w="848" w:type="dxa"/>
          </w:tcPr>
          <w:p w14:paraId="78FB34F9" w14:textId="77777777" w:rsidR="007A6EB8" w:rsidRDefault="001E07EA">
            <w:pPr>
              <w:pBdr>
                <w:top w:val="nil"/>
                <w:left w:val="nil"/>
                <w:bottom w:val="nil"/>
                <w:right w:val="nil"/>
                <w:between w:val="nil"/>
              </w:pBdr>
              <w:ind w:left="2"/>
              <w:rPr>
                <w:color w:val="000000"/>
              </w:rPr>
            </w:pPr>
            <w:r>
              <w:rPr>
                <w:color w:val="000000"/>
              </w:rPr>
              <w:t>43200</w:t>
            </w:r>
          </w:p>
        </w:tc>
        <w:tc>
          <w:tcPr>
            <w:tcW w:w="850" w:type="dxa"/>
          </w:tcPr>
          <w:p w14:paraId="582C2200" w14:textId="77777777" w:rsidR="007A6EB8" w:rsidRDefault="001E07EA">
            <w:pPr>
              <w:pBdr>
                <w:top w:val="nil"/>
                <w:left w:val="nil"/>
                <w:bottom w:val="nil"/>
                <w:right w:val="nil"/>
                <w:between w:val="nil"/>
              </w:pBdr>
              <w:ind w:left="2"/>
              <w:rPr>
                <w:color w:val="000000"/>
              </w:rPr>
            </w:pPr>
            <w:r>
              <w:rPr>
                <w:color w:val="000000"/>
              </w:rPr>
              <w:t>45332</w:t>
            </w:r>
          </w:p>
        </w:tc>
        <w:tc>
          <w:tcPr>
            <w:tcW w:w="855" w:type="dxa"/>
          </w:tcPr>
          <w:p w14:paraId="3021496B" w14:textId="77777777" w:rsidR="007A6EB8" w:rsidRDefault="001E07EA">
            <w:pPr>
              <w:pBdr>
                <w:top w:val="nil"/>
                <w:left w:val="nil"/>
                <w:bottom w:val="nil"/>
                <w:right w:val="nil"/>
                <w:between w:val="nil"/>
              </w:pBdr>
              <w:ind w:left="1"/>
              <w:rPr>
                <w:color w:val="000000"/>
              </w:rPr>
            </w:pPr>
            <w:r>
              <w:rPr>
                <w:color w:val="000000"/>
              </w:rPr>
              <w:t>50553</w:t>
            </w:r>
          </w:p>
        </w:tc>
        <w:tc>
          <w:tcPr>
            <w:tcW w:w="850" w:type="dxa"/>
          </w:tcPr>
          <w:p w14:paraId="080A6B89" w14:textId="77777777" w:rsidR="007A6EB8" w:rsidRDefault="001E07EA">
            <w:pPr>
              <w:pBdr>
                <w:top w:val="nil"/>
                <w:left w:val="nil"/>
                <w:bottom w:val="nil"/>
                <w:right w:val="nil"/>
                <w:between w:val="nil"/>
              </w:pBdr>
              <w:ind w:left="1"/>
              <w:rPr>
                <w:color w:val="000000"/>
              </w:rPr>
            </w:pPr>
            <w:r>
              <w:rPr>
                <w:color w:val="000000"/>
              </w:rPr>
              <w:t>54220</w:t>
            </w:r>
          </w:p>
        </w:tc>
        <w:tc>
          <w:tcPr>
            <w:tcW w:w="850" w:type="dxa"/>
          </w:tcPr>
          <w:p w14:paraId="12CC1C32" w14:textId="77777777" w:rsidR="007A6EB8" w:rsidRDefault="001E07EA">
            <w:pPr>
              <w:pBdr>
                <w:top w:val="nil"/>
                <w:left w:val="nil"/>
                <w:bottom w:val="nil"/>
                <w:right w:val="nil"/>
                <w:between w:val="nil"/>
              </w:pBdr>
              <w:rPr>
                <w:color w:val="000000"/>
              </w:rPr>
            </w:pPr>
            <w:r>
              <w:rPr>
                <w:color w:val="000000"/>
              </w:rPr>
              <w:t>63610</w:t>
            </w:r>
          </w:p>
        </w:tc>
        <w:tc>
          <w:tcPr>
            <w:tcW w:w="855" w:type="dxa"/>
          </w:tcPr>
          <w:p w14:paraId="3B627132" w14:textId="77777777" w:rsidR="007A6EB8" w:rsidRDefault="001E07EA">
            <w:pPr>
              <w:pBdr>
                <w:top w:val="nil"/>
                <w:left w:val="nil"/>
                <w:bottom w:val="nil"/>
                <w:right w:val="nil"/>
                <w:between w:val="nil"/>
              </w:pBdr>
              <w:rPr>
                <w:color w:val="000000"/>
              </w:rPr>
            </w:pPr>
            <w:r>
              <w:rPr>
                <w:color w:val="000000"/>
              </w:rPr>
              <w:t>64859</w:t>
            </w:r>
          </w:p>
        </w:tc>
      </w:tr>
      <w:tr w:rsidR="007A6EB8" w14:paraId="5AC1E58D" w14:textId="77777777">
        <w:trPr>
          <w:trHeight w:val="431"/>
        </w:trPr>
        <w:tc>
          <w:tcPr>
            <w:tcW w:w="785" w:type="dxa"/>
          </w:tcPr>
          <w:p w14:paraId="14581C1B" w14:textId="77777777" w:rsidR="007A6EB8" w:rsidRDefault="001E07EA">
            <w:pPr>
              <w:pBdr>
                <w:top w:val="nil"/>
                <w:left w:val="nil"/>
                <w:bottom w:val="nil"/>
                <w:right w:val="nil"/>
                <w:between w:val="nil"/>
              </w:pBdr>
              <w:ind w:left="4"/>
              <w:rPr>
                <w:color w:val="000000"/>
              </w:rPr>
            </w:pPr>
            <w:r>
              <w:rPr>
                <w:color w:val="000000"/>
              </w:rPr>
              <w:t>11444</w:t>
            </w:r>
          </w:p>
        </w:tc>
        <w:tc>
          <w:tcPr>
            <w:tcW w:w="910" w:type="dxa"/>
          </w:tcPr>
          <w:p w14:paraId="133AF4BA" w14:textId="77777777" w:rsidR="007A6EB8" w:rsidRDefault="001E07EA">
            <w:pPr>
              <w:pBdr>
                <w:top w:val="nil"/>
                <w:left w:val="nil"/>
                <w:bottom w:val="nil"/>
                <w:right w:val="nil"/>
                <w:between w:val="nil"/>
              </w:pBdr>
              <w:ind w:left="4"/>
              <w:rPr>
                <w:color w:val="000000"/>
              </w:rPr>
            </w:pPr>
            <w:r>
              <w:rPr>
                <w:color w:val="000000"/>
              </w:rPr>
              <w:t>21480</w:t>
            </w:r>
          </w:p>
        </w:tc>
        <w:tc>
          <w:tcPr>
            <w:tcW w:w="850" w:type="dxa"/>
          </w:tcPr>
          <w:p w14:paraId="57CB50E5" w14:textId="77777777" w:rsidR="007A6EB8" w:rsidRDefault="001E07EA">
            <w:pPr>
              <w:pBdr>
                <w:top w:val="nil"/>
                <w:left w:val="nil"/>
                <w:bottom w:val="nil"/>
                <w:right w:val="nil"/>
                <w:between w:val="nil"/>
              </w:pBdr>
              <w:ind w:left="4"/>
              <w:rPr>
                <w:color w:val="000000"/>
              </w:rPr>
            </w:pPr>
            <w:r>
              <w:rPr>
                <w:color w:val="000000"/>
              </w:rPr>
              <w:t>26350</w:t>
            </w:r>
          </w:p>
        </w:tc>
        <w:tc>
          <w:tcPr>
            <w:tcW w:w="850" w:type="dxa"/>
          </w:tcPr>
          <w:p w14:paraId="2DEB4C6A" w14:textId="77777777" w:rsidR="007A6EB8" w:rsidRDefault="001E07EA">
            <w:pPr>
              <w:pBdr>
                <w:top w:val="nil"/>
                <w:left w:val="nil"/>
                <w:bottom w:val="nil"/>
                <w:right w:val="nil"/>
                <w:between w:val="nil"/>
              </w:pBdr>
              <w:ind w:left="3"/>
              <w:rPr>
                <w:color w:val="000000"/>
              </w:rPr>
            </w:pPr>
            <w:r>
              <w:rPr>
                <w:color w:val="000000"/>
              </w:rPr>
              <w:t>27816</w:t>
            </w:r>
          </w:p>
        </w:tc>
        <w:tc>
          <w:tcPr>
            <w:tcW w:w="850" w:type="dxa"/>
          </w:tcPr>
          <w:p w14:paraId="36DF5593" w14:textId="77777777" w:rsidR="007A6EB8" w:rsidRDefault="001E07EA">
            <w:pPr>
              <w:pBdr>
                <w:top w:val="nil"/>
                <w:left w:val="nil"/>
                <w:bottom w:val="nil"/>
                <w:right w:val="nil"/>
                <w:between w:val="nil"/>
              </w:pBdr>
              <w:ind w:left="3"/>
              <w:rPr>
                <w:color w:val="000000"/>
              </w:rPr>
            </w:pPr>
            <w:r>
              <w:rPr>
                <w:color w:val="000000"/>
              </w:rPr>
              <w:t>32554</w:t>
            </w:r>
          </w:p>
        </w:tc>
        <w:tc>
          <w:tcPr>
            <w:tcW w:w="848" w:type="dxa"/>
          </w:tcPr>
          <w:p w14:paraId="30E2C4CA" w14:textId="77777777" w:rsidR="007A6EB8" w:rsidRDefault="001E07EA">
            <w:pPr>
              <w:pBdr>
                <w:top w:val="nil"/>
                <w:left w:val="nil"/>
                <w:bottom w:val="nil"/>
                <w:right w:val="nil"/>
                <w:between w:val="nil"/>
              </w:pBdr>
              <w:ind w:left="2"/>
              <w:rPr>
                <w:color w:val="000000"/>
              </w:rPr>
            </w:pPr>
            <w:r>
              <w:rPr>
                <w:color w:val="000000"/>
              </w:rPr>
              <w:t>43201</w:t>
            </w:r>
          </w:p>
        </w:tc>
        <w:tc>
          <w:tcPr>
            <w:tcW w:w="850" w:type="dxa"/>
          </w:tcPr>
          <w:p w14:paraId="06A451CD" w14:textId="77777777" w:rsidR="007A6EB8" w:rsidRDefault="001E07EA">
            <w:pPr>
              <w:pBdr>
                <w:top w:val="nil"/>
                <w:left w:val="nil"/>
                <w:bottom w:val="nil"/>
                <w:right w:val="nil"/>
                <w:between w:val="nil"/>
              </w:pBdr>
              <w:ind w:left="2"/>
              <w:rPr>
                <w:color w:val="000000"/>
              </w:rPr>
            </w:pPr>
            <w:r>
              <w:rPr>
                <w:color w:val="000000"/>
              </w:rPr>
              <w:t>45333</w:t>
            </w:r>
          </w:p>
        </w:tc>
        <w:tc>
          <w:tcPr>
            <w:tcW w:w="855" w:type="dxa"/>
          </w:tcPr>
          <w:p w14:paraId="68E2E5D5" w14:textId="77777777" w:rsidR="007A6EB8" w:rsidRDefault="001E07EA">
            <w:pPr>
              <w:pBdr>
                <w:top w:val="nil"/>
                <w:left w:val="nil"/>
                <w:bottom w:val="nil"/>
                <w:right w:val="nil"/>
                <w:between w:val="nil"/>
              </w:pBdr>
              <w:ind w:left="1"/>
              <w:rPr>
                <w:color w:val="000000"/>
              </w:rPr>
            </w:pPr>
            <w:r>
              <w:rPr>
                <w:color w:val="000000"/>
              </w:rPr>
              <w:t>50555</w:t>
            </w:r>
          </w:p>
        </w:tc>
        <w:tc>
          <w:tcPr>
            <w:tcW w:w="850" w:type="dxa"/>
          </w:tcPr>
          <w:p w14:paraId="63981DB4" w14:textId="77777777" w:rsidR="007A6EB8" w:rsidRDefault="001E07EA">
            <w:pPr>
              <w:pBdr>
                <w:top w:val="nil"/>
                <w:left w:val="nil"/>
                <w:bottom w:val="nil"/>
                <w:right w:val="nil"/>
                <w:between w:val="nil"/>
              </w:pBdr>
              <w:ind w:left="1"/>
              <w:rPr>
                <w:color w:val="000000"/>
              </w:rPr>
            </w:pPr>
            <w:r>
              <w:rPr>
                <w:color w:val="000000"/>
              </w:rPr>
              <w:t>54450</w:t>
            </w:r>
          </w:p>
        </w:tc>
        <w:tc>
          <w:tcPr>
            <w:tcW w:w="850" w:type="dxa"/>
          </w:tcPr>
          <w:p w14:paraId="5DB86FDC" w14:textId="77777777" w:rsidR="007A6EB8" w:rsidRDefault="001E07EA">
            <w:pPr>
              <w:pBdr>
                <w:top w:val="nil"/>
                <w:left w:val="nil"/>
                <w:bottom w:val="nil"/>
                <w:right w:val="nil"/>
                <w:between w:val="nil"/>
              </w:pBdr>
              <w:rPr>
                <w:color w:val="000000"/>
              </w:rPr>
            </w:pPr>
            <w:r>
              <w:rPr>
                <w:color w:val="000000"/>
              </w:rPr>
              <w:t>63661</w:t>
            </w:r>
          </w:p>
        </w:tc>
        <w:tc>
          <w:tcPr>
            <w:tcW w:w="855" w:type="dxa"/>
          </w:tcPr>
          <w:p w14:paraId="07A8333A" w14:textId="77777777" w:rsidR="007A6EB8" w:rsidRDefault="001E07EA">
            <w:pPr>
              <w:pBdr>
                <w:top w:val="nil"/>
                <w:left w:val="nil"/>
                <w:bottom w:val="nil"/>
                <w:right w:val="nil"/>
                <w:between w:val="nil"/>
              </w:pBdr>
              <w:rPr>
                <w:color w:val="000000"/>
              </w:rPr>
            </w:pPr>
            <w:r>
              <w:rPr>
                <w:color w:val="000000"/>
              </w:rPr>
              <w:t>64907</w:t>
            </w:r>
          </w:p>
        </w:tc>
      </w:tr>
      <w:tr w:rsidR="007A6EB8" w14:paraId="7456BE39" w14:textId="77777777">
        <w:trPr>
          <w:trHeight w:val="433"/>
        </w:trPr>
        <w:tc>
          <w:tcPr>
            <w:tcW w:w="785" w:type="dxa"/>
          </w:tcPr>
          <w:p w14:paraId="5B9035E0" w14:textId="77777777" w:rsidR="007A6EB8" w:rsidRDefault="001E07EA">
            <w:pPr>
              <w:pBdr>
                <w:top w:val="nil"/>
                <w:left w:val="nil"/>
                <w:bottom w:val="nil"/>
                <w:right w:val="nil"/>
                <w:between w:val="nil"/>
              </w:pBdr>
              <w:ind w:left="4"/>
              <w:rPr>
                <w:color w:val="000000"/>
              </w:rPr>
            </w:pPr>
            <w:r>
              <w:rPr>
                <w:color w:val="000000"/>
              </w:rPr>
              <w:t>11971</w:t>
            </w:r>
          </w:p>
        </w:tc>
        <w:tc>
          <w:tcPr>
            <w:tcW w:w="910" w:type="dxa"/>
          </w:tcPr>
          <w:p w14:paraId="466FC28B" w14:textId="77777777" w:rsidR="007A6EB8" w:rsidRDefault="001E07EA">
            <w:pPr>
              <w:pBdr>
                <w:top w:val="nil"/>
                <w:left w:val="nil"/>
                <w:bottom w:val="nil"/>
                <w:right w:val="nil"/>
                <w:between w:val="nil"/>
              </w:pBdr>
              <w:ind w:left="4"/>
              <w:rPr>
                <w:color w:val="000000"/>
              </w:rPr>
            </w:pPr>
            <w:r>
              <w:rPr>
                <w:color w:val="000000"/>
              </w:rPr>
              <w:t>21800</w:t>
            </w:r>
          </w:p>
        </w:tc>
        <w:tc>
          <w:tcPr>
            <w:tcW w:w="850" w:type="dxa"/>
          </w:tcPr>
          <w:p w14:paraId="4887251D" w14:textId="77777777" w:rsidR="007A6EB8" w:rsidRDefault="001E07EA">
            <w:pPr>
              <w:pBdr>
                <w:top w:val="nil"/>
                <w:left w:val="nil"/>
                <w:bottom w:val="nil"/>
                <w:right w:val="nil"/>
                <w:between w:val="nil"/>
              </w:pBdr>
              <w:ind w:left="4"/>
              <w:rPr>
                <w:color w:val="000000"/>
              </w:rPr>
            </w:pPr>
            <w:r>
              <w:rPr>
                <w:color w:val="000000"/>
              </w:rPr>
              <w:t>26476</w:t>
            </w:r>
          </w:p>
        </w:tc>
        <w:tc>
          <w:tcPr>
            <w:tcW w:w="850" w:type="dxa"/>
          </w:tcPr>
          <w:p w14:paraId="03A7A27B" w14:textId="77777777" w:rsidR="007A6EB8" w:rsidRDefault="001E07EA">
            <w:pPr>
              <w:pBdr>
                <w:top w:val="nil"/>
                <w:left w:val="nil"/>
                <w:bottom w:val="nil"/>
                <w:right w:val="nil"/>
                <w:between w:val="nil"/>
              </w:pBdr>
              <w:ind w:left="3"/>
              <w:rPr>
                <w:color w:val="000000"/>
              </w:rPr>
            </w:pPr>
            <w:r>
              <w:rPr>
                <w:color w:val="000000"/>
              </w:rPr>
              <w:t>27818</w:t>
            </w:r>
          </w:p>
        </w:tc>
        <w:tc>
          <w:tcPr>
            <w:tcW w:w="850" w:type="dxa"/>
          </w:tcPr>
          <w:p w14:paraId="5110ED19" w14:textId="77777777" w:rsidR="007A6EB8" w:rsidRDefault="001E07EA">
            <w:pPr>
              <w:pBdr>
                <w:top w:val="nil"/>
                <w:left w:val="nil"/>
                <w:bottom w:val="nil"/>
                <w:right w:val="nil"/>
                <w:between w:val="nil"/>
              </w:pBdr>
              <w:ind w:left="3"/>
              <w:rPr>
                <w:color w:val="000000"/>
              </w:rPr>
            </w:pPr>
            <w:r>
              <w:rPr>
                <w:color w:val="000000"/>
              </w:rPr>
              <w:t>36262</w:t>
            </w:r>
          </w:p>
        </w:tc>
        <w:tc>
          <w:tcPr>
            <w:tcW w:w="848" w:type="dxa"/>
          </w:tcPr>
          <w:p w14:paraId="1164BC90" w14:textId="77777777" w:rsidR="007A6EB8" w:rsidRDefault="001E07EA">
            <w:pPr>
              <w:pBdr>
                <w:top w:val="nil"/>
                <w:left w:val="nil"/>
                <w:bottom w:val="nil"/>
                <w:right w:val="nil"/>
                <w:between w:val="nil"/>
              </w:pBdr>
              <w:ind w:left="2"/>
              <w:rPr>
                <w:color w:val="000000"/>
              </w:rPr>
            </w:pPr>
            <w:r>
              <w:rPr>
                <w:color w:val="000000"/>
              </w:rPr>
              <w:t>43202</w:t>
            </w:r>
          </w:p>
        </w:tc>
        <w:tc>
          <w:tcPr>
            <w:tcW w:w="850" w:type="dxa"/>
          </w:tcPr>
          <w:p w14:paraId="60A2AA0A" w14:textId="77777777" w:rsidR="007A6EB8" w:rsidRDefault="001E07EA">
            <w:pPr>
              <w:pBdr>
                <w:top w:val="nil"/>
                <w:left w:val="nil"/>
                <w:bottom w:val="nil"/>
                <w:right w:val="nil"/>
                <w:between w:val="nil"/>
              </w:pBdr>
              <w:ind w:left="2"/>
              <w:rPr>
                <w:color w:val="000000"/>
              </w:rPr>
            </w:pPr>
            <w:r>
              <w:rPr>
                <w:color w:val="000000"/>
              </w:rPr>
              <w:t>45334</w:t>
            </w:r>
          </w:p>
        </w:tc>
        <w:tc>
          <w:tcPr>
            <w:tcW w:w="855" w:type="dxa"/>
          </w:tcPr>
          <w:p w14:paraId="5B6237A5" w14:textId="77777777" w:rsidR="007A6EB8" w:rsidRDefault="001E07EA">
            <w:pPr>
              <w:pBdr>
                <w:top w:val="nil"/>
                <w:left w:val="nil"/>
                <w:bottom w:val="nil"/>
                <w:right w:val="nil"/>
                <w:between w:val="nil"/>
              </w:pBdr>
              <w:ind w:left="1"/>
              <w:rPr>
                <w:color w:val="000000"/>
              </w:rPr>
            </w:pPr>
            <w:r>
              <w:rPr>
                <w:color w:val="000000"/>
              </w:rPr>
              <w:t>50557</w:t>
            </w:r>
          </w:p>
        </w:tc>
        <w:tc>
          <w:tcPr>
            <w:tcW w:w="850" w:type="dxa"/>
          </w:tcPr>
          <w:p w14:paraId="61FD9200" w14:textId="77777777" w:rsidR="007A6EB8" w:rsidRDefault="001E07EA">
            <w:pPr>
              <w:pBdr>
                <w:top w:val="nil"/>
                <w:left w:val="nil"/>
                <w:bottom w:val="nil"/>
                <w:right w:val="nil"/>
                <w:between w:val="nil"/>
              </w:pBdr>
              <w:ind w:left="1"/>
              <w:rPr>
                <w:color w:val="000000"/>
              </w:rPr>
            </w:pPr>
            <w:r>
              <w:rPr>
                <w:color w:val="000000"/>
              </w:rPr>
              <w:t>54500</w:t>
            </w:r>
          </w:p>
        </w:tc>
        <w:tc>
          <w:tcPr>
            <w:tcW w:w="850" w:type="dxa"/>
          </w:tcPr>
          <w:p w14:paraId="57D6FAC4" w14:textId="77777777" w:rsidR="007A6EB8" w:rsidRDefault="001E07EA">
            <w:pPr>
              <w:pBdr>
                <w:top w:val="nil"/>
                <w:left w:val="nil"/>
                <w:bottom w:val="nil"/>
                <w:right w:val="nil"/>
                <w:between w:val="nil"/>
              </w:pBdr>
              <w:rPr>
                <w:color w:val="000000"/>
              </w:rPr>
            </w:pPr>
            <w:r>
              <w:rPr>
                <w:color w:val="000000"/>
              </w:rPr>
              <w:t>63662</w:t>
            </w:r>
          </w:p>
        </w:tc>
        <w:tc>
          <w:tcPr>
            <w:tcW w:w="855" w:type="dxa"/>
          </w:tcPr>
          <w:p w14:paraId="6D5F1933" w14:textId="77777777" w:rsidR="007A6EB8" w:rsidRDefault="001E07EA">
            <w:pPr>
              <w:pBdr>
                <w:top w:val="nil"/>
                <w:left w:val="nil"/>
                <w:bottom w:val="nil"/>
                <w:right w:val="nil"/>
                <w:between w:val="nil"/>
              </w:pBdr>
              <w:rPr>
                <w:color w:val="000000"/>
              </w:rPr>
            </w:pPr>
            <w:r>
              <w:rPr>
                <w:color w:val="000000"/>
              </w:rPr>
              <w:t>65175</w:t>
            </w:r>
          </w:p>
        </w:tc>
      </w:tr>
      <w:tr w:rsidR="007A6EB8" w14:paraId="6425B311" w14:textId="77777777">
        <w:trPr>
          <w:trHeight w:val="431"/>
        </w:trPr>
        <w:tc>
          <w:tcPr>
            <w:tcW w:w="785" w:type="dxa"/>
          </w:tcPr>
          <w:p w14:paraId="3ECC84EC" w14:textId="77777777" w:rsidR="007A6EB8" w:rsidRDefault="001E07EA">
            <w:pPr>
              <w:pBdr>
                <w:top w:val="nil"/>
                <w:left w:val="nil"/>
                <w:bottom w:val="nil"/>
                <w:right w:val="nil"/>
                <w:between w:val="nil"/>
              </w:pBdr>
              <w:ind w:left="4"/>
              <w:rPr>
                <w:color w:val="000000"/>
              </w:rPr>
            </w:pPr>
            <w:r>
              <w:rPr>
                <w:color w:val="000000"/>
              </w:rPr>
              <w:t>12020</w:t>
            </w:r>
          </w:p>
        </w:tc>
        <w:tc>
          <w:tcPr>
            <w:tcW w:w="910" w:type="dxa"/>
          </w:tcPr>
          <w:p w14:paraId="47142115" w14:textId="77777777" w:rsidR="007A6EB8" w:rsidRDefault="001E07EA">
            <w:pPr>
              <w:pBdr>
                <w:top w:val="nil"/>
                <w:left w:val="nil"/>
                <w:bottom w:val="nil"/>
                <w:right w:val="nil"/>
                <w:between w:val="nil"/>
              </w:pBdr>
              <w:ind w:left="4"/>
              <w:rPr>
                <w:color w:val="000000"/>
              </w:rPr>
            </w:pPr>
            <w:r>
              <w:rPr>
                <w:color w:val="000000"/>
              </w:rPr>
              <w:t>21820</w:t>
            </w:r>
          </w:p>
        </w:tc>
        <w:tc>
          <w:tcPr>
            <w:tcW w:w="850" w:type="dxa"/>
          </w:tcPr>
          <w:p w14:paraId="6A460A2D" w14:textId="77777777" w:rsidR="007A6EB8" w:rsidRDefault="001E07EA">
            <w:pPr>
              <w:pBdr>
                <w:top w:val="nil"/>
                <w:left w:val="nil"/>
                <w:bottom w:val="nil"/>
                <w:right w:val="nil"/>
                <w:between w:val="nil"/>
              </w:pBdr>
              <w:ind w:left="4"/>
              <w:rPr>
                <w:color w:val="000000"/>
              </w:rPr>
            </w:pPr>
            <w:r>
              <w:rPr>
                <w:color w:val="000000"/>
              </w:rPr>
              <w:t>26477</w:t>
            </w:r>
          </w:p>
        </w:tc>
        <w:tc>
          <w:tcPr>
            <w:tcW w:w="850" w:type="dxa"/>
          </w:tcPr>
          <w:p w14:paraId="1C01619A" w14:textId="77777777" w:rsidR="007A6EB8" w:rsidRDefault="001E07EA">
            <w:pPr>
              <w:pBdr>
                <w:top w:val="nil"/>
                <w:left w:val="nil"/>
                <w:bottom w:val="nil"/>
                <w:right w:val="nil"/>
                <w:between w:val="nil"/>
              </w:pBdr>
              <w:ind w:left="3"/>
              <w:rPr>
                <w:color w:val="000000"/>
              </w:rPr>
            </w:pPr>
            <w:r>
              <w:rPr>
                <w:color w:val="000000"/>
              </w:rPr>
              <w:t>27824</w:t>
            </w:r>
          </w:p>
        </w:tc>
        <w:tc>
          <w:tcPr>
            <w:tcW w:w="850" w:type="dxa"/>
          </w:tcPr>
          <w:p w14:paraId="7C0A1115" w14:textId="77777777" w:rsidR="007A6EB8" w:rsidRDefault="001E07EA">
            <w:pPr>
              <w:pBdr>
                <w:top w:val="nil"/>
                <w:left w:val="nil"/>
                <w:bottom w:val="nil"/>
                <w:right w:val="nil"/>
                <w:between w:val="nil"/>
              </w:pBdr>
              <w:ind w:left="3"/>
              <w:rPr>
                <w:color w:val="000000"/>
              </w:rPr>
            </w:pPr>
            <w:r>
              <w:rPr>
                <w:color w:val="000000"/>
              </w:rPr>
              <w:t>36555</w:t>
            </w:r>
          </w:p>
        </w:tc>
        <w:tc>
          <w:tcPr>
            <w:tcW w:w="848" w:type="dxa"/>
          </w:tcPr>
          <w:p w14:paraId="293E3F0D" w14:textId="77777777" w:rsidR="007A6EB8" w:rsidRDefault="001E07EA">
            <w:pPr>
              <w:pBdr>
                <w:top w:val="nil"/>
                <w:left w:val="nil"/>
                <w:bottom w:val="nil"/>
                <w:right w:val="nil"/>
                <w:between w:val="nil"/>
              </w:pBdr>
              <w:ind w:left="2"/>
              <w:rPr>
                <w:color w:val="000000"/>
              </w:rPr>
            </w:pPr>
            <w:r>
              <w:rPr>
                <w:color w:val="000000"/>
              </w:rPr>
              <w:t>43204</w:t>
            </w:r>
          </w:p>
        </w:tc>
        <w:tc>
          <w:tcPr>
            <w:tcW w:w="850" w:type="dxa"/>
          </w:tcPr>
          <w:p w14:paraId="5405A944" w14:textId="77777777" w:rsidR="007A6EB8" w:rsidRDefault="001E07EA">
            <w:pPr>
              <w:pBdr>
                <w:top w:val="nil"/>
                <w:left w:val="nil"/>
                <w:bottom w:val="nil"/>
                <w:right w:val="nil"/>
                <w:between w:val="nil"/>
              </w:pBdr>
              <w:ind w:left="2"/>
              <w:rPr>
                <w:color w:val="000000"/>
              </w:rPr>
            </w:pPr>
            <w:r>
              <w:rPr>
                <w:color w:val="000000"/>
              </w:rPr>
              <w:t>45335</w:t>
            </w:r>
          </w:p>
        </w:tc>
        <w:tc>
          <w:tcPr>
            <w:tcW w:w="855" w:type="dxa"/>
          </w:tcPr>
          <w:p w14:paraId="783B83D8" w14:textId="77777777" w:rsidR="007A6EB8" w:rsidRDefault="001E07EA">
            <w:pPr>
              <w:pBdr>
                <w:top w:val="nil"/>
                <w:left w:val="nil"/>
                <w:bottom w:val="nil"/>
                <w:right w:val="nil"/>
                <w:between w:val="nil"/>
              </w:pBdr>
              <w:ind w:left="1"/>
              <w:rPr>
                <w:color w:val="000000"/>
              </w:rPr>
            </w:pPr>
            <w:r>
              <w:rPr>
                <w:color w:val="000000"/>
              </w:rPr>
              <w:t>50561</w:t>
            </w:r>
          </w:p>
        </w:tc>
        <w:tc>
          <w:tcPr>
            <w:tcW w:w="850" w:type="dxa"/>
          </w:tcPr>
          <w:p w14:paraId="1E3DF61F" w14:textId="77777777" w:rsidR="007A6EB8" w:rsidRDefault="001E07EA">
            <w:pPr>
              <w:pBdr>
                <w:top w:val="nil"/>
                <w:left w:val="nil"/>
                <w:bottom w:val="nil"/>
                <w:right w:val="nil"/>
                <w:between w:val="nil"/>
              </w:pBdr>
              <w:ind w:left="1"/>
              <w:rPr>
                <w:color w:val="000000"/>
              </w:rPr>
            </w:pPr>
            <w:r>
              <w:rPr>
                <w:color w:val="000000"/>
              </w:rPr>
              <w:t>54505</w:t>
            </w:r>
          </w:p>
        </w:tc>
        <w:tc>
          <w:tcPr>
            <w:tcW w:w="850" w:type="dxa"/>
          </w:tcPr>
          <w:p w14:paraId="4A17D874" w14:textId="77777777" w:rsidR="007A6EB8" w:rsidRDefault="001E07EA">
            <w:pPr>
              <w:pBdr>
                <w:top w:val="nil"/>
                <w:left w:val="nil"/>
                <w:bottom w:val="nil"/>
                <w:right w:val="nil"/>
                <w:between w:val="nil"/>
              </w:pBdr>
              <w:rPr>
                <w:color w:val="000000"/>
              </w:rPr>
            </w:pPr>
            <w:r>
              <w:rPr>
                <w:color w:val="000000"/>
              </w:rPr>
              <w:t>63663</w:t>
            </w:r>
          </w:p>
        </w:tc>
        <w:tc>
          <w:tcPr>
            <w:tcW w:w="855" w:type="dxa"/>
          </w:tcPr>
          <w:p w14:paraId="0FD7C823" w14:textId="77777777" w:rsidR="007A6EB8" w:rsidRDefault="001E07EA">
            <w:pPr>
              <w:pBdr>
                <w:top w:val="nil"/>
                <w:left w:val="nil"/>
                <w:bottom w:val="nil"/>
                <w:right w:val="nil"/>
                <w:between w:val="nil"/>
              </w:pBdr>
              <w:rPr>
                <w:color w:val="000000"/>
              </w:rPr>
            </w:pPr>
            <w:r>
              <w:rPr>
                <w:color w:val="000000"/>
              </w:rPr>
              <w:t>65400</w:t>
            </w:r>
          </w:p>
        </w:tc>
      </w:tr>
      <w:tr w:rsidR="007A6EB8" w14:paraId="03929F0C" w14:textId="77777777">
        <w:trPr>
          <w:trHeight w:val="433"/>
        </w:trPr>
        <w:tc>
          <w:tcPr>
            <w:tcW w:w="785" w:type="dxa"/>
          </w:tcPr>
          <w:p w14:paraId="1553708A" w14:textId="77777777" w:rsidR="007A6EB8" w:rsidRDefault="001E07EA">
            <w:pPr>
              <w:pBdr>
                <w:top w:val="nil"/>
                <w:left w:val="nil"/>
                <w:bottom w:val="nil"/>
                <w:right w:val="nil"/>
                <w:between w:val="nil"/>
              </w:pBdr>
              <w:spacing w:before="2"/>
              <w:ind w:left="4"/>
              <w:rPr>
                <w:color w:val="000000"/>
              </w:rPr>
            </w:pPr>
            <w:r>
              <w:rPr>
                <w:color w:val="000000"/>
              </w:rPr>
              <w:t>12021</w:t>
            </w:r>
          </w:p>
        </w:tc>
        <w:tc>
          <w:tcPr>
            <w:tcW w:w="910" w:type="dxa"/>
          </w:tcPr>
          <w:p w14:paraId="3D111E0C" w14:textId="77777777" w:rsidR="007A6EB8" w:rsidRDefault="001E07EA">
            <w:pPr>
              <w:pBdr>
                <w:top w:val="nil"/>
                <w:left w:val="nil"/>
                <w:bottom w:val="nil"/>
                <w:right w:val="nil"/>
                <w:between w:val="nil"/>
              </w:pBdr>
              <w:spacing w:before="2"/>
              <w:ind w:left="4"/>
              <w:rPr>
                <w:color w:val="000000"/>
              </w:rPr>
            </w:pPr>
            <w:r>
              <w:rPr>
                <w:color w:val="000000"/>
              </w:rPr>
              <w:t>22305</w:t>
            </w:r>
          </w:p>
        </w:tc>
        <w:tc>
          <w:tcPr>
            <w:tcW w:w="850" w:type="dxa"/>
          </w:tcPr>
          <w:p w14:paraId="54BA89E0" w14:textId="77777777" w:rsidR="007A6EB8" w:rsidRDefault="001E07EA">
            <w:pPr>
              <w:pBdr>
                <w:top w:val="nil"/>
                <w:left w:val="nil"/>
                <w:bottom w:val="nil"/>
                <w:right w:val="nil"/>
                <w:between w:val="nil"/>
              </w:pBdr>
              <w:spacing w:before="2"/>
              <w:ind w:left="4"/>
              <w:rPr>
                <w:color w:val="000000"/>
              </w:rPr>
            </w:pPr>
            <w:r>
              <w:rPr>
                <w:color w:val="000000"/>
              </w:rPr>
              <w:t>26478</w:t>
            </w:r>
          </w:p>
        </w:tc>
        <w:tc>
          <w:tcPr>
            <w:tcW w:w="850" w:type="dxa"/>
          </w:tcPr>
          <w:p w14:paraId="13483636" w14:textId="77777777" w:rsidR="007A6EB8" w:rsidRDefault="001E07EA">
            <w:pPr>
              <w:pBdr>
                <w:top w:val="nil"/>
                <w:left w:val="nil"/>
                <w:bottom w:val="nil"/>
                <w:right w:val="nil"/>
                <w:between w:val="nil"/>
              </w:pBdr>
              <w:spacing w:before="2"/>
              <w:ind w:left="3"/>
              <w:rPr>
                <w:color w:val="000000"/>
              </w:rPr>
            </w:pPr>
            <w:r>
              <w:rPr>
                <w:color w:val="000000"/>
              </w:rPr>
              <w:t>27830</w:t>
            </w:r>
          </w:p>
        </w:tc>
        <w:tc>
          <w:tcPr>
            <w:tcW w:w="850" w:type="dxa"/>
          </w:tcPr>
          <w:p w14:paraId="5454754E" w14:textId="77777777" w:rsidR="007A6EB8" w:rsidRDefault="001E07EA">
            <w:pPr>
              <w:pBdr>
                <w:top w:val="nil"/>
                <w:left w:val="nil"/>
                <w:bottom w:val="nil"/>
                <w:right w:val="nil"/>
                <w:between w:val="nil"/>
              </w:pBdr>
              <w:spacing w:before="2"/>
              <w:ind w:left="3"/>
              <w:rPr>
                <w:color w:val="000000"/>
              </w:rPr>
            </w:pPr>
            <w:r>
              <w:rPr>
                <w:color w:val="000000"/>
              </w:rPr>
              <w:t>36556</w:t>
            </w:r>
          </w:p>
        </w:tc>
        <w:tc>
          <w:tcPr>
            <w:tcW w:w="848" w:type="dxa"/>
          </w:tcPr>
          <w:p w14:paraId="47251A4F" w14:textId="77777777" w:rsidR="007A6EB8" w:rsidRDefault="001E07EA">
            <w:pPr>
              <w:pBdr>
                <w:top w:val="nil"/>
                <w:left w:val="nil"/>
                <w:bottom w:val="nil"/>
                <w:right w:val="nil"/>
                <w:between w:val="nil"/>
              </w:pBdr>
              <w:spacing w:before="2"/>
              <w:ind w:left="2"/>
              <w:rPr>
                <w:color w:val="000000"/>
              </w:rPr>
            </w:pPr>
            <w:r>
              <w:rPr>
                <w:color w:val="000000"/>
              </w:rPr>
              <w:t>43205</w:t>
            </w:r>
          </w:p>
        </w:tc>
        <w:tc>
          <w:tcPr>
            <w:tcW w:w="850" w:type="dxa"/>
          </w:tcPr>
          <w:p w14:paraId="756F34E5" w14:textId="77777777" w:rsidR="007A6EB8" w:rsidRDefault="001E07EA">
            <w:pPr>
              <w:pBdr>
                <w:top w:val="nil"/>
                <w:left w:val="nil"/>
                <w:bottom w:val="nil"/>
                <w:right w:val="nil"/>
                <w:between w:val="nil"/>
              </w:pBdr>
              <w:spacing w:before="2"/>
              <w:ind w:left="2"/>
              <w:rPr>
                <w:color w:val="000000"/>
              </w:rPr>
            </w:pPr>
            <w:r>
              <w:rPr>
                <w:color w:val="000000"/>
              </w:rPr>
              <w:t>45337</w:t>
            </w:r>
          </w:p>
        </w:tc>
        <w:tc>
          <w:tcPr>
            <w:tcW w:w="855" w:type="dxa"/>
          </w:tcPr>
          <w:p w14:paraId="464D1A1F" w14:textId="77777777" w:rsidR="007A6EB8" w:rsidRDefault="001E07EA">
            <w:pPr>
              <w:pBdr>
                <w:top w:val="nil"/>
                <w:left w:val="nil"/>
                <w:bottom w:val="nil"/>
                <w:right w:val="nil"/>
                <w:between w:val="nil"/>
              </w:pBdr>
              <w:spacing w:before="2"/>
              <w:ind w:left="1"/>
              <w:rPr>
                <w:color w:val="000000"/>
              </w:rPr>
            </w:pPr>
            <w:r>
              <w:rPr>
                <w:color w:val="000000"/>
              </w:rPr>
              <w:t>50688</w:t>
            </w:r>
          </w:p>
        </w:tc>
        <w:tc>
          <w:tcPr>
            <w:tcW w:w="850" w:type="dxa"/>
          </w:tcPr>
          <w:p w14:paraId="16EFE484" w14:textId="77777777" w:rsidR="007A6EB8" w:rsidRDefault="001E07EA">
            <w:pPr>
              <w:pBdr>
                <w:top w:val="nil"/>
                <w:left w:val="nil"/>
                <w:bottom w:val="nil"/>
                <w:right w:val="nil"/>
                <w:between w:val="nil"/>
              </w:pBdr>
              <w:spacing w:before="2"/>
              <w:ind w:left="1"/>
              <w:rPr>
                <w:color w:val="000000"/>
              </w:rPr>
            </w:pPr>
            <w:r>
              <w:rPr>
                <w:color w:val="000000"/>
              </w:rPr>
              <w:t>54800</w:t>
            </w:r>
          </w:p>
        </w:tc>
        <w:tc>
          <w:tcPr>
            <w:tcW w:w="850" w:type="dxa"/>
          </w:tcPr>
          <w:p w14:paraId="0C1E59D9" w14:textId="77777777" w:rsidR="007A6EB8" w:rsidRDefault="001E07EA">
            <w:pPr>
              <w:pBdr>
                <w:top w:val="nil"/>
                <w:left w:val="nil"/>
                <w:bottom w:val="nil"/>
                <w:right w:val="nil"/>
                <w:between w:val="nil"/>
              </w:pBdr>
              <w:spacing w:before="2"/>
              <w:rPr>
                <w:color w:val="000000"/>
              </w:rPr>
            </w:pPr>
            <w:r>
              <w:rPr>
                <w:color w:val="000000"/>
              </w:rPr>
              <w:t>63664</w:t>
            </w:r>
          </w:p>
        </w:tc>
        <w:tc>
          <w:tcPr>
            <w:tcW w:w="855" w:type="dxa"/>
          </w:tcPr>
          <w:p w14:paraId="03698EA9" w14:textId="77777777" w:rsidR="007A6EB8" w:rsidRDefault="001E07EA">
            <w:pPr>
              <w:pBdr>
                <w:top w:val="nil"/>
                <w:left w:val="nil"/>
                <w:bottom w:val="nil"/>
                <w:right w:val="nil"/>
                <w:between w:val="nil"/>
              </w:pBdr>
              <w:spacing w:before="2"/>
              <w:rPr>
                <w:color w:val="000000"/>
              </w:rPr>
            </w:pPr>
            <w:r>
              <w:rPr>
                <w:color w:val="000000"/>
              </w:rPr>
              <w:t>65800</w:t>
            </w:r>
          </w:p>
        </w:tc>
      </w:tr>
      <w:tr w:rsidR="007A6EB8" w14:paraId="5D70E33D" w14:textId="77777777">
        <w:trPr>
          <w:trHeight w:val="433"/>
        </w:trPr>
        <w:tc>
          <w:tcPr>
            <w:tcW w:w="785" w:type="dxa"/>
          </w:tcPr>
          <w:p w14:paraId="2AEC44EF" w14:textId="77777777" w:rsidR="007A6EB8" w:rsidRDefault="001E07EA">
            <w:pPr>
              <w:pBdr>
                <w:top w:val="nil"/>
                <w:left w:val="nil"/>
                <w:bottom w:val="nil"/>
                <w:right w:val="nil"/>
                <w:between w:val="nil"/>
              </w:pBdr>
              <w:ind w:left="4"/>
              <w:rPr>
                <w:color w:val="000000"/>
              </w:rPr>
            </w:pPr>
            <w:r>
              <w:rPr>
                <w:color w:val="000000"/>
              </w:rPr>
              <w:lastRenderedPageBreak/>
              <w:t>13102</w:t>
            </w:r>
          </w:p>
        </w:tc>
        <w:tc>
          <w:tcPr>
            <w:tcW w:w="910" w:type="dxa"/>
          </w:tcPr>
          <w:p w14:paraId="451D59CB" w14:textId="77777777" w:rsidR="007A6EB8" w:rsidRDefault="001E07EA">
            <w:pPr>
              <w:pBdr>
                <w:top w:val="nil"/>
                <w:left w:val="nil"/>
                <w:bottom w:val="nil"/>
                <w:right w:val="nil"/>
                <w:between w:val="nil"/>
              </w:pBdr>
              <w:ind w:left="4"/>
              <w:rPr>
                <w:color w:val="000000"/>
              </w:rPr>
            </w:pPr>
            <w:r>
              <w:rPr>
                <w:color w:val="000000"/>
              </w:rPr>
              <w:t>22310</w:t>
            </w:r>
          </w:p>
        </w:tc>
        <w:tc>
          <w:tcPr>
            <w:tcW w:w="850" w:type="dxa"/>
          </w:tcPr>
          <w:p w14:paraId="120A99D7" w14:textId="77777777" w:rsidR="007A6EB8" w:rsidRDefault="001E07EA">
            <w:pPr>
              <w:pBdr>
                <w:top w:val="nil"/>
                <w:left w:val="nil"/>
                <w:bottom w:val="nil"/>
                <w:right w:val="nil"/>
                <w:between w:val="nil"/>
              </w:pBdr>
              <w:ind w:left="4"/>
              <w:rPr>
                <w:color w:val="000000"/>
              </w:rPr>
            </w:pPr>
            <w:r>
              <w:rPr>
                <w:color w:val="000000"/>
              </w:rPr>
              <w:t>26479</w:t>
            </w:r>
          </w:p>
        </w:tc>
        <w:tc>
          <w:tcPr>
            <w:tcW w:w="850" w:type="dxa"/>
          </w:tcPr>
          <w:p w14:paraId="3BBC7F75" w14:textId="77777777" w:rsidR="007A6EB8" w:rsidRDefault="001E07EA">
            <w:pPr>
              <w:pBdr>
                <w:top w:val="nil"/>
                <w:left w:val="nil"/>
                <w:bottom w:val="nil"/>
                <w:right w:val="nil"/>
                <w:between w:val="nil"/>
              </w:pBdr>
              <w:ind w:left="3"/>
              <w:rPr>
                <w:color w:val="000000"/>
              </w:rPr>
            </w:pPr>
            <w:r>
              <w:rPr>
                <w:color w:val="000000"/>
              </w:rPr>
              <w:t>27831</w:t>
            </w:r>
          </w:p>
        </w:tc>
        <w:tc>
          <w:tcPr>
            <w:tcW w:w="850" w:type="dxa"/>
          </w:tcPr>
          <w:p w14:paraId="497287BE" w14:textId="77777777" w:rsidR="007A6EB8" w:rsidRDefault="001E07EA">
            <w:pPr>
              <w:pBdr>
                <w:top w:val="nil"/>
                <w:left w:val="nil"/>
                <w:bottom w:val="nil"/>
                <w:right w:val="nil"/>
                <w:between w:val="nil"/>
              </w:pBdr>
              <w:ind w:left="3"/>
              <w:rPr>
                <w:color w:val="000000"/>
              </w:rPr>
            </w:pPr>
            <w:r>
              <w:rPr>
                <w:color w:val="000000"/>
              </w:rPr>
              <w:t>36568</w:t>
            </w:r>
          </w:p>
        </w:tc>
        <w:tc>
          <w:tcPr>
            <w:tcW w:w="848" w:type="dxa"/>
          </w:tcPr>
          <w:p w14:paraId="49CE4E80" w14:textId="77777777" w:rsidR="007A6EB8" w:rsidRDefault="001E07EA">
            <w:pPr>
              <w:pBdr>
                <w:top w:val="nil"/>
                <w:left w:val="nil"/>
                <w:bottom w:val="nil"/>
                <w:right w:val="nil"/>
                <w:between w:val="nil"/>
              </w:pBdr>
              <w:ind w:left="2"/>
              <w:rPr>
                <w:color w:val="000000"/>
              </w:rPr>
            </w:pPr>
            <w:r>
              <w:rPr>
                <w:color w:val="000000"/>
              </w:rPr>
              <w:t>43215</w:t>
            </w:r>
          </w:p>
        </w:tc>
        <w:tc>
          <w:tcPr>
            <w:tcW w:w="850" w:type="dxa"/>
          </w:tcPr>
          <w:p w14:paraId="0AA67379" w14:textId="77777777" w:rsidR="007A6EB8" w:rsidRDefault="001E07EA">
            <w:pPr>
              <w:pBdr>
                <w:top w:val="nil"/>
                <w:left w:val="nil"/>
                <w:bottom w:val="nil"/>
                <w:right w:val="nil"/>
                <w:between w:val="nil"/>
              </w:pBdr>
              <w:ind w:left="2"/>
              <w:rPr>
                <w:color w:val="000000"/>
              </w:rPr>
            </w:pPr>
            <w:r>
              <w:rPr>
                <w:color w:val="000000"/>
              </w:rPr>
              <w:t>45338</w:t>
            </w:r>
          </w:p>
        </w:tc>
        <w:tc>
          <w:tcPr>
            <w:tcW w:w="855" w:type="dxa"/>
          </w:tcPr>
          <w:p w14:paraId="2EA89CCF" w14:textId="77777777" w:rsidR="007A6EB8" w:rsidRDefault="001E07EA">
            <w:pPr>
              <w:pBdr>
                <w:top w:val="nil"/>
                <w:left w:val="nil"/>
                <w:bottom w:val="nil"/>
                <w:right w:val="nil"/>
                <w:between w:val="nil"/>
              </w:pBdr>
              <w:ind w:left="1"/>
              <w:rPr>
                <w:color w:val="000000"/>
              </w:rPr>
            </w:pPr>
            <w:r>
              <w:rPr>
                <w:color w:val="000000"/>
              </w:rPr>
              <w:t>50951</w:t>
            </w:r>
          </w:p>
        </w:tc>
        <w:tc>
          <w:tcPr>
            <w:tcW w:w="850" w:type="dxa"/>
          </w:tcPr>
          <w:p w14:paraId="15947F5A" w14:textId="77777777" w:rsidR="007A6EB8" w:rsidRDefault="001E07EA">
            <w:pPr>
              <w:pBdr>
                <w:top w:val="nil"/>
                <w:left w:val="nil"/>
                <w:bottom w:val="nil"/>
                <w:right w:val="nil"/>
                <w:between w:val="nil"/>
              </w:pBdr>
              <w:ind w:left="1"/>
              <w:rPr>
                <w:color w:val="000000"/>
              </w:rPr>
            </w:pPr>
            <w:r>
              <w:rPr>
                <w:color w:val="000000"/>
              </w:rPr>
              <w:t>54865</w:t>
            </w:r>
          </w:p>
        </w:tc>
        <w:tc>
          <w:tcPr>
            <w:tcW w:w="850" w:type="dxa"/>
          </w:tcPr>
          <w:p w14:paraId="7CE6647A" w14:textId="77777777" w:rsidR="007A6EB8" w:rsidRDefault="001E07EA">
            <w:pPr>
              <w:pBdr>
                <w:top w:val="nil"/>
                <w:left w:val="nil"/>
                <w:bottom w:val="nil"/>
                <w:right w:val="nil"/>
                <w:between w:val="nil"/>
              </w:pBdr>
              <w:rPr>
                <w:color w:val="000000"/>
              </w:rPr>
            </w:pPr>
            <w:r>
              <w:rPr>
                <w:color w:val="000000"/>
              </w:rPr>
              <w:t>63688</w:t>
            </w:r>
          </w:p>
        </w:tc>
        <w:tc>
          <w:tcPr>
            <w:tcW w:w="855" w:type="dxa"/>
          </w:tcPr>
          <w:p w14:paraId="2DA992C9" w14:textId="77777777" w:rsidR="007A6EB8" w:rsidRDefault="001E07EA">
            <w:pPr>
              <w:pBdr>
                <w:top w:val="nil"/>
                <w:left w:val="nil"/>
                <w:bottom w:val="nil"/>
                <w:right w:val="nil"/>
                <w:between w:val="nil"/>
              </w:pBdr>
              <w:rPr>
                <w:color w:val="000000"/>
              </w:rPr>
            </w:pPr>
            <w:r>
              <w:rPr>
                <w:color w:val="000000"/>
              </w:rPr>
              <w:t>65820</w:t>
            </w:r>
          </w:p>
        </w:tc>
      </w:tr>
      <w:tr w:rsidR="007A6EB8" w14:paraId="23D4E73F" w14:textId="77777777">
        <w:trPr>
          <w:trHeight w:val="431"/>
        </w:trPr>
        <w:tc>
          <w:tcPr>
            <w:tcW w:w="785" w:type="dxa"/>
          </w:tcPr>
          <w:p w14:paraId="4ECA7A2B" w14:textId="77777777" w:rsidR="007A6EB8" w:rsidRDefault="001E07EA">
            <w:pPr>
              <w:pBdr>
                <w:top w:val="nil"/>
                <w:left w:val="nil"/>
                <w:bottom w:val="nil"/>
                <w:right w:val="nil"/>
                <w:between w:val="nil"/>
              </w:pBdr>
              <w:ind w:left="4"/>
              <w:rPr>
                <w:color w:val="000000"/>
              </w:rPr>
            </w:pPr>
            <w:r>
              <w:rPr>
                <w:color w:val="000000"/>
              </w:rPr>
              <w:t>13122</w:t>
            </w:r>
          </w:p>
        </w:tc>
        <w:tc>
          <w:tcPr>
            <w:tcW w:w="910" w:type="dxa"/>
          </w:tcPr>
          <w:p w14:paraId="48BDA9C0" w14:textId="77777777" w:rsidR="007A6EB8" w:rsidRDefault="001E07EA">
            <w:pPr>
              <w:pBdr>
                <w:top w:val="nil"/>
                <w:left w:val="nil"/>
                <w:bottom w:val="nil"/>
                <w:right w:val="nil"/>
                <w:between w:val="nil"/>
              </w:pBdr>
              <w:ind w:left="4"/>
              <w:rPr>
                <w:color w:val="000000"/>
              </w:rPr>
            </w:pPr>
            <w:r>
              <w:rPr>
                <w:color w:val="000000"/>
              </w:rPr>
              <w:t>23030</w:t>
            </w:r>
          </w:p>
        </w:tc>
        <w:tc>
          <w:tcPr>
            <w:tcW w:w="850" w:type="dxa"/>
          </w:tcPr>
          <w:p w14:paraId="2F25F455" w14:textId="77777777" w:rsidR="007A6EB8" w:rsidRDefault="001E07EA">
            <w:pPr>
              <w:pBdr>
                <w:top w:val="nil"/>
                <w:left w:val="nil"/>
                <w:bottom w:val="nil"/>
                <w:right w:val="nil"/>
                <w:between w:val="nil"/>
              </w:pBdr>
              <w:ind w:left="4"/>
              <w:rPr>
                <w:color w:val="000000"/>
              </w:rPr>
            </w:pPr>
            <w:r>
              <w:rPr>
                <w:color w:val="000000"/>
              </w:rPr>
              <w:t>26516</w:t>
            </w:r>
          </w:p>
        </w:tc>
        <w:tc>
          <w:tcPr>
            <w:tcW w:w="850" w:type="dxa"/>
          </w:tcPr>
          <w:p w14:paraId="5E1B2297" w14:textId="77777777" w:rsidR="007A6EB8" w:rsidRDefault="001E07EA">
            <w:pPr>
              <w:pBdr>
                <w:top w:val="nil"/>
                <w:left w:val="nil"/>
                <w:bottom w:val="nil"/>
                <w:right w:val="nil"/>
                <w:between w:val="nil"/>
              </w:pBdr>
              <w:ind w:left="3"/>
              <w:rPr>
                <w:color w:val="000000"/>
              </w:rPr>
            </w:pPr>
            <w:r>
              <w:rPr>
                <w:color w:val="000000"/>
              </w:rPr>
              <w:t>27840</w:t>
            </w:r>
          </w:p>
        </w:tc>
        <w:tc>
          <w:tcPr>
            <w:tcW w:w="850" w:type="dxa"/>
          </w:tcPr>
          <w:p w14:paraId="520AE028" w14:textId="77777777" w:rsidR="007A6EB8" w:rsidRDefault="001E07EA">
            <w:pPr>
              <w:pBdr>
                <w:top w:val="nil"/>
                <w:left w:val="nil"/>
                <w:bottom w:val="nil"/>
                <w:right w:val="nil"/>
                <w:between w:val="nil"/>
              </w:pBdr>
              <w:ind w:left="3"/>
              <w:rPr>
                <w:color w:val="000000"/>
              </w:rPr>
            </w:pPr>
            <w:r>
              <w:rPr>
                <w:color w:val="000000"/>
              </w:rPr>
              <w:t>36569</w:t>
            </w:r>
          </w:p>
        </w:tc>
        <w:tc>
          <w:tcPr>
            <w:tcW w:w="848" w:type="dxa"/>
          </w:tcPr>
          <w:p w14:paraId="06464E8E" w14:textId="77777777" w:rsidR="007A6EB8" w:rsidRDefault="001E07EA">
            <w:pPr>
              <w:pBdr>
                <w:top w:val="nil"/>
                <w:left w:val="nil"/>
                <w:bottom w:val="nil"/>
                <w:right w:val="nil"/>
                <w:between w:val="nil"/>
              </w:pBdr>
              <w:ind w:left="2"/>
              <w:rPr>
                <w:color w:val="000000"/>
              </w:rPr>
            </w:pPr>
            <w:r>
              <w:rPr>
                <w:color w:val="000000"/>
              </w:rPr>
              <w:t>43216</w:t>
            </w:r>
          </w:p>
        </w:tc>
        <w:tc>
          <w:tcPr>
            <w:tcW w:w="850" w:type="dxa"/>
          </w:tcPr>
          <w:p w14:paraId="52403FE7" w14:textId="77777777" w:rsidR="007A6EB8" w:rsidRDefault="001E07EA">
            <w:pPr>
              <w:pBdr>
                <w:top w:val="nil"/>
                <w:left w:val="nil"/>
                <w:bottom w:val="nil"/>
                <w:right w:val="nil"/>
                <w:between w:val="nil"/>
              </w:pBdr>
              <w:ind w:left="2"/>
              <w:rPr>
                <w:color w:val="000000"/>
              </w:rPr>
            </w:pPr>
            <w:r>
              <w:rPr>
                <w:color w:val="000000"/>
              </w:rPr>
              <w:t>45339</w:t>
            </w:r>
          </w:p>
        </w:tc>
        <w:tc>
          <w:tcPr>
            <w:tcW w:w="855" w:type="dxa"/>
          </w:tcPr>
          <w:p w14:paraId="05E0621B" w14:textId="77777777" w:rsidR="007A6EB8" w:rsidRDefault="001E07EA">
            <w:pPr>
              <w:pBdr>
                <w:top w:val="nil"/>
                <w:left w:val="nil"/>
                <w:bottom w:val="nil"/>
                <w:right w:val="nil"/>
                <w:between w:val="nil"/>
              </w:pBdr>
              <w:ind w:left="1"/>
              <w:rPr>
                <w:color w:val="000000"/>
              </w:rPr>
            </w:pPr>
            <w:r>
              <w:rPr>
                <w:color w:val="000000"/>
              </w:rPr>
              <w:t>50953</w:t>
            </w:r>
          </w:p>
        </w:tc>
        <w:tc>
          <w:tcPr>
            <w:tcW w:w="850" w:type="dxa"/>
          </w:tcPr>
          <w:p w14:paraId="0C20497A" w14:textId="77777777" w:rsidR="007A6EB8" w:rsidRDefault="001E07EA">
            <w:pPr>
              <w:pBdr>
                <w:top w:val="nil"/>
                <w:left w:val="nil"/>
                <w:bottom w:val="nil"/>
                <w:right w:val="nil"/>
                <w:between w:val="nil"/>
              </w:pBdr>
              <w:ind w:left="1"/>
              <w:rPr>
                <w:color w:val="000000"/>
              </w:rPr>
            </w:pPr>
            <w:r>
              <w:rPr>
                <w:color w:val="000000"/>
              </w:rPr>
              <w:t>55100</w:t>
            </w:r>
          </w:p>
        </w:tc>
        <w:tc>
          <w:tcPr>
            <w:tcW w:w="850" w:type="dxa"/>
          </w:tcPr>
          <w:p w14:paraId="4DAF927B" w14:textId="77777777" w:rsidR="007A6EB8" w:rsidRDefault="001E07EA">
            <w:pPr>
              <w:pBdr>
                <w:top w:val="nil"/>
                <w:left w:val="nil"/>
                <w:bottom w:val="nil"/>
                <w:right w:val="nil"/>
                <w:between w:val="nil"/>
              </w:pBdr>
              <w:rPr>
                <w:color w:val="000000"/>
              </w:rPr>
            </w:pPr>
            <w:r>
              <w:rPr>
                <w:color w:val="000000"/>
              </w:rPr>
              <w:t>64410</w:t>
            </w:r>
          </w:p>
        </w:tc>
        <w:tc>
          <w:tcPr>
            <w:tcW w:w="855" w:type="dxa"/>
          </w:tcPr>
          <w:p w14:paraId="63934542" w14:textId="77777777" w:rsidR="007A6EB8" w:rsidRDefault="001E07EA">
            <w:pPr>
              <w:pBdr>
                <w:top w:val="nil"/>
                <w:left w:val="nil"/>
                <w:bottom w:val="nil"/>
                <w:right w:val="nil"/>
                <w:between w:val="nil"/>
              </w:pBdr>
              <w:rPr>
                <w:color w:val="000000"/>
              </w:rPr>
            </w:pPr>
            <w:r>
              <w:rPr>
                <w:color w:val="000000"/>
              </w:rPr>
              <w:t>65865</w:t>
            </w:r>
          </w:p>
        </w:tc>
      </w:tr>
    </w:tbl>
    <w:p w14:paraId="39B80F70" w14:textId="77777777" w:rsidR="007A6EB8" w:rsidRDefault="007A6EB8">
      <w:pPr>
        <w:sectPr w:rsidR="007A6EB8">
          <w:pgSz w:w="12240" w:h="15840"/>
          <w:pgMar w:top="1360" w:right="1320" w:bottom="1488" w:left="1300" w:header="0" w:footer="921" w:gutter="0"/>
          <w:cols w:space="720"/>
        </w:sectPr>
      </w:pPr>
    </w:p>
    <w:p w14:paraId="65351453" w14:textId="77777777" w:rsidR="007A6EB8" w:rsidRDefault="007A6EB8">
      <w:pPr>
        <w:pBdr>
          <w:top w:val="nil"/>
          <w:left w:val="nil"/>
          <w:bottom w:val="nil"/>
          <w:right w:val="nil"/>
          <w:between w:val="nil"/>
        </w:pBdr>
        <w:spacing w:line="276" w:lineRule="auto"/>
      </w:pPr>
    </w:p>
    <w:tbl>
      <w:tblPr>
        <w:tblStyle w:val="afffffffffffffffffffffffffffffffffffffffffffffffffffffc"/>
        <w:tblW w:w="9353"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85"/>
        <w:gridCol w:w="910"/>
        <w:gridCol w:w="850"/>
        <w:gridCol w:w="850"/>
        <w:gridCol w:w="850"/>
        <w:gridCol w:w="848"/>
        <w:gridCol w:w="850"/>
        <w:gridCol w:w="855"/>
        <w:gridCol w:w="850"/>
        <w:gridCol w:w="850"/>
        <w:gridCol w:w="855"/>
      </w:tblGrid>
      <w:tr w:rsidR="007A6EB8" w14:paraId="2A7557CD" w14:textId="77777777">
        <w:trPr>
          <w:trHeight w:val="433"/>
        </w:trPr>
        <w:tc>
          <w:tcPr>
            <w:tcW w:w="785" w:type="dxa"/>
          </w:tcPr>
          <w:p w14:paraId="4059AFC9" w14:textId="77777777" w:rsidR="007A6EB8" w:rsidRDefault="001E07EA">
            <w:pPr>
              <w:pBdr>
                <w:top w:val="nil"/>
                <w:left w:val="nil"/>
                <w:bottom w:val="nil"/>
                <w:right w:val="nil"/>
                <w:between w:val="nil"/>
              </w:pBdr>
              <w:ind w:left="4"/>
              <w:rPr>
                <w:color w:val="000000"/>
              </w:rPr>
            </w:pPr>
            <w:r>
              <w:rPr>
                <w:color w:val="000000"/>
              </w:rPr>
              <w:t>13133</w:t>
            </w:r>
          </w:p>
        </w:tc>
        <w:tc>
          <w:tcPr>
            <w:tcW w:w="910" w:type="dxa"/>
          </w:tcPr>
          <w:p w14:paraId="4BB9809E" w14:textId="77777777" w:rsidR="007A6EB8" w:rsidRDefault="001E07EA">
            <w:pPr>
              <w:pBdr>
                <w:top w:val="nil"/>
                <w:left w:val="nil"/>
                <w:bottom w:val="nil"/>
                <w:right w:val="nil"/>
                <w:between w:val="nil"/>
              </w:pBdr>
              <w:ind w:left="4"/>
              <w:rPr>
                <w:color w:val="000000"/>
              </w:rPr>
            </w:pPr>
            <w:r>
              <w:rPr>
                <w:color w:val="000000"/>
              </w:rPr>
              <w:t>23330</w:t>
            </w:r>
          </w:p>
        </w:tc>
        <w:tc>
          <w:tcPr>
            <w:tcW w:w="850" w:type="dxa"/>
          </w:tcPr>
          <w:p w14:paraId="26881BFF" w14:textId="77777777" w:rsidR="007A6EB8" w:rsidRDefault="001E07EA">
            <w:pPr>
              <w:pBdr>
                <w:top w:val="nil"/>
                <w:left w:val="nil"/>
                <w:bottom w:val="nil"/>
                <w:right w:val="nil"/>
                <w:between w:val="nil"/>
              </w:pBdr>
              <w:ind w:left="4"/>
              <w:rPr>
                <w:color w:val="000000"/>
              </w:rPr>
            </w:pPr>
            <w:r>
              <w:rPr>
                <w:color w:val="000000"/>
              </w:rPr>
              <w:t>26645</w:t>
            </w:r>
          </w:p>
        </w:tc>
        <w:tc>
          <w:tcPr>
            <w:tcW w:w="850" w:type="dxa"/>
          </w:tcPr>
          <w:p w14:paraId="4EA6BD02" w14:textId="77777777" w:rsidR="007A6EB8" w:rsidRDefault="001E07EA">
            <w:pPr>
              <w:pBdr>
                <w:top w:val="nil"/>
                <w:left w:val="nil"/>
                <w:bottom w:val="nil"/>
                <w:right w:val="nil"/>
                <w:between w:val="nil"/>
              </w:pBdr>
              <w:ind w:left="3"/>
              <w:rPr>
                <w:color w:val="000000"/>
              </w:rPr>
            </w:pPr>
            <w:r>
              <w:rPr>
                <w:color w:val="000000"/>
              </w:rPr>
              <w:t>27842</w:t>
            </w:r>
          </w:p>
        </w:tc>
        <w:tc>
          <w:tcPr>
            <w:tcW w:w="850" w:type="dxa"/>
          </w:tcPr>
          <w:p w14:paraId="6DADD87B" w14:textId="77777777" w:rsidR="007A6EB8" w:rsidRDefault="001E07EA">
            <w:pPr>
              <w:pBdr>
                <w:top w:val="nil"/>
                <w:left w:val="nil"/>
                <w:bottom w:val="nil"/>
                <w:right w:val="nil"/>
                <w:between w:val="nil"/>
              </w:pBdr>
              <w:ind w:left="3"/>
              <w:rPr>
                <w:color w:val="000000"/>
              </w:rPr>
            </w:pPr>
            <w:r>
              <w:rPr>
                <w:color w:val="000000"/>
              </w:rPr>
              <w:t>36580</w:t>
            </w:r>
          </w:p>
        </w:tc>
        <w:tc>
          <w:tcPr>
            <w:tcW w:w="848" w:type="dxa"/>
          </w:tcPr>
          <w:p w14:paraId="4156CFF5" w14:textId="77777777" w:rsidR="007A6EB8" w:rsidRDefault="001E07EA">
            <w:pPr>
              <w:pBdr>
                <w:top w:val="nil"/>
                <w:left w:val="nil"/>
                <w:bottom w:val="nil"/>
                <w:right w:val="nil"/>
                <w:between w:val="nil"/>
              </w:pBdr>
              <w:ind w:left="2"/>
              <w:rPr>
                <w:color w:val="000000"/>
              </w:rPr>
            </w:pPr>
            <w:r>
              <w:rPr>
                <w:color w:val="000000"/>
              </w:rPr>
              <w:t>43217</w:t>
            </w:r>
          </w:p>
        </w:tc>
        <w:tc>
          <w:tcPr>
            <w:tcW w:w="850" w:type="dxa"/>
          </w:tcPr>
          <w:p w14:paraId="3A74CBC9" w14:textId="77777777" w:rsidR="007A6EB8" w:rsidRDefault="001E07EA">
            <w:pPr>
              <w:pBdr>
                <w:top w:val="nil"/>
                <w:left w:val="nil"/>
                <w:bottom w:val="nil"/>
                <w:right w:val="nil"/>
                <w:between w:val="nil"/>
              </w:pBdr>
              <w:ind w:left="2"/>
              <w:rPr>
                <w:color w:val="000000"/>
              </w:rPr>
            </w:pPr>
            <w:r>
              <w:rPr>
                <w:color w:val="000000"/>
              </w:rPr>
              <w:t>45340</w:t>
            </w:r>
          </w:p>
        </w:tc>
        <w:tc>
          <w:tcPr>
            <w:tcW w:w="855" w:type="dxa"/>
          </w:tcPr>
          <w:p w14:paraId="2DBAB96F" w14:textId="77777777" w:rsidR="007A6EB8" w:rsidRDefault="001E07EA">
            <w:pPr>
              <w:pBdr>
                <w:top w:val="nil"/>
                <w:left w:val="nil"/>
                <w:bottom w:val="nil"/>
                <w:right w:val="nil"/>
                <w:between w:val="nil"/>
              </w:pBdr>
              <w:ind w:left="1"/>
              <w:rPr>
                <w:color w:val="000000"/>
              </w:rPr>
            </w:pPr>
            <w:r>
              <w:rPr>
                <w:color w:val="000000"/>
              </w:rPr>
              <w:t>50955</w:t>
            </w:r>
          </w:p>
        </w:tc>
        <w:tc>
          <w:tcPr>
            <w:tcW w:w="850" w:type="dxa"/>
          </w:tcPr>
          <w:p w14:paraId="6F68A1E0" w14:textId="77777777" w:rsidR="007A6EB8" w:rsidRDefault="001E07EA">
            <w:pPr>
              <w:pBdr>
                <w:top w:val="nil"/>
                <w:left w:val="nil"/>
                <w:bottom w:val="nil"/>
                <w:right w:val="nil"/>
                <w:between w:val="nil"/>
              </w:pBdr>
              <w:ind w:left="1"/>
              <w:rPr>
                <w:color w:val="000000"/>
              </w:rPr>
            </w:pPr>
            <w:r>
              <w:rPr>
                <w:color w:val="000000"/>
              </w:rPr>
              <w:t>55150</w:t>
            </w:r>
          </w:p>
        </w:tc>
        <w:tc>
          <w:tcPr>
            <w:tcW w:w="850" w:type="dxa"/>
          </w:tcPr>
          <w:p w14:paraId="1C170451" w14:textId="77777777" w:rsidR="007A6EB8" w:rsidRDefault="001E07EA">
            <w:pPr>
              <w:pBdr>
                <w:top w:val="nil"/>
                <w:left w:val="nil"/>
                <w:bottom w:val="nil"/>
                <w:right w:val="nil"/>
                <w:between w:val="nil"/>
              </w:pBdr>
              <w:rPr>
                <w:color w:val="000000"/>
              </w:rPr>
            </w:pPr>
            <w:r>
              <w:rPr>
                <w:color w:val="000000"/>
              </w:rPr>
              <w:t>64415</w:t>
            </w:r>
          </w:p>
        </w:tc>
        <w:tc>
          <w:tcPr>
            <w:tcW w:w="855" w:type="dxa"/>
          </w:tcPr>
          <w:p w14:paraId="3A0D474E" w14:textId="77777777" w:rsidR="007A6EB8" w:rsidRDefault="001E07EA">
            <w:pPr>
              <w:pBdr>
                <w:top w:val="nil"/>
                <w:left w:val="nil"/>
                <w:bottom w:val="nil"/>
                <w:right w:val="nil"/>
                <w:between w:val="nil"/>
              </w:pBdr>
              <w:rPr>
                <w:color w:val="000000"/>
              </w:rPr>
            </w:pPr>
            <w:r>
              <w:rPr>
                <w:color w:val="000000"/>
              </w:rPr>
              <w:t>66020</w:t>
            </w:r>
          </w:p>
        </w:tc>
      </w:tr>
      <w:tr w:rsidR="007A6EB8" w14:paraId="34E0AEF3" w14:textId="77777777">
        <w:trPr>
          <w:trHeight w:val="431"/>
        </w:trPr>
        <w:tc>
          <w:tcPr>
            <w:tcW w:w="785" w:type="dxa"/>
          </w:tcPr>
          <w:p w14:paraId="72B60C7E" w14:textId="77777777" w:rsidR="007A6EB8" w:rsidRDefault="001E07EA">
            <w:pPr>
              <w:pBdr>
                <w:top w:val="nil"/>
                <w:left w:val="nil"/>
                <w:bottom w:val="nil"/>
                <w:right w:val="nil"/>
                <w:between w:val="nil"/>
              </w:pBdr>
              <w:ind w:left="4"/>
              <w:rPr>
                <w:color w:val="000000"/>
              </w:rPr>
            </w:pPr>
            <w:r>
              <w:rPr>
                <w:color w:val="000000"/>
              </w:rPr>
              <w:t>15003</w:t>
            </w:r>
          </w:p>
        </w:tc>
        <w:tc>
          <w:tcPr>
            <w:tcW w:w="910" w:type="dxa"/>
          </w:tcPr>
          <w:p w14:paraId="4D0A2061" w14:textId="77777777" w:rsidR="007A6EB8" w:rsidRDefault="001E07EA">
            <w:pPr>
              <w:pBdr>
                <w:top w:val="nil"/>
                <w:left w:val="nil"/>
                <w:bottom w:val="nil"/>
                <w:right w:val="nil"/>
                <w:between w:val="nil"/>
              </w:pBdr>
              <w:ind w:left="4"/>
              <w:rPr>
                <w:color w:val="000000"/>
              </w:rPr>
            </w:pPr>
            <w:r>
              <w:rPr>
                <w:color w:val="000000"/>
              </w:rPr>
              <w:t>23331</w:t>
            </w:r>
          </w:p>
        </w:tc>
        <w:tc>
          <w:tcPr>
            <w:tcW w:w="850" w:type="dxa"/>
          </w:tcPr>
          <w:p w14:paraId="18890494" w14:textId="77777777" w:rsidR="007A6EB8" w:rsidRDefault="001E07EA">
            <w:pPr>
              <w:pBdr>
                <w:top w:val="nil"/>
                <w:left w:val="nil"/>
                <w:bottom w:val="nil"/>
                <w:right w:val="nil"/>
                <w:between w:val="nil"/>
              </w:pBdr>
              <w:ind w:left="4"/>
              <w:rPr>
                <w:color w:val="000000"/>
              </w:rPr>
            </w:pPr>
            <w:r>
              <w:rPr>
                <w:color w:val="000000"/>
              </w:rPr>
              <w:t>26990</w:t>
            </w:r>
          </w:p>
        </w:tc>
        <w:tc>
          <w:tcPr>
            <w:tcW w:w="850" w:type="dxa"/>
          </w:tcPr>
          <w:p w14:paraId="5B816559" w14:textId="77777777" w:rsidR="007A6EB8" w:rsidRDefault="001E07EA">
            <w:pPr>
              <w:pBdr>
                <w:top w:val="nil"/>
                <w:left w:val="nil"/>
                <w:bottom w:val="nil"/>
                <w:right w:val="nil"/>
                <w:between w:val="nil"/>
              </w:pBdr>
              <w:ind w:left="3"/>
              <w:rPr>
                <w:color w:val="000000"/>
              </w:rPr>
            </w:pPr>
            <w:r>
              <w:rPr>
                <w:color w:val="000000"/>
              </w:rPr>
              <w:t>27860</w:t>
            </w:r>
          </w:p>
        </w:tc>
        <w:tc>
          <w:tcPr>
            <w:tcW w:w="850" w:type="dxa"/>
          </w:tcPr>
          <w:p w14:paraId="0E1A0165" w14:textId="77777777" w:rsidR="007A6EB8" w:rsidRDefault="001E07EA">
            <w:pPr>
              <w:pBdr>
                <w:top w:val="nil"/>
                <w:left w:val="nil"/>
                <w:bottom w:val="nil"/>
                <w:right w:val="nil"/>
                <w:between w:val="nil"/>
              </w:pBdr>
              <w:ind w:left="3"/>
              <w:rPr>
                <w:color w:val="000000"/>
              </w:rPr>
            </w:pPr>
            <w:r>
              <w:rPr>
                <w:color w:val="000000"/>
              </w:rPr>
              <w:t>36584</w:t>
            </w:r>
          </w:p>
        </w:tc>
        <w:tc>
          <w:tcPr>
            <w:tcW w:w="848" w:type="dxa"/>
          </w:tcPr>
          <w:p w14:paraId="16B42F0D" w14:textId="77777777" w:rsidR="007A6EB8" w:rsidRDefault="001E07EA">
            <w:pPr>
              <w:pBdr>
                <w:top w:val="nil"/>
                <w:left w:val="nil"/>
                <w:bottom w:val="nil"/>
                <w:right w:val="nil"/>
                <w:between w:val="nil"/>
              </w:pBdr>
              <w:ind w:left="2"/>
              <w:rPr>
                <w:color w:val="000000"/>
              </w:rPr>
            </w:pPr>
            <w:r>
              <w:rPr>
                <w:color w:val="000000"/>
              </w:rPr>
              <w:t>43219</w:t>
            </w:r>
          </w:p>
        </w:tc>
        <w:tc>
          <w:tcPr>
            <w:tcW w:w="850" w:type="dxa"/>
          </w:tcPr>
          <w:p w14:paraId="197DB169" w14:textId="77777777" w:rsidR="007A6EB8" w:rsidRDefault="001E07EA">
            <w:pPr>
              <w:pBdr>
                <w:top w:val="nil"/>
                <w:left w:val="nil"/>
                <w:bottom w:val="nil"/>
                <w:right w:val="nil"/>
                <w:between w:val="nil"/>
              </w:pBdr>
              <w:ind w:left="2"/>
              <w:rPr>
                <w:color w:val="000000"/>
              </w:rPr>
            </w:pPr>
            <w:r>
              <w:rPr>
                <w:color w:val="000000"/>
              </w:rPr>
              <w:t>45341</w:t>
            </w:r>
          </w:p>
        </w:tc>
        <w:tc>
          <w:tcPr>
            <w:tcW w:w="855" w:type="dxa"/>
          </w:tcPr>
          <w:p w14:paraId="060BB8A7" w14:textId="77777777" w:rsidR="007A6EB8" w:rsidRDefault="001E07EA">
            <w:pPr>
              <w:pBdr>
                <w:top w:val="nil"/>
                <w:left w:val="nil"/>
                <w:bottom w:val="nil"/>
                <w:right w:val="nil"/>
                <w:between w:val="nil"/>
              </w:pBdr>
              <w:ind w:left="1"/>
              <w:rPr>
                <w:color w:val="000000"/>
              </w:rPr>
            </w:pPr>
            <w:r>
              <w:rPr>
                <w:color w:val="000000"/>
              </w:rPr>
              <w:t>50957</w:t>
            </w:r>
          </w:p>
        </w:tc>
        <w:tc>
          <w:tcPr>
            <w:tcW w:w="850" w:type="dxa"/>
          </w:tcPr>
          <w:p w14:paraId="0AB7984B" w14:textId="77777777" w:rsidR="007A6EB8" w:rsidRDefault="001E07EA">
            <w:pPr>
              <w:pBdr>
                <w:top w:val="nil"/>
                <w:left w:val="nil"/>
                <w:bottom w:val="nil"/>
                <w:right w:val="nil"/>
                <w:between w:val="nil"/>
              </w:pBdr>
              <w:ind w:left="1"/>
              <w:rPr>
                <w:color w:val="000000"/>
              </w:rPr>
            </w:pPr>
            <w:r>
              <w:rPr>
                <w:color w:val="000000"/>
              </w:rPr>
              <w:t>55175</w:t>
            </w:r>
          </w:p>
        </w:tc>
        <w:tc>
          <w:tcPr>
            <w:tcW w:w="850" w:type="dxa"/>
          </w:tcPr>
          <w:p w14:paraId="405A1C82" w14:textId="77777777" w:rsidR="007A6EB8" w:rsidRDefault="001E07EA">
            <w:pPr>
              <w:pBdr>
                <w:top w:val="nil"/>
                <w:left w:val="nil"/>
                <w:bottom w:val="nil"/>
                <w:right w:val="nil"/>
                <w:between w:val="nil"/>
              </w:pBdr>
              <w:rPr>
                <w:color w:val="000000"/>
              </w:rPr>
            </w:pPr>
            <w:r>
              <w:rPr>
                <w:color w:val="000000"/>
              </w:rPr>
              <w:t>64417</w:t>
            </w:r>
          </w:p>
        </w:tc>
        <w:tc>
          <w:tcPr>
            <w:tcW w:w="855" w:type="dxa"/>
          </w:tcPr>
          <w:p w14:paraId="5C0487F5" w14:textId="77777777" w:rsidR="007A6EB8" w:rsidRDefault="001E07EA">
            <w:pPr>
              <w:pBdr>
                <w:top w:val="nil"/>
                <w:left w:val="nil"/>
                <w:bottom w:val="nil"/>
                <w:right w:val="nil"/>
                <w:between w:val="nil"/>
              </w:pBdr>
              <w:rPr>
                <w:color w:val="000000"/>
              </w:rPr>
            </w:pPr>
            <w:r>
              <w:rPr>
                <w:color w:val="000000"/>
              </w:rPr>
              <w:t>66500</w:t>
            </w:r>
          </w:p>
        </w:tc>
      </w:tr>
      <w:tr w:rsidR="007A6EB8" w14:paraId="055C3AFA" w14:textId="77777777">
        <w:trPr>
          <w:trHeight w:val="434"/>
        </w:trPr>
        <w:tc>
          <w:tcPr>
            <w:tcW w:w="785" w:type="dxa"/>
          </w:tcPr>
          <w:p w14:paraId="2AA47E2A" w14:textId="77777777" w:rsidR="007A6EB8" w:rsidRDefault="001E07EA">
            <w:pPr>
              <w:pBdr>
                <w:top w:val="nil"/>
                <w:left w:val="nil"/>
                <w:bottom w:val="nil"/>
                <w:right w:val="nil"/>
                <w:between w:val="nil"/>
              </w:pBdr>
              <w:ind w:left="4"/>
              <w:rPr>
                <w:color w:val="000000"/>
              </w:rPr>
            </w:pPr>
            <w:r>
              <w:rPr>
                <w:color w:val="000000"/>
              </w:rPr>
              <w:t>15005</w:t>
            </w:r>
          </w:p>
        </w:tc>
        <w:tc>
          <w:tcPr>
            <w:tcW w:w="910" w:type="dxa"/>
          </w:tcPr>
          <w:p w14:paraId="0388DB97" w14:textId="77777777" w:rsidR="007A6EB8" w:rsidRDefault="001E07EA">
            <w:pPr>
              <w:pBdr>
                <w:top w:val="nil"/>
                <w:left w:val="nil"/>
                <w:bottom w:val="nil"/>
                <w:right w:val="nil"/>
                <w:between w:val="nil"/>
              </w:pBdr>
              <w:ind w:left="4"/>
              <w:rPr>
                <w:color w:val="000000"/>
              </w:rPr>
            </w:pPr>
            <w:r>
              <w:rPr>
                <w:color w:val="000000"/>
              </w:rPr>
              <w:t>23333</w:t>
            </w:r>
          </w:p>
        </w:tc>
        <w:tc>
          <w:tcPr>
            <w:tcW w:w="850" w:type="dxa"/>
          </w:tcPr>
          <w:p w14:paraId="345CEA86" w14:textId="77777777" w:rsidR="007A6EB8" w:rsidRDefault="001E07EA">
            <w:pPr>
              <w:pBdr>
                <w:top w:val="nil"/>
                <w:left w:val="nil"/>
                <w:bottom w:val="nil"/>
                <w:right w:val="nil"/>
                <w:between w:val="nil"/>
              </w:pBdr>
              <w:ind w:left="4"/>
              <w:rPr>
                <w:color w:val="000000"/>
              </w:rPr>
            </w:pPr>
            <w:r>
              <w:rPr>
                <w:color w:val="000000"/>
              </w:rPr>
              <w:t>26991</w:t>
            </w:r>
          </w:p>
        </w:tc>
        <w:tc>
          <w:tcPr>
            <w:tcW w:w="850" w:type="dxa"/>
          </w:tcPr>
          <w:p w14:paraId="6B9DF922" w14:textId="77777777" w:rsidR="007A6EB8" w:rsidRDefault="001E07EA">
            <w:pPr>
              <w:pBdr>
                <w:top w:val="nil"/>
                <w:left w:val="nil"/>
                <w:bottom w:val="nil"/>
                <w:right w:val="nil"/>
                <w:between w:val="nil"/>
              </w:pBdr>
              <w:ind w:left="3"/>
              <w:rPr>
                <w:color w:val="000000"/>
              </w:rPr>
            </w:pPr>
            <w:r>
              <w:rPr>
                <w:color w:val="000000"/>
              </w:rPr>
              <w:t>28222</w:t>
            </w:r>
          </w:p>
        </w:tc>
        <w:tc>
          <w:tcPr>
            <w:tcW w:w="850" w:type="dxa"/>
          </w:tcPr>
          <w:p w14:paraId="266B811E" w14:textId="77777777" w:rsidR="007A6EB8" w:rsidRDefault="001E07EA">
            <w:pPr>
              <w:pBdr>
                <w:top w:val="nil"/>
                <w:left w:val="nil"/>
                <w:bottom w:val="nil"/>
                <w:right w:val="nil"/>
                <w:between w:val="nil"/>
              </w:pBdr>
              <w:ind w:left="3"/>
              <w:rPr>
                <w:color w:val="000000"/>
              </w:rPr>
            </w:pPr>
            <w:r>
              <w:rPr>
                <w:color w:val="000000"/>
              </w:rPr>
              <w:t>36589</w:t>
            </w:r>
          </w:p>
        </w:tc>
        <w:tc>
          <w:tcPr>
            <w:tcW w:w="848" w:type="dxa"/>
          </w:tcPr>
          <w:p w14:paraId="054527CE" w14:textId="77777777" w:rsidR="007A6EB8" w:rsidRDefault="001E07EA">
            <w:pPr>
              <w:pBdr>
                <w:top w:val="nil"/>
                <w:left w:val="nil"/>
                <w:bottom w:val="nil"/>
                <w:right w:val="nil"/>
                <w:between w:val="nil"/>
              </w:pBdr>
              <w:ind w:left="2"/>
              <w:rPr>
                <w:color w:val="000000"/>
              </w:rPr>
            </w:pPr>
            <w:r>
              <w:rPr>
                <w:color w:val="000000"/>
              </w:rPr>
              <w:t>43220</w:t>
            </w:r>
          </w:p>
        </w:tc>
        <w:tc>
          <w:tcPr>
            <w:tcW w:w="850" w:type="dxa"/>
          </w:tcPr>
          <w:p w14:paraId="4914BD63" w14:textId="77777777" w:rsidR="007A6EB8" w:rsidRDefault="001E07EA">
            <w:pPr>
              <w:pBdr>
                <w:top w:val="nil"/>
                <w:left w:val="nil"/>
                <w:bottom w:val="nil"/>
                <w:right w:val="nil"/>
                <w:between w:val="nil"/>
              </w:pBdr>
              <w:ind w:left="2"/>
              <w:rPr>
                <w:color w:val="000000"/>
              </w:rPr>
            </w:pPr>
            <w:r>
              <w:rPr>
                <w:color w:val="000000"/>
              </w:rPr>
              <w:t>45342</w:t>
            </w:r>
          </w:p>
        </w:tc>
        <w:tc>
          <w:tcPr>
            <w:tcW w:w="855" w:type="dxa"/>
          </w:tcPr>
          <w:p w14:paraId="3BB2579B" w14:textId="77777777" w:rsidR="007A6EB8" w:rsidRDefault="001E07EA">
            <w:pPr>
              <w:pBdr>
                <w:top w:val="nil"/>
                <w:left w:val="nil"/>
                <w:bottom w:val="nil"/>
                <w:right w:val="nil"/>
                <w:between w:val="nil"/>
              </w:pBdr>
              <w:ind w:left="1"/>
              <w:rPr>
                <w:color w:val="000000"/>
              </w:rPr>
            </w:pPr>
            <w:r>
              <w:rPr>
                <w:color w:val="000000"/>
              </w:rPr>
              <w:t>50961</w:t>
            </w:r>
          </w:p>
        </w:tc>
        <w:tc>
          <w:tcPr>
            <w:tcW w:w="850" w:type="dxa"/>
          </w:tcPr>
          <w:p w14:paraId="43D7AA94" w14:textId="77777777" w:rsidR="007A6EB8" w:rsidRDefault="001E07EA">
            <w:pPr>
              <w:pBdr>
                <w:top w:val="nil"/>
                <w:left w:val="nil"/>
                <w:bottom w:val="nil"/>
                <w:right w:val="nil"/>
                <w:between w:val="nil"/>
              </w:pBdr>
              <w:ind w:left="1"/>
              <w:rPr>
                <w:color w:val="000000"/>
              </w:rPr>
            </w:pPr>
            <w:r>
              <w:rPr>
                <w:color w:val="000000"/>
              </w:rPr>
              <w:t>55400</w:t>
            </w:r>
          </w:p>
        </w:tc>
        <w:tc>
          <w:tcPr>
            <w:tcW w:w="850" w:type="dxa"/>
          </w:tcPr>
          <w:p w14:paraId="43B7BE5E" w14:textId="77777777" w:rsidR="007A6EB8" w:rsidRDefault="001E07EA">
            <w:pPr>
              <w:pBdr>
                <w:top w:val="nil"/>
                <w:left w:val="nil"/>
                <w:bottom w:val="nil"/>
                <w:right w:val="nil"/>
                <w:between w:val="nil"/>
              </w:pBdr>
              <w:rPr>
                <w:color w:val="000000"/>
              </w:rPr>
            </w:pPr>
            <w:r>
              <w:rPr>
                <w:color w:val="000000"/>
              </w:rPr>
              <w:t>64420</w:t>
            </w:r>
          </w:p>
        </w:tc>
        <w:tc>
          <w:tcPr>
            <w:tcW w:w="855" w:type="dxa"/>
          </w:tcPr>
          <w:p w14:paraId="7B0EE460" w14:textId="77777777" w:rsidR="007A6EB8" w:rsidRDefault="001E07EA">
            <w:pPr>
              <w:pBdr>
                <w:top w:val="nil"/>
                <w:left w:val="nil"/>
                <w:bottom w:val="nil"/>
                <w:right w:val="nil"/>
                <w:between w:val="nil"/>
              </w:pBdr>
              <w:rPr>
                <w:color w:val="000000"/>
              </w:rPr>
            </w:pPr>
            <w:r>
              <w:rPr>
                <w:color w:val="000000"/>
              </w:rPr>
              <w:t>66505</w:t>
            </w:r>
          </w:p>
        </w:tc>
      </w:tr>
      <w:tr w:rsidR="007A6EB8" w14:paraId="00D47019" w14:textId="77777777">
        <w:trPr>
          <w:trHeight w:val="431"/>
        </w:trPr>
        <w:tc>
          <w:tcPr>
            <w:tcW w:w="785" w:type="dxa"/>
          </w:tcPr>
          <w:p w14:paraId="3E4F454A" w14:textId="77777777" w:rsidR="007A6EB8" w:rsidRDefault="001E07EA">
            <w:pPr>
              <w:pBdr>
                <w:top w:val="nil"/>
                <w:left w:val="nil"/>
                <w:bottom w:val="nil"/>
                <w:right w:val="nil"/>
                <w:between w:val="nil"/>
              </w:pBdr>
              <w:ind w:left="4"/>
              <w:rPr>
                <w:color w:val="000000"/>
              </w:rPr>
            </w:pPr>
            <w:r>
              <w:rPr>
                <w:color w:val="000000"/>
              </w:rPr>
              <w:t>15111</w:t>
            </w:r>
          </w:p>
        </w:tc>
        <w:tc>
          <w:tcPr>
            <w:tcW w:w="910" w:type="dxa"/>
          </w:tcPr>
          <w:p w14:paraId="0221F1C4" w14:textId="77777777" w:rsidR="007A6EB8" w:rsidRDefault="001E07EA">
            <w:pPr>
              <w:pBdr>
                <w:top w:val="nil"/>
                <w:left w:val="nil"/>
                <w:bottom w:val="nil"/>
                <w:right w:val="nil"/>
                <w:between w:val="nil"/>
              </w:pBdr>
              <w:ind w:left="4"/>
              <w:rPr>
                <w:color w:val="000000"/>
              </w:rPr>
            </w:pPr>
            <w:r>
              <w:rPr>
                <w:color w:val="000000"/>
              </w:rPr>
              <w:t>23500</w:t>
            </w:r>
          </w:p>
        </w:tc>
        <w:tc>
          <w:tcPr>
            <w:tcW w:w="850" w:type="dxa"/>
          </w:tcPr>
          <w:p w14:paraId="6B44A36C" w14:textId="77777777" w:rsidR="007A6EB8" w:rsidRDefault="001E07EA">
            <w:pPr>
              <w:pBdr>
                <w:top w:val="nil"/>
                <w:left w:val="nil"/>
                <w:bottom w:val="nil"/>
                <w:right w:val="nil"/>
                <w:between w:val="nil"/>
              </w:pBdr>
              <w:ind w:left="4"/>
              <w:rPr>
                <w:color w:val="000000"/>
              </w:rPr>
            </w:pPr>
            <w:r>
              <w:rPr>
                <w:color w:val="000000"/>
              </w:rPr>
              <w:t>27040</w:t>
            </w:r>
          </w:p>
        </w:tc>
        <w:tc>
          <w:tcPr>
            <w:tcW w:w="850" w:type="dxa"/>
          </w:tcPr>
          <w:p w14:paraId="433E616B" w14:textId="77777777" w:rsidR="007A6EB8" w:rsidRDefault="001E07EA">
            <w:pPr>
              <w:pBdr>
                <w:top w:val="nil"/>
                <w:left w:val="nil"/>
                <w:bottom w:val="nil"/>
                <w:right w:val="nil"/>
                <w:between w:val="nil"/>
              </w:pBdr>
              <w:ind w:left="3"/>
              <w:rPr>
                <w:color w:val="000000"/>
              </w:rPr>
            </w:pPr>
            <w:r>
              <w:rPr>
                <w:color w:val="000000"/>
              </w:rPr>
              <w:t>28225</w:t>
            </w:r>
          </w:p>
        </w:tc>
        <w:tc>
          <w:tcPr>
            <w:tcW w:w="850" w:type="dxa"/>
          </w:tcPr>
          <w:p w14:paraId="4B2C281A" w14:textId="77777777" w:rsidR="007A6EB8" w:rsidRDefault="001E07EA">
            <w:pPr>
              <w:pBdr>
                <w:top w:val="nil"/>
                <w:left w:val="nil"/>
                <w:bottom w:val="nil"/>
                <w:right w:val="nil"/>
                <w:between w:val="nil"/>
              </w:pBdr>
              <w:ind w:left="3"/>
              <w:rPr>
                <w:color w:val="000000"/>
              </w:rPr>
            </w:pPr>
            <w:r>
              <w:rPr>
                <w:color w:val="000000"/>
              </w:rPr>
              <w:t>36590</w:t>
            </w:r>
          </w:p>
        </w:tc>
        <w:tc>
          <w:tcPr>
            <w:tcW w:w="848" w:type="dxa"/>
          </w:tcPr>
          <w:p w14:paraId="780B4C4D" w14:textId="77777777" w:rsidR="007A6EB8" w:rsidRDefault="001E07EA">
            <w:pPr>
              <w:pBdr>
                <w:top w:val="nil"/>
                <w:left w:val="nil"/>
                <w:bottom w:val="nil"/>
                <w:right w:val="nil"/>
                <w:between w:val="nil"/>
              </w:pBdr>
              <w:ind w:left="2"/>
              <w:rPr>
                <w:color w:val="000000"/>
              </w:rPr>
            </w:pPr>
            <w:r>
              <w:rPr>
                <w:color w:val="000000"/>
              </w:rPr>
              <w:t>43226</w:t>
            </w:r>
          </w:p>
        </w:tc>
        <w:tc>
          <w:tcPr>
            <w:tcW w:w="850" w:type="dxa"/>
          </w:tcPr>
          <w:p w14:paraId="647B2486" w14:textId="77777777" w:rsidR="007A6EB8" w:rsidRDefault="001E07EA">
            <w:pPr>
              <w:pBdr>
                <w:top w:val="nil"/>
                <w:left w:val="nil"/>
                <w:bottom w:val="nil"/>
                <w:right w:val="nil"/>
                <w:between w:val="nil"/>
              </w:pBdr>
              <w:ind w:left="2"/>
              <w:rPr>
                <w:color w:val="000000"/>
              </w:rPr>
            </w:pPr>
            <w:r>
              <w:rPr>
                <w:color w:val="000000"/>
              </w:rPr>
              <w:t>45345</w:t>
            </w:r>
          </w:p>
        </w:tc>
        <w:tc>
          <w:tcPr>
            <w:tcW w:w="855" w:type="dxa"/>
          </w:tcPr>
          <w:p w14:paraId="633520F0" w14:textId="77777777" w:rsidR="007A6EB8" w:rsidRDefault="001E07EA">
            <w:pPr>
              <w:pBdr>
                <w:top w:val="nil"/>
                <w:left w:val="nil"/>
                <w:bottom w:val="nil"/>
                <w:right w:val="nil"/>
                <w:between w:val="nil"/>
              </w:pBdr>
              <w:ind w:left="1"/>
              <w:rPr>
                <w:color w:val="000000"/>
              </w:rPr>
            </w:pPr>
            <w:r>
              <w:rPr>
                <w:color w:val="000000"/>
              </w:rPr>
              <w:t>50970</w:t>
            </w:r>
          </w:p>
        </w:tc>
        <w:tc>
          <w:tcPr>
            <w:tcW w:w="850" w:type="dxa"/>
          </w:tcPr>
          <w:p w14:paraId="083D857C" w14:textId="77777777" w:rsidR="007A6EB8" w:rsidRDefault="001E07EA">
            <w:pPr>
              <w:pBdr>
                <w:top w:val="nil"/>
                <w:left w:val="nil"/>
                <w:bottom w:val="nil"/>
                <w:right w:val="nil"/>
                <w:between w:val="nil"/>
              </w:pBdr>
              <w:ind w:left="1"/>
              <w:rPr>
                <w:color w:val="000000"/>
              </w:rPr>
            </w:pPr>
            <w:r>
              <w:rPr>
                <w:color w:val="000000"/>
              </w:rPr>
              <w:t>55680</w:t>
            </w:r>
          </w:p>
        </w:tc>
        <w:tc>
          <w:tcPr>
            <w:tcW w:w="850" w:type="dxa"/>
          </w:tcPr>
          <w:p w14:paraId="3B36A7E9" w14:textId="77777777" w:rsidR="007A6EB8" w:rsidRDefault="001E07EA">
            <w:pPr>
              <w:pBdr>
                <w:top w:val="nil"/>
                <w:left w:val="nil"/>
                <w:bottom w:val="nil"/>
                <w:right w:val="nil"/>
                <w:between w:val="nil"/>
              </w:pBdr>
              <w:rPr>
                <w:color w:val="000000"/>
              </w:rPr>
            </w:pPr>
            <w:r>
              <w:rPr>
                <w:color w:val="000000"/>
              </w:rPr>
              <w:t>64421</w:t>
            </w:r>
          </w:p>
        </w:tc>
        <w:tc>
          <w:tcPr>
            <w:tcW w:w="855" w:type="dxa"/>
          </w:tcPr>
          <w:p w14:paraId="3AD46286" w14:textId="77777777" w:rsidR="007A6EB8" w:rsidRDefault="001E07EA">
            <w:pPr>
              <w:pBdr>
                <w:top w:val="nil"/>
                <w:left w:val="nil"/>
                <w:bottom w:val="nil"/>
                <w:right w:val="nil"/>
                <w:between w:val="nil"/>
              </w:pBdr>
              <w:rPr>
                <w:color w:val="000000"/>
              </w:rPr>
            </w:pPr>
            <w:r>
              <w:rPr>
                <w:color w:val="000000"/>
              </w:rPr>
              <w:t>67015</w:t>
            </w:r>
          </w:p>
        </w:tc>
      </w:tr>
      <w:tr w:rsidR="007A6EB8" w14:paraId="16D52F5B" w14:textId="77777777">
        <w:trPr>
          <w:trHeight w:val="434"/>
        </w:trPr>
        <w:tc>
          <w:tcPr>
            <w:tcW w:w="785" w:type="dxa"/>
          </w:tcPr>
          <w:p w14:paraId="70DD1225" w14:textId="77777777" w:rsidR="007A6EB8" w:rsidRDefault="001E07EA">
            <w:pPr>
              <w:pBdr>
                <w:top w:val="nil"/>
                <w:left w:val="nil"/>
                <w:bottom w:val="nil"/>
                <w:right w:val="nil"/>
                <w:between w:val="nil"/>
              </w:pBdr>
              <w:spacing w:before="2"/>
              <w:ind w:left="4"/>
              <w:rPr>
                <w:color w:val="000000"/>
              </w:rPr>
            </w:pPr>
            <w:r>
              <w:rPr>
                <w:color w:val="000000"/>
              </w:rPr>
              <w:t>15116</w:t>
            </w:r>
          </w:p>
        </w:tc>
        <w:tc>
          <w:tcPr>
            <w:tcW w:w="910" w:type="dxa"/>
          </w:tcPr>
          <w:p w14:paraId="6C0E15F1" w14:textId="77777777" w:rsidR="007A6EB8" w:rsidRDefault="001E07EA">
            <w:pPr>
              <w:pBdr>
                <w:top w:val="nil"/>
                <w:left w:val="nil"/>
                <w:bottom w:val="nil"/>
                <w:right w:val="nil"/>
                <w:between w:val="nil"/>
              </w:pBdr>
              <w:spacing w:before="2"/>
              <w:ind w:left="4"/>
              <w:rPr>
                <w:color w:val="000000"/>
              </w:rPr>
            </w:pPr>
            <w:r>
              <w:rPr>
                <w:color w:val="000000"/>
              </w:rPr>
              <w:t>23505</w:t>
            </w:r>
          </w:p>
        </w:tc>
        <w:tc>
          <w:tcPr>
            <w:tcW w:w="850" w:type="dxa"/>
          </w:tcPr>
          <w:p w14:paraId="736CB7B5" w14:textId="77777777" w:rsidR="007A6EB8" w:rsidRDefault="001E07EA">
            <w:pPr>
              <w:pBdr>
                <w:top w:val="nil"/>
                <w:left w:val="nil"/>
                <w:bottom w:val="nil"/>
                <w:right w:val="nil"/>
                <w:between w:val="nil"/>
              </w:pBdr>
              <w:spacing w:before="2"/>
              <w:ind w:left="4"/>
              <w:rPr>
                <w:color w:val="000000"/>
              </w:rPr>
            </w:pPr>
            <w:r>
              <w:rPr>
                <w:color w:val="000000"/>
              </w:rPr>
              <w:t>27086</w:t>
            </w:r>
          </w:p>
        </w:tc>
        <w:tc>
          <w:tcPr>
            <w:tcW w:w="850" w:type="dxa"/>
          </w:tcPr>
          <w:p w14:paraId="2CD09005" w14:textId="77777777" w:rsidR="007A6EB8" w:rsidRDefault="001E07EA">
            <w:pPr>
              <w:pBdr>
                <w:top w:val="nil"/>
                <w:left w:val="nil"/>
                <w:bottom w:val="nil"/>
                <w:right w:val="nil"/>
                <w:between w:val="nil"/>
              </w:pBdr>
              <w:spacing w:before="2"/>
              <w:ind w:left="3"/>
              <w:rPr>
                <w:color w:val="000000"/>
              </w:rPr>
            </w:pPr>
            <w:r>
              <w:rPr>
                <w:color w:val="000000"/>
              </w:rPr>
              <w:t>28226</w:t>
            </w:r>
          </w:p>
        </w:tc>
        <w:tc>
          <w:tcPr>
            <w:tcW w:w="850" w:type="dxa"/>
          </w:tcPr>
          <w:p w14:paraId="5831CDA2" w14:textId="77777777" w:rsidR="007A6EB8" w:rsidRDefault="001E07EA">
            <w:pPr>
              <w:pBdr>
                <w:top w:val="nil"/>
                <w:left w:val="nil"/>
                <w:bottom w:val="nil"/>
                <w:right w:val="nil"/>
                <w:between w:val="nil"/>
              </w:pBdr>
              <w:spacing w:before="2"/>
              <w:ind w:left="3"/>
              <w:rPr>
                <w:color w:val="000000"/>
              </w:rPr>
            </w:pPr>
            <w:r>
              <w:rPr>
                <w:color w:val="000000"/>
              </w:rPr>
              <w:t>36640</w:t>
            </w:r>
          </w:p>
        </w:tc>
        <w:tc>
          <w:tcPr>
            <w:tcW w:w="848" w:type="dxa"/>
          </w:tcPr>
          <w:p w14:paraId="09AA9413" w14:textId="77777777" w:rsidR="007A6EB8" w:rsidRDefault="001E07EA">
            <w:pPr>
              <w:pBdr>
                <w:top w:val="nil"/>
                <w:left w:val="nil"/>
                <w:bottom w:val="nil"/>
                <w:right w:val="nil"/>
                <w:between w:val="nil"/>
              </w:pBdr>
              <w:spacing w:before="2"/>
              <w:ind w:left="2"/>
              <w:rPr>
                <w:color w:val="000000"/>
              </w:rPr>
            </w:pPr>
            <w:r>
              <w:rPr>
                <w:color w:val="000000"/>
              </w:rPr>
              <w:t>43235</w:t>
            </w:r>
          </w:p>
        </w:tc>
        <w:tc>
          <w:tcPr>
            <w:tcW w:w="850" w:type="dxa"/>
          </w:tcPr>
          <w:p w14:paraId="6FFF56AB" w14:textId="77777777" w:rsidR="007A6EB8" w:rsidRDefault="001E07EA">
            <w:pPr>
              <w:pBdr>
                <w:top w:val="nil"/>
                <w:left w:val="nil"/>
                <w:bottom w:val="nil"/>
                <w:right w:val="nil"/>
                <w:between w:val="nil"/>
              </w:pBdr>
              <w:spacing w:before="2"/>
              <w:ind w:left="2"/>
              <w:rPr>
                <w:color w:val="000000"/>
              </w:rPr>
            </w:pPr>
            <w:r>
              <w:rPr>
                <w:color w:val="000000"/>
              </w:rPr>
              <w:t>45355</w:t>
            </w:r>
          </w:p>
        </w:tc>
        <w:tc>
          <w:tcPr>
            <w:tcW w:w="855" w:type="dxa"/>
          </w:tcPr>
          <w:p w14:paraId="31ACE00C" w14:textId="77777777" w:rsidR="007A6EB8" w:rsidRDefault="001E07EA">
            <w:pPr>
              <w:pBdr>
                <w:top w:val="nil"/>
                <w:left w:val="nil"/>
                <w:bottom w:val="nil"/>
                <w:right w:val="nil"/>
                <w:between w:val="nil"/>
              </w:pBdr>
              <w:spacing w:before="2"/>
              <w:ind w:left="1"/>
              <w:rPr>
                <w:color w:val="000000"/>
              </w:rPr>
            </w:pPr>
            <w:r>
              <w:rPr>
                <w:color w:val="000000"/>
              </w:rPr>
              <w:t>50972</w:t>
            </w:r>
          </w:p>
        </w:tc>
        <w:tc>
          <w:tcPr>
            <w:tcW w:w="850" w:type="dxa"/>
          </w:tcPr>
          <w:p w14:paraId="501C0500" w14:textId="77777777" w:rsidR="007A6EB8" w:rsidRDefault="001E07EA">
            <w:pPr>
              <w:pBdr>
                <w:top w:val="nil"/>
                <w:left w:val="nil"/>
                <w:bottom w:val="nil"/>
                <w:right w:val="nil"/>
                <w:between w:val="nil"/>
              </w:pBdr>
              <w:spacing w:before="2"/>
              <w:ind w:left="1"/>
              <w:rPr>
                <w:color w:val="000000"/>
              </w:rPr>
            </w:pPr>
            <w:r>
              <w:rPr>
                <w:color w:val="000000"/>
              </w:rPr>
              <w:t>55720</w:t>
            </w:r>
          </w:p>
        </w:tc>
        <w:tc>
          <w:tcPr>
            <w:tcW w:w="850" w:type="dxa"/>
          </w:tcPr>
          <w:p w14:paraId="5DF8A644" w14:textId="77777777" w:rsidR="007A6EB8" w:rsidRDefault="001E07EA">
            <w:pPr>
              <w:pBdr>
                <w:top w:val="nil"/>
                <w:left w:val="nil"/>
                <w:bottom w:val="nil"/>
                <w:right w:val="nil"/>
                <w:between w:val="nil"/>
              </w:pBdr>
              <w:spacing w:before="2"/>
              <w:rPr>
                <w:color w:val="000000"/>
              </w:rPr>
            </w:pPr>
            <w:r>
              <w:rPr>
                <w:color w:val="000000"/>
              </w:rPr>
              <w:t>64430</w:t>
            </w:r>
          </w:p>
        </w:tc>
        <w:tc>
          <w:tcPr>
            <w:tcW w:w="855" w:type="dxa"/>
          </w:tcPr>
          <w:p w14:paraId="270F73AB" w14:textId="77777777" w:rsidR="007A6EB8" w:rsidRDefault="001E07EA">
            <w:pPr>
              <w:pBdr>
                <w:top w:val="nil"/>
                <w:left w:val="nil"/>
                <w:bottom w:val="nil"/>
                <w:right w:val="nil"/>
                <w:between w:val="nil"/>
              </w:pBdr>
              <w:spacing w:before="2"/>
              <w:rPr>
                <w:color w:val="000000"/>
              </w:rPr>
            </w:pPr>
            <w:r>
              <w:rPr>
                <w:color w:val="000000"/>
              </w:rPr>
              <w:t>67025</w:t>
            </w:r>
          </w:p>
        </w:tc>
      </w:tr>
      <w:tr w:rsidR="007A6EB8" w14:paraId="567A0773" w14:textId="77777777">
        <w:trPr>
          <w:trHeight w:val="433"/>
        </w:trPr>
        <w:tc>
          <w:tcPr>
            <w:tcW w:w="785" w:type="dxa"/>
          </w:tcPr>
          <w:p w14:paraId="0B866D6F" w14:textId="77777777" w:rsidR="007A6EB8" w:rsidRDefault="001E07EA">
            <w:pPr>
              <w:pBdr>
                <w:top w:val="nil"/>
                <w:left w:val="nil"/>
                <w:bottom w:val="nil"/>
                <w:right w:val="nil"/>
                <w:between w:val="nil"/>
              </w:pBdr>
              <w:ind w:left="4"/>
              <w:rPr>
                <w:color w:val="000000"/>
              </w:rPr>
            </w:pPr>
            <w:r>
              <w:rPr>
                <w:color w:val="000000"/>
              </w:rPr>
              <w:t>15131</w:t>
            </w:r>
          </w:p>
        </w:tc>
        <w:tc>
          <w:tcPr>
            <w:tcW w:w="910" w:type="dxa"/>
          </w:tcPr>
          <w:p w14:paraId="3F20F7B8" w14:textId="77777777" w:rsidR="007A6EB8" w:rsidRDefault="001E07EA">
            <w:pPr>
              <w:pBdr>
                <w:top w:val="nil"/>
                <w:left w:val="nil"/>
                <w:bottom w:val="nil"/>
                <w:right w:val="nil"/>
                <w:between w:val="nil"/>
              </w:pBdr>
              <w:ind w:left="4"/>
              <w:rPr>
                <w:color w:val="000000"/>
              </w:rPr>
            </w:pPr>
            <w:r>
              <w:rPr>
                <w:color w:val="000000"/>
              </w:rPr>
              <w:t>23520</w:t>
            </w:r>
          </w:p>
        </w:tc>
        <w:tc>
          <w:tcPr>
            <w:tcW w:w="850" w:type="dxa"/>
          </w:tcPr>
          <w:p w14:paraId="6ECC10C1" w14:textId="77777777" w:rsidR="007A6EB8" w:rsidRDefault="001E07EA">
            <w:pPr>
              <w:pBdr>
                <w:top w:val="nil"/>
                <w:left w:val="nil"/>
                <w:bottom w:val="nil"/>
                <w:right w:val="nil"/>
                <w:between w:val="nil"/>
              </w:pBdr>
              <w:ind w:left="4"/>
              <w:rPr>
                <w:color w:val="000000"/>
              </w:rPr>
            </w:pPr>
            <w:r>
              <w:rPr>
                <w:color w:val="000000"/>
              </w:rPr>
              <w:t>27193</w:t>
            </w:r>
          </w:p>
        </w:tc>
        <w:tc>
          <w:tcPr>
            <w:tcW w:w="850" w:type="dxa"/>
          </w:tcPr>
          <w:p w14:paraId="25AB9DD2" w14:textId="77777777" w:rsidR="007A6EB8" w:rsidRDefault="001E07EA">
            <w:pPr>
              <w:pBdr>
                <w:top w:val="nil"/>
                <w:left w:val="nil"/>
                <w:bottom w:val="nil"/>
                <w:right w:val="nil"/>
                <w:between w:val="nil"/>
              </w:pBdr>
              <w:ind w:left="3"/>
              <w:rPr>
                <w:color w:val="000000"/>
              </w:rPr>
            </w:pPr>
            <w:r>
              <w:rPr>
                <w:color w:val="000000"/>
              </w:rPr>
              <w:t>28264</w:t>
            </w:r>
          </w:p>
        </w:tc>
        <w:tc>
          <w:tcPr>
            <w:tcW w:w="850" w:type="dxa"/>
          </w:tcPr>
          <w:p w14:paraId="43D255BC" w14:textId="77777777" w:rsidR="007A6EB8" w:rsidRDefault="001E07EA">
            <w:pPr>
              <w:pBdr>
                <w:top w:val="nil"/>
                <w:left w:val="nil"/>
                <w:bottom w:val="nil"/>
                <w:right w:val="nil"/>
                <w:between w:val="nil"/>
              </w:pBdr>
              <w:ind w:left="3"/>
              <w:rPr>
                <w:color w:val="000000"/>
              </w:rPr>
            </w:pPr>
            <w:r>
              <w:rPr>
                <w:color w:val="000000"/>
              </w:rPr>
              <w:t>38300</w:t>
            </w:r>
          </w:p>
        </w:tc>
        <w:tc>
          <w:tcPr>
            <w:tcW w:w="848" w:type="dxa"/>
          </w:tcPr>
          <w:p w14:paraId="772FDBF8" w14:textId="77777777" w:rsidR="007A6EB8" w:rsidRDefault="001E07EA">
            <w:pPr>
              <w:pBdr>
                <w:top w:val="nil"/>
                <w:left w:val="nil"/>
                <w:bottom w:val="nil"/>
                <w:right w:val="nil"/>
                <w:between w:val="nil"/>
              </w:pBdr>
              <w:ind w:left="2"/>
              <w:rPr>
                <w:color w:val="000000"/>
              </w:rPr>
            </w:pPr>
            <w:r>
              <w:rPr>
                <w:color w:val="000000"/>
              </w:rPr>
              <w:t>43450</w:t>
            </w:r>
          </w:p>
        </w:tc>
        <w:tc>
          <w:tcPr>
            <w:tcW w:w="850" w:type="dxa"/>
          </w:tcPr>
          <w:p w14:paraId="0216AEA9" w14:textId="77777777" w:rsidR="007A6EB8" w:rsidRDefault="001E07EA">
            <w:pPr>
              <w:pBdr>
                <w:top w:val="nil"/>
                <w:left w:val="nil"/>
                <w:bottom w:val="nil"/>
                <w:right w:val="nil"/>
                <w:between w:val="nil"/>
              </w:pBdr>
              <w:ind w:left="2"/>
              <w:rPr>
                <w:color w:val="000000"/>
              </w:rPr>
            </w:pPr>
            <w:r>
              <w:rPr>
                <w:color w:val="000000"/>
              </w:rPr>
              <w:t>45387</w:t>
            </w:r>
          </w:p>
        </w:tc>
        <w:tc>
          <w:tcPr>
            <w:tcW w:w="855" w:type="dxa"/>
          </w:tcPr>
          <w:p w14:paraId="3B373CB9" w14:textId="77777777" w:rsidR="007A6EB8" w:rsidRDefault="001E07EA">
            <w:pPr>
              <w:pBdr>
                <w:top w:val="nil"/>
                <w:left w:val="nil"/>
                <w:bottom w:val="nil"/>
                <w:right w:val="nil"/>
                <w:between w:val="nil"/>
              </w:pBdr>
              <w:ind w:left="1"/>
              <w:rPr>
                <w:color w:val="000000"/>
              </w:rPr>
            </w:pPr>
            <w:r>
              <w:rPr>
                <w:color w:val="000000"/>
              </w:rPr>
              <w:t>50974</w:t>
            </w:r>
          </w:p>
        </w:tc>
        <w:tc>
          <w:tcPr>
            <w:tcW w:w="850" w:type="dxa"/>
          </w:tcPr>
          <w:p w14:paraId="512148F2" w14:textId="77777777" w:rsidR="007A6EB8" w:rsidRDefault="001E07EA">
            <w:pPr>
              <w:pBdr>
                <w:top w:val="nil"/>
                <w:left w:val="nil"/>
                <w:bottom w:val="nil"/>
                <w:right w:val="nil"/>
                <w:between w:val="nil"/>
              </w:pBdr>
              <w:ind w:left="1"/>
              <w:rPr>
                <w:color w:val="000000"/>
              </w:rPr>
            </w:pPr>
            <w:r>
              <w:rPr>
                <w:color w:val="000000"/>
              </w:rPr>
              <w:t>56441</w:t>
            </w:r>
          </w:p>
        </w:tc>
        <w:tc>
          <w:tcPr>
            <w:tcW w:w="850" w:type="dxa"/>
          </w:tcPr>
          <w:p w14:paraId="04F83E30" w14:textId="77777777" w:rsidR="007A6EB8" w:rsidRDefault="001E07EA">
            <w:pPr>
              <w:pBdr>
                <w:top w:val="nil"/>
                <w:left w:val="nil"/>
                <w:bottom w:val="nil"/>
                <w:right w:val="nil"/>
                <w:between w:val="nil"/>
              </w:pBdr>
              <w:rPr>
                <w:color w:val="000000"/>
              </w:rPr>
            </w:pPr>
            <w:r>
              <w:rPr>
                <w:color w:val="000000"/>
              </w:rPr>
              <w:t>64455</w:t>
            </w:r>
          </w:p>
        </w:tc>
        <w:tc>
          <w:tcPr>
            <w:tcW w:w="855" w:type="dxa"/>
          </w:tcPr>
          <w:p w14:paraId="42767BD9" w14:textId="77777777" w:rsidR="007A6EB8" w:rsidRDefault="001E07EA">
            <w:pPr>
              <w:pBdr>
                <w:top w:val="nil"/>
                <w:left w:val="nil"/>
                <w:bottom w:val="nil"/>
                <w:right w:val="nil"/>
                <w:between w:val="nil"/>
              </w:pBdr>
              <w:rPr>
                <w:color w:val="000000"/>
              </w:rPr>
            </w:pPr>
            <w:r>
              <w:rPr>
                <w:color w:val="000000"/>
              </w:rPr>
              <w:t>67030</w:t>
            </w:r>
          </w:p>
        </w:tc>
      </w:tr>
      <w:tr w:rsidR="007A6EB8" w14:paraId="0C8CED91" w14:textId="77777777">
        <w:trPr>
          <w:trHeight w:val="431"/>
        </w:trPr>
        <w:tc>
          <w:tcPr>
            <w:tcW w:w="785" w:type="dxa"/>
          </w:tcPr>
          <w:p w14:paraId="227CBBE4" w14:textId="77777777" w:rsidR="007A6EB8" w:rsidRDefault="001E07EA">
            <w:pPr>
              <w:pBdr>
                <w:top w:val="nil"/>
                <w:left w:val="nil"/>
                <w:bottom w:val="nil"/>
                <w:right w:val="nil"/>
                <w:between w:val="nil"/>
              </w:pBdr>
              <w:ind w:left="4"/>
              <w:rPr>
                <w:color w:val="000000"/>
              </w:rPr>
            </w:pPr>
            <w:r>
              <w:rPr>
                <w:color w:val="000000"/>
              </w:rPr>
              <w:t>15136</w:t>
            </w:r>
          </w:p>
        </w:tc>
        <w:tc>
          <w:tcPr>
            <w:tcW w:w="910" w:type="dxa"/>
          </w:tcPr>
          <w:p w14:paraId="2640EFFF" w14:textId="77777777" w:rsidR="007A6EB8" w:rsidRDefault="001E07EA">
            <w:pPr>
              <w:pBdr>
                <w:top w:val="nil"/>
                <w:left w:val="nil"/>
                <w:bottom w:val="nil"/>
                <w:right w:val="nil"/>
                <w:between w:val="nil"/>
              </w:pBdr>
              <w:ind w:left="4"/>
              <w:rPr>
                <w:color w:val="000000"/>
              </w:rPr>
            </w:pPr>
            <w:r>
              <w:rPr>
                <w:color w:val="000000"/>
              </w:rPr>
              <w:t>23525</w:t>
            </w:r>
          </w:p>
        </w:tc>
        <w:tc>
          <w:tcPr>
            <w:tcW w:w="850" w:type="dxa"/>
          </w:tcPr>
          <w:p w14:paraId="2443DF22" w14:textId="77777777" w:rsidR="007A6EB8" w:rsidRDefault="001E07EA">
            <w:pPr>
              <w:pBdr>
                <w:top w:val="nil"/>
                <w:left w:val="nil"/>
                <w:bottom w:val="nil"/>
                <w:right w:val="nil"/>
                <w:between w:val="nil"/>
              </w:pBdr>
              <w:ind w:left="4"/>
              <w:rPr>
                <w:color w:val="000000"/>
              </w:rPr>
            </w:pPr>
            <w:r>
              <w:rPr>
                <w:color w:val="000000"/>
              </w:rPr>
              <w:t>27230</w:t>
            </w:r>
          </w:p>
        </w:tc>
        <w:tc>
          <w:tcPr>
            <w:tcW w:w="850" w:type="dxa"/>
          </w:tcPr>
          <w:p w14:paraId="5AD3D87E" w14:textId="77777777" w:rsidR="007A6EB8" w:rsidRDefault="001E07EA">
            <w:pPr>
              <w:pBdr>
                <w:top w:val="nil"/>
                <w:left w:val="nil"/>
                <w:bottom w:val="nil"/>
                <w:right w:val="nil"/>
                <w:between w:val="nil"/>
              </w:pBdr>
              <w:ind w:left="3"/>
              <w:rPr>
                <w:color w:val="000000"/>
              </w:rPr>
            </w:pPr>
            <w:r>
              <w:rPr>
                <w:color w:val="000000"/>
              </w:rPr>
              <w:t>28400</w:t>
            </w:r>
          </w:p>
        </w:tc>
        <w:tc>
          <w:tcPr>
            <w:tcW w:w="850" w:type="dxa"/>
          </w:tcPr>
          <w:p w14:paraId="0C253C02" w14:textId="77777777" w:rsidR="007A6EB8" w:rsidRDefault="001E07EA">
            <w:pPr>
              <w:pBdr>
                <w:top w:val="nil"/>
                <w:left w:val="nil"/>
                <w:bottom w:val="nil"/>
                <w:right w:val="nil"/>
                <w:between w:val="nil"/>
              </w:pBdr>
              <w:ind w:left="3"/>
              <w:rPr>
                <w:color w:val="000000"/>
              </w:rPr>
            </w:pPr>
            <w:r>
              <w:rPr>
                <w:color w:val="000000"/>
              </w:rPr>
              <w:t>38505</w:t>
            </w:r>
          </w:p>
        </w:tc>
        <w:tc>
          <w:tcPr>
            <w:tcW w:w="848" w:type="dxa"/>
          </w:tcPr>
          <w:p w14:paraId="0B7BD13A" w14:textId="77777777" w:rsidR="007A6EB8" w:rsidRDefault="001E07EA">
            <w:pPr>
              <w:pBdr>
                <w:top w:val="nil"/>
                <w:left w:val="nil"/>
                <w:bottom w:val="nil"/>
                <w:right w:val="nil"/>
                <w:between w:val="nil"/>
              </w:pBdr>
              <w:ind w:left="2"/>
              <w:rPr>
                <w:color w:val="000000"/>
              </w:rPr>
            </w:pPr>
            <w:r>
              <w:rPr>
                <w:color w:val="000000"/>
              </w:rPr>
              <w:t>43453</w:t>
            </w:r>
          </w:p>
        </w:tc>
        <w:tc>
          <w:tcPr>
            <w:tcW w:w="850" w:type="dxa"/>
          </w:tcPr>
          <w:p w14:paraId="28164FE6" w14:textId="77777777" w:rsidR="007A6EB8" w:rsidRDefault="001E07EA">
            <w:pPr>
              <w:pBdr>
                <w:top w:val="nil"/>
                <w:left w:val="nil"/>
                <w:bottom w:val="nil"/>
                <w:right w:val="nil"/>
                <w:between w:val="nil"/>
              </w:pBdr>
              <w:ind w:left="2"/>
              <w:rPr>
                <w:color w:val="000000"/>
              </w:rPr>
            </w:pPr>
            <w:r>
              <w:rPr>
                <w:color w:val="000000"/>
              </w:rPr>
              <w:t>45900</w:t>
            </w:r>
          </w:p>
        </w:tc>
        <w:tc>
          <w:tcPr>
            <w:tcW w:w="855" w:type="dxa"/>
          </w:tcPr>
          <w:p w14:paraId="7B03FC60" w14:textId="77777777" w:rsidR="007A6EB8" w:rsidRDefault="001E07EA">
            <w:pPr>
              <w:pBdr>
                <w:top w:val="nil"/>
                <w:left w:val="nil"/>
                <w:bottom w:val="nil"/>
                <w:right w:val="nil"/>
                <w:between w:val="nil"/>
              </w:pBdr>
              <w:ind w:left="1"/>
              <w:rPr>
                <w:color w:val="000000"/>
              </w:rPr>
            </w:pPr>
            <w:r>
              <w:rPr>
                <w:color w:val="000000"/>
              </w:rPr>
              <w:t>50976</w:t>
            </w:r>
          </w:p>
        </w:tc>
        <w:tc>
          <w:tcPr>
            <w:tcW w:w="850" w:type="dxa"/>
          </w:tcPr>
          <w:p w14:paraId="62F5D633" w14:textId="77777777" w:rsidR="007A6EB8" w:rsidRDefault="001E07EA">
            <w:pPr>
              <w:pBdr>
                <w:top w:val="nil"/>
                <w:left w:val="nil"/>
                <w:bottom w:val="nil"/>
                <w:right w:val="nil"/>
                <w:between w:val="nil"/>
              </w:pBdr>
              <w:ind w:left="1"/>
              <w:rPr>
                <w:color w:val="000000"/>
              </w:rPr>
            </w:pPr>
            <w:r>
              <w:rPr>
                <w:color w:val="000000"/>
              </w:rPr>
              <w:t>56442</w:t>
            </w:r>
          </w:p>
        </w:tc>
        <w:tc>
          <w:tcPr>
            <w:tcW w:w="850" w:type="dxa"/>
          </w:tcPr>
          <w:p w14:paraId="0C274EF4" w14:textId="77777777" w:rsidR="007A6EB8" w:rsidRDefault="001E07EA">
            <w:pPr>
              <w:pBdr>
                <w:top w:val="nil"/>
                <w:left w:val="nil"/>
                <w:bottom w:val="nil"/>
                <w:right w:val="nil"/>
                <w:between w:val="nil"/>
              </w:pBdr>
              <w:rPr>
                <w:color w:val="000000"/>
              </w:rPr>
            </w:pPr>
            <w:r>
              <w:rPr>
                <w:color w:val="000000"/>
              </w:rPr>
              <w:t>64479</w:t>
            </w:r>
          </w:p>
        </w:tc>
        <w:tc>
          <w:tcPr>
            <w:tcW w:w="855" w:type="dxa"/>
          </w:tcPr>
          <w:p w14:paraId="5B0C93BF" w14:textId="77777777" w:rsidR="007A6EB8" w:rsidRDefault="001E07EA">
            <w:pPr>
              <w:pBdr>
                <w:top w:val="nil"/>
                <w:left w:val="nil"/>
                <w:bottom w:val="nil"/>
                <w:right w:val="nil"/>
                <w:between w:val="nil"/>
              </w:pBdr>
              <w:rPr>
                <w:color w:val="000000"/>
              </w:rPr>
            </w:pPr>
            <w:r>
              <w:rPr>
                <w:color w:val="000000"/>
              </w:rPr>
              <w:t>67227</w:t>
            </w:r>
          </w:p>
        </w:tc>
      </w:tr>
      <w:tr w:rsidR="007A6EB8" w14:paraId="11E71E44" w14:textId="77777777">
        <w:trPr>
          <w:trHeight w:val="433"/>
        </w:trPr>
        <w:tc>
          <w:tcPr>
            <w:tcW w:w="785" w:type="dxa"/>
          </w:tcPr>
          <w:p w14:paraId="15828BBA" w14:textId="77777777" w:rsidR="007A6EB8" w:rsidRDefault="001E07EA">
            <w:pPr>
              <w:pBdr>
                <w:top w:val="nil"/>
                <w:left w:val="nil"/>
                <w:bottom w:val="nil"/>
                <w:right w:val="nil"/>
                <w:between w:val="nil"/>
              </w:pBdr>
              <w:ind w:left="4"/>
              <w:rPr>
                <w:color w:val="000000"/>
              </w:rPr>
            </w:pPr>
            <w:r>
              <w:rPr>
                <w:color w:val="000000"/>
              </w:rPr>
              <w:t>15151</w:t>
            </w:r>
          </w:p>
        </w:tc>
        <w:tc>
          <w:tcPr>
            <w:tcW w:w="910" w:type="dxa"/>
          </w:tcPr>
          <w:p w14:paraId="4C370CF3" w14:textId="77777777" w:rsidR="007A6EB8" w:rsidRDefault="001E07EA">
            <w:pPr>
              <w:pBdr>
                <w:top w:val="nil"/>
                <w:left w:val="nil"/>
                <w:bottom w:val="nil"/>
                <w:right w:val="nil"/>
                <w:between w:val="nil"/>
              </w:pBdr>
              <w:ind w:left="4"/>
              <w:rPr>
                <w:color w:val="000000"/>
              </w:rPr>
            </w:pPr>
            <w:r>
              <w:rPr>
                <w:color w:val="000000"/>
              </w:rPr>
              <w:t>23540</w:t>
            </w:r>
          </w:p>
        </w:tc>
        <w:tc>
          <w:tcPr>
            <w:tcW w:w="850" w:type="dxa"/>
          </w:tcPr>
          <w:p w14:paraId="76F8B0D3" w14:textId="77777777" w:rsidR="007A6EB8" w:rsidRDefault="001E07EA">
            <w:pPr>
              <w:pBdr>
                <w:top w:val="nil"/>
                <w:left w:val="nil"/>
                <w:bottom w:val="nil"/>
                <w:right w:val="nil"/>
                <w:between w:val="nil"/>
              </w:pBdr>
              <w:ind w:left="4"/>
              <w:rPr>
                <w:color w:val="000000"/>
              </w:rPr>
            </w:pPr>
            <w:r>
              <w:rPr>
                <w:color w:val="000000"/>
              </w:rPr>
              <w:t>27238</w:t>
            </w:r>
          </w:p>
        </w:tc>
        <w:tc>
          <w:tcPr>
            <w:tcW w:w="850" w:type="dxa"/>
          </w:tcPr>
          <w:p w14:paraId="3DA473BB" w14:textId="77777777" w:rsidR="007A6EB8" w:rsidRDefault="001E07EA">
            <w:pPr>
              <w:pBdr>
                <w:top w:val="nil"/>
                <w:left w:val="nil"/>
                <w:bottom w:val="nil"/>
                <w:right w:val="nil"/>
                <w:between w:val="nil"/>
              </w:pBdr>
              <w:ind w:left="3"/>
              <w:rPr>
                <w:color w:val="000000"/>
              </w:rPr>
            </w:pPr>
            <w:r>
              <w:rPr>
                <w:color w:val="000000"/>
              </w:rPr>
              <w:t>28545</w:t>
            </w:r>
          </w:p>
        </w:tc>
        <w:tc>
          <w:tcPr>
            <w:tcW w:w="850" w:type="dxa"/>
          </w:tcPr>
          <w:p w14:paraId="68F8A81F" w14:textId="77777777" w:rsidR="007A6EB8" w:rsidRDefault="001E07EA">
            <w:pPr>
              <w:pBdr>
                <w:top w:val="nil"/>
                <w:left w:val="nil"/>
                <w:bottom w:val="nil"/>
                <w:right w:val="nil"/>
                <w:between w:val="nil"/>
              </w:pBdr>
              <w:ind w:left="3"/>
              <w:rPr>
                <w:color w:val="000000"/>
              </w:rPr>
            </w:pPr>
            <w:r>
              <w:rPr>
                <w:color w:val="000000"/>
              </w:rPr>
              <w:t>40818</w:t>
            </w:r>
          </w:p>
        </w:tc>
        <w:tc>
          <w:tcPr>
            <w:tcW w:w="848" w:type="dxa"/>
          </w:tcPr>
          <w:p w14:paraId="26568947" w14:textId="77777777" w:rsidR="007A6EB8" w:rsidRDefault="001E07EA">
            <w:pPr>
              <w:pBdr>
                <w:top w:val="nil"/>
                <w:left w:val="nil"/>
                <w:bottom w:val="nil"/>
                <w:right w:val="nil"/>
                <w:between w:val="nil"/>
              </w:pBdr>
              <w:ind w:left="2"/>
              <w:rPr>
                <w:color w:val="000000"/>
              </w:rPr>
            </w:pPr>
            <w:r>
              <w:rPr>
                <w:color w:val="000000"/>
              </w:rPr>
              <w:t>43753</w:t>
            </w:r>
          </w:p>
        </w:tc>
        <w:tc>
          <w:tcPr>
            <w:tcW w:w="850" w:type="dxa"/>
          </w:tcPr>
          <w:p w14:paraId="60DD1E5D" w14:textId="77777777" w:rsidR="007A6EB8" w:rsidRDefault="001E07EA">
            <w:pPr>
              <w:pBdr>
                <w:top w:val="nil"/>
                <w:left w:val="nil"/>
                <w:bottom w:val="nil"/>
                <w:right w:val="nil"/>
                <w:between w:val="nil"/>
              </w:pBdr>
              <w:ind w:left="2"/>
              <w:rPr>
                <w:color w:val="000000"/>
              </w:rPr>
            </w:pPr>
            <w:r>
              <w:rPr>
                <w:color w:val="000000"/>
              </w:rPr>
              <w:t>45905</w:t>
            </w:r>
          </w:p>
        </w:tc>
        <w:tc>
          <w:tcPr>
            <w:tcW w:w="855" w:type="dxa"/>
          </w:tcPr>
          <w:p w14:paraId="1DE2D11F" w14:textId="77777777" w:rsidR="007A6EB8" w:rsidRDefault="001E07EA">
            <w:pPr>
              <w:pBdr>
                <w:top w:val="nil"/>
                <w:left w:val="nil"/>
                <w:bottom w:val="nil"/>
                <w:right w:val="nil"/>
                <w:between w:val="nil"/>
              </w:pBdr>
              <w:ind w:left="1"/>
              <w:rPr>
                <w:color w:val="000000"/>
              </w:rPr>
            </w:pPr>
            <w:r>
              <w:rPr>
                <w:color w:val="000000"/>
              </w:rPr>
              <w:t>50980</w:t>
            </w:r>
          </w:p>
        </w:tc>
        <w:tc>
          <w:tcPr>
            <w:tcW w:w="850" w:type="dxa"/>
          </w:tcPr>
          <w:p w14:paraId="217D44FE" w14:textId="77777777" w:rsidR="007A6EB8" w:rsidRDefault="001E07EA">
            <w:pPr>
              <w:pBdr>
                <w:top w:val="nil"/>
                <w:left w:val="nil"/>
                <w:bottom w:val="nil"/>
                <w:right w:val="nil"/>
                <w:between w:val="nil"/>
              </w:pBdr>
              <w:ind w:left="1"/>
              <w:rPr>
                <w:color w:val="000000"/>
              </w:rPr>
            </w:pPr>
            <w:r>
              <w:rPr>
                <w:color w:val="000000"/>
              </w:rPr>
              <w:t>56700</w:t>
            </w:r>
          </w:p>
        </w:tc>
        <w:tc>
          <w:tcPr>
            <w:tcW w:w="850" w:type="dxa"/>
          </w:tcPr>
          <w:p w14:paraId="5DCC76A0" w14:textId="77777777" w:rsidR="007A6EB8" w:rsidRDefault="001E07EA">
            <w:pPr>
              <w:pBdr>
                <w:top w:val="nil"/>
                <w:left w:val="nil"/>
                <w:bottom w:val="nil"/>
                <w:right w:val="nil"/>
                <w:between w:val="nil"/>
              </w:pBdr>
              <w:rPr>
                <w:color w:val="000000"/>
              </w:rPr>
            </w:pPr>
            <w:r>
              <w:rPr>
                <w:color w:val="000000"/>
              </w:rPr>
              <w:t>64480</w:t>
            </w:r>
          </w:p>
        </w:tc>
        <w:tc>
          <w:tcPr>
            <w:tcW w:w="855" w:type="dxa"/>
          </w:tcPr>
          <w:p w14:paraId="07EFB45E" w14:textId="77777777" w:rsidR="007A6EB8" w:rsidRDefault="001E07EA">
            <w:pPr>
              <w:pBdr>
                <w:top w:val="nil"/>
                <w:left w:val="nil"/>
                <w:bottom w:val="nil"/>
                <w:right w:val="nil"/>
                <w:between w:val="nil"/>
              </w:pBdr>
              <w:rPr>
                <w:color w:val="000000"/>
              </w:rPr>
            </w:pPr>
            <w:r>
              <w:rPr>
                <w:color w:val="000000"/>
              </w:rPr>
              <w:t>67346</w:t>
            </w:r>
          </w:p>
        </w:tc>
      </w:tr>
      <w:tr w:rsidR="007A6EB8" w14:paraId="112058DA" w14:textId="77777777">
        <w:trPr>
          <w:trHeight w:val="431"/>
        </w:trPr>
        <w:tc>
          <w:tcPr>
            <w:tcW w:w="785" w:type="dxa"/>
          </w:tcPr>
          <w:p w14:paraId="6A80DF4E" w14:textId="77777777" w:rsidR="007A6EB8" w:rsidRDefault="001E07EA">
            <w:pPr>
              <w:pBdr>
                <w:top w:val="nil"/>
                <w:left w:val="nil"/>
                <w:bottom w:val="nil"/>
                <w:right w:val="nil"/>
                <w:between w:val="nil"/>
              </w:pBdr>
              <w:ind w:left="4"/>
              <w:rPr>
                <w:color w:val="000000"/>
              </w:rPr>
            </w:pPr>
            <w:r>
              <w:rPr>
                <w:color w:val="000000"/>
              </w:rPr>
              <w:t>15152</w:t>
            </w:r>
          </w:p>
        </w:tc>
        <w:tc>
          <w:tcPr>
            <w:tcW w:w="910" w:type="dxa"/>
          </w:tcPr>
          <w:p w14:paraId="6D03B3E9" w14:textId="77777777" w:rsidR="007A6EB8" w:rsidRDefault="001E07EA">
            <w:pPr>
              <w:pBdr>
                <w:top w:val="nil"/>
                <w:left w:val="nil"/>
                <w:bottom w:val="nil"/>
                <w:right w:val="nil"/>
                <w:between w:val="nil"/>
              </w:pBdr>
              <w:ind w:left="4"/>
              <w:rPr>
                <w:color w:val="000000"/>
              </w:rPr>
            </w:pPr>
            <w:r>
              <w:rPr>
                <w:color w:val="000000"/>
              </w:rPr>
              <w:t>23545</w:t>
            </w:r>
          </w:p>
        </w:tc>
        <w:tc>
          <w:tcPr>
            <w:tcW w:w="850" w:type="dxa"/>
          </w:tcPr>
          <w:p w14:paraId="4219E629" w14:textId="77777777" w:rsidR="007A6EB8" w:rsidRDefault="001E07EA">
            <w:pPr>
              <w:pBdr>
                <w:top w:val="nil"/>
                <w:left w:val="nil"/>
                <w:bottom w:val="nil"/>
                <w:right w:val="nil"/>
                <w:between w:val="nil"/>
              </w:pBdr>
              <w:ind w:left="4"/>
              <w:rPr>
                <w:color w:val="000000"/>
              </w:rPr>
            </w:pPr>
            <w:r>
              <w:rPr>
                <w:color w:val="000000"/>
              </w:rPr>
              <w:t>27246</w:t>
            </w:r>
          </w:p>
        </w:tc>
        <w:tc>
          <w:tcPr>
            <w:tcW w:w="850" w:type="dxa"/>
          </w:tcPr>
          <w:p w14:paraId="769F77C0" w14:textId="77777777" w:rsidR="007A6EB8" w:rsidRDefault="001E07EA">
            <w:pPr>
              <w:pBdr>
                <w:top w:val="nil"/>
                <w:left w:val="nil"/>
                <w:bottom w:val="nil"/>
                <w:right w:val="nil"/>
                <w:between w:val="nil"/>
              </w:pBdr>
              <w:ind w:left="3"/>
              <w:rPr>
                <w:color w:val="000000"/>
              </w:rPr>
            </w:pPr>
            <w:r>
              <w:rPr>
                <w:color w:val="000000"/>
              </w:rPr>
              <w:t>28575</w:t>
            </w:r>
          </w:p>
        </w:tc>
        <w:tc>
          <w:tcPr>
            <w:tcW w:w="850" w:type="dxa"/>
          </w:tcPr>
          <w:p w14:paraId="5EC1FE2E" w14:textId="77777777" w:rsidR="007A6EB8" w:rsidRDefault="001E07EA">
            <w:pPr>
              <w:pBdr>
                <w:top w:val="nil"/>
                <w:left w:val="nil"/>
                <w:bottom w:val="nil"/>
                <w:right w:val="nil"/>
                <w:between w:val="nil"/>
              </w:pBdr>
              <w:ind w:left="3"/>
              <w:rPr>
                <w:color w:val="000000"/>
              </w:rPr>
            </w:pPr>
            <w:r>
              <w:rPr>
                <w:color w:val="000000"/>
              </w:rPr>
              <w:t>40819</w:t>
            </w:r>
          </w:p>
        </w:tc>
        <w:tc>
          <w:tcPr>
            <w:tcW w:w="848" w:type="dxa"/>
          </w:tcPr>
          <w:p w14:paraId="5341073F" w14:textId="77777777" w:rsidR="007A6EB8" w:rsidRDefault="001E07EA">
            <w:pPr>
              <w:pBdr>
                <w:top w:val="nil"/>
                <w:left w:val="nil"/>
                <w:bottom w:val="nil"/>
                <w:right w:val="nil"/>
                <w:between w:val="nil"/>
              </w:pBdr>
              <w:ind w:left="2"/>
              <w:rPr>
                <w:color w:val="000000"/>
              </w:rPr>
            </w:pPr>
            <w:r>
              <w:rPr>
                <w:color w:val="000000"/>
              </w:rPr>
              <w:t>43754</w:t>
            </w:r>
          </w:p>
        </w:tc>
        <w:tc>
          <w:tcPr>
            <w:tcW w:w="850" w:type="dxa"/>
          </w:tcPr>
          <w:p w14:paraId="00BFE23E" w14:textId="77777777" w:rsidR="007A6EB8" w:rsidRDefault="001E07EA">
            <w:pPr>
              <w:pBdr>
                <w:top w:val="nil"/>
                <w:left w:val="nil"/>
                <w:bottom w:val="nil"/>
                <w:right w:val="nil"/>
                <w:between w:val="nil"/>
              </w:pBdr>
              <w:ind w:left="2"/>
              <w:rPr>
                <w:color w:val="000000"/>
              </w:rPr>
            </w:pPr>
            <w:r>
              <w:rPr>
                <w:color w:val="000000"/>
              </w:rPr>
              <w:t>45910</w:t>
            </w:r>
          </w:p>
        </w:tc>
        <w:tc>
          <w:tcPr>
            <w:tcW w:w="855" w:type="dxa"/>
          </w:tcPr>
          <w:p w14:paraId="5C571CA5" w14:textId="77777777" w:rsidR="007A6EB8" w:rsidRDefault="001E07EA">
            <w:pPr>
              <w:pBdr>
                <w:top w:val="nil"/>
                <w:left w:val="nil"/>
                <w:bottom w:val="nil"/>
                <w:right w:val="nil"/>
                <w:between w:val="nil"/>
              </w:pBdr>
              <w:ind w:left="1"/>
              <w:rPr>
                <w:color w:val="000000"/>
              </w:rPr>
            </w:pPr>
            <w:r>
              <w:rPr>
                <w:color w:val="000000"/>
              </w:rPr>
              <w:t>51080</w:t>
            </w:r>
          </w:p>
        </w:tc>
        <w:tc>
          <w:tcPr>
            <w:tcW w:w="850" w:type="dxa"/>
          </w:tcPr>
          <w:p w14:paraId="14F2C1A8" w14:textId="77777777" w:rsidR="007A6EB8" w:rsidRDefault="001E07EA">
            <w:pPr>
              <w:pBdr>
                <w:top w:val="nil"/>
                <w:left w:val="nil"/>
                <w:bottom w:val="nil"/>
                <w:right w:val="nil"/>
                <w:between w:val="nil"/>
              </w:pBdr>
              <w:ind w:left="1"/>
              <w:rPr>
                <w:color w:val="000000"/>
              </w:rPr>
            </w:pPr>
            <w:r>
              <w:rPr>
                <w:color w:val="000000"/>
              </w:rPr>
              <w:t>57000</w:t>
            </w:r>
          </w:p>
        </w:tc>
        <w:tc>
          <w:tcPr>
            <w:tcW w:w="850" w:type="dxa"/>
          </w:tcPr>
          <w:p w14:paraId="3FFC158F" w14:textId="77777777" w:rsidR="007A6EB8" w:rsidRDefault="001E07EA">
            <w:pPr>
              <w:pBdr>
                <w:top w:val="nil"/>
                <w:left w:val="nil"/>
                <w:bottom w:val="nil"/>
                <w:right w:val="nil"/>
                <w:between w:val="nil"/>
              </w:pBdr>
              <w:rPr>
                <w:color w:val="000000"/>
              </w:rPr>
            </w:pPr>
            <w:r>
              <w:rPr>
                <w:color w:val="000000"/>
              </w:rPr>
              <w:t>64483</w:t>
            </w:r>
          </w:p>
        </w:tc>
        <w:tc>
          <w:tcPr>
            <w:tcW w:w="855" w:type="dxa"/>
          </w:tcPr>
          <w:p w14:paraId="44D3EC63" w14:textId="77777777" w:rsidR="007A6EB8" w:rsidRDefault="001E07EA">
            <w:pPr>
              <w:pBdr>
                <w:top w:val="nil"/>
                <w:left w:val="nil"/>
                <w:bottom w:val="nil"/>
                <w:right w:val="nil"/>
                <w:between w:val="nil"/>
              </w:pBdr>
              <w:rPr>
                <w:color w:val="000000"/>
              </w:rPr>
            </w:pPr>
            <w:r>
              <w:rPr>
                <w:color w:val="000000"/>
              </w:rPr>
              <w:t>67415</w:t>
            </w:r>
          </w:p>
        </w:tc>
      </w:tr>
      <w:tr w:rsidR="007A6EB8" w14:paraId="5BDE2D54" w14:textId="77777777">
        <w:trPr>
          <w:trHeight w:val="433"/>
        </w:trPr>
        <w:tc>
          <w:tcPr>
            <w:tcW w:w="785" w:type="dxa"/>
          </w:tcPr>
          <w:p w14:paraId="20FD503B" w14:textId="77777777" w:rsidR="007A6EB8" w:rsidRDefault="001E07EA">
            <w:pPr>
              <w:pBdr>
                <w:top w:val="nil"/>
                <w:left w:val="nil"/>
                <w:bottom w:val="nil"/>
                <w:right w:val="nil"/>
                <w:between w:val="nil"/>
              </w:pBdr>
              <w:ind w:left="4"/>
              <w:rPr>
                <w:color w:val="000000"/>
              </w:rPr>
            </w:pPr>
            <w:r>
              <w:rPr>
                <w:color w:val="000000"/>
              </w:rPr>
              <w:t>15156</w:t>
            </w:r>
          </w:p>
        </w:tc>
        <w:tc>
          <w:tcPr>
            <w:tcW w:w="910" w:type="dxa"/>
          </w:tcPr>
          <w:p w14:paraId="30FBA148" w14:textId="77777777" w:rsidR="007A6EB8" w:rsidRDefault="001E07EA">
            <w:pPr>
              <w:pBdr>
                <w:top w:val="nil"/>
                <w:left w:val="nil"/>
                <w:bottom w:val="nil"/>
                <w:right w:val="nil"/>
                <w:between w:val="nil"/>
              </w:pBdr>
              <w:ind w:left="4"/>
              <w:rPr>
                <w:color w:val="000000"/>
              </w:rPr>
            </w:pPr>
            <w:r>
              <w:rPr>
                <w:color w:val="000000"/>
              </w:rPr>
              <w:t>23570</w:t>
            </w:r>
          </w:p>
        </w:tc>
        <w:tc>
          <w:tcPr>
            <w:tcW w:w="850" w:type="dxa"/>
          </w:tcPr>
          <w:p w14:paraId="40670353" w14:textId="77777777" w:rsidR="007A6EB8" w:rsidRDefault="001E07EA">
            <w:pPr>
              <w:pBdr>
                <w:top w:val="nil"/>
                <w:left w:val="nil"/>
                <w:bottom w:val="nil"/>
                <w:right w:val="nil"/>
                <w:between w:val="nil"/>
              </w:pBdr>
              <w:ind w:left="4"/>
              <w:rPr>
                <w:color w:val="000000"/>
              </w:rPr>
            </w:pPr>
            <w:r>
              <w:rPr>
                <w:color w:val="000000"/>
              </w:rPr>
              <w:t>27250</w:t>
            </w:r>
          </w:p>
        </w:tc>
        <w:tc>
          <w:tcPr>
            <w:tcW w:w="850" w:type="dxa"/>
          </w:tcPr>
          <w:p w14:paraId="4AF75B85" w14:textId="77777777" w:rsidR="007A6EB8" w:rsidRDefault="001E07EA">
            <w:pPr>
              <w:pBdr>
                <w:top w:val="nil"/>
                <w:left w:val="nil"/>
                <w:bottom w:val="nil"/>
                <w:right w:val="nil"/>
                <w:between w:val="nil"/>
              </w:pBdr>
              <w:ind w:left="3"/>
              <w:rPr>
                <w:color w:val="000000"/>
              </w:rPr>
            </w:pPr>
            <w:r>
              <w:rPr>
                <w:color w:val="000000"/>
              </w:rPr>
              <w:t>28605</w:t>
            </w:r>
          </w:p>
        </w:tc>
        <w:tc>
          <w:tcPr>
            <w:tcW w:w="850" w:type="dxa"/>
          </w:tcPr>
          <w:p w14:paraId="0E7EEB64" w14:textId="77777777" w:rsidR="007A6EB8" w:rsidRDefault="001E07EA">
            <w:pPr>
              <w:pBdr>
                <w:top w:val="nil"/>
                <w:left w:val="nil"/>
                <w:bottom w:val="nil"/>
                <w:right w:val="nil"/>
                <w:between w:val="nil"/>
              </w:pBdr>
              <w:ind w:left="3"/>
              <w:rPr>
                <w:color w:val="000000"/>
              </w:rPr>
            </w:pPr>
            <w:r>
              <w:rPr>
                <w:color w:val="000000"/>
              </w:rPr>
              <w:t>40831</w:t>
            </w:r>
          </w:p>
        </w:tc>
        <w:tc>
          <w:tcPr>
            <w:tcW w:w="848" w:type="dxa"/>
          </w:tcPr>
          <w:p w14:paraId="36190849" w14:textId="77777777" w:rsidR="007A6EB8" w:rsidRDefault="001E07EA">
            <w:pPr>
              <w:pBdr>
                <w:top w:val="nil"/>
                <w:left w:val="nil"/>
                <w:bottom w:val="nil"/>
                <w:right w:val="nil"/>
                <w:between w:val="nil"/>
              </w:pBdr>
              <w:ind w:left="2"/>
              <w:rPr>
                <w:color w:val="000000"/>
              </w:rPr>
            </w:pPr>
            <w:r>
              <w:rPr>
                <w:color w:val="000000"/>
              </w:rPr>
              <w:t>43755</w:t>
            </w:r>
          </w:p>
        </w:tc>
        <w:tc>
          <w:tcPr>
            <w:tcW w:w="850" w:type="dxa"/>
          </w:tcPr>
          <w:p w14:paraId="795FB1C2" w14:textId="77777777" w:rsidR="007A6EB8" w:rsidRDefault="001E07EA">
            <w:pPr>
              <w:pBdr>
                <w:top w:val="nil"/>
                <w:left w:val="nil"/>
                <w:bottom w:val="nil"/>
                <w:right w:val="nil"/>
                <w:between w:val="nil"/>
              </w:pBdr>
              <w:ind w:left="2"/>
              <w:rPr>
                <w:color w:val="000000"/>
              </w:rPr>
            </w:pPr>
            <w:r>
              <w:rPr>
                <w:color w:val="000000"/>
              </w:rPr>
              <w:t>45915</w:t>
            </w:r>
          </w:p>
        </w:tc>
        <w:tc>
          <w:tcPr>
            <w:tcW w:w="855" w:type="dxa"/>
          </w:tcPr>
          <w:p w14:paraId="67334620" w14:textId="77777777" w:rsidR="007A6EB8" w:rsidRDefault="001E07EA">
            <w:pPr>
              <w:pBdr>
                <w:top w:val="nil"/>
                <w:left w:val="nil"/>
                <w:bottom w:val="nil"/>
                <w:right w:val="nil"/>
                <w:between w:val="nil"/>
              </w:pBdr>
              <w:ind w:left="1"/>
              <w:rPr>
                <w:color w:val="000000"/>
              </w:rPr>
            </w:pPr>
            <w:r>
              <w:rPr>
                <w:color w:val="000000"/>
              </w:rPr>
              <w:t>51101</w:t>
            </w:r>
          </w:p>
        </w:tc>
        <w:tc>
          <w:tcPr>
            <w:tcW w:w="850" w:type="dxa"/>
          </w:tcPr>
          <w:p w14:paraId="35163422" w14:textId="77777777" w:rsidR="007A6EB8" w:rsidRDefault="001E07EA">
            <w:pPr>
              <w:pBdr>
                <w:top w:val="nil"/>
                <w:left w:val="nil"/>
                <w:bottom w:val="nil"/>
                <w:right w:val="nil"/>
                <w:between w:val="nil"/>
              </w:pBdr>
              <w:ind w:left="1"/>
              <w:rPr>
                <w:color w:val="000000"/>
              </w:rPr>
            </w:pPr>
            <w:r>
              <w:rPr>
                <w:color w:val="000000"/>
              </w:rPr>
              <w:t>57023</w:t>
            </w:r>
          </w:p>
        </w:tc>
        <w:tc>
          <w:tcPr>
            <w:tcW w:w="850" w:type="dxa"/>
          </w:tcPr>
          <w:p w14:paraId="2FDAD584" w14:textId="77777777" w:rsidR="007A6EB8" w:rsidRDefault="001E07EA">
            <w:pPr>
              <w:pBdr>
                <w:top w:val="nil"/>
                <w:left w:val="nil"/>
                <w:bottom w:val="nil"/>
                <w:right w:val="nil"/>
                <w:between w:val="nil"/>
              </w:pBdr>
              <w:rPr>
                <w:color w:val="000000"/>
              </w:rPr>
            </w:pPr>
            <w:r>
              <w:rPr>
                <w:color w:val="000000"/>
              </w:rPr>
              <w:t>64484</w:t>
            </w:r>
          </w:p>
        </w:tc>
        <w:tc>
          <w:tcPr>
            <w:tcW w:w="855" w:type="dxa"/>
          </w:tcPr>
          <w:p w14:paraId="793E08A2" w14:textId="77777777" w:rsidR="007A6EB8" w:rsidRDefault="001E07EA">
            <w:pPr>
              <w:pBdr>
                <w:top w:val="nil"/>
                <w:left w:val="nil"/>
                <w:bottom w:val="nil"/>
                <w:right w:val="nil"/>
                <w:between w:val="nil"/>
              </w:pBdr>
              <w:rPr>
                <w:color w:val="000000"/>
              </w:rPr>
            </w:pPr>
            <w:r>
              <w:rPr>
                <w:color w:val="000000"/>
              </w:rPr>
              <w:t>67500</w:t>
            </w:r>
          </w:p>
        </w:tc>
      </w:tr>
      <w:tr w:rsidR="007A6EB8" w14:paraId="0DCEDB39" w14:textId="77777777">
        <w:trPr>
          <w:trHeight w:val="431"/>
        </w:trPr>
        <w:tc>
          <w:tcPr>
            <w:tcW w:w="785" w:type="dxa"/>
          </w:tcPr>
          <w:p w14:paraId="757DE0BB" w14:textId="77777777" w:rsidR="007A6EB8" w:rsidRDefault="001E07EA">
            <w:pPr>
              <w:pBdr>
                <w:top w:val="nil"/>
                <w:left w:val="nil"/>
                <w:bottom w:val="nil"/>
                <w:right w:val="nil"/>
                <w:between w:val="nil"/>
              </w:pBdr>
              <w:ind w:left="4"/>
              <w:rPr>
                <w:color w:val="000000"/>
              </w:rPr>
            </w:pPr>
            <w:r>
              <w:rPr>
                <w:color w:val="000000"/>
              </w:rPr>
              <w:t>15157</w:t>
            </w:r>
          </w:p>
        </w:tc>
        <w:tc>
          <w:tcPr>
            <w:tcW w:w="910" w:type="dxa"/>
          </w:tcPr>
          <w:p w14:paraId="79235161" w14:textId="77777777" w:rsidR="007A6EB8" w:rsidRDefault="001E07EA">
            <w:pPr>
              <w:pBdr>
                <w:top w:val="nil"/>
                <w:left w:val="nil"/>
                <w:bottom w:val="nil"/>
                <w:right w:val="nil"/>
                <w:between w:val="nil"/>
              </w:pBdr>
              <w:ind w:left="4"/>
              <w:rPr>
                <w:color w:val="000000"/>
              </w:rPr>
            </w:pPr>
            <w:r>
              <w:rPr>
                <w:color w:val="000000"/>
              </w:rPr>
              <w:t>23575</w:t>
            </w:r>
          </w:p>
        </w:tc>
        <w:tc>
          <w:tcPr>
            <w:tcW w:w="850" w:type="dxa"/>
          </w:tcPr>
          <w:p w14:paraId="5AF5E25C" w14:textId="77777777" w:rsidR="007A6EB8" w:rsidRDefault="001E07EA">
            <w:pPr>
              <w:pBdr>
                <w:top w:val="nil"/>
                <w:left w:val="nil"/>
                <w:bottom w:val="nil"/>
                <w:right w:val="nil"/>
                <w:between w:val="nil"/>
              </w:pBdr>
              <w:ind w:left="4"/>
              <w:rPr>
                <w:color w:val="000000"/>
              </w:rPr>
            </w:pPr>
            <w:r>
              <w:rPr>
                <w:color w:val="000000"/>
              </w:rPr>
              <w:t>27265</w:t>
            </w:r>
          </w:p>
        </w:tc>
        <w:tc>
          <w:tcPr>
            <w:tcW w:w="850" w:type="dxa"/>
          </w:tcPr>
          <w:p w14:paraId="25F9C175" w14:textId="77777777" w:rsidR="007A6EB8" w:rsidRDefault="001E07EA">
            <w:pPr>
              <w:pBdr>
                <w:top w:val="nil"/>
                <w:left w:val="nil"/>
                <w:bottom w:val="nil"/>
                <w:right w:val="nil"/>
                <w:between w:val="nil"/>
              </w:pBdr>
              <w:ind w:left="3"/>
              <w:rPr>
                <w:color w:val="000000"/>
              </w:rPr>
            </w:pPr>
            <w:r>
              <w:rPr>
                <w:color w:val="000000"/>
              </w:rPr>
              <w:t>28635</w:t>
            </w:r>
          </w:p>
        </w:tc>
        <w:tc>
          <w:tcPr>
            <w:tcW w:w="850" w:type="dxa"/>
          </w:tcPr>
          <w:p w14:paraId="797F7DC4" w14:textId="77777777" w:rsidR="007A6EB8" w:rsidRDefault="001E07EA">
            <w:pPr>
              <w:pBdr>
                <w:top w:val="nil"/>
                <w:left w:val="nil"/>
                <w:bottom w:val="nil"/>
                <w:right w:val="nil"/>
                <w:between w:val="nil"/>
              </w:pBdr>
              <w:ind w:left="3"/>
              <w:rPr>
                <w:color w:val="000000"/>
              </w:rPr>
            </w:pPr>
            <w:r>
              <w:rPr>
                <w:color w:val="000000"/>
              </w:rPr>
              <w:t>41005</w:t>
            </w:r>
          </w:p>
        </w:tc>
        <w:tc>
          <w:tcPr>
            <w:tcW w:w="848" w:type="dxa"/>
          </w:tcPr>
          <w:p w14:paraId="2B08C75C" w14:textId="77777777" w:rsidR="007A6EB8" w:rsidRDefault="001E07EA">
            <w:pPr>
              <w:pBdr>
                <w:top w:val="nil"/>
                <w:left w:val="nil"/>
                <w:bottom w:val="nil"/>
                <w:right w:val="nil"/>
                <w:between w:val="nil"/>
              </w:pBdr>
              <w:ind w:left="2"/>
              <w:rPr>
                <w:color w:val="000000"/>
              </w:rPr>
            </w:pPr>
            <w:r>
              <w:rPr>
                <w:color w:val="000000"/>
              </w:rPr>
              <w:t>43756</w:t>
            </w:r>
          </w:p>
        </w:tc>
        <w:tc>
          <w:tcPr>
            <w:tcW w:w="850" w:type="dxa"/>
          </w:tcPr>
          <w:p w14:paraId="0AD4D158" w14:textId="77777777" w:rsidR="007A6EB8" w:rsidRDefault="001E07EA">
            <w:pPr>
              <w:pBdr>
                <w:top w:val="nil"/>
                <w:left w:val="nil"/>
                <w:bottom w:val="nil"/>
                <w:right w:val="nil"/>
                <w:between w:val="nil"/>
              </w:pBdr>
              <w:ind w:left="2"/>
              <w:rPr>
                <w:color w:val="000000"/>
              </w:rPr>
            </w:pPr>
            <w:r>
              <w:rPr>
                <w:color w:val="000000"/>
              </w:rPr>
              <w:t>46030</w:t>
            </w:r>
          </w:p>
        </w:tc>
        <w:tc>
          <w:tcPr>
            <w:tcW w:w="855" w:type="dxa"/>
          </w:tcPr>
          <w:p w14:paraId="216FC3EF" w14:textId="77777777" w:rsidR="007A6EB8" w:rsidRDefault="001E07EA">
            <w:pPr>
              <w:pBdr>
                <w:top w:val="nil"/>
                <w:left w:val="nil"/>
                <w:bottom w:val="nil"/>
                <w:right w:val="nil"/>
                <w:between w:val="nil"/>
              </w:pBdr>
              <w:ind w:left="1"/>
              <w:rPr>
                <w:color w:val="000000"/>
              </w:rPr>
            </w:pPr>
            <w:r>
              <w:rPr>
                <w:color w:val="000000"/>
              </w:rPr>
              <w:t>51102</w:t>
            </w:r>
          </w:p>
        </w:tc>
        <w:tc>
          <w:tcPr>
            <w:tcW w:w="850" w:type="dxa"/>
          </w:tcPr>
          <w:p w14:paraId="57BC6CAF" w14:textId="77777777" w:rsidR="007A6EB8" w:rsidRDefault="001E07EA">
            <w:pPr>
              <w:pBdr>
                <w:top w:val="nil"/>
                <w:left w:val="nil"/>
                <w:bottom w:val="nil"/>
                <w:right w:val="nil"/>
                <w:between w:val="nil"/>
              </w:pBdr>
              <w:ind w:left="1"/>
              <w:rPr>
                <w:color w:val="000000"/>
              </w:rPr>
            </w:pPr>
            <w:r>
              <w:rPr>
                <w:color w:val="000000"/>
              </w:rPr>
              <w:t>57065</w:t>
            </w:r>
          </w:p>
        </w:tc>
        <w:tc>
          <w:tcPr>
            <w:tcW w:w="850" w:type="dxa"/>
          </w:tcPr>
          <w:p w14:paraId="72A24CA3" w14:textId="77777777" w:rsidR="007A6EB8" w:rsidRDefault="001E07EA">
            <w:pPr>
              <w:pBdr>
                <w:top w:val="nil"/>
                <w:left w:val="nil"/>
                <w:bottom w:val="nil"/>
                <w:right w:val="nil"/>
                <w:between w:val="nil"/>
              </w:pBdr>
              <w:rPr>
                <w:color w:val="000000"/>
              </w:rPr>
            </w:pPr>
            <w:r>
              <w:rPr>
                <w:color w:val="000000"/>
              </w:rPr>
              <w:t>64490</w:t>
            </w:r>
          </w:p>
        </w:tc>
        <w:tc>
          <w:tcPr>
            <w:tcW w:w="855" w:type="dxa"/>
          </w:tcPr>
          <w:p w14:paraId="57630BF7" w14:textId="77777777" w:rsidR="007A6EB8" w:rsidRDefault="001E07EA">
            <w:pPr>
              <w:pBdr>
                <w:top w:val="nil"/>
                <w:left w:val="nil"/>
                <w:bottom w:val="nil"/>
                <w:right w:val="nil"/>
                <w:between w:val="nil"/>
              </w:pBdr>
              <w:rPr>
                <w:color w:val="000000"/>
              </w:rPr>
            </w:pPr>
            <w:r>
              <w:rPr>
                <w:color w:val="000000"/>
              </w:rPr>
              <w:t>67715</w:t>
            </w:r>
          </w:p>
        </w:tc>
      </w:tr>
      <w:tr w:rsidR="007A6EB8" w14:paraId="1E9BB834" w14:textId="77777777">
        <w:trPr>
          <w:trHeight w:val="433"/>
        </w:trPr>
        <w:tc>
          <w:tcPr>
            <w:tcW w:w="785" w:type="dxa"/>
          </w:tcPr>
          <w:p w14:paraId="53BCE10A" w14:textId="77777777" w:rsidR="007A6EB8" w:rsidRDefault="001E07EA">
            <w:pPr>
              <w:pBdr>
                <w:top w:val="nil"/>
                <w:left w:val="nil"/>
                <w:bottom w:val="nil"/>
                <w:right w:val="nil"/>
                <w:between w:val="nil"/>
              </w:pBdr>
              <w:spacing w:before="2"/>
              <w:ind w:left="4"/>
              <w:rPr>
                <w:color w:val="000000"/>
              </w:rPr>
            </w:pPr>
            <w:r>
              <w:rPr>
                <w:color w:val="000000"/>
              </w:rPr>
              <w:t>15272</w:t>
            </w:r>
          </w:p>
        </w:tc>
        <w:tc>
          <w:tcPr>
            <w:tcW w:w="910" w:type="dxa"/>
          </w:tcPr>
          <w:p w14:paraId="1012137A" w14:textId="77777777" w:rsidR="007A6EB8" w:rsidRDefault="001E07EA">
            <w:pPr>
              <w:pBdr>
                <w:top w:val="nil"/>
                <w:left w:val="nil"/>
                <w:bottom w:val="nil"/>
                <w:right w:val="nil"/>
                <w:between w:val="nil"/>
              </w:pBdr>
              <w:spacing w:before="2"/>
              <w:ind w:left="4"/>
              <w:rPr>
                <w:color w:val="000000"/>
              </w:rPr>
            </w:pPr>
            <w:r>
              <w:rPr>
                <w:color w:val="000000"/>
              </w:rPr>
              <w:t>23650</w:t>
            </w:r>
          </w:p>
        </w:tc>
        <w:tc>
          <w:tcPr>
            <w:tcW w:w="850" w:type="dxa"/>
          </w:tcPr>
          <w:p w14:paraId="2081F6CE" w14:textId="77777777" w:rsidR="007A6EB8" w:rsidRDefault="001E07EA">
            <w:pPr>
              <w:pBdr>
                <w:top w:val="nil"/>
                <w:left w:val="nil"/>
                <w:bottom w:val="nil"/>
                <w:right w:val="nil"/>
                <w:between w:val="nil"/>
              </w:pBdr>
              <w:spacing w:before="2"/>
              <w:ind w:left="4"/>
              <w:rPr>
                <w:color w:val="000000"/>
              </w:rPr>
            </w:pPr>
            <w:r>
              <w:rPr>
                <w:color w:val="000000"/>
              </w:rPr>
              <w:t>27323</w:t>
            </w:r>
          </w:p>
        </w:tc>
        <w:tc>
          <w:tcPr>
            <w:tcW w:w="850" w:type="dxa"/>
          </w:tcPr>
          <w:p w14:paraId="34E5FB41" w14:textId="77777777" w:rsidR="007A6EB8" w:rsidRDefault="001E07EA">
            <w:pPr>
              <w:pBdr>
                <w:top w:val="nil"/>
                <w:left w:val="nil"/>
                <w:bottom w:val="nil"/>
                <w:right w:val="nil"/>
                <w:between w:val="nil"/>
              </w:pBdr>
              <w:spacing w:before="2"/>
              <w:ind w:left="3"/>
              <w:rPr>
                <w:color w:val="000000"/>
              </w:rPr>
            </w:pPr>
            <w:r>
              <w:rPr>
                <w:color w:val="000000"/>
              </w:rPr>
              <w:t>28665</w:t>
            </w:r>
          </w:p>
        </w:tc>
        <w:tc>
          <w:tcPr>
            <w:tcW w:w="850" w:type="dxa"/>
          </w:tcPr>
          <w:p w14:paraId="75E4ABDA" w14:textId="77777777" w:rsidR="007A6EB8" w:rsidRDefault="001E07EA">
            <w:pPr>
              <w:pBdr>
                <w:top w:val="nil"/>
                <w:left w:val="nil"/>
                <w:bottom w:val="nil"/>
                <w:right w:val="nil"/>
                <w:between w:val="nil"/>
              </w:pBdr>
              <w:spacing w:before="2"/>
              <w:ind w:left="3"/>
              <w:rPr>
                <w:color w:val="000000"/>
              </w:rPr>
            </w:pPr>
            <w:r>
              <w:rPr>
                <w:color w:val="000000"/>
              </w:rPr>
              <w:t>41006</w:t>
            </w:r>
          </w:p>
        </w:tc>
        <w:tc>
          <w:tcPr>
            <w:tcW w:w="848" w:type="dxa"/>
          </w:tcPr>
          <w:p w14:paraId="60A1AFB9" w14:textId="77777777" w:rsidR="007A6EB8" w:rsidRDefault="001E07EA">
            <w:pPr>
              <w:pBdr>
                <w:top w:val="nil"/>
                <w:left w:val="nil"/>
                <w:bottom w:val="nil"/>
                <w:right w:val="nil"/>
                <w:between w:val="nil"/>
              </w:pBdr>
              <w:spacing w:before="2"/>
              <w:ind w:left="2"/>
              <w:rPr>
                <w:color w:val="000000"/>
              </w:rPr>
            </w:pPr>
            <w:r>
              <w:rPr>
                <w:color w:val="000000"/>
              </w:rPr>
              <w:t>43757</w:t>
            </w:r>
          </w:p>
        </w:tc>
        <w:tc>
          <w:tcPr>
            <w:tcW w:w="850" w:type="dxa"/>
          </w:tcPr>
          <w:p w14:paraId="35DF2AD8" w14:textId="77777777" w:rsidR="007A6EB8" w:rsidRDefault="001E07EA">
            <w:pPr>
              <w:pBdr>
                <w:top w:val="nil"/>
                <w:left w:val="nil"/>
                <w:bottom w:val="nil"/>
                <w:right w:val="nil"/>
                <w:between w:val="nil"/>
              </w:pBdr>
              <w:spacing w:before="2"/>
              <w:ind w:left="2"/>
              <w:rPr>
                <w:color w:val="000000"/>
              </w:rPr>
            </w:pPr>
            <w:r>
              <w:rPr>
                <w:color w:val="000000"/>
              </w:rPr>
              <w:t>46050</w:t>
            </w:r>
          </w:p>
        </w:tc>
        <w:tc>
          <w:tcPr>
            <w:tcW w:w="855" w:type="dxa"/>
          </w:tcPr>
          <w:p w14:paraId="4D7B63C1" w14:textId="77777777" w:rsidR="007A6EB8" w:rsidRDefault="001E07EA">
            <w:pPr>
              <w:pBdr>
                <w:top w:val="nil"/>
                <w:left w:val="nil"/>
                <w:bottom w:val="nil"/>
                <w:right w:val="nil"/>
                <w:between w:val="nil"/>
              </w:pBdr>
              <w:spacing w:before="2"/>
              <w:ind w:left="1"/>
              <w:rPr>
                <w:color w:val="000000"/>
              </w:rPr>
            </w:pPr>
            <w:r>
              <w:rPr>
                <w:color w:val="000000"/>
              </w:rPr>
              <w:t>51710</w:t>
            </w:r>
          </w:p>
        </w:tc>
        <w:tc>
          <w:tcPr>
            <w:tcW w:w="850" w:type="dxa"/>
          </w:tcPr>
          <w:p w14:paraId="11AEC14D" w14:textId="77777777" w:rsidR="007A6EB8" w:rsidRDefault="001E07EA">
            <w:pPr>
              <w:pBdr>
                <w:top w:val="nil"/>
                <w:left w:val="nil"/>
                <w:bottom w:val="nil"/>
                <w:right w:val="nil"/>
                <w:between w:val="nil"/>
              </w:pBdr>
              <w:spacing w:before="2"/>
              <w:ind w:left="1"/>
              <w:rPr>
                <w:color w:val="000000"/>
              </w:rPr>
            </w:pPr>
            <w:r>
              <w:rPr>
                <w:color w:val="000000"/>
              </w:rPr>
              <w:t>57180</w:t>
            </w:r>
          </w:p>
        </w:tc>
        <w:tc>
          <w:tcPr>
            <w:tcW w:w="850" w:type="dxa"/>
          </w:tcPr>
          <w:p w14:paraId="783A66CF" w14:textId="77777777" w:rsidR="007A6EB8" w:rsidRDefault="001E07EA">
            <w:pPr>
              <w:pBdr>
                <w:top w:val="nil"/>
                <w:left w:val="nil"/>
                <w:bottom w:val="nil"/>
                <w:right w:val="nil"/>
                <w:between w:val="nil"/>
              </w:pBdr>
              <w:spacing w:before="2"/>
              <w:rPr>
                <w:color w:val="000000"/>
              </w:rPr>
            </w:pPr>
            <w:r>
              <w:rPr>
                <w:color w:val="000000"/>
              </w:rPr>
              <w:t>64491</w:t>
            </w:r>
          </w:p>
        </w:tc>
        <w:tc>
          <w:tcPr>
            <w:tcW w:w="855" w:type="dxa"/>
          </w:tcPr>
          <w:p w14:paraId="73870A1C" w14:textId="77777777" w:rsidR="007A6EB8" w:rsidRDefault="001E07EA">
            <w:pPr>
              <w:pBdr>
                <w:top w:val="nil"/>
                <w:left w:val="nil"/>
                <w:bottom w:val="nil"/>
                <w:right w:val="nil"/>
                <w:between w:val="nil"/>
              </w:pBdr>
              <w:spacing w:before="2"/>
              <w:rPr>
                <w:color w:val="000000"/>
              </w:rPr>
            </w:pPr>
            <w:r>
              <w:rPr>
                <w:color w:val="000000"/>
              </w:rPr>
              <w:t>67820</w:t>
            </w:r>
          </w:p>
        </w:tc>
      </w:tr>
      <w:tr w:rsidR="007A6EB8" w14:paraId="5F8F74E3" w14:textId="77777777">
        <w:trPr>
          <w:trHeight w:val="434"/>
        </w:trPr>
        <w:tc>
          <w:tcPr>
            <w:tcW w:w="785" w:type="dxa"/>
          </w:tcPr>
          <w:p w14:paraId="56F6693F" w14:textId="77777777" w:rsidR="007A6EB8" w:rsidRDefault="001E07EA">
            <w:pPr>
              <w:pBdr>
                <w:top w:val="nil"/>
                <w:left w:val="nil"/>
                <w:bottom w:val="nil"/>
                <w:right w:val="nil"/>
                <w:between w:val="nil"/>
              </w:pBdr>
              <w:ind w:left="4"/>
              <w:rPr>
                <w:color w:val="000000"/>
              </w:rPr>
            </w:pPr>
            <w:r>
              <w:rPr>
                <w:color w:val="000000"/>
              </w:rPr>
              <w:t>15274</w:t>
            </w:r>
          </w:p>
        </w:tc>
        <w:tc>
          <w:tcPr>
            <w:tcW w:w="910" w:type="dxa"/>
          </w:tcPr>
          <w:p w14:paraId="4630853B" w14:textId="77777777" w:rsidR="007A6EB8" w:rsidRDefault="001E07EA">
            <w:pPr>
              <w:pBdr>
                <w:top w:val="nil"/>
                <w:left w:val="nil"/>
                <w:bottom w:val="nil"/>
                <w:right w:val="nil"/>
                <w:between w:val="nil"/>
              </w:pBdr>
              <w:ind w:left="4"/>
              <w:rPr>
                <w:color w:val="000000"/>
              </w:rPr>
            </w:pPr>
            <w:r>
              <w:rPr>
                <w:color w:val="000000"/>
              </w:rPr>
              <w:t>23655</w:t>
            </w:r>
          </w:p>
        </w:tc>
        <w:tc>
          <w:tcPr>
            <w:tcW w:w="850" w:type="dxa"/>
          </w:tcPr>
          <w:p w14:paraId="4E73FF20" w14:textId="77777777" w:rsidR="007A6EB8" w:rsidRDefault="001E07EA">
            <w:pPr>
              <w:pBdr>
                <w:top w:val="nil"/>
                <w:left w:val="nil"/>
                <w:bottom w:val="nil"/>
                <w:right w:val="nil"/>
                <w:between w:val="nil"/>
              </w:pBdr>
              <w:ind w:left="4"/>
              <w:rPr>
                <w:color w:val="000000"/>
              </w:rPr>
            </w:pPr>
            <w:r>
              <w:rPr>
                <w:color w:val="000000"/>
              </w:rPr>
              <w:t>27324</w:t>
            </w:r>
          </w:p>
        </w:tc>
        <w:tc>
          <w:tcPr>
            <w:tcW w:w="850" w:type="dxa"/>
          </w:tcPr>
          <w:p w14:paraId="530F4E88" w14:textId="77777777" w:rsidR="007A6EB8" w:rsidRDefault="001E07EA">
            <w:pPr>
              <w:pBdr>
                <w:top w:val="nil"/>
                <w:left w:val="nil"/>
                <w:bottom w:val="nil"/>
                <w:right w:val="nil"/>
                <w:between w:val="nil"/>
              </w:pBdr>
              <w:ind w:left="3"/>
              <w:rPr>
                <w:color w:val="000000"/>
              </w:rPr>
            </w:pPr>
            <w:r>
              <w:rPr>
                <w:color w:val="000000"/>
              </w:rPr>
              <w:t>29581</w:t>
            </w:r>
          </w:p>
        </w:tc>
        <w:tc>
          <w:tcPr>
            <w:tcW w:w="850" w:type="dxa"/>
          </w:tcPr>
          <w:p w14:paraId="0D44A46E" w14:textId="77777777" w:rsidR="007A6EB8" w:rsidRDefault="001E07EA">
            <w:pPr>
              <w:pBdr>
                <w:top w:val="nil"/>
                <w:left w:val="nil"/>
                <w:bottom w:val="nil"/>
                <w:right w:val="nil"/>
                <w:between w:val="nil"/>
              </w:pBdr>
              <w:ind w:left="3"/>
              <w:rPr>
                <w:color w:val="000000"/>
              </w:rPr>
            </w:pPr>
            <w:r>
              <w:rPr>
                <w:color w:val="000000"/>
              </w:rPr>
              <w:t>41007</w:t>
            </w:r>
          </w:p>
        </w:tc>
        <w:tc>
          <w:tcPr>
            <w:tcW w:w="848" w:type="dxa"/>
          </w:tcPr>
          <w:p w14:paraId="1D64CE74" w14:textId="77777777" w:rsidR="007A6EB8" w:rsidRDefault="001E07EA">
            <w:pPr>
              <w:pBdr>
                <w:top w:val="nil"/>
                <w:left w:val="nil"/>
                <w:bottom w:val="nil"/>
                <w:right w:val="nil"/>
                <w:between w:val="nil"/>
              </w:pBdr>
              <w:ind w:left="2"/>
              <w:rPr>
                <w:color w:val="000000"/>
              </w:rPr>
            </w:pPr>
            <w:r>
              <w:rPr>
                <w:color w:val="000000"/>
              </w:rPr>
              <w:t>43760</w:t>
            </w:r>
          </w:p>
        </w:tc>
        <w:tc>
          <w:tcPr>
            <w:tcW w:w="850" w:type="dxa"/>
          </w:tcPr>
          <w:p w14:paraId="3F50FE59" w14:textId="77777777" w:rsidR="007A6EB8" w:rsidRDefault="001E07EA">
            <w:pPr>
              <w:pBdr>
                <w:top w:val="nil"/>
                <w:left w:val="nil"/>
                <w:bottom w:val="nil"/>
                <w:right w:val="nil"/>
                <w:between w:val="nil"/>
              </w:pBdr>
              <w:ind w:left="2"/>
              <w:rPr>
                <w:color w:val="000000"/>
              </w:rPr>
            </w:pPr>
            <w:r>
              <w:rPr>
                <w:color w:val="000000"/>
              </w:rPr>
              <w:t>46220</w:t>
            </w:r>
          </w:p>
        </w:tc>
        <w:tc>
          <w:tcPr>
            <w:tcW w:w="855" w:type="dxa"/>
          </w:tcPr>
          <w:p w14:paraId="213A7DBE" w14:textId="77777777" w:rsidR="007A6EB8" w:rsidRDefault="001E07EA">
            <w:pPr>
              <w:pBdr>
                <w:top w:val="nil"/>
                <w:left w:val="nil"/>
                <w:bottom w:val="nil"/>
                <w:right w:val="nil"/>
                <w:between w:val="nil"/>
              </w:pBdr>
              <w:ind w:left="1"/>
              <w:rPr>
                <w:color w:val="000000"/>
              </w:rPr>
            </w:pPr>
            <w:r>
              <w:rPr>
                <w:color w:val="000000"/>
              </w:rPr>
              <w:t>51726</w:t>
            </w:r>
          </w:p>
        </w:tc>
        <w:tc>
          <w:tcPr>
            <w:tcW w:w="850" w:type="dxa"/>
          </w:tcPr>
          <w:p w14:paraId="5BF69A98" w14:textId="77777777" w:rsidR="007A6EB8" w:rsidRDefault="001E07EA">
            <w:pPr>
              <w:pBdr>
                <w:top w:val="nil"/>
                <w:left w:val="nil"/>
                <w:bottom w:val="nil"/>
                <w:right w:val="nil"/>
                <w:between w:val="nil"/>
              </w:pBdr>
              <w:ind w:left="1"/>
              <w:rPr>
                <w:color w:val="000000"/>
              </w:rPr>
            </w:pPr>
            <w:r>
              <w:rPr>
                <w:color w:val="000000"/>
              </w:rPr>
              <w:t>57200</w:t>
            </w:r>
          </w:p>
        </w:tc>
        <w:tc>
          <w:tcPr>
            <w:tcW w:w="850" w:type="dxa"/>
          </w:tcPr>
          <w:p w14:paraId="1E959861" w14:textId="77777777" w:rsidR="007A6EB8" w:rsidRDefault="001E07EA">
            <w:pPr>
              <w:pBdr>
                <w:top w:val="nil"/>
                <w:left w:val="nil"/>
                <w:bottom w:val="nil"/>
                <w:right w:val="nil"/>
                <w:between w:val="nil"/>
              </w:pBdr>
              <w:rPr>
                <w:color w:val="000000"/>
              </w:rPr>
            </w:pPr>
            <w:r>
              <w:rPr>
                <w:color w:val="000000"/>
              </w:rPr>
              <w:t>64492</w:t>
            </w:r>
          </w:p>
        </w:tc>
        <w:tc>
          <w:tcPr>
            <w:tcW w:w="855" w:type="dxa"/>
          </w:tcPr>
          <w:p w14:paraId="6C038EF0" w14:textId="77777777" w:rsidR="007A6EB8" w:rsidRDefault="001E07EA">
            <w:pPr>
              <w:pBdr>
                <w:top w:val="nil"/>
                <w:left w:val="nil"/>
                <w:bottom w:val="nil"/>
                <w:right w:val="nil"/>
                <w:between w:val="nil"/>
              </w:pBdr>
              <w:rPr>
                <w:color w:val="000000"/>
              </w:rPr>
            </w:pPr>
            <w:r>
              <w:rPr>
                <w:color w:val="000000"/>
              </w:rPr>
              <w:t>67825</w:t>
            </w:r>
          </w:p>
        </w:tc>
      </w:tr>
      <w:tr w:rsidR="007A6EB8" w14:paraId="308D0E7C" w14:textId="77777777">
        <w:trPr>
          <w:trHeight w:val="431"/>
        </w:trPr>
        <w:tc>
          <w:tcPr>
            <w:tcW w:w="785" w:type="dxa"/>
          </w:tcPr>
          <w:p w14:paraId="1D84114B" w14:textId="77777777" w:rsidR="007A6EB8" w:rsidRDefault="001E07EA">
            <w:pPr>
              <w:pBdr>
                <w:top w:val="nil"/>
                <w:left w:val="nil"/>
                <w:bottom w:val="nil"/>
                <w:right w:val="nil"/>
                <w:between w:val="nil"/>
              </w:pBdr>
              <w:ind w:left="4"/>
              <w:rPr>
                <w:color w:val="000000"/>
              </w:rPr>
            </w:pPr>
            <w:r>
              <w:rPr>
                <w:color w:val="000000"/>
              </w:rPr>
              <w:t>15276</w:t>
            </w:r>
          </w:p>
        </w:tc>
        <w:tc>
          <w:tcPr>
            <w:tcW w:w="910" w:type="dxa"/>
          </w:tcPr>
          <w:p w14:paraId="6E982224" w14:textId="77777777" w:rsidR="007A6EB8" w:rsidRDefault="001E07EA">
            <w:pPr>
              <w:pBdr>
                <w:top w:val="nil"/>
                <w:left w:val="nil"/>
                <w:bottom w:val="nil"/>
                <w:right w:val="nil"/>
                <w:between w:val="nil"/>
              </w:pBdr>
              <w:ind w:left="4"/>
              <w:rPr>
                <w:color w:val="000000"/>
              </w:rPr>
            </w:pPr>
            <w:r>
              <w:rPr>
                <w:color w:val="000000"/>
              </w:rPr>
              <w:t>23700</w:t>
            </w:r>
          </w:p>
        </w:tc>
        <w:tc>
          <w:tcPr>
            <w:tcW w:w="850" w:type="dxa"/>
          </w:tcPr>
          <w:p w14:paraId="5D62AC3F" w14:textId="77777777" w:rsidR="007A6EB8" w:rsidRDefault="001E07EA">
            <w:pPr>
              <w:pBdr>
                <w:top w:val="nil"/>
                <w:left w:val="nil"/>
                <w:bottom w:val="nil"/>
                <w:right w:val="nil"/>
                <w:between w:val="nil"/>
              </w:pBdr>
              <w:ind w:left="4"/>
              <w:rPr>
                <w:color w:val="000000"/>
              </w:rPr>
            </w:pPr>
            <w:r>
              <w:rPr>
                <w:color w:val="000000"/>
              </w:rPr>
              <w:t>27380</w:t>
            </w:r>
          </w:p>
        </w:tc>
        <w:tc>
          <w:tcPr>
            <w:tcW w:w="850" w:type="dxa"/>
          </w:tcPr>
          <w:p w14:paraId="2D76DFC1" w14:textId="77777777" w:rsidR="007A6EB8" w:rsidRDefault="001E07EA">
            <w:pPr>
              <w:pBdr>
                <w:top w:val="nil"/>
                <w:left w:val="nil"/>
                <w:bottom w:val="nil"/>
                <w:right w:val="nil"/>
                <w:between w:val="nil"/>
              </w:pBdr>
              <w:ind w:left="3"/>
              <w:rPr>
                <w:color w:val="000000"/>
              </w:rPr>
            </w:pPr>
            <w:r>
              <w:rPr>
                <w:color w:val="000000"/>
              </w:rPr>
              <w:t>29582</w:t>
            </w:r>
          </w:p>
        </w:tc>
        <w:tc>
          <w:tcPr>
            <w:tcW w:w="850" w:type="dxa"/>
          </w:tcPr>
          <w:p w14:paraId="4472B40C" w14:textId="77777777" w:rsidR="007A6EB8" w:rsidRDefault="001E07EA">
            <w:pPr>
              <w:pBdr>
                <w:top w:val="nil"/>
                <w:left w:val="nil"/>
                <w:bottom w:val="nil"/>
                <w:right w:val="nil"/>
                <w:between w:val="nil"/>
              </w:pBdr>
              <w:ind w:left="3"/>
              <w:rPr>
                <w:color w:val="000000"/>
              </w:rPr>
            </w:pPr>
            <w:r>
              <w:rPr>
                <w:color w:val="000000"/>
              </w:rPr>
              <w:t>41008</w:t>
            </w:r>
          </w:p>
        </w:tc>
        <w:tc>
          <w:tcPr>
            <w:tcW w:w="848" w:type="dxa"/>
          </w:tcPr>
          <w:p w14:paraId="7F720E64" w14:textId="77777777" w:rsidR="007A6EB8" w:rsidRDefault="001E07EA">
            <w:pPr>
              <w:pBdr>
                <w:top w:val="nil"/>
                <w:left w:val="nil"/>
                <w:bottom w:val="nil"/>
                <w:right w:val="nil"/>
                <w:between w:val="nil"/>
              </w:pBdr>
              <w:ind w:left="2"/>
              <w:rPr>
                <w:color w:val="000000"/>
              </w:rPr>
            </w:pPr>
            <w:r>
              <w:rPr>
                <w:color w:val="000000"/>
              </w:rPr>
              <w:t>43761</w:t>
            </w:r>
          </w:p>
        </w:tc>
        <w:tc>
          <w:tcPr>
            <w:tcW w:w="850" w:type="dxa"/>
          </w:tcPr>
          <w:p w14:paraId="559F10F5" w14:textId="77777777" w:rsidR="007A6EB8" w:rsidRDefault="001E07EA">
            <w:pPr>
              <w:pBdr>
                <w:top w:val="nil"/>
                <w:left w:val="nil"/>
                <w:bottom w:val="nil"/>
                <w:right w:val="nil"/>
                <w:between w:val="nil"/>
              </w:pBdr>
              <w:ind w:left="2"/>
              <w:rPr>
                <w:color w:val="000000"/>
              </w:rPr>
            </w:pPr>
            <w:r>
              <w:rPr>
                <w:color w:val="000000"/>
              </w:rPr>
              <w:t>46230</w:t>
            </w:r>
          </w:p>
        </w:tc>
        <w:tc>
          <w:tcPr>
            <w:tcW w:w="855" w:type="dxa"/>
          </w:tcPr>
          <w:p w14:paraId="525A5FF1" w14:textId="77777777" w:rsidR="007A6EB8" w:rsidRDefault="001E07EA">
            <w:pPr>
              <w:pBdr>
                <w:top w:val="nil"/>
                <w:left w:val="nil"/>
                <w:bottom w:val="nil"/>
                <w:right w:val="nil"/>
                <w:between w:val="nil"/>
              </w:pBdr>
              <w:ind w:left="1"/>
              <w:rPr>
                <w:color w:val="000000"/>
              </w:rPr>
            </w:pPr>
            <w:r>
              <w:rPr>
                <w:color w:val="000000"/>
              </w:rPr>
              <w:t>51727</w:t>
            </w:r>
          </w:p>
        </w:tc>
        <w:tc>
          <w:tcPr>
            <w:tcW w:w="850" w:type="dxa"/>
          </w:tcPr>
          <w:p w14:paraId="701F91B1" w14:textId="77777777" w:rsidR="007A6EB8" w:rsidRDefault="001E07EA">
            <w:pPr>
              <w:pBdr>
                <w:top w:val="nil"/>
                <w:left w:val="nil"/>
                <w:bottom w:val="nil"/>
                <w:right w:val="nil"/>
                <w:between w:val="nil"/>
              </w:pBdr>
              <w:ind w:left="1"/>
              <w:rPr>
                <w:color w:val="000000"/>
              </w:rPr>
            </w:pPr>
            <w:r>
              <w:rPr>
                <w:color w:val="000000"/>
              </w:rPr>
              <w:t>57426</w:t>
            </w:r>
          </w:p>
        </w:tc>
        <w:tc>
          <w:tcPr>
            <w:tcW w:w="850" w:type="dxa"/>
          </w:tcPr>
          <w:p w14:paraId="062517C9" w14:textId="77777777" w:rsidR="007A6EB8" w:rsidRDefault="001E07EA">
            <w:pPr>
              <w:pBdr>
                <w:top w:val="nil"/>
                <w:left w:val="nil"/>
                <w:bottom w:val="nil"/>
                <w:right w:val="nil"/>
                <w:between w:val="nil"/>
              </w:pBdr>
              <w:rPr>
                <w:color w:val="000000"/>
              </w:rPr>
            </w:pPr>
            <w:r>
              <w:rPr>
                <w:color w:val="000000"/>
              </w:rPr>
              <w:t>64493</w:t>
            </w:r>
          </w:p>
        </w:tc>
        <w:tc>
          <w:tcPr>
            <w:tcW w:w="855" w:type="dxa"/>
          </w:tcPr>
          <w:p w14:paraId="580E1D76" w14:textId="77777777" w:rsidR="007A6EB8" w:rsidRDefault="001E07EA">
            <w:pPr>
              <w:pBdr>
                <w:top w:val="nil"/>
                <w:left w:val="nil"/>
                <w:bottom w:val="nil"/>
                <w:right w:val="nil"/>
                <w:between w:val="nil"/>
              </w:pBdr>
              <w:rPr>
                <w:color w:val="000000"/>
              </w:rPr>
            </w:pPr>
            <w:r>
              <w:rPr>
                <w:color w:val="000000"/>
              </w:rPr>
              <w:t>68510</w:t>
            </w:r>
          </w:p>
        </w:tc>
      </w:tr>
      <w:tr w:rsidR="007A6EB8" w14:paraId="02FC8162" w14:textId="77777777">
        <w:trPr>
          <w:trHeight w:val="434"/>
        </w:trPr>
        <w:tc>
          <w:tcPr>
            <w:tcW w:w="785" w:type="dxa"/>
          </w:tcPr>
          <w:p w14:paraId="2E7183FD" w14:textId="77777777" w:rsidR="007A6EB8" w:rsidRDefault="001E07EA">
            <w:pPr>
              <w:pBdr>
                <w:top w:val="nil"/>
                <w:left w:val="nil"/>
                <w:bottom w:val="nil"/>
                <w:right w:val="nil"/>
                <w:between w:val="nil"/>
              </w:pBdr>
              <w:ind w:left="4"/>
              <w:rPr>
                <w:color w:val="000000"/>
              </w:rPr>
            </w:pPr>
            <w:r>
              <w:rPr>
                <w:color w:val="000000"/>
              </w:rPr>
              <w:t>15278</w:t>
            </w:r>
          </w:p>
        </w:tc>
        <w:tc>
          <w:tcPr>
            <w:tcW w:w="910" w:type="dxa"/>
          </w:tcPr>
          <w:p w14:paraId="53E14BB0" w14:textId="77777777" w:rsidR="007A6EB8" w:rsidRDefault="001E07EA">
            <w:pPr>
              <w:pBdr>
                <w:top w:val="nil"/>
                <w:left w:val="nil"/>
                <w:bottom w:val="nil"/>
                <w:right w:val="nil"/>
                <w:between w:val="nil"/>
              </w:pBdr>
              <w:ind w:left="4"/>
              <w:rPr>
                <w:color w:val="000000"/>
              </w:rPr>
            </w:pPr>
            <w:r>
              <w:rPr>
                <w:color w:val="000000"/>
              </w:rPr>
              <w:t>23930</w:t>
            </w:r>
          </w:p>
        </w:tc>
        <w:tc>
          <w:tcPr>
            <w:tcW w:w="850" w:type="dxa"/>
          </w:tcPr>
          <w:p w14:paraId="0521836C" w14:textId="77777777" w:rsidR="007A6EB8" w:rsidRDefault="001E07EA">
            <w:pPr>
              <w:pBdr>
                <w:top w:val="nil"/>
                <w:left w:val="nil"/>
                <w:bottom w:val="nil"/>
                <w:right w:val="nil"/>
                <w:between w:val="nil"/>
              </w:pBdr>
              <w:ind w:left="4"/>
              <w:rPr>
                <w:color w:val="000000"/>
              </w:rPr>
            </w:pPr>
            <w:r>
              <w:rPr>
                <w:color w:val="000000"/>
              </w:rPr>
              <w:t>27390</w:t>
            </w:r>
          </w:p>
        </w:tc>
        <w:tc>
          <w:tcPr>
            <w:tcW w:w="850" w:type="dxa"/>
          </w:tcPr>
          <w:p w14:paraId="71BB6999" w14:textId="77777777" w:rsidR="007A6EB8" w:rsidRDefault="001E07EA">
            <w:pPr>
              <w:pBdr>
                <w:top w:val="nil"/>
                <w:left w:val="nil"/>
                <w:bottom w:val="nil"/>
                <w:right w:val="nil"/>
                <w:between w:val="nil"/>
              </w:pBdr>
              <w:ind w:left="3"/>
              <w:rPr>
                <w:color w:val="000000"/>
              </w:rPr>
            </w:pPr>
            <w:r>
              <w:rPr>
                <w:color w:val="000000"/>
              </w:rPr>
              <w:t>29583</w:t>
            </w:r>
          </w:p>
        </w:tc>
        <w:tc>
          <w:tcPr>
            <w:tcW w:w="850" w:type="dxa"/>
          </w:tcPr>
          <w:p w14:paraId="3DCF0898" w14:textId="77777777" w:rsidR="007A6EB8" w:rsidRDefault="001E07EA">
            <w:pPr>
              <w:pBdr>
                <w:top w:val="nil"/>
                <w:left w:val="nil"/>
                <w:bottom w:val="nil"/>
                <w:right w:val="nil"/>
                <w:between w:val="nil"/>
              </w:pBdr>
              <w:ind w:left="3"/>
              <w:rPr>
                <w:color w:val="000000"/>
              </w:rPr>
            </w:pPr>
            <w:r>
              <w:rPr>
                <w:color w:val="000000"/>
              </w:rPr>
              <w:t>41009</w:t>
            </w:r>
          </w:p>
        </w:tc>
        <w:tc>
          <w:tcPr>
            <w:tcW w:w="848" w:type="dxa"/>
          </w:tcPr>
          <w:p w14:paraId="4A898C5B" w14:textId="77777777" w:rsidR="007A6EB8" w:rsidRDefault="001E07EA">
            <w:pPr>
              <w:pBdr>
                <w:top w:val="nil"/>
                <w:left w:val="nil"/>
                <w:bottom w:val="nil"/>
                <w:right w:val="nil"/>
                <w:between w:val="nil"/>
              </w:pBdr>
              <w:ind w:left="2"/>
              <w:rPr>
                <w:color w:val="000000"/>
              </w:rPr>
            </w:pPr>
            <w:r>
              <w:rPr>
                <w:color w:val="000000"/>
              </w:rPr>
              <w:t>43870</w:t>
            </w:r>
          </w:p>
        </w:tc>
        <w:tc>
          <w:tcPr>
            <w:tcW w:w="850" w:type="dxa"/>
          </w:tcPr>
          <w:p w14:paraId="19DA506F" w14:textId="77777777" w:rsidR="007A6EB8" w:rsidRDefault="001E07EA">
            <w:pPr>
              <w:pBdr>
                <w:top w:val="nil"/>
                <w:left w:val="nil"/>
                <w:bottom w:val="nil"/>
                <w:right w:val="nil"/>
                <w:between w:val="nil"/>
              </w:pBdr>
              <w:ind w:left="2"/>
              <w:rPr>
                <w:color w:val="000000"/>
              </w:rPr>
            </w:pPr>
            <w:r>
              <w:rPr>
                <w:color w:val="000000"/>
              </w:rPr>
              <w:t>46285</w:t>
            </w:r>
          </w:p>
        </w:tc>
        <w:tc>
          <w:tcPr>
            <w:tcW w:w="855" w:type="dxa"/>
          </w:tcPr>
          <w:p w14:paraId="674C6FD7" w14:textId="77777777" w:rsidR="007A6EB8" w:rsidRDefault="001E07EA">
            <w:pPr>
              <w:pBdr>
                <w:top w:val="nil"/>
                <w:left w:val="nil"/>
                <w:bottom w:val="nil"/>
                <w:right w:val="nil"/>
                <w:between w:val="nil"/>
              </w:pBdr>
              <w:ind w:left="1"/>
              <w:rPr>
                <w:color w:val="000000"/>
              </w:rPr>
            </w:pPr>
            <w:r>
              <w:rPr>
                <w:color w:val="000000"/>
              </w:rPr>
              <w:t>51728</w:t>
            </w:r>
          </w:p>
        </w:tc>
        <w:tc>
          <w:tcPr>
            <w:tcW w:w="850" w:type="dxa"/>
          </w:tcPr>
          <w:p w14:paraId="7A6B69D0" w14:textId="77777777" w:rsidR="007A6EB8" w:rsidRDefault="001E07EA">
            <w:pPr>
              <w:pBdr>
                <w:top w:val="nil"/>
                <w:left w:val="nil"/>
                <w:bottom w:val="nil"/>
                <w:right w:val="nil"/>
                <w:between w:val="nil"/>
              </w:pBdr>
              <w:ind w:left="1"/>
              <w:rPr>
                <w:color w:val="000000"/>
              </w:rPr>
            </w:pPr>
            <w:r>
              <w:rPr>
                <w:color w:val="000000"/>
              </w:rPr>
              <w:t>57700</w:t>
            </w:r>
          </w:p>
        </w:tc>
        <w:tc>
          <w:tcPr>
            <w:tcW w:w="850" w:type="dxa"/>
          </w:tcPr>
          <w:p w14:paraId="05C7412F" w14:textId="77777777" w:rsidR="007A6EB8" w:rsidRDefault="001E07EA">
            <w:pPr>
              <w:pBdr>
                <w:top w:val="nil"/>
                <w:left w:val="nil"/>
                <w:bottom w:val="nil"/>
                <w:right w:val="nil"/>
                <w:between w:val="nil"/>
              </w:pBdr>
              <w:rPr>
                <w:color w:val="000000"/>
              </w:rPr>
            </w:pPr>
            <w:r>
              <w:rPr>
                <w:color w:val="000000"/>
              </w:rPr>
              <w:t>64494</w:t>
            </w:r>
          </w:p>
        </w:tc>
        <w:tc>
          <w:tcPr>
            <w:tcW w:w="855" w:type="dxa"/>
          </w:tcPr>
          <w:p w14:paraId="481C5BD9" w14:textId="77777777" w:rsidR="007A6EB8" w:rsidRDefault="001E07EA">
            <w:pPr>
              <w:pBdr>
                <w:top w:val="nil"/>
                <w:left w:val="nil"/>
                <w:bottom w:val="nil"/>
                <w:right w:val="nil"/>
                <w:between w:val="nil"/>
              </w:pBdr>
              <w:rPr>
                <w:color w:val="000000"/>
              </w:rPr>
            </w:pPr>
            <w:r>
              <w:rPr>
                <w:color w:val="000000"/>
              </w:rPr>
              <w:t>68525</w:t>
            </w:r>
          </w:p>
        </w:tc>
      </w:tr>
      <w:tr w:rsidR="007A6EB8" w14:paraId="1E3FDA70" w14:textId="77777777">
        <w:trPr>
          <w:trHeight w:val="431"/>
        </w:trPr>
        <w:tc>
          <w:tcPr>
            <w:tcW w:w="785" w:type="dxa"/>
          </w:tcPr>
          <w:p w14:paraId="2BFC2F25" w14:textId="77777777" w:rsidR="007A6EB8" w:rsidRDefault="001E07EA">
            <w:pPr>
              <w:pBdr>
                <w:top w:val="nil"/>
                <w:left w:val="nil"/>
                <w:bottom w:val="nil"/>
                <w:right w:val="nil"/>
                <w:between w:val="nil"/>
              </w:pBdr>
              <w:ind w:left="4"/>
              <w:rPr>
                <w:color w:val="000000"/>
              </w:rPr>
            </w:pPr>
            <w:r>
              <w:rPr>
                <w:color w:val="000000"/>
              </w:rPr>
              <w:t>19081</w:t>
            </w:r>
          </w:p>
        </w:tc>
        <w:tc>
          <w:tcPr>
            <w:tcW w:w="910" w:type="dxa"/>
          </w:tcPr>
          <w:p w14:paraId="04A96E2C" w14:textId="77777777" w:rsidR="007A6EB8" w:rsidRDefault="001E07EA">
            <w:pPr>
              <w:pBdr>
                <w:top w:val="nil"/>
                <w:left w:val="nil"/>
                <w:bottom w:val="nil"/>
                <w:right w:val="nil"/>
                <w:between w:val="nil"/>
              </w:pBdr>
              <w:ind w:left="4"/>
              <w:rPr>
                <w:color w:val="000000"/>
              </w:rPr>
            </w:pPr>
            <w:r>
              <w:rPr>
                <w:color w:val="000000"/>
              </w:rPr>
              <w:t>24100</w:t>
            </w:r>
          </w:p>
        </w:tc>
        <w:tc>
          <w:tcPr>
            <w:tcW w:w="850" w:type="dxa"/>
          </w:tcPr>
          <w:p w14:paraId="72F43C4A" w14:textId="77777777" w:rsidR="007A6EB8" w:rsidRDefault="001E07EA">
            <w:pPr>
              <w:pBdr>
                <w:top w:val="nil"/>
                <w:left w:val="nil"/>
                <w:bottom w:val="nil"/>
                <w:right w:val="nil"/>
                <w:between w:val="nil"/>
              </w:pBdr>
              <w:ind w:left="4"/>
              <w:rPr>
                <w:color w:val="000000"/>
              </w:rPr>
            </w:pPr>
            <w:r>
              <w:rPr>
                <w:color w:val="000000"/>
              </w:rPr>
              <w:t>27500</w:t>
            </w:r>
          </w:p>
        </w:tc>
        <w:tc>
          <w:tcPr>
            <w:tcW w:w="850" w:type="dxa"/>
          </w:tcPr>
          <w:p w14:paraId="1EB9C677" w14:textId="77777777" w:rsidR="007A6EB8" w:rsidRDefault="001E07EA">
            <w:pPr>
              <w:pBdr>
                <w:top w:val="nil"/>
                <w:left w:val="nil"/>
                <w:bottom w:val="nil"/>
                <w:right w:val="nil"/>
                <w:between w:val="nil"/>
              </w:pBdr>
              <w:ind w:left="3"/>
              <w:rPr>
                <w:color w:val="000000"/>
              </w:rPr>
            </w:pPr>
            <w:r>
              <w:rPr>
                <w:color w:val="000000"/>
              </w:rPr>
              <w:t>29584</w:t>
            </w:r>
          </w:p>
        </w:tc>
        <w:tc>
          <w:tcPr>
            <w:tcW w:w="850" w:type="dxa"/>
          </w:tcPr>
          <w:p w14:paraId="57FF8624" w14:textId="77777777" w:rsidR="007A6EB8" w:rsidRDefault="001E07EA">
            <w:pPr>
              <w:pBdr>
                <w:top w:val="nil"/>
                <w:left w:val="nil"/>
                <w:bottom w:val="nil"/>
                <w:right w:val="nil"/>
                <w:between w:val="nil"/>
              </w:pBdr>
              <w:ind w:left="3"/>
              <w:rPr>
                <w:color w:val="000000"/>
              </w:rPr>
            </w:pPr>
            <w:r>
              <w:rPr>
                <w:color w:val="000000"/>
              </w:rPr>
              <w:t>41010</w:t>
            </w:r>
          </w:p>
        </w:tc>
        <w:tc>
          <w:tcPr>
            <w:tcW w:w="848" w:type="dxa"/>
          </w:tcPr>
          <w:p w14:paraId="00C9F4CA" w14:textId="77777777" w:rsidR="007A6EB8" w:rsidRDefault="001E07EA">
            <w:pPr>
              <w:pBdr>
                <w:top w:val="nil"/>
                <w:left w:val="nil"/>
                <w:bottom w:val="nil"/>
                <w:right w:val="nil"/>
                <w:between w:val="nil"/>
              </w:pBdr>
              <w:ind w:left="2"/>
              <w:rPr>
                <w:color w:val="000000"/>
              </w:rPr>
            </w:pPr>
            <w:r>
              <w:rPr>
                <w:color w:val="000000"/>
              </w:rPr>
              <w:t>44100</w:t>
            </w:r>
          </w:p>
        </w:tc>
        <w:tc>
          <w:tcPr>
            <w:tcW w:w="850" w:type="dxa"/>
          </w:tcPr>
          <w:p w14:paraId="5EC09776" w14:textId="77777777" w:rsidR="007A6EB8" w:rsidRDefault="001E07EA">
            <w:pPr>
              <w:pBdr>
                <w:top w:val="nil"/>
                <w:left w:val="nil"/>
                <w:bottom w:val="nil"/>
                <w:right w:val="nil"/>
                <w:between w:val="nil"/>
              </w:pBdr>
              <w:ind w:left="2"/>
              <w:rPr>
                <w:color w:val="000000"/>
              </w:rPr>
            </w:pPr>
            <w:r>
              <w:rPr>
                <w:color w:val="000000"/>
              </w:rPr>
              <w:t>46608</w:t>
            </w:r>
          </w:p>
        </w:tc>
        <w:tc>
          <w:tcPr>
            <w:tcW w:w="855" w:type="dxa"/>
          </w:tcPr>
          <w:p w14:paraId="1D7F7EE9" w14:textId="77777777" w:rsidR="007A6EB8" w:rsidRDefault="001E07EA">
            <w:pPr>
              <w:pBdr>
                <w:top w:val="nil"/>
                <w:left w:val="nil"/>
                <w:bottom w:val="nil"/>
                <w:right w:val="nil"/>
                <w:between w:val="nil"/>
              </w:pBdr>
              <w:ind w:left="1"/>
              <w:rPr>
                <w:color w:val="000000"/>
              </w:rPr>
            </w:pPr>
            <w:r>
              <w:rPr>
                <w:color w:val="000000"/>
              </w:rPr>
              <w:t>51729</w:t>
            </w:r>
          </w:p>
        </w:tc>
        <w:tc>
          <w:tcPr>
            <w:tcW w:w="850" w:type="dxa"/>
          </w:tcPr>
          <w:p w14:paraId="3F3464F2" w14:textId="77777777" w:rsidR="007A6EB8" w:rsidRDefault="001E07EA">
            <w:pPr>
              <w:pBdr>
                <w:top w:val="nil"/>
                <w:left w:val="nil"/>
                <w:bottom w:val="nil"/>
                <w:right w:val="nil"/>
                <w:between w:val="nil"/>
              </w:pBdr>
              <w:ind w:left="1"/>
              <w:rPr>
                <w:color w:val="000000"/>
              </w:rPr>
            </w:pPr>
            <w:r>
              <w:rPr>
                <w:color w:val="000000"/>
              </w:rPr>
              <w:t>58555</w:t>
            </w:r>
          </w:p>
        </w:tc>
        <w:tc>
          <w:tcPr>
            <w:tcW w:w="850" w:type="dxa"/>
          </w:tcPr>
          <w:p w14:paraId="58116983" w14:textId="77777777" w:rsidR="007A6EB8" w:rsidRDefault="001E07EA">
            <w:pPr>
              <w:pBdr>
                <w:top w:val="nil"/>
                <w:left w:val="nil"/>
                <w:bottom w:val="nil"/>
                <w:right w:val="nil"/>
                <w:between w:val="nil"/>
              </w:pBdr>
              <w:rPr>
                <w:color w:val="000000"/>
              </w:rPr>
            </w:pPr>
            <w:r>
              <w:rPr>
                <w:color w:val="000000"/>
              </w:rPr>
              <w:t>64495</w:t>
            </w:r>
          </w:p>
        </w:tc>
        <w:tc>
          <w:tcPr>
            <w:tcW w:w="855" w:type="dxa"/>
          </w:tcPr>
          <w:p w14:paraId="2F099903" w14:textId="77777777" w:rsidR="007A6EB8" w:rsidRDefault="001E07EA">
            <w:pPr>
              <w:pBdr>
                <w:top w:val="nil"/>
                <w:left w:val="nil"/>
                <w:bottom w:val="nil"/>
                <w:right w:val="nil"/>
                <w:between w:val="nil"/>
              </w:pBdr>
              <w:rPr>
                <w:color w:val="000000"/>
              </w:rPr>
            </w:pPr>
            <w:r>
              <w:rPr>
                <w:color w:val="000000"/>
              </w:rPr>
              <w:t>68810</w:t>
            </w:r>
          </w:p>
        </w:tc>
      </w:tr>
      <w:tr w:rsidR="007A6EB8" w14:paraId="57CFF8DA" w14:textId="77777777">
        <w:trPr>
          <w:trHeight w:val="434"/>
        </w:trPr>
        <w:tc>
          <w:tcPr>
            <w:tcW w:w="785" w:type="dxa"/>
          </w:tcPr>
          <w:p w14:paraId="12ABC612" w14:textId="77777777" w:rsidR="007A6EB8" w:rsidRDefault="001E07EA">
            <w:pPr>
              <w:pBdr>
                <w:top w:val="nil"/>
                <w:left w:val="nil"/>
                <w:bottom w:val="nil"/>
                <w:right w:val="nil"/>
                <w:between w:val="nil"/>
              </w:pBdr>
              <w:spacing w:before="2"/>
              <w:ind w:left="4"/>
              <w:rPr>
                <w:color w:val="000000"/>
              </w:rPr>
            </w:pPr>
            <w:r>
              <w:rPr>
                <w:color w:val="000000"/>
              </w:rPr>
              <w:t>19082</w:t>
            </w:r>
          </w:p>
        </w:tc>
        <w:tc>
          <w:tcPr>
            <w:tcW w:w="910" w:type="dxa"/>
          </w:tcPr>
          <w:p w14:paraId="62DA49AC" w14:textId="77777777" w:rsidR="007A6EB8" w:rsidRDefault="001E07EA">
            <w:pPr>
              <w:pBdr>
                <w:top w:val="nil"/>
                <w:left w:val="nil"/>
                <w:bottom w:val="nil"/>
                <w:right w:val="nil"/>
                <w:between w:val="nil"/>
              </w:pBdr>
              <w:spacing w:before="2"/>
              <w:ind w:left="4"/>
              <w:rPr>
                <w:color w:val="000000"/>
              </w:rPr>
            </w:pPr>
            <w:r>
              <w:rPr>
                <w:color w:val="000000"/>
              </w:rPr>
              <w:t>24500</w:t>
            </w:r>
          </w:p>
        </w:tc>
        <w:tc>
          <w:tcPr>
            <w:tcW w:w="850" w:type="dxa"/>
          </w:tcPr>
          <w:p w14:paraId="6B4940F8" w14:textId="77777777" w:rsidR="007A6EB8" w:rsidRDefault="001E07EA">
            <w:pPr>
              <w:pBdr>
                <w:top w:val="nil"/>
                <w:left w:val="nil"/>
                <w:bottom w:val="nil"/>
                <w:right w:val="nil"/>
                <w:between w:val="nil"/>
              </w:pBdr>
              <w:spacing w:before="2"/>
              <w:ind w:left="4"/>
              <w:rPr>
                <w:color w:val="000000"/>
              </w:rPr>
            </w:pPr>
            <w:r>
              <w:rPr>
                <w:color w:val="000000"/>
              </w:rPr>
              <w:t>27508</w:t>
            </w:r>
          </w:p>
        </w:tc>
        <w:tc>
          <w:tcPr>
            <w:tcW w:w="850" w:type="dxa"/>
          </w:tcPr>
          <w:p w14:paraId="744E631A" w14:textId="77777777" w:rsidR="007A6EB8" w:rsidRDefault="001E07EA">
            <w:pPr>
              <w:pBdr>
                <w:top w:val="nil"/>
                <w:left w:val="nil"/>
                <w:bottom w:val="nil"/>
                <w:right w:val="nil"/>
                <w:between w:val="nil"/>
              </w:pBdr>
              <w:spacing w:before="2"/>
              <w:ind w:left="3"/>
              <w:rPr>
                <w:color w:val="000000"/>
              </w:rPr>
            </w:pPr>
            <w:r>
              <w:rPr>
                <w:color w:val="000000"/>
              </w:rPr>
              <w:t>30120</w:t>
            </w:r>
          </w:p>
        </w:tc>
        <w:tc>
          <w:tcPr>
            <w:tcW w:w="850" w:type="dxa"/>
          </w:tcPr>
          <w:p w14:paraId="7E3CC3C5" w14:textId="77777777" w:rsidR="007A6EB8" w:rsidRDefault="001E07EA">
            <w:pPr>
              <w:pBdr>
                <w:top w:val="nil"/>
                <w:left w:val="nil"/>
                <w:bottom w:val="nil"/>
                <w:right w:val="nil"/>
                <w:between w:val="nil"/>
              </w:pBdr>
              <w:spacing w:before="2"/>
              <w:ind w:left="3"/>
              <w:rPr>
                <w:color w:val="000000"/>
              </w:rPr>
            </w:pPr>
            <w:r>
              <w:rPr>
                <w:color w:val="000000"/>
              </w:rPr>
              <w:t>41015</w:t>
            </w:r>
          </w:p>
        </w:tc>
        <w:tc>
          <w:tcPr>
            <w:tcW w:w="848" w:type="dxa"/>
          </w:tcPr>
          <w:p w14:paraId="7C2F48FC" w14:textId="77777777" w:rsidR="007A6EB8" w:rsidRDefault="001E07EA">
            <w:pPr>
              <w:pBdr>
                <w:top w:val="nil"/>
                <w:left w:val="nil"/>
                <w:bottom w:val="nil"/>
                <w:right w:val="nil"/>
                <w:between w:val="nil"/>
              </w:pBdr>
              <w:spacing w:before="2"/>
              <w:ind w:left="2"/>
              <w:rPr>
                <w:color w:val="000000"/>
              </w:rPr>
            </w:pPr>
            <w:r>
              <w:rPr>
                <w:color w:val="000000"/>
              </w:rPr>
              <w:t>44312</w:t>
            </w:r>
          </w:p>
        </w:tc>
        <w:tc>
          <w:tcPr>
            <w:tcW w:w="850" w:type="dxa"/>
          </w:tcPr>
          <w:p w14:paraId="3D0FE575" w14:textId="77777777" w:rsidR="007A6EB8" w:rsidRDefault="001E07EA">
            <w:pPr>
              <w:pBdr>
                <w:top w:val="nil"/>
                <w:left w:val="nil"/>
                <w:bottom w:val="nil"/>
                <w:right w:val="nil"/>
                <w:between w:val="nil"/>
              </w:pBdr>
              <w:spacing w:before="2"/>
              <w:ind w:left="2"/>
              <w:rPr>
                <w:color w:val="000000"/>
              </w:rPr>
            </w:pPr>
            <w:r>
              <w:rPr>
                <w:color w:val="000000"/>
              </w:rPr>
              <w:t>46610</w:t>
            </w:r>
          </w:p>
        </w:tc>
        <w:tc>
          <w:tcPr>
            <w:tcW w:w="855" w:type="dxa"/>
          </w:tcPr>
          <w:p w14:paraId="25E2815D" w14:textId="77777777" w:rsidR="007A6EB8" w:rsidRDefault="001E07EA">
            <w:pPr>
              <w:pBdr>
                <w:top w:val="nil"/>
                <w:left w:val="nil"/>
                <w:bottom w:val="nil"/>
                <w:right w:val="nil"/>
                <w:between w:val="nil"/>
              </w:pBdr>
              <w:spacing w:before="2"/>
              <w:ind w:left="1"/>
              <w:rPr>
                <w:color w:val="000000"/>
              </w:rPr>
            </w:pPr>
            <w:r>
              <w:rPr>
                <w:color w:val="000000"/>
              </w:rPr>
              <w:t>51785</w:t>
            </w:r>
          </w:p>
        </w:tc>
        <w:tc>
          <w:tcPr>
            <w:tcW w:w="850" w:type="dxa"/>
          </w:tcPr>
          <w:p w14:paraId="7D8987AD" w14:textId="77777777" w:rsidR="007A6EB8" w:rsidRDefault="001E07EA">
            <w:pPr>
              <w:pBdr>
                <w:top w:val="nil"/>
                <w:left w:val="nil"/>
                <w:bottom w:val="nil"/>
                <w:right w:val="nil"/>
                <w:between w:val="nil"/>
              </w:pBdr>
              <w:spacing w:before="2"/>
              <w:ind w:left="1"/>
              <w:rPr>
                <w:color w:val="000000"/>
              </w:rPr>
            </w:pPr>
            <w:r>
              <w:rPr>
                <w:color w:val="000000"/>
              </w:rPr>
              <w:t>59320</w:t>
            </w:r>
          </w:p>
        </w:tc>
        <w:tc>
          <w:tcPr>
            <w:tcW w:w="850" w:type="dxa"/>
          </w:tcPr>
          <w:p w14:paraId="2026EF36" w14:textId="77777777" w:rsidR="007A6EB8" w:rsidRDefault="001E07EA">
            <w:pPr>
              <w:pBdr>
                <w:top w:val="nil"/>
                <w:left w:val="nil"/>
                <w:bottom w:val="nil"/>
                <w:right w:val="nil"/>
                <w:between w:val="nil"/>
              </w:pBdr>
              <w:spacing w:before="2"/>
              <w:rPr>
                <w:color w:val="000000"/>
              </w:rPr>
            </w:pPr>
            <w:r>
              <w:rPr>
                <w:color w:val="000000"/>
              </w:rPr>
              <w:t>64510</w:t>
            </w:r>
          </w:p>
        </w:tc>
        <w:tc>
          <w:tcPr>
            <w:tcW w:w="855" w:type="dxa"/>
          </w:tcPr>
          <w:p w14:paraId="10B3ABBC" w14:textId="77777777" w:rsidR="007A6EB8" w:rsidRDefault="001E07EA">
            <w:pPr>
              <w:pBdr>
                <w:top w:val="nil"/>
                <w:left w:val="nil"/>
                <w:bottom w:val="nil"/>
                <w:right w:val="nil"/>
                <w:between w:val="nil"/>
              </w:pBdr>
              <w:spacing w:before="2"/>
              <w:rPr>
                <w:color w:val="000000"/>
              </w:rPr>
            </w:pPr>
            <w:r>
              <w:rPr>
                <w:color w:val="000000"/>
              </w:rPr>
              <w:t>69110</w:t>
            </w:r>
          </w:p>
        </w:tc>
      </w:tr>
      <w:tr w:rsidR="007A6EB8" w14:paraId="119C7F54" w14:textId="77777777">
        <w:trPr>
          <w:trHeight w:val="433"/>
        </w:trPr>
        <w:tc>
          <w:tcPr>
            <w:tcW w:w="785" w:type="dxa"/>
          </w:tcPr>
          <w:p w14:paraId="608AADD1" w14:textId="77777777" w:rsidR="007A6EB8" w:rsidRDefault="001E07EA">
            <w:pPr>
              <w:pBdr>
                <w:top w:val="nil"/>
                <w:left w:val="nil"/>
                <w:bottom w:val="nil"/>
                <w:right w:val="nil"/>
                <w:between w:val="nil"/>
              </w:pBdr>
              <w:ind w:left="4"/>
              <w:rPr>
                <w:color w:val="000000"/>
              </w:rPr>
            </w:pPr>
            <w:r>
              <w:rPr>
                <w:color w:val="000000"/>
              </w:rPr>
              <w:lastRenderedPageBreak/>
              <w:t>19083</w:t>
            </w:r>
          </w:p>
        </w:tc>
        <w:tc>
          <w:tcPr>
            <w:tcW w:w="910" w:type="dxa"/>
          </w:tcPr>
          <w:p w14:paraId="433B16F9" w14:textId="77777777" w:rsidR="007A6EB8" w:rsidRDefault="001E07EA">
            <w:pPr>
              <w:pBdr>
                <w:top w:val="nil"/>
                <w:left w:val="nil"/>
                <w:bottom w:val="nil"/>
                <w:right w:val="nil"/>
                <w:between w:val="nil"/>
              </w:pBdr>
              <w:ind w:left="4"/>
              <w:rPr>
                <w:color w:val="000000"/>
              </w:rPr>
            </w:pPr>
            <w:r>
              <w:rPr>
                <w:color w:val="000000"/>
              </w:rPr>
              <w:t>24505</w:t>
            </w:r>
          </w:p>
        </w:tc>
        <w:tc>
          <w:tcPr>
            <w:tcW w:w="850" w:type="dxa"/>
          </w:tcPr>
          <w:p w14:paraId="4CED2573" w14:textId="77777777" w:rsidR="007A6EB8" w:rsidRDefault="001E07EA">
            <w:pPr>
              <w:pBdr>
                <w:top w:val="nil"/>
                <w:left w:val="nil"/>
                <w:bottom w:val="nil"/>
                <w:right w:val="nil"/>
                <w:between w:val="nil"/>
              </w:pBdr>
              <w:ind w:left="4"/>
              <w:rPr>
                <w:color w:val="000000"/>
              </w:rPr>
            </w:pPr>
            <w:r>
              <w:rPr>
                <w:color w:val="000000"/>
              </w:rPr>
              <w:t>27510</w:t>
            </w:r>
          </w:p>
        </w:tc>
        <w:tc>
          <w:tcPr>
            <w:tcW w:w="850" w:type="dxa"/>
          </w:tcPr>
          <w:p w14:paraId="40C28232" w14:textId="77777777" w:rsidR="007A6EB8" w:rsidRDefault="001E07EA">
            <w:pPr>
              <w:pBdr>
                <w:top w:val="nil"/>
                <w:left w:val="nil"/>
                <w:bottom w:val="nil"/>
                <w:right w:val="nil"/>
                <w:between w:val="nil"/>
              </w:pBdr>
              <w:ind w:left="3"/>
              <w:rPr>
                <w:color w:val="000000"/>
              </w:rPr>
            </w:pPr>
            <w:r>
              <w:rPr>
                <w:color w:val="000000"/>
              </w:rPr>
              <w:t>30310</w:t>
            </w:r>
          </w:p>
        </w:tc>
        <w:tc>
          <w:tcPr>
            <w:tcW w:w="850" w:type="dxa"/>
          </w:tcPr>
          <w:p w14:paraId="010994B4" w14:textId="77777777" w:rsidR="007A6EB8" w:rsidRDefault="001E07EA">
            <w:pPr>
              <w:pBdr>
                <w:top w:val="nil"/>
                <w:left w:val="nil"/>
                <w:bottom w:val="nil"/>
                <w:right w:val="nil"/>
                <w:between w:val="nil"/>
              </w:pBdr>
              <w:ind w:left="3"/>
              <w:rPr>
                <w:color w:val="000000"/>
              </w:rPr>
            </w:pPr>
            <w:r>
              <w:rPr>
                <w:color w:val="000000"/>
              </w:rPr>
              <w:t>41016</w:t>
            </w:r>
          </w:p>
        </w:tc>
        <w:tc>
          <w:tcPr>
            <w:tcW w:w="848" w:type="dxa"/>
          </w:tcPr>
          <w:p w14:paraId="679A7D61" w14:textId="77777777" w:rsidR="007A6EB8" w:rsidRDefault="001E07EA">
            <w:pPr>
              <w:pBdr>
                <w:top w:val="nil"/>
                <w:left w:val="nil"/>
                <w:bottom w:val="nil"/>
                <w:right w:val="nil"/>
                <w:between w:val="nil"/>
              </w:pBdr>
              <w:ind w:left="2"/>
              <w:rPr>
                <w:color w:val="000000"/>
              </w:rPr>
            </w:pPr>
            <w:r>
              <w:rPr>
                <w:color w:val="000000"/>
              </w:rPr>
              <w:t>44380</w:t>
            </w:r>
          </w:p>
        </w:tc>
        <w:tc>
          <w:tcPr>
            <w:tcW w:w="850" w:type="dxa"/>
          </w:tcPr>
          <w:p w14:paraId="2CC8D0BA" w14:textId="77777777" w:rsidR="007A6EB8" w:rsidRDefault="001E07EA">
            <w:pPr>
              <w:pBdr>
                <w:top w:val="nil"/>
                <w:left w:val="nil"/>
                <w:bottom w:val="nil"/>
                <w:right w:val="nil"/>
                <w:between w:val="nil"/>
              </w:pBdr>
              <w:ind w:left="2"/>
              <w:rPr>
                <w:color w:val="000000"/>
              </w:rPr>
            </w:pPr>
            <w:r>
              <w:rPr>
                <w:color w:val="000000"/>
              </w:rPr>
              <w:t>46611</w:t>
            </w:r>
          </w:p>
        </w:tc>
        <w:tc>
          <w:tcPr>
            <w:tcW w:w="855" w:type="dxa"/>
          </w:tcPr>
          <w:p w14:paraId="2EFC3062" w14:textId="77777777" w:rsidR="007A6EB8" w:rsidRDefault="001E07EA">
            <w:pPr>
              <w:pBdr>
                <w:top w:val="nil"/>
                <w:left w:val="nil"/>
                <w:bottom w:val="nil"/>
                <w:right w:val="nil"/>
                <w:between w:val="nil"/>
              </w:pBdr>
              <w:ind w:left="1"/>
              <w:rPr>
                <w:color w:val="000000"/>
              </w:rPr>
            </w:pPr>
            <w:r>
              <w:rPr>
                <w:color w:val="000000"/>
              </w:rPr>
              <w:t>51880</w:t>
            </w:r>
          </w:p>
        </w:tc>
        <w:tc>
          <w:tcPr>
            <w:tcW w:w="850" w:type="dxa"/>
          </w:tcPr>
          <w:p w14:paraId="1BD8FE04" w14:textId="77777777" w:rsidR="007A6EB8" w:rsidRDefault="001E07EA">
            <w:pPr>
              <w:pBdr>
                <w:top w:val="nil"/>
                <w:left w:val="nil"/>
                <w:bottom w:val="nil"/>
                <w:right w:val="nil"/>
                <w:between w:val="nil"/>
              </w:pBdr>
              <w:ind w:left="1"/>
              <w:rPr>
                <w:color w:val="000000"/>
              </w:rPr>
            </w:pPr>
            <w:r>
              <w:rPr>
                <w:color w:val="000000"/>
              </w:rPr>
              <w:t>60000</w:t>
            </w:r>
          </w:p>
        </w:tc>
        <w:tc>
          <w:tcPr>
            <w:tcW w:w="850" w:type="dxa"/>
          </w:tcPr>
          <w:p w14:paraId="6E958DD5" w14:textId="77777777" w:rsidR="007A6EB8" w:rsidRDefault="001E07EA">
            <w:pPr>
              <w:pBdr>
                <w:top w:val="nil"/>
                <w:left w:val="nil"/>
                <w:bottom w:val="nil"/>
                <w:right w:val="nil"/>
                <w:between w:val="nil"/>
              </w:pBdr>
              <w:rPr>
                <w:color w:val="000000"/>
              </w:rPr>
            </w:pPr>
            <w:r>
              <w:rPr>
                <w:color w:val="000000"/>
              </w:rPr>
              <w:t>64520</w:t>
            </w:r>
          </w:p>
        </w:tc>
        <w:tc>
          <w:tcPr>
            <w:tcW w:w="855" w:type="dxa"/>
          </w:tcPr>
          <w:p w14:paraId="7A6F0EEC" w14:textId="77777777" w:rsidR="007A6EB8" w:rsidRDefault="001E07EA">
            <w:pPr>
              <w:pBdr>
                <w:top w:val="nil"/>
                <w:left w:val="nil"/>
                <w:bottom w:val="nil"/>
                <w:right w:val="nil"/>
                <w:between w:val="nil"/>
              </w:pBdr>
              <w:rPr>
                <w:color w:val="000000"/>
              </w:rPr>
            </w:pPr>
            <w:r>
              <w:rPr>
                <w:color w:val="000000"/>
              </w:rPr>
              <w:t>69205</w:t>
            </w:r>
          </w:p>
        </w:tc>
      </w:tr>
      <w:tr w:rsidR="007A6EB8" w14:paraId="09A41A88" w14:textId="77777777">
        <w:trPr>
          <w:trHeight w:val="431"/>
        </w:trPr>
        <w:tc>
          <w:tcPr>
            <w:tcW w:w="785" w:type="dxa"/>
          </w:tcPr>
          <w:p w14:paraId="3BCD7C47" w14:textId="77777777" w:rsidR="007A6EB8" w:rsidRDefault="001E07EA">
            <w:pPr>
              <w:pBdr>
                <w:top w:val="nil"/>
                <w:left w:val="nil"/>
                <w:bottom w:val="nil"/>
                <w:right w:val="nil"/>
                <w:between w:val="nil"/>
              </w:pBdr>
              <w:ind w:left="4"/>
              <w:rPr>
                <w:color w:val="000000"/>
              </w:rPr>
            </w:pPr>
            <w:r>
              <w:rPr>
                <w:color w:val="000000"/>
              </w:rPr>
              <w:t>19084</w:t>
            </w:r>
          </w:p>
        </w:tc>
        <w:tc>
          <w:tcPr>
            <w:tcW w:w="910" w:type="dxa"/>
          </w:tcPr>
          <w:p w14:paraId="55258390" w14:textId="77777777" w:rsidR="007A6EB8" w:rsidRDefault="001E07EA">
            <w:pPr>
              <w:pBdr>
                <w:top w:val="nil"/>
                <w:left w:val="nil"/>
                <w:bottom w:val="nil"/>
                <w:right w:val="nil"/>
                <w:between w:val="nil"/>
              </w:pBdr>
              <w:ind w:left="4"/>
              <w:rPr>
                <w:color w:val="000000"/>
              </w:rPr>
            </w:pPr>
            <w:r>
              <w:rPr>
                <w:color w:val="000000"/>
              </w:rPr>
              <w:t>24530</w:t>
            </w:r>
          </w:p>
        </w:tc>
        <w:tc>
          <w:tcPr>
            <w:tcW w:w="850" w:type="dxa"/>
          </w:tcPr>
          <w:p w14:paraId="1B350800" w14:textId="77777777" w:rsidR="007A6EB8" w:rsidRDefault="001E07EA">
            <w:pPr>
              <w:pBdr>
                <w:top w:val="nil"/>
                <w:left w:val="nil"/>
                <w:bottom w:val="nil"/>
                <w:right w:val="nil"/>
                <w:between w:val="nil"/>
              </w:pBdr>
              <w:ind w:left="4"/>
              <w:rPr>
                <w:color w:val="000000"/>
              </w:rPr>
            </w:pPr>
            <w:r>
              <w:rPr>
                <w:color w:val="000000"/>
              </w:rPr>
              <w:t>27516</w:t>
            </w:r>
          </w:p>
        </w:tc>
        <w:tc>
          <w:tcPr>
            <w:tcW w:w="850" w:type="dxa"/>
          </w:tcPr>
          <w:p w14:paraId="5C80B5ED" w14:textId="77777777" w:rsidR="007A6EB8" w:rsidRDefault="001E07EA">
            <w:pPr>
              <w:pBdr>
                <w:top w:val="nil"/>
                <w:left w:val="nil"/>
                <w:bottom w:val="nil"/>
                <w:right w:val="nil"/>
                <w:between w:val="nil"/>
              </w:pBdr>
              <w:ind w:left="3"/>
              <w:rPr>
                <w:color w:val="000000"/>
              </w:rPr>
            </w:pPr>
            <w:r>
              <w:rPr>
                <w:color w:val="000000"/>
              </w:rPr>
              <w:t>30801</w:t>
            </w:r>
          </w:p>
        </w:tc>
        <w:tc>
          <w:tcPr>
            <w:tcW w:w="850" w:type="dxa"/>
          </w:tcPr>
          <w:p w14:paraId="50D01B57" w14:textId="77777777" w:rsidR="007A6EB8" w:rsidRDefault="001E07EA">
            <w:pPr>
              <w:pBdr>
                <w:top w:val="nil"/>
                <w:left w:val="nil"/>
                <w:bottom w:val="nil"/>
                <w:right w:val="nil"/>
                <w:between w:val="nil"/>
              </w:pBdr>
              <w:ind w:left="3"/>
              <w:rPr>
                <w:color w:val="000000"/>
              </w:rPr>
            </w:pPr>
            <w:r>
              <w:rPr>
                <w:color w:val="000000"/>
              </w:rPr>
              <w:t>41017</w:t>
            </w:r>
          </w:p>
        </w:tc>
        <w:tc>
          <w:tcPr>
            <w:tcW w:w="848" w:type="dxa"/>
          </w:tcPr>
          <w:p w14:paraId="5AB5B511" w14:textId="77777777" w:rsidR="007A6EB8" w:rsidRDefault="001E07EA">
            <w:pPr>
              <w:pBdr>
                <w:top w:val="nil"/>
                <w:left w:val="nil"/>
                <w:bottom w:val="nil"/>
                <w:right w:val="nil"/>
                <w:between w:val="nil"/>
              </w:pBdr>
              <w:ind w:left="2"/>
              <w:rPr>
                <w:color w:val="000000"/>
              </w:rPr>
            </w:pPr>
            <w:r>
              <w:rPr>
                <w:color w:val="000000"/>
              </w:rPr>
              <w:t>44382</w:t>
            </w:r>
          </w:p>
        </w:tc>
        <w:tc>
          <w:tcPr>
            <w:tcW w:w="850" w:type="dxa"/>
          </w:tcPr>
          <w:p w14:paraId="07F02C90" w14:textId="77777777" w:rsidR="007A6EB8" w:rsidRDefault="001E07EA">
            <w:pPr>
              <w:pBdr>
                <w:top w:val="nil"/>
                <w:left w:val="nil"/>
                <w:bottom w:val="nil"/>
                <w:right w:val="nil"/>
                <w:between w:val="nil"/>
              </w:pBdr>
              <w:ind w:left="2"/>
              <w:rPr>
                <w:color w:val="000000"/>
              </w:rPr>
            </w:pPr>
            <w:r>
              <w:rPr>
                <w:color w:val="000000"/>
              </w:rPr>
              <w:t>46612</w:t>
            </w:r>
          </w:p>
        </w:tc>
        <w:tc>
          <w:tcPr>
            <w:tcW w:w="855" w:type="dxa"/>
          </w:tcPr>
          <w:p w14:paraId="23EA4C8F" w14:textId="77777777" w:rsidR="007A6EB8" w:rsidRDefault="001E07EA">
            <w:pPr>
              <w:pBdr>
                <w:top w:val="nil"/>
                <w:left w:val="nil"/>
                <w:bottom w:val="nil"/>
                <w:right w:val="nil"/>
                <w:between w:val="nil"/>
              </w:pBdr>
              <w:ind w:left="1"/>
              <w:rPr>
                <w:color w:val="000000"/>
              </w:rPr>
            </w:pPr>
            <w:r>
              <w:rPr>
                <w:color w:val="000000"/>
              </w:rPr>
              <w:t>52000</w:t>
            </w:r>
          </w:p>
        </w:tc>
        <w:tc>
          <w:tcPr>
            <w:tcW w:w="850" w:type="dxa"/>
          </w:tcPr>
          <w:p w14:paraId="6E87BEEC" w14:textId="77777777" w:rsidR="007A6EB8" w:rsidRDefault="001E07EA">
            <w:pPr>
              <w:pBdr>
                <w:top w:val="nil"/>
                <w:left w:val="nil"/>
                <w:bottom w:val="nil"/>
                <w:right w:val="nil"/>
                <w:between w:val="nil"/>
              </w:pBdr>
              <w:ind w:left="1"/>
              <w:rPr>
                <w:color w:val="000000"/>
              </w:rPr>
            </w:pPr>
            <w:r>
              <w:rPr>
                <w:color w:val="000000"/>
              </w:rPr>
              <w:t>61020</w:t>
            </w:r>
          </w:p>
        </w:tc>
        <w:tc>
          <w:tcPr>
            <w:tcW w:w="850" w:type="dxa"/>
          </w:tcPr>
          <w:p w14:paraId="68B44DAE" w14:textId="77777777" w:rsidR="007A6EB8" w:rsidRDefault="001E07EA">
            <w:pPr>
              <w:pBdr>
                <w:top w:val="nil"/>
                <w:left w:val="nil"/>
                <w:bottom w:val="nil"/>
                <w:right w:val="nil"/>
                <w:between w:val="nil"/>
              </w:pBdr>
              <w:rPr>
                <w:color w:val="000000"/>
              </w:rPr>
            </w:pPr>
            <w:r>
              <w:rPr>
                <w:color w:val="000000"/>
              </w:rPr>
              <w:t>64530</w:t>
            </w:r>
          </w:p>
        </w:tc>
        <w:tc>
          <w:tcPr>
            <w:tcW w:w="855" w:type="dxa"/>
          </w:tcPr>
          <w:p w14:paraId="6815066B" w14:textId="77777777" w:rsidR="007A6EB8" w:rsidRDefault="001E07EA">
            <w:pPr>
              <w:pBdr>
                <w:top w:val="nil"/>
                <w:left w:val="nil"/>
                <w:bottom w:val="nil"/>
                <w:right w:val="nil"/>
                <w:between w:val="nil"/>
              </w:pBdr>
              <w:rPr>
                <w:color w:val="000000"/>
              </w:rPr>
            </w:pPr>
            <w:r>
              <w:rPr>
                <w:color w:val="000000"/>
              </w:rPr>
              <w:t>69424</w:t>
            </w:r>
          </w:p>
        </w:tc>
      </w:tr>
      <w:tr w:rsidR="007A6EB8" w14:paraId="64AE63EA" w14:textId="77777777">
        <w:trPr>
          <w:trHeight w:val="433"/>
        </w:trPr>
        <w:tc>
          <w:tcPr>
            <w:tcW w:w="785" w:type="dxa"/>
          </w:tcPr>
          <w:p w14:paraId="779A76D8" w14:textId="77777777" w:rsidR="007A6EB8" w:rsidRDefault="001E07EA">
            <w:pPr>
              <w:pBdr>
                <w:top w:val="nil"/>
                <w:left w:val="nil"/>
                <w:bottom w:val="nil"/>
                <w:right w:val="nil"/>
                <w:between w:val="nil"/>
              </w:pBdr>
              <w:ind w:left="4"/>
              <w:rPr>
                <w:color w:val="000000"/>
              </w:rPr>
            </w:pPr>
            <w:r>
              <w:rPr>
                <w:color w:val="000000"/>
              </w:rPr>
              <w:t>19085</w:t>
            </w:r>
          </w:p>
        </w:tc>
        <w:tc>
          <w:tcPr>
            <w:tcW w:w="910" w:type="dxa"/>
          </w:tcPr>
          <w:p w14:paraId="7BCE3972" w14:textId="77777777" w:rsidR="007A6EB8" w:rsidRDefault="001E07EA">
            <w:pPr>
              <w:pBdr>
                <w:top w:val="nil"/>
                <w:left w:val="nil"/>
                <w:bottom w:val="nil"/>
                <w:right w:val="nil"/>
                <w:between w:val="nil"/>
              </w:pBdr>
              <w:ind w:left="4"/>
              <w:rPr>
                <w:color w:val="000000"/>
              </w:rPr>
            </w:pPr>
            <w:r>
              <w:rPr>
                <w:color w:val="000000"/>
              </w:rPr>
              <w:t>24535</w:t>
            </w:r>
          </w:p>
        </w:tc>
        <w:tc>
          <w:tcPr>
            <w:tcW w:w="850" w:type="dxa"/>
          </w:tcPr>
          <w:p w14:paraId="317EC9B8" w14:textId="77777777" w:rsidR="007A6EB8" w:rsidRDefault="001E07EA">
            <w:pPr>
              <w:pBdr>
                <w:top w:val="nil"/>
                <w:left w:val="nil"/>
                <w:bottom w:val="nil"/>
                <w:right w:val="nil"/>
                <w:between w:val="nil"/>
              </w:pBdr>
              <w:ind w:left="4"/>
              <w:rPr>
                <w:color w:val="000000"/>
              </w:rPr>
            </w:pPr>
            <w:r>
              <w:rPr>
                <w:color w:val="000000"/>
              </w:rPr>
              <w:t>27517</w:t>
            </w:r>
          </w:p>
        </w:tc>
        <w:tc>
          <w:tcPr>
            <w:tcW w:w="850" w:type="dxa"/>
          </w:tcPr>
          <w:p w14:paraId="680D62B2" w14:textId="77777777" w:rsidR="007A6EB8" w:rsidRDefault="001E07EA">
            <w:pPr>
              <w:pBdr>
                <w:top w:val="nil"/>
                <w:left w:val="nil"/>
                <w:bottom w:val="nil"/>
                <w:right w:val="nil"/>
                <w:between w:val="nil"/>
              </w:pBdr>
              <w:ind w:left="3"/>
              <w:rPr>
                <w:color w:val="000000"/>
              </w:rPr>
            </w:pPr>
            <w:r>
              <w:rPr>
                <w:color w:val="000000"/>
              </w:rPr>
              <w:t>30802</w:t>
            </w:r>
          </w:p>
        </w:tc>
        <w:tc>
          <w:tcPr>
            <w:tcW w:w="850" w:type="dxa"/>
          </w:tcPr>
          <w:p w14:paraId="6490321C" w14:textId="77777777" w:rsidR="007A6EB8" w:rsidRDefault="001E07EA">
            <w:pPr>
              <w:pBdr>
                <w:top w:val="nil"/>
                <w:left w:val="nil"/>
                <w:bottom w:val="nil"/>
                <w:right w:val="nil"/>
                <w:between w:val="nil"/>
              </w:pBdr>
              <w:ind w:left="3"/>
              <w:rPr>
                <w:color w:val="000000"/>
              </w:rPr>
            </w:pPr>
            <w:r>
              <w:rPr>
                <w:color w:val="000000"/>
              </w:rPr>
              <w:t>41018</w:t>
            </w:r>
          </w:p>
        </w:tc>
        <w:tc>
          <w:tcPr>
            <w:tcW w:w="848" w:type="dxa"/>
          </w:tcPr>
          <w:p w14:paraId="0ADF4826" w14:textId="77777777" w:rsidR="007A6EB8" w:rsidRDefault="001E07EA">
            <w:pPr>
              <w:pBdr>
                <w:top w:val="nil"/>
                <w:left w:val="nil"/>
                <w:bottom w:val="nil"/>
                <w:right w:val="nil"/>
                <w:between w:val="nil"/>
              </w:pBdr>
              <w:ind w:left="2"/>
              <w:rPr>
                <w:color w:val="000000"/>
              </w:rPr>
            </w:pPr>
            <w:r>
              <w:rPr>
                <w:color w:val="000000"/>
              </w:rPr>
              <w:t>44385</w:t>
            </w:r>
          </w:p>
        </w:tc>
        <w:tc>
          <w:tcPr>
            <w:tcW w:w="850" w:type="dxa"/>
          </w:tcPr>
          <w:p w14:paraId="32DF8377" w14:textId="77777777" w:rsidR="007A6EB8" w:rsidRDefault="001E07EA">
            <w:pPr>
              <w:pBdr>
                <w:top w:val="nil"/>
                <w:left w:val="nil"/>
                <w:bottom w:val="nil"/>
                <w:right w:val="nil"/>
                <w:between w:val="nil"/>
              </w:pBdr>
              <w:ind w:left="2"/>
              <w:rPr>
                <w:color w:val="000000"/>
              </w:rPr>
            </w:pPr>
            <w:r>
              <w:rPr>
                <w:color w:val="000000"/>
              </w:rPr>
              <w:t>46706</w:t>
            </w:r>
          </w:p>
        </w:tc>
        <w:tc>
          <w:tcPr>
            <w:tcW w:w="855" w:type="dxa"/>
          </w:tcPr>
          <w:p w14:paraId="43C345C5" w14:textId="77777777" w:rsidR="007A6EB8" w:rsidRDefault="001E07EA">
            <w:pPr>
              <w:pBdr>
                <w:top w:val="nil"/>
                <w:left w:val="nil"/>
                <w:bottom w:val="nil"/>
                <w:right w:val="nil"/>
                <w:between w:val="nil"/>
              </w:pBdr>
              <w:ind w:left="1"/>
              <w:rPr>
                <w:color w:val="000000"/>
              </w:rPr>
            </w:pPr>
            <w:r>
              <w:rPr>
                <w:color w:val="000000"/>
              </w:rPr>
              <w:t>52317</w:t>
            </w:r>
          </w:p>
        </w:tc>
        <w:tc>
          <w:tcPr>
            <w:tcW w:w="850" w:type="dxa"/>
          </w:tcPr>
          <w:p w14:paraId="355872BB" w14:textId="77777777" w:rsidR="007A6EB8" w:rsidRDefault="001E07EA">
            <w:pPr>
              <w:pBdr>
                <w:top w:val="nil"/>
                <w:left w:val="nil"/>
                <w:bottom w:val="nil"/>
                <w:right w:val="nil"/>
                <w:between w:val="nil"/>
              </w:pBdr>
              <w:ind w:left="1"/>
              <w:rPr>
                <w:color w:val="000000"/>
              </w:rPr>
            </w:pPr>
            <w:r>
              <w:rPr>
                <w:color w:val="000000"/>
              </w:rPr>
              <w:t>61026</w:t>
            </w:r>
          </w:p>
        </w:tc>
        <w:tc>
          <w:tcPr>
            <w:tcW w:w="850" w:type="dxa"/>
          </w:tcPr>
          <w:p w14:paraId="1D363372" w14:textId="77777777" w:rsidR="007A6EB8" w:rsidRDefault="001E07EA">
            <w:pPr>
              <w:pBdr>
                <w:top w:val="nil"/>
                <w:left w:val="nil"/>
                <w:bottom w:val="nil"/>
                <w:right w:val="nil"/>
                <w:between w:val="nil"/>
              </w:pBdr>
              <w:rPr>
                <w:color w:val="000000"/>
              </w:rPr>
            </w:pPr>
            <w:r>
              <w:rPr>
                <w:color w:val="000000"/>
              </w:rPr>
              <w:t>64553</w:t>
            </w:r>
          </w:p>
        </w:tc>
        <w:tc>
          <w:tcPr>
            <w:tcW w:w="855" w:type="dxa"/>
          </w:tcPr>
          <w:p w14:paraId="43606924" w14:textId="77777777" w:rsidR="007A6EB8" w:rsidRDefault="001E07EA">
            <w:pPr>
              <w:pBdr>
                <w:top w:val="nil"/>
                <w:left w:val="nil"/>
                <w:bottom w:val="nil"/>
                <w:right w:val="nil"/>
                <w:between w:val="nil"/>
              </w:pBdr>
              <w:rPr>
                <w:color w:val="000000"/>
              </w:rPr>
            </w:pPr>
            <w:r>
              <w:rPr>
                <w:color w:val="000000"/>
              </w:rPr>
              <w:t>69450</w:t>
            </w:r>
          </w:p>
        </w:tc>
      </w:tr>
      <w:tr w:rsidR="007A6EB8" w14:paraId="56A225C0" w14:textId="77777777">
        <w:trPr>
          <w:trHeight w:val="431"/>
        </w:trPr>
        <w:tc>
          <w:tcPr>
            <w:tcW w:w="785" w:type="dxa"/>
          </w:tcPr>
          <w:p w14:paraId="113C000C" w14:textId="77777777" w:rsidR="007A6EB8" w:rsidRDefault="001E07EA">
            <w:pPr>
              <w:pBdr>
                <w:top w:val="nil"/>
                <w:left w:val="nil"/>
                <w:bottom w:val="nil"/>
                <w:right w:val="nil"/>
                <w:between w:val="nil"/>
              </w:pBdr>
              <w:ind w:left="4"/>
              <w:rPr>
                <w:color w:val="000000"/>
              </w:rPr>
            </w:pPr>
            <w:r>
              <w:rPr>
                <w:color w:val="000000"/>
              </w:rPr>
              <w:t>19086</w:t>
            </w:r>
          </w:p>
        </w:tc>
        <w:tc>
          <w:tcPr>
            <w:tcW w:w="910" w:type="dxa"/>
          </w:tcPr>
          <w:p w14:paraId="45DA7F63" w14:textId="77777777" w:rsidR="007A6EB8" w:rsidRDefault="001E07EA">
            <w:pPr>
              <w:pBdr>
                <w:top w:val="nil"/>
                <w:left w:val="nil"/>
                <w:bottom w:val="nil"/>
                <w:right w:val="nil"/>
                <w:between w:val="nil"/>
              </w:pBdr>
              <w:ind w:left="4"/>
              <w:rPr>
                <w:color w:val="000000"/>
              </w:rPr>
            </w:pPr>
            <w:r>
              <w:rPr>
                <w:color w:val="000000"/>
              </w:rPr>
              <w:t>24560</w:t>
            </w:r>
          </w:p>
        </w:tc>
        <w:tc>
          <w:tcPr>
            <w:tcW w:w="850" w:type="dxa"/>
          </w:tcPr>
          <w:p w14:paraId="6A55C730" w14:textId="77777777" w:rsidR="007A6EB8" w:rsidRDefault="001E07EA">
            <w:pPr>
              <w:pBdr>
                <w:top w:val="nil"/>
                <w:left w:val="nil"/>
                <w:bottom w:val="nil"/>
                <w:right w:val="nil"/>
                <w:between w:val="nil"/>
              </w:pBdr>
              <w:ind w:left="4"/>
              <w:rPr>
                <w:color w:val="000000"/>
              </w:rPr>
            </w:pPr>
            <w:r>
              <w:rPr>
                <w:color w:val="000000"/>
              </w:rPr>
              <w:t>27520</w:t>
            </w:r>
          </w:p>
        </w:tc>
        <w:tc>
          <w:tcPr>
            <w:tcW w:w="850" w:type="dxa"/>
          </w:tcPr>
          <w:p w14:paraId="77C76E8D" w14:textId="77777777" w:rsidR="007A6EB8" w:rsidRDefault="001E07EA">
            <w:pPr>
              <w:pBdr>
                <w:top w:val="nil"/>
                <w:left w:val="nil"/>
                <w:bottom w:val="nil"/>
                <w:right w:val="nil"/>
                <w:between w:val="nil"/>
              </w:pBdr>
              <w:ind w:left="3"/>
              <w:rPr>
                <w:color w:val="000000"/>
              </w:rPr>
            </w:pPr>
            <w:r>
              <w:rPr>
                <w:color w:val="000000"/>
              </w:rPr>
              <w:t>30903</w:t>
            </w:r>
          </w:p>
        </w:tc>
        <w:tc>
          <w:tcPr>
            <w:tcW w:w="850" w:type="dxa"/>
          </w:tcPr>
          <w:p w14:paraId="38E90990" w14:textId="77777777" w:rsidR="007A6EB8" w:rsidRDefault="001E07EA">
            <w:pPr>
              <w:pBdr>
                <w:top w:val="nil"/>
                <w:left w:val="nil"/>
                <w:bottom w:val="nil"/>
                <w:right w:val="nil"/>
                <w:between w:val="nil"/>
              </w:pBdr>
              <w:ind w:left="3"/>
              <w:rPr>
                <w:color w:val="000000"/>
              </w:rPr>
            </w:pPr>
            <w:r>
              <w:rPr>
                <w:color w:val="000000"/>
              </w:rPr>
              <w:t>41116</w:t>
            </w:r>
          </w:p>
        </w:tc>
        <w:tc>
          <w:tcPr>
            <w:tcW w:w="848" w:type="dxa"/>
          </w:tcPr>
          <w:p w14:paraId="5F20BA58" w14:textId="77777777" w:rsidR="007A6EB8" w:rsidRDefault="001E07EA">
            <w:pPr>
              <w:pBdr>
                <w:top w:val="nil"/>
                <w:left w:val="nil"/>
                <w:bottom w:val="nil"/>
                <w:right w:val="nil"/>
                <w:between w:val="nil"/>
              </w:pBdr>
              <w:ind w:left="2"/>
              <w:rPr>
                <w:color w:val="000000"/>
              </w:rPr>
            </w:pPr>
            <w:r>
              <w:rPr>
                <w:color w:val="000000"/>
              </w:rPr>
              <w:t>44386</w:t>
            </w:r>
          </w:p>
        </w:tc>
        <w:tc>
          <w:tcPr>
            <w:tcW w:w="850" w:type="dxa"/>
          </w:tcPr>
          <w:p w14:paraId="0599A46E" w14:textId="77777777" w:rsidR="007A6EB8" w:rsidRDefault="001E07EA">
            <w:pPr>
              <w:pBdr>
                <w:top w:val="nil"/>
                <w:left w:val="nil"/>
                <w:bottom w:val="nil"/>
                <w:right w:val="nil"/>
                <w:between w:val="nil"/>
              </w:pBdr>
              <w:ind w:left="2"/>
              <w:rPr>
                <w:color w:val="000000"/>
              </w:rPr>
            </w:pPr>
            <w:r>
              <w:rPr>
                <w:color w:val="000000"/>
              </w:rPr>
              <w:t>46917</w:t>
            </w:r>
          </w:p>
        </w:tc>
        <w:tc>
          <w:tcPr>
            <w:tcW w:w="855" w:type="dxa"/>
          </w:tcPr>
          <w:p w14:paraId="7245B6FF" w14:textId="77777777" w:rsidR="007A6EB8" w:rsidRDefault="001E07EA">
            <w:pPr>
              <w:pBdr>
                <w:top w:val="nil"/>
                <w:left w:val="nil"/>
                <w:bottom w:val="nil"/>
                <w:right w:val="nil"/>
                <w:between w:val="nil"/>
              </w:pBdr>
              <w:ind w:left="1"/>
              <w:rPr>
                <w:color w:val="000000"/>
              </w:rPr>
            </w:pPr>
            <w:r>
              <w:rPr>
                <w:color w:val="000000"/>
              </w:rPr>
              <w:t>53000</w:t>
            </w:r>
          </w:p>
        </w:tc>
        <w:tc>
          <w:tcPr>
            <w:tcW w:w="850" w:type="dxa"/>
          </w:tcPr>
          <w:p w14:paraId="778A46D3" w14:textId="77777777" w:rsidR="007A6EB8" w:rsidRDefault="001E07EA">
            <w:pPr>
              <w:pBdr>
                <w:top w:val="nil"/>
                <w:left w:val="nil"/>
                <w:bottom w:val="nil"/>
                <w:right w:val="nil"/>
                <w:between w:val="nil"/>
              </w:pBdr>
              <w:ind w:left="1"/>
              <w:rPr>
                <w:color w:val="000000"/>
              </w:rPr>
            </w:pPr>
            <w:r>
              <w:rPr>
                <w:color w:val="000000"/>
              </w:rPr>
              <w:t>61050</w:t>
            </w:r>
          </w:p>
        </w:tc>
        <w:tc>
          <w:tcPr>
            <w:tcW w:w="850" w:type="dxa"/>
          </w:tcPr>
          <w:p w14:paraId="0ECC05F7" w14:textId="77777777" w:rsidR="007A6EB8" w:rsidRDefault="001E07EA">
            <w:pPr>
              <w:pBdr>
                <w:top w:val="nil"/>
                <w:left w:val="nil"/>
                <w:bottom w:val="nil"/>
                <w:right w:val="nil"/>
                <w:between w:val="nil"/>
              </w:pBdr>
              <w:rPr>
                <w:color w:val="000000"/>
              </w:rPr>
            </w:pPr>
            <w:r>
              <w:rPr>
                <w:color w:val="000000"/>
              </w:rPr>
              <w:t>64568</w:t>
            </w:r>
          </w:p>
        </w:tc>
        <w:tc>
          <w:tcPr>
            <w:tcW w:w="855" w:type="dxa"/>
          </w:tcPr>
          <w:p w14:paraId="440D8B34" w14:textId="77777777" w:rsidR="007A6EB8" w:rsidRDefault="001E07EA">
            <w:pPr>
              <w:pBdr>
                <w:top w:val="nil"/>
                <w:left w:val="nil"/>
                <w:bottom w:val="nil"/>
                <w:right w:val="nil"/>
                <w:between w:val="nil"/>
              </w:pBdr>
              <w:rPr>
                <w:color w:val="000000"/>
              </w:rPr>
            </w:pPr>
            <w:r>
              <w:rPr>
                <w:color w:val="000000"/>
              </w:rPr>
              <w:t>69711</w:t>
            </w:r>
          </w:p>
        </w:tc>
      </w:tr>
      <w:tr w:rsidR="007A6EB8" w14:paraId="141C2999" w14:textId="77777777">
        <w:trPr>
          <w:trHeight w:val="433"/>
        </w:trPr>
        <w:tc>
          <w:tcPr>
            <w:tcW w:w="785" w:type="dxa"/>
          </w:tcPr>
          <w:p w14:paraId="258F2B1E" w14:textId="77777777" w:rsidR="007A6EB8" w:rsidRDefault="001E07EA">
            <w:pPr>
              <w:pBdr>
                <w:top w:val="nil"/>
                <w:left w:val="nil"/>
                <w:bottom w:val="nil"/>
                <w:right w:val="nil"/>
                <w:between w:val="nil"/>
              </w:pBdr>
              <w:ind w:left="4"/>
              <w:rPr>
                <w:color w:val="000000"/>
              </w:rPr>
            </w:pPr>
            <w:r>
              <w:rPr>
                <w:color w:val="000000"/>
              </w:rPr>
              <w:t>19100</w:t>
            </w:r>
          </w:p>
        </w:tc>
        <w:tc>
          <w:tcPr>
            <w:tcW w:w="910" w:type="dxa"/>
          </w:tcPr>
          <w:p w14:paraId="0075D4C0" w14:textId="77777777" w:rsidR="007A6EB8" w:rsidRDefault="001E07EA">
            <w:pPr>
              <w:pBdr>
                <w:top w:val="nil"/>
                <w:left w:val="nil"/>
                <w:bottom w:val="nil"/>
                <w:right w:val="nil"/>
                <w:between w:val="nil"/>
              </w:pBdr>
              <w:ind w:left="4"/>
              <w:rPr>
                <w:color w:val="000000"/>
              </w:rPr>
            </w:pPr>
            <w:r>
              <w:rPr>
                <w:color w:val="000000"/>
              </w:rPr>
              <w:t>24576</w:t>
            </w:r>
          </w:p>
        </w:tc>
        <w:tc>
          <w:tcPr>
            <w:tcW w:w="850" w:type="dxa"/>
          </w:tcPr>
          <w:p w14:paraId="436F7BBA" w14:textId="77777777" w:rsidR="007A6EB8" w:rsidRDefault="001E07EA">
            <w:pPr>
              <w:pBdr>
                <w:top w:val="nil"/>
                <w:left w:val="nil"/>
                <w:bottom w:val="nil"/>
                <w:right w:val="nil"/>
                <w:between w:val="nil"/>
              </w:pBdr>
              <w:ind w:left="4"/>
              <w:rPr>
                <w:color w:val="000000"/>
              </w:rPr>
            </w:pPr>
            <w:r>
              <w:rPr>
                <w:color w:val="000000"/>
              </w:rPr>
              <w:t>27530</w:t>
            </w:r>
          </w:p>
        </w:tc>
        <w:tc>
          <w:tcPr>
            <w:tcW w:w="850" w:type="dxa"/>
          </w:tcPr>
          <w:p w14:paraId="26EA6E55" w14:textId="77777777" w:rsidR="007A6EB8" w:rsidRDefault="001E07EA">
            <w:pPr>
              <w:pBdr>
                <w:top w:val="nil"/>
                <w:left w:val="nil"/>
                <w:bottom w:val="nil"/>
                <w:right w:val="nil"/>
                <w:between w:val="nil"/>
              </w:pBdr>
              <w:ind w:left="3"/>
              <w:rPr>
                <w:color w:val="000000"/>
              </w:rPr>
            </w:pPr>
            <w:r>
              <w:rPr>
                <w:color w:val="000000"/>
              </w:rPr>
              <w:t>30905</w:t>
            </w:r>
          </w:p>
        </w:tc>
        <w:tc>
          <w:tcPr>
            <w:tcW w:w="850" w:type="dxa"/>
          </w:tcPr>
          <w:p w14:paraId="0A977711" w14:textId="77777777" w:rsidR="007A6EB8" w:rsidRDefault="001E07EA">
            <w:pPr>
              <w:pBdr>
                <w:top w:val="nil"/>
                <w:left w:val="nil"/>
                <w:bottom w:val="nil"/>
                <w:right w:val="nil"/>
                <w:between w:val="nil"/>
              </w:pBdr>
              <w:ind w:left="3"/>
              <w:rPr>
                <w:color w:val="000000"/>
              </w:rPr>
            </w:pPr>
            <w:r>
              <w:rPr>
                <w:color w:val="000000"/>
              </w:rPr>
              <w:t>41500</w:t>
            </w:r>
          </w:p>
        </w:tc>
        <w:tc>
          <w:tcPr>
            <w:tcW w:w="848" w:type="dxa"/>
          </w:tcPr>
          <w:p w14:paraId="6FBF85E3" w14:textId="77777777" w:rsidR="007A6EB8" w:rsidRDefault="001E07EA">
            <w:pPr>
              <w:pBdr>
                <w:top w:val="nil"/>
                <w:left w:val="nil"/>
                <w:bottom w:val="nil"/>
                <w:right w:val="nil"/>
                <w:between w:val="nil"/>
              </w:pBdr>
              <w:ind w:left="2"/>
              <w:rPr>
                <w:color w:val="000000"/>
              </w:rPr>
            </w:pPr>
            <w:r>
              <w:rPr>
                <w:color w:val="000000"/>
              </w:rPr>
              <w:t>44388</w:t>
            </w:r>
          </w:p>
        </w:tc>
        <w:tc>
          <w:tcPr>
            <w:tcW w:w="850" w:type="dxa"/>
          </w:tcPr>
          <w:p w14:paraId="218056F1" w14:textId="77777777" w:rsidR="007A6EB8" w:rsidRDefault="001E07EA">
            <w:pPr>
              <w:pBdr>
                <w:top w:val="nil"/>
                <w:left w:val="nil"/>
                <w:bottom w:val="nil"/>
                <w:right w:val="nil"/>
                <w:between w:val="nil"/>
              </w:pBdr>
              <w:ind w:left="2"/>
              <w:rPr>
                <w:color w:val="000000"/>
              </w:rPr>
            </w:pPr>
            <w:r>
              <w:rPr>
                <w:color w:val="000000"/>
              </w:rPr>
              <w:t>46922</w:t>
            </w:r>
          </w:p>
        </w:tc>
        <w:tc>
          <w:tcPr>
            <w:tcW w:w="855" w:type="dxa"/>
          </w:tcPr>
          <w:p w14:paraId="53943098" w14:textId="77777777" w:rsidR="007A6EB8" w:rsidRDefault="001E07EA">
            <w:pPr>
              <w:pBdr>
                <w:top w:val="nil"/>
                <w:left w:val="nil"/>
                <w:bottom w:val="nil"/>
                <w:right w:val="nil"/>
                <w:between w:val="nil"/>
              </w:pBdr>
              <w:ind w:left="1"/>
              <w:rPr>
                <w:color w:val="000000"/>
              </w:rPr>
            </w:pPr>
            <w:r>
              <w:rPr>
                <w:color w:val="000000"/>
              </w:rPr>
              <w:t>53010</w:t>
            </w:r>
          </w:p>
        </w:tc>
        <w:tc>
          <w:tcPr>
            <w:tcW w:w="850" w:type="dxa"/>
          </w:tcPr>
          <w:p w14:paraId="77191746" w14:textId="77777777" w:rsidR="007A6EB8" w:rsidRDefault="001E07EA">
            <w:pPr>
              <w:pBdr>
                <w:top w:val="nil"/>
                <w:left w:val="nil"/>
                <w:bottom w:val="nil"/>
                <w:right w:val="nil"/>
                <w:between w:val="nil"/>
              </w:pBdr>
              <w:ind w:left="1"/>
              <w:rPr>
                <w:color w:val="000000"/>
              </w:rPr>
            </w:pPr>
            <w:r>
              <w:rPr>
                <w:color w:val="000000"/>
              </w:rPr>
              <w:t>61055</w:t>
            </w:r>
          </w:p>
        </w:tc>
        <w:tc>
          <w:tcPr>
            <w:tcW w:w="850" w:type="dxa"/>
          </w:tcPr>
          <w:p w14:paraId="189ED364" w14:textId="77777777" w:rsidR="007A6EB8" w:rsidRDefault="001E07EA">
            <w:pPr>
              <w:pBdr>
                <w:top w:val="nil"/>
                <w:left w:val="nil"/>
                <w:bottom w:val="nil"/>
                <w:right w:val="nil"/>
                <w:between w:val="nil"/>
              </w:pBdr>
              <w:rPr>
                <w:color w:val="000000"/>
              </w:rPr>
            </w:pPr>
            <w:r>
              <w:rPr>
                <w:color w:val="000000"/>
              </w:rPr>
              <w:t>64575</w:t>
            </w:r>
          </w:p>
        </w:tc>
        <w:tc>
          <w:tcPr>
            <w:tcW w:w="855" w:type="dxa"/>
          </w:tcPr>
          <w:p w14:paraId="202059A7" w14:textId="77777777" w:rsidR="007A6EB8" w:rsidRDefault="001E07EA">
            <w:pPr>
              <w:pBdr>
                <w:top w:val="nil"/>
                <w:left w:val="nil"/>
                <w:bottom w:val="nil"/>
                <w:right w:val="nil"/>
                <w:between w:val="nil"/>
              </w:pBdr>
              <w:rPr>
                <w:color w:val="000000"/>
              </w:rPr>
            </w:pPr>
            <w:r>
              <w:rPr>
                <w:color w:val="000000"/>
              </w:rPr>
              <w:t>92018</w:t>
            </w:r>
          </w:p>
        </w:tc>
      </w:tr>
      <w:tr w:rsidR="007A6EB8" w14:paraId="2D65B5D4" w14:textId="77777777">
        <w:trPr>
          <w:trHeight w:val="431"/>
        </w:trPr>
        <w:tc>
          <w:tcPr>
            <w:tcW w:w="785" w:type="dxa"/>
          </w:tcPr>
          <w:p w14:paraId="17748277" w14:textId="77777777" w:rsidR="007A6EB8" w:rsidRDefault="001E07EA">
            <w:pPr>
              <w:pBdr>
                <w:top w:val="nil"/>
                <w:left w:val="nil"/>
                <w:bottom w:val="nil"/>
                <w:right w:val="nil"/>
                <w:between w:val="nil"/>
              </w:pBdr>
              <w:ind w:left="4"/>
              <w:rPr>
                <w:color w:val="000000"/>
              </w:rPr>
            </w:pPr>
            <w:r>
              <w:rPr>
                <w:color w:val="000000"/>
              </w:rPr>
              <w:t>19281</w:t>
            </w:r>
          </w:p>
        </w:tc>
        <w:tc>
          <w:tcPr>
            <w:tcW w:w="910" w:type="dxa"/>
          </w:tcPr>
          <w:p w14:paraId="6BBDC554" w14:textId="77777777" w:rsidR="007A6EB8" w:rsidRDefault="001E07EA">
            <w:pPr>
              <w:pBdr>
                <w:top w:val="nil"/>
                <w:left w:val="nil"/>
                <w:bottom w:val="nil"/>
                <w:right w:val="nil"/>
                <w:between w:val="nil"/>
              </w:pBdr>
              <w:ind w:left="4"/>
              <w:rPr>
                <w:color w:val="000000"/>
              </w:rPr>
            </w:pPr>
            <w:r>
              <w:rPr>
                <w:color w:val="000000"/>
              </w:rPr>
              <w:t>24577</w:t>
            </w:r>
          </w:p>
        </w:tc>
        <w:tc>
          <w:tcPr>
            <w:tcW w:w="850" w:type="dxa"/>
          </w:tcPr>
          <w:p w14:paraId="6A4806E6" w14:textId="77777777" w:rsidR="007A6EB8" w:rsidRDefault="001E07EA">
            <w:pPr>
              <w:pBdr>
                <w:top w:val="nil"/>
                <w:left w:val="nil"/>
                <w:bottom w:val="nil"/>
                <w:right w:val="nil"/>
                <w:between w:val="nil"/>
              </w:pBdr>
              <w:ind w:left="4"/>
              <w:rPr>
                <w:color w:val="000000"/>
              </w:rPr>
            </w:pPr>
            <w:r>
              <w:rPr>
                <w:color w:val="000000"/>
              </w:rPr>
              <w:t>27532</w:t>
            </w:r>
          </w:p>
        </w:tc>
        <w:tc>
          <w:tcPr>
            <w:tcW w:w="850" w:type="dxa"/>
          </w:tcPr>
          <w:p w14:paraId="683D883C" w14:textId="77777777" w:rsidR="007A6EB8" w:rsidRDefault="001E07EA">
            <w:pPr>
              <w:pBdr>
                <w:top w:val="nil"/>
                <w:left w:val="nil"/>
                <w:bottom w:val="nil"/>
                <w:right w:val="nil"/>
                <w:between w:val="nil"/>
              </w:pBdr>
              <w:ind w:left="3"/>
              <w:rPr>
                <w:color w:val="000000"/>
              </w:rPr>
            </w:pPr>
            <w:r>
              <w:rPr>
                <w:color w:val="000000"/>
              </w:rPr>
              <w:t>30906</w:t>
            </w:r>
          </w:p>
        </w:tc>
        <w:tc>
          <w:tcPr>
            <w:tcW w:w="850" w:type="dxa"/>
          </w:tcPr>
          <w:p w14:paraId="1BA0481B" w14:textId="77777777" w:rsidR="007A6EB8" w:rsidRDefault="001E07EA">
            <w:pPr>
              <w:pBdr>
                <w:top w:val="nil"/>
                <w:left w:val="nil"/>
                <w:bottom w:val="nil"/>
                <w:right w:val="nil"/>
                <w:between w:val="nil"/>
              </w:pBdr>
              <w:ind w:left="3"/>
              <w:rPr>
                <w:color w:val="000000"/>
              </w:rPr>
            </w:pPr>
            <w:r>
              <w:rPr>
                <w:color w:val="000000"/>
              </w:rPr>
              <w:t>41510</w:t>
            </w:r>
          </w:p>
        </w:tc>
        <w:tc>
          <w:tcPr>
            <w:tcW w:w="848" w:type="dxa"/>
          </w:tcPr>
          <w:p w14:paraId="6EFAF345" w14:textId="77777777" w:rsidR="007A6EB8" w:rsidRDefault="001E07EA">
            <w:pPr>
              <w:pBdr>
                <w:top w:val="nil"/>
                <w:left w:val="nil"/>
                <w:bottom w:val="nil"/>
                <w:right w:val="nil"/>
                <w:between w:val="nil"/>
              </w:pBdr>
              <w:ind w:left="2"/>
              <w:rPr>
                <w:color w:val="000000"/>
              </w:rPr>
            </w:pPr>
            <w:r>
              <w:rPr>
                <w:color w:val="000000"/>
              </w:rPr>
              <w:t>44389</w:t>
            </w:r>
          </w:p>
        </w:tc>
        <w:tc>
          <w:tcPr>
            <w:tcW w:w="850" w:type="dxa"/>
          </w:tcPr>
          <w:p w14:paraId="2C539880" w14:textId="77777777" w:rsidR="007A6EB8" w:rsidRDefault="001E07EA">
            <w:pPr>
              <w:pBdr>
                <w:top w:val="nil"/>
                <w:left w:val="nil"/>
                <w:bottom w:val="nil"/>
                <w:right w:val="nil"/>
                <w:between w:val="nil"/>
              </w:pBdr>
              <w:ind w:left="2"/>
              <w:rPr>
                <w:color w:val="000000"/>
              </w:rPr>
            </w:pPr>
            <w:r>
              <w:rPr>
                <w:color w:val="000000"/>
              </w:rPr>
              <w:t>46924</w:t>
            </w:r>
          </w:p>
        </w:tc>
        <w:tc>
          <w:tcPr>
            <w:tcW w:w="855" w:type="dxa"/>
          </w:tcPr>
          <w:p w14:paraId="1E0E38D9" w14:textId="77777777" w:rsidR="007A6EB8" w:rsidRDefault="001E07EA">
            <w:pPr>
              <w:pBdr>
                <w:top w:val="nil"/>
                <w:left w:val="nil"/>
                <w:bottom w:val="nil"/>
                <w:right w:val="nil"/>
                <w:between w:val="nil"/>
              </w:pBdr>
              <w:ind w:left="1"/>
              <w:rPr>
                <w:color w:val="000000"/>
              </w:rPr>
            </w:pPr>
            <w:r>
              <w:rPr>
                <w:color w:val="000000"/>
              </w:rPr>
              <w:t>53020</w:t>
            </w:r>
          </w:p>
        </w:tc>
        <w:tc>
          <w:tcPr>
            <w:tcW w:w="850" w:type="dxa"/>
          </w:tcPr>
          <w:p w14:paraId="22A7A836" w14:textId="77777777" w:rsidR="007A6EB8" w:rsidRDefault="001E07EA">
            <w:pPr>
              <w:pBdr>
                <w:top w:val="nil"/>
                <w:left w:val="nil"/>
                <w:bottom w:val="nil"/>
                <w:right w:val="nil"/>
                <w:between w:val="nil"/>
              </w:pBdr>
              <w:ind w:left="1"/>
              <w:rPr>
                <w:color w:val="000000"/>
              </w:rPr>
            </w:pPr>
            <w:r>
              <w:rPr>
                <w:color w:val="000000"/>
              </w:rPr>
              <w:t>61070</w:t>
            </w:r>
          </w:p>
        </w:tc>
        <w:tc>
          <w:tcPr>
            <w:tcW w:w="850" w:type="dxa"/>
          </w:tcPr>
          <w:p w14:paraId="14ECEF1E" w14:textId="77777777" w:rsidR="007A6EB8" w:rsidRDefault="001E07EA">
            <w:pPr>
              <w:pBdr>
                <w:top w:val="nil"/>
                <w:left w:val="nil"/>
                <w:bottom w:val="nil"/>
                <w:right w:val="nil"/>
                <w:between w:val="nil"/>
              </w:pBdr>
              <w:rPr>
                <w:color w:val="000000"/>
              </w:rPr>
            </w:pPr>
            <w:r>
              <w:rPr>
                <w:color w:val="000000"/>
              </w:rPr>
              <w:t>64580</w:t>
            </w:r>
          </w:p>
        </w:tc>
        <w:tc>
          <w:tcPr>
            <w:tcW w:w="855" w:type="dxa"/>
          </w:tcPr>
          <w:p w14:paraId="609E2105" w14:textId="77777777" w:rsidR="007A6EB8" w:rsidRDefault="001E07EA">
            <w:pPr>
              <w:pBdr>
                <w:top w:val="nil"/>
                <w:left w:val="nil"/>
                <w:bottom w:val="nil"/>
                <w:right w:val="nil"/>
                <w:between w:val="nil"/>
              </w:pBdr>
              <w:rPr>
                <w:color w:val="000000"/>
              </w:rPr>
            </w:pPr>
            <w:r>
              <w:rPr>
                <w:color w:val="000000"/>
              </w:rPr>
              <w:t>92019</w:t>
            </w:r>
          </w:p>
        </w:tc>
      </w:tr>
      <w:tr w:rsidR="007A6EB8" w14:paraId="1858E55A" w14:textId="77777777">
        <w:trPr>
          <w:trHeight w:val="434"/>
        </w:trPr>
        <w:tc>
          <w:tcPr>
            <w:tcW w:w="785" w:type="dxa"/>
          </w:tcPr>
          <w:p w14:paraId="31FD46E8" w14:textId="77777777" w:rsidR="007A6EB8" w:rsidRDefault="001E07EA">
            <w:pPr>
              <w:pBdr>
                <w:top w:val="nil"/>
                <w:left w:val="nil"/>
                <w:bottom w:val="nil"/>
                <w:right w:val="nil"/>
                <w:between w:val="nil"/>
              </w:pBdr>
              <w:spacing w:before="2"/>
              <w:ind w:left="4"/>
              <w:rPr>
                <w:color w:val="000000"/>
              </w:rPr>
            </w:pPr>
            <w:r>
              <w:rPr>
                <w:color w:val="000000"/>
              </w:rPr>
              <w:t>19282</w:t>
            </w:r>
          </w:p>
        </w:tc>
        <w:tc>
          <w:tcPr>
            <w:tcW w:w="910" w:type="dxa"/>
          </w:tcPr>
          <w:p w14:paraId="5C95F14B" w14:textId="77777777" w:rsidR="007A6EB8" w:rsidRDefault="001E07EA">
            <w:pPr>
              <w:pBdr>
                <w:top w:val="nil"/>
                <w:left w:val="nil"/>
                <w:bottom w:val="nil"/>
                <w:right w:val="nil"/>
                <w:between w:val="nil"/>
              </w:pBdr>
              <w:spacing w:before="2"/>
              <w:ind w:left="4"/>
              <w:rPr>
                <w:color w:val="000000"/>
              </w:rPr>
            </w:pPr>
            <w:r>
              <w:rPr>
                <w:color w:val="000000"/>
              </w:rPr>
              <w:t>24600</w:t>
            </w:r>
          </w:p>
        </w:tc>
        <w:tc>
          <w:tcPr>
            <w:tcW w:w="850" w:type="dxa"/>
          </w:tcPr>
          <w:p w14:paraId="7F56C13B" w14:textId="77777777" w:rsidR="007A6EB8" w:rsidRDefault="001E07EA">
            <w:pPr>
              <w:pBdr>
                <w:top w:val="nil"/>
                <w:left w:val="nil"/>
                <w:bottom w:val="nil"/>
                <w:right w:val="nil"/>
                <w:between w:val="nil"/>
              </w:pBdr>
              <w:spacing w:before="2"/>
              <w:ind w:left="4"/>
              <w:rPr>
                <w:color w:val="000000"/>
              </w:rPr>
            </w:pPr>
            <w:r>
              <w:rPr>
                <w:color w:val="000000"/>
              </w:rPr>
              <w:t>27538</w:t>
            </w:r>
          </w:p>
        </w:tc>
        <w:tc>
          <w:tcPr>
            <w:tcW w:w="850" w:type="dxa"/>
          </w:tcPr>
          <w:p w14:paraId="3E3FDF5B" w14:textId="77777777" w:rsidR="007A6EB8" w:rsidRDefault="001E07EA">
            <w:pPr>
              <w:pBdr>
                <w:top w:val="nil"/>
                <w:left w:val="nil"/>
                <w:bottom w:val="nil"/>
                <w:right w:val="nil"/>
                <w:between w:val="nil"/>
              </w:pBdr>
              <w:spacing w:before="2"/>
              <w:ind w:left="3"/>
              <w:rPr>
                <w:color w:val="000000"/>
              </w:rPr>
            </w:pPr>
            <w:r>
              <w:rPr>
                <w:color w:val="000000"/>
              </w:rPr>
              <w:t>31235</w:t>
            </w:r>
          </w:p>
        </w:tc>
        <w:tc>
          <w:tcPr>
            <w:tcW w:w="850" w:type="dxa"/>
          </w:tcPr>
          <w:p w14:paraId="336887B1" w14:textId="77777777" w:rsidR="007A6EB8" w:rsidRDefault="001E07EA">
            <w:pPr>
              <w:pBdr>
                <w:top w:val="nil"/>
                <w:left w:val="nil"/>
                <w:bottom w:val="nil"/>
                <w:right w:val="nil"/>
                <w:between w:val="nil"/>
              </w:pBdr>
              <w:spacing w:before="2"/>
              <w:ind w:left="3"/>
              <w:rPr>
                <w:color w:val="000000"/>
              </w:rPr>
            </w:pPr>
            <w:r>
              <w:rPr>
                <w:color w:val="000000"/>
              </w:rPr>
              <w:t>41512</w:t>
            </w:r>
          </w:p>
        </w:tc>
        <w:tc>
          <w:tcPr>
            <w:tcW w:w="848" w:type="dxa"/>
          </w:tcPr>
          <w:p w14:paraId="4C2A5EC7" w14:textId="77777777" w:rsidR="007A6EB8" w:rsidRDefault="001E07EA">
            <w:pPr>
              <w:pBdr>
                <w:top w:val="nil"/>
                <w:left w:val="nil"/>
                <w:bottom w:val="nil"/>
                <w:right w:val="nil"/>
                <w:between w:val="nil"/>
              </w:pBdr>
              <w:spacing w:before="2"/>
              <w:ind w:left="2"/>
              <w:rPr>
                <w:color w:val="000000"/>
              </w:rPr>
            </w:pPr>
            <w:r>
              <w:rPr>
                <w:color w:val="000000"/>
              </w:rPr>
              <w:t>44390</w:t>
            </w:r>
          </w:p>
        </w:tc>
        <w:tc>
          <w:tcPr>
            <w:tcW w:w="850" w:type="dxa"/>
          </w:tcPr>
          <w:p w14:paraId="1082CB18" w14:textId="77777777" w:rsidR="007A6EB8" w:rsidRDefault="001E07EA">
            <w:pPr>
              <w:pBdr>
                <w:top w:val="nil"/>
                <w:left w:val="nil"/>
                <w:bottom w:val="nil"/>
                <w:right w:val="nil"/>
                <w:between w:val="nil"/>
              </w:pBdr>
              <w:spacing w:before="2"/>
              <w:ind w:left="2"/>
              <w:rPr>
                <w:color w:val="000000"/>
              </w:rPr>
            </w:pPr>
            <w:r>
              <w:rPr>
                <w:color w:val="000000"/>
              </w:rPr>
              <w:t>46946</w:t>
            </w:r>
          </w:p>
        </w:tc>
        <w:tc>
          <w:tcPr>
            <w:tcW w:w="855" w:type="dxa"/>
          </w:tcPr>
          <w:p w14:paraId="04B6002F" w14:textId="77777777" w:rsidR="007A6EB8" w:rsidRDefault="001E07EA">
            <w:pPr>
              <w:pBdr>
                <w:top w:val="nil"/>
                <w:left w:val="nil"/>
                <w:bottom w:val="nil"/>
                <w:right w:val="nil"/>
                <w:between w:val="nil"/>
              </w:pBdr>
              <w:spacing w:before="2"/>
              <w:ind w:left="1"/>
              <w:rPr>
                <w:color w:val="000000"/>
              </w:rPr>
            </w:pPr>
            <w:r>
              <w:rPr>
                <w:color w:val="000000"/>
              </w:rPr>
              <w:t>53200</w:t>
            </w:r>
          </w:p>
        </w:tc>
        <w:tc>
          <w:tcPr>
            <w:tcW w:w="850" w:type="dxa"/>
          </w:tcPr>
          <w:p w14:paraId="5531C1D9" w14:textId="77777777" w:rsidR="007A6EB8" w:rsidRDefault="001E07EA">
            <w:pPr>
              <w:pBdr>
                <w:top w:val="nil"/>
                <w:left w:val="nil"/>
                <w:bottom w:val="nil"/>
                <w:right w:val="nil"/>
                <w:between w:val="nil"/>
              </w:pBdr>
              <w:spacing w:before="2"/>
              <w:ind w:left="1"/>
              <w:rPr>
                <w:color w:val="000000"/>
              </w:rPr>
            </w:pPr>
            <w:r>
              <w:rPr>
                <w:color w:val="000000"/>
              </w:rPr>
              <w:t>61888</w:t>
            </w:r>
          </w:p>
        </w:tc>
        <w:tc>
          <w:tcPr>
            <w:tcW w:w="850" w:type="dxa"/>
          </w:tcPr>
          <w:p w14:paraId="70E67334" w14:textId="77777777" w:rsidR="007A6EB8" w:rsidRDefault="001E07EA">
            <w:pPr>
              <w:pBdr>
                <w:top w:val="nil"/>
                <w:left w:val="nil"/>
                <w:bottom w:val="nil"/>
                <w:right w:val="nil"/>
                <w:between w:val="nil"/>
              </w:pBdr>
              <w:spacing w:before="2"/>
              <w:rPr>
                <w:color w:val="000000"/>
              </w:rPr>
            </w:pPr>
            <w:r>
              <w:rPr>
                <w:color w:val="000000"/>
              </w:rPr>
              <w:t>64585</w:t>
            </w:r>
          </w:p>
        </w:tc>
        <w:tc>
          <w:tcPr>
            <w:tcW w:w="855" w:type="dxa"/>
          </w:tcPr>
          <w:p w14:paraId="53DE75C5" w14:textId="77777777" w:rsidR="007A6EB8" w:rsidRDefault="001E07EA">
            <w:pPr>
              <w:pBdr>
                <w:top w:val="nil"/>
                <w:left w:val="nil"/>
                <w:bottom w:val="nil"/>
                <w:right w:val="nil"/>
                <w:between w:val="nil"/>
              </w:pBdr>
              <w:spacing w:before="2"/>
              <w:rPr>
                <w:color w:val="000000"/>
              </w:rPr>
            </w:pPr>
            <w:r>
              <w:rPr>
                <w:color w:val="000000"/>
              </w:rPr>
              <w:t>92020</w:t>
            </w:r>
          </w:p>
        </w:tc>
      </w:tr>
      <w:tr w:rsidR="007A6EB8" w14:paraId="2758468B" w14:textId="77777777">
        <w:trPr>
          <w:trHeight w:val="433"/>
        </w:trPr>
        <w:tc>
          <w:tcPr>
            <w:tcW w:w="785" w:type="dxa"/>
          </w:tcPr>
          <w:p w14:paraId="25637EEB" w14:textId="77777777" w:rsidR="007A6EB8" w:rsidRDefault="001E07EA">
            <w:pPr>
              <w:pBdr>
                <w:top w:val="nil"/>
                <w:left w:val="nil"/>
                <w:bottom w:val="nil"/>
                <w:right w:val="nil"/>
                <w:between w:val="nil"/>
              </w:pBdr>
              <w:ind w:left="4"/>
              <w:rPr>
                <w:color w:val="000000"/>
              </w:rPr>
            </w:pPr>
            <w:r>
              <w:rPr>
                <w:color w:val="000000"/>
              </w:rPr>
              <w:t>19283</w:t>
            </w:r>
          </w:p>
        </w:tc>
        <w:tc>
          <w:tcPr>
            <w:tcW w:w="910" w:type="dxa"/>
          </w:tcPr>
          <w:p w14:paraId="7508D350" w14:textId="77777777" w:rsidR="007A6EB8" w:rsidRDefault="001E07EA">
            <w:pPr>
              <w:pBdr>
                <w:top w:val="nil"/>
                <w:left w:val="nil"/>
                <w:bottom w:val="nil"/>
                <w:right w:val="nil"/>
                <w:between w:val="nil"/>
              </w:pBdr>
              <w:ind w:left="4"/>
              <w:rPr>
                <w:color w:val="000000"/>
              </w:rPr>
            </w:pPr>
            <w:r>
              <w:rPr>
                <w:color w:val="000000"/>
              </w:rPr>
              <w:t>24655</w:t>
            </w:r>
          </w:p>
        </w:tc>
        <w:tc>
          <w:tcPr>
            <w:tcW w:w="850" w:type="dxa"/>
          </w:tcPr>
          <w:p w14:paraId="6E9F8B03" w14:textId="77777777" w:rsidR="007A6EB8" w:rsidRDefault="001E07EA">
            <w:pPr>
              <w:pBdr>
                <w:top w:val="nil"/>
                <w:left w:val="nil"/>
                <w:bottom w:val="nil"/>
                <w:right w:val="nil"/>
                <w:between w:val="nil"/>
              </w:pBdr>
              <w:ind w:left="4"/>
              <w:rPr>
                <w:color w:val="000000"/>
              </w:rPr>
            </w:pPr>
            <w:r>
              <w:rPr>
                <w:color w:val="000000"/>
              </w:rPr>
              <w:t>27550</w:t>
            </w:r>
          </w:p>
        </w:tc>
        <w:tc>
          <w:tcPr>
            <w:tcW w:w="850" w:type="dxa"/>
          </w:tcPr>
          <w:p w14:paraId="79A4E21B" w14:textId="77777777" w:rsidR="007A6EB8" w:rsidRDefault="001E07EA">
            <w:pPr>
              <w:pBdr>
                <w:top w:val="nil"/>
                <w:left w:val="nil"/>
                <w:bottom w:val="nil"/>
                <w:right w:val="nil"/>
                <w:between w:val="nil"/>
              </w:pBdr>
              <w:ind w:left="3"/>
              <w:rPr>
                <w:color w:val="000000"/>
              </w:rPr>
            </w:pPr>
            <w:r>
              <w:rPr>
                <w:color w:val="000000"/>
              </w:rPr>
              <w:t>31238</w:t>
            </w:r>
          </w:p>
        </w:tc>
        <w:tc>
          <w:tcPr>
            <w:tcW w:w="850" w:type="dxa"/>
          </w:tcPr>
          <w:p w14:paraId="458314ED" w14:textId="77777777" w:rsidR="007A6EB8" w:rsidRDefault="001E07EA">
            <w:pPr>
              <w:pBdr>
                <w:top w:val="nil"/>
                <w:left w:val="nil"/>
                <w:bottom w:val="nil"/>
                <w:right w:val="nil"/>
                <w:between w:val="nil"/>
              </w:pBdr>
              <w:ind w:left="3"/>
              <w:rPr>
                <w:color w:val="000000"/>
              </w:rPr>
            </w:pPr>
            <w:r>
              <w:rPr>
                <w:color w:val="000000"/>
              </w:rPr>
              <w:t>41530</w:t>
            </w:r>
          </w:p>
        </w:tc>
        <w:tc>
          <w:tcPr>
            <w:tcW w:w="848" w:type="dxa"/>
          </w:tcPr>
          <w:p w14:paraId="50C6B052" w14:textId="77777777" w:rsidR="007A6EB8" w:rsidRDefault="001E07EA">
            <w:pPr>
              <w:pBdr>
                <w:top w:val="nil"/>
                <w:left w:val="nil"/>
                <w:bottom w:val="nil"/>
                <w:right w:val="nil"/>
                <w:between w:val="nil"/>
              </w:pBdr>
              <w:ind w:left="2"/>
              <w:rPr>
                <w:color w:val="000000"/>
              </w:rPr>
            </w:pPr>
            <w:r>
              <w:rPr>
                <w:color w:val="000000"/>
              </w:rPr>
              <w:t>44391</w:t>
            </w:r>
          </w:p>
        </w:tc>
        <w:tc>
          <w:tcPr>
            <w:tcW w:w="850" w:type="dxa"/>
          </w:tcPr>
          <w:p w14:paraId="71672D07" w14:textId="77777777" w:rsidR="007A6EB8" w:rsidRDefault="001E07EA">
            <w:pPr>
              <w:pBdr>
                <w:top w:val="nil"/>
                <w:left w:val="nil"/>
                <w:bottom w:val="nil"/>
                <w:right w:val="nil"/>
                <w:between w:val="nil"/>
              </w:pBdr>
              <w:ind w:left="2"/>
              <w:rPr>
                <w:color w:val="000000"/>
              </w:rPr>
            </w:pPr>
            <w:r>
              <w:rPr>
                <w:color w:val="000000"/>
              </w:rPr>
              <w:t>47000</w:t>
            </w:r>
          </w:p>
        </w:tc>
        <w:tc>
          <w:tcPr>
            <w:tcW w:w="855" w:type="dxa"/>
          </w:tcPr>
          <w:p w14:paraId="1E374D52" w14:textId="77777777" w:rsidR="007A6EB8" w:rsidRDefault="001E07EA">
            <w:pPr>
              <w:pBdr>
                <w:top w:val="nil"/>
                <w:left w:val="nil"/>
                <w:bottom w:val="nil"/>
                <w:right w:val="nil"/>
                <w:between w:val="nil"/>
              </w:pBdr>
              <w:ind w:left="1"/>
              <w:rPr>
                <w:color w:val="000000"/>
              </w:rPr>
            </w:pPr>
            <w:r>
              <w:rPr>
                <w:color w:val="000000"/>
              </w:rPr>
              <w:t>53442</w:t>
            </w:r>
          </w:p>
        </w:tc>
        <w:tc>
          <w:tcPr>
            <w:tcW w:w="850" w:type="dxa"/>
          </w:tcPr>
          <w:p w14:paraId="4A9E0C4B" w14:textId="77777777" w:rsidR="007A6EB8" w:rsidRDefault="001E07EA">
            <w:pPr>
              <w:pBdr>
                <w:top w:val="nil"/>
                <w:left w:val="nil"/>
                <w:bottom w:val="nil"/>
                <w:right w:val="nil"/>
                <w:between w:val="nil"/>
              </w:pBdr>
              <w:ind w:left="1"/>
              <w:rPr>
                <w:color w:val="000000"/>
              </w:rPr>
            </w:pPr>
            <w:r>
              <w:rPr>
                <w:color w:val="000000"/>
              </w:rPr>
              <w:t>62194</w:t>
            </w:r>
          </w:p>
        </w:tc>
        <w:tc>
          <w:tcPr>
            <w:tcW w:w="850" w:type="dxa"/>
          </w:tcPr>
          <w:p w14:paraId="2C4A7A5B" w14:textId="77777777" w:rsidR="007A6EB8" w:rsidRDefault="001E07EA">
            <w:pPr>
              <w:pBdr>
                <w:top w:val="nil"/>
                <w:left w:val="nil"/>
                <w:bottom w:val="nil"/>
                <w:right w:val="nil"/>
                <w:between w:val="nil"/>
              </w:pBdr>
              <w:rPr>
                <w:color w:val="000000"/>
              </w:rPr>
            </w:pPr>
            <w:r>
              <w:rPr>
                <w:color w:val="000000"/>
              </w:rPr>
              <w:t>64595</w:t>
            </w:r>
          </w:p>
        </w:tc>
        <w:tc>
          <w:tcPr>
            <w:tcW w:w="855" w:type="dxa"/>
          </w:tcPr>
          <w:p w14:paraId="4044B81F" w14:textId="77777777" w:rsidR="007A6EB8" w:rsidRDefault="001E07EA">
            <w:pPr>
              <w:pBdr>
                <w:top w:val="nil"/>
                <w:left w:val="nil"/>
                <w:bottom w:val="nil"/>
                <w:right w:val="nil"/>
                <w:between w:val="nil"/>
              </w:pBdr>
              <w:rPr>
                <w:color w:val="000000"/>
              </w:rPr>
            </w:pPr>
            <w:r>
              <w:rPr>
                <w:color w:val="000000"/>
              </w:rPr>
              <w:t>G0260</w:t>
            </w:r>
          </w:p>
        </w:tc>
      </w:tr>
      <w:tr w:rsidR="007A6EB8" w14:paraId="094C0229" w14:textId="77777777">
        <w:trPr>
          <w:trHeight w:val="431"/>
        </w:trPr>
        <w:tc>
          <w:tcPr>
            <w:tcW w:w="785" w:type="dxa"/>
          </w:tcPr>
          <w:p w14:paraId="00970EB4" w14:textId="77777777" w:rsidR="007A6EB8" w:rsidRDefault="001E07EA">
            <w:pPr>
              <w:pBdr>
                <w:top w:val="nil"/>
                <w:left w:val="nil"/>
                <w:bottom w:val="nil"/>
                <w:right w:val="nil"/>
                <w:between w:val="nil"/>
              </w:pBdr>
              <w:ind w:left="4"/>
              <w:rPr>
                <w:color w:val="000000"/>
              </w:rPr>
            </w:pPr>
            <w:r>
              <w:rPr>
                <w:color w:val="000000"/>
              </w:rPr>
              <w:t>19284</w:t>
            </w:r>
          </w:p>
        </w:tc>
        <w:tc>
          <w:tcPr>
            <w:tcW w:w="910" w:type="dxa"/>
          </w:tcPr>
          <w:p w14:paraId="3E1BB874" w14:textId="77777777" w:rsidR="007A6EB8" w:rsidRDefault="001E07EA">
            <w:pPr>
              <w:pBdr>
                <w:top w:val="nil"/>
                <w:left w:val="nil"/>
                <w:bottom w:val="nil"/>
                <w:right w:val="nil"/>
                <w:between w:val="nil"/>
              </w:pBdr>
              <w:ind w:left="4"/>
              <w:rPr>
                <w:color w:val="000000"/>
              </w:rPr>
            </w:pPr>
            <w:r>
              <w:rPr>
                <w:color w:val="000000"/>
              </w:rPr>
              <w:t>24670</w:t>
            </w:r>
          </w:p>
        </w:tc>
        <w:tc>
          <w:tcPr>
            <w:tcW w:w="850" w:type="dxa"/>
          </w:tcPr>
          <w:p w14:paraId="4880024C" w14:textId="77777777" w:rsidR="007A6EB8" w:rsidRDefault="001E07EA">
            <w:pPr>
              <w:pBdr>
                <w:top w:val="nil"/>
                <w:left w:val="nil"/>
                <w:bottom w:val="nil"/>
                <w:right w:val="nil"/>
                <w:between w:val="nil"/>
              </w:pBdr>
              <w:ind w:left="4"/>
              <w:rPr>
                <w:color w:val="000000"/>
              </w:rPr>
            </w:pPr>
            <w:r>
              <w:rPr>
                <w:color w:val="000000"/>
              </w:rPr>
              <w:t>27552</w:t>
            </w:r>
          </w:p>
        </w:tc>
        <w:tc>
          <w:tcPr>
            <w:tcW w:w="850" w:type="dxa"/>
          </w:tcPr>
          <w:p w14:paraId="71E4FFD6" w14:textId="77777777" w:rsidR="007A6EB8" w:rsidRDefault="001E07EA">
            <w:pPr>
              <w:pBdr>
                <w:top w:val="nil"/>
                <w:left w:val="nil"/>
                <w:bottom w:val="nil"/>
                <w:right w:val="nil"/>
                <w:between w:val="nil"/>
              </w:pBdr>
              <w:ind w:left="3"/>
              <w:rPr>
                <w:color w:val="000000"/>
              </w:rPr>
            </w:pPr>
            <w:r>
              <w:rPr>
                <w:color w:val="000000"/>
              </w:rPr>
              <w:t>31515</w:t>
            </w:r>
          </w:p>
        </w:tc>
        <w:tc>
          <w:tcPr>
            <w:tcW w:w="850" w:type="dxa"/>
          </w:tcPr>
          <w:p w14:paraId="7937B9F6" w14:textId="77777777" w:rsidR="007A6EB8" w:rsidRDefault="001E07EA">
            <w:pPr>
              <w:pBdr>
                <w:top w:val="nil"/>
                <w:left w:val="nil"/>
                <w:bottom w:val="nil"/>
                <w:right w:val="nil"/>
                <w:between w:val="nil"/>
              </w:pBdr>
              <w:ind w:left="3"/>
              <w:rPr>
                <w:color w:val="000000"/>
              </w:rPr>
            </w:pPr>
            <w:r>
              <w:rPr>
                <w:color w:val="000000"/>
              </w:rPr>
              <w:t>41800</w:t>
            </w:r>
          </w:p>
        </w:tc>
        <w:tc>
          <w:tcPr>
            <w:tcW w:w="848" w:type="dxa"/>
          </w:tcPr>
          <w:p w14:paraId="69E61112" w14:textId="77777777" w:rsidR="007A6EB8" w:rsidRDefault="001E07EA">
            <w:pPr>
              <w:pBdr>
                <w:top w:val="nil"/>
                <w:left w:val="nil"/>
                <w:bottom w:val="nil"/>
                <w:right w:val="nil"/>
                <w:between w:val="nil"/>
              </w:pBdr>
              <w:ind w:left="2"/>
              <w:rPr>
                <w:color w:val="000000"/>
              </w:rPr>
            </w:pPr>
            <w:r>
              <w:rPr>
                <w:color w:val="000000"/>
              </w:rPr>
              <w:t>44392</w:t>
            </w:r>
          </w:p>
        </w:tc>
        <w:tc>
          <w:tcPr>
            <w:tcW w:w="850" w:type="dxa"/>
          </w:tcPr>
          <w:p w14:paraId="3A29BF5F" w14:textId="77777777" w:rsidR="007A6EB8" w:rsidRDefault="001E07EA">
            <w:pPr>
              <w:pBdr>
                <w:top w:val="nil"/>
                <w:left w:val="nil"/>
                <w:bottom w:val="nil"/>
                <w:right w:val="nil"/>
                <w:between w:val="nil"/>
              </w:pBdr>
              <w:ind w:left="2"/>
              <w:rPr>
                <w:color w:val="000000"/>
              </w:rPr>
            </w:pPr>
            <w:r>
              <w:rPr>
                <w:color w:val="000000"/>
              </w:rPr>
              <w:t>47525</w:t>
            </w:r>
          </w:p>
        </w:tc>
        <w:tc>
          <w:tcPr>
            <w:tcW w:w="855" w:type="dxa"/>
          </w:tcPr>
          <w:p w14:paraId="6E9F8590" w14:textId="77777777" w:rsidR="007A6EB8" w:rsidRDefault="001E07EA">
            <w:pPr>
              <w:pBdr>
                <w:top w:val="nil"/>
                <w:left w:val="nil"/>
                <w:bottom w:val="nil"/>
                <w:right w:val="nil"/>
                <w:between w:val="nil"/>
              </w:pBdr>
              <w:ind w:left="1"/>
              <w:rPr>
                <w:color w:val="000000"/>
              </w:rPr>
            </w:pPr>
            <w:r>
              <w:rPr>
                <w:color w:val="000000"/>
              </w:rPr>
              <w:t>53445</w:t>
            </w:r>
          </w:p>
        </w:tc>
        <w:tc>
          <w:tcPr>
            <w:tcW w:w="850" w:type="dxa"/>
          </w:tcPr>
          <w:p w14:paraId="78D3CE49" w14:textId="77777777" w:rsidR="007A6EB8" w:rsidRDefault="001E07EA">
            <w:pPr>
              <w:pBdr>
                <w:top w:val="nil"/>
                <w:left w:val="nil"/>
                <w:bottom w:val="nil"/>
                <w:right w:val="nil"/>
                <w:between w:val="nil"/>
              </w:pBdr>
              <w:ind w:left="1"/>
              <w:rPr>
                <w:color w:val="000000"/>
              </w:rPr>
            </w:pPr>
            <w:r>
              <w:rPr>
                <w:color w:val="000000"/>
              </w:rPr>
              <w:t>62225</w:t>
            </w:r>
          </w:p>
        </w:tc>
        <w:tc>
          <w:tcPr>
            <w:tcW w:w="850" w:type="dxa"/>
          </w:tcPr>
          <w:p w14:paraId="709DB2CA" w14:textId="77777777" w:rsidR="007A6EB8" w:rsidRDefault="001E07EA">
            <w:pPr>
              <w:pBdr>
                <w:top w:val="nil"/>
                <w:left w:val="nil"/>
                <w:bottom w:val="nil"/>
                <w:right w:val="nil"/>
                <w:between w:val="nil"/>
              </w:pBdr>
              <w:rPr>
                <w:color w:val="000000"/>
              </w:rPr>
            </w:pPr>
            <w:r>
              <w:rPr>
                <w:color w:val="000000"/>
              </w:rPr>
              <w:t>64600</w:t>
            </w:r>
          </w:p>
        </w:tc>
        <w:tc>
          <w:tcPr>
            <w:tcW w:w="855" w:type="dxa"/>
            <w:vMerge w:val="restart"/>
            <w:tcBorders>
              <w:bottom w:val="nil"/>
              <w:right w:val="nil"/>
            </w:tcBorders>
          </w:tcPr>
          <w:p w14:paraId="6CE0DB5A"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0695EECB" w14:textId="77777777">
        <w:trPr>
          <w:trHeight w:val="433"/>
        </w:trPr>
        <w:tc>
          <w:tcPr>
            <w:tcW w:w="785" w:type="dxa"/>
          </w:tcPr>
          <w:p w14:paraId="43FB991D" w14:textId="77777777" w:rsidR="007A6EB8" w:rsidRDefault="001E07EA">
            <w:pPr>
              <w:pBdr>
                <w:top w:val="nil"/>
                <w:left w:val="nil"/>
                <w:bottom w:val="nil"/>
                <w:right w:val="nil"/>
                <w:between w:val="nil"/>
              </w:pBdr>
              <w:ind w:left="4"/>
              <w:rPr>
                <w:color w:val="000000"/>
              </w:rPr>
            </w:pPr>
            <w:r>
              <w:rPr>
                <w:color w:val="000000"/>
              </w:rPr>
              <w:t>19285</w:t>
            </w:r>
          </w:p>
        </w:tc>
        <w:tc>
          <w:tcPr>
            <w:tcW w:w="910" w:type="dxa"/>
          </w:tcPr>
          <w:p w14:paraId="262DCC8C" w14:textId="77777777" w:rsidR="007A6EB8" w:rsidRDefault="001E07EA">
            <w:pPr>
              <w:pBdr>
                <w:top w:val="nil"/>
                <w:left w:val="nil"/>
                <w:bottom w:val="nil"/>
                <w:right w:val="nil"/>
                <w:between w:val="nil"/>
              </w:pBdr>
              <w:ind w:left="4"/>
              <w:rPr>
                <w:color w:val="000000"/>
              </w:rPr>
            </w:pPr>
            <w:r>
              <w:rPr>
                <w:color w:val="000000"/>
              </w:rPr>
              <w:t>24675</w:t>
            </w:r>
          </w:p>
        </w:tc>
        <w:tc>
          <w:tcPr>
            <w:tcW w:w="850" w:type="dxa"/>
          </w:tcPr>
          <w:p w14:paraId="460CD6A0" w14:textId="77777777" w:rsidR="007A6EB8" w:rsidRDefault="001E07EA">
            <w:pPr>
              <w:pBdr>
                <w:top w:val="nil"/>
                <w:left w:val="nil"/>
                <w:bottom w:val="nil"/>
                <w:right w:val="nil"/>
                <w:between w:val="nil"/>
              </w:pBdr>
              <w:ind w:left="4"/>
              <w:rPr>
                <w:color w:val="000000"/>
              </w:rPr>
            </w:pPr>
            <w:r>
              <w:rPr>
                <w:color w:val="000000"/>
              </w:rPr>
              <w:t>27560</w:t>
            </w:r>
          </w:p>
        </w:tc>
        <w:tc>
          <w:tcPr>
            <w:tcW w:w="850" w:type="dxa"/>
          </w:tcPr>
          <w:p w14:paraId="759281B4" w14:textId="77777777" w:rsidR="007A6EB8" w:rsidRDefault="001E07EA">
            <w:pPr>
              <w:pBdr>
                <w:top w:val="nil"/>
                <w:left w:val="nil"/>
                <w:bottom w:val="nil"/>
                <w:right w:val="nil"/>
                <w:between w:val="nil"/>
              </w:pBdr>
              <w:ind w:left="3"/>
              <w:rPr>
                <w:color w:val="000000"/>
              </w:rPr>
            </w:pPr>
            <w:r>
              <w:rPr>
                <w:color w:val="000000"/>
              </w:rPr>
              <w:t>31525</w:t>
            </w:r>
          </w:p>
        </w:tc>
        <w:tc>
          <w:tcPr>
            <w:tcW w:w="850" w:type="dxa"/>
          </w:tcPr>
          <w:p w14:paraId="1086BE78" w14:textId="77777777" w:rsidR="007A6EB8" w:rsidRDefault="001E07EA">
            <w:pPr>
              <w:pBdr>
                <w:top w:val="nil"/>
                <w:left w:val="nil"/>
                <w:bottom w:val="nil"/>
                <w:right w:val="nil"/>
                <w:between w:val="nil"/>
              </w:pBdr>
              <w:ind w:left="3"/>
              <w:rPr>
                <w:color w:val="000000"/>
              </w:rPr>
            </w:pPr>
            <w:r>
              <w:rPr>
                <w:color w:val="000000"/>
              </w:rPr>
              <w:t>42180</w:t>
            </w:r>
          </w:p>
        </w:tc>
        <w:tc>
          <w:tcPr>
            <w:tcW w:w="848" w:type="dxa"/>
          </w:tcPr>
          <w:p w14:paraId="1C45C09C" w14:textId="77777777" w:rsidR="007A6EB8" w:rsidRDefault="001E07EA">
            <w:pPr>
              <w:pBdr>
                <w:top w:val="nil"/>
                <w:left w:val="nil"/>
                <w:bottom w:val="nil"/>
                <w:right w:val="nil"/>
                <w:between w:val="nil"/>
              </w:pBdr>
              <w:ind w:left="2"/>
              <w:rPr>
                <w:color w:val="000000"/>
              </w:rPr>
            </w:pPr>
            <w:r>
              <w:rPr>
                <w:color w:val="000000"/>
              </w:rPr>
              <w:t>44393</w:t>
            </w:r>
          </w:p>
        </w:tc>
        <w:tc>
          <w:tcPr>
            <w:tcW w:w="850" w:type="dxa"/>
          </w:tcPr>
          <w:p w14:paraId="3AFAF14C" w14:textId="77777777" w:rsidR="007A6EB8" w:rsidRDefault="001E07EA">
            <w:pPr>
              <w:pBdr>
                <w:top w:val="nil"/>
                <w:left w:val="nil"/>
                <w:bottom w:val="nil"/>
                <w:right w:val="nil"/>
                <w:between w:val="nil"/>
              </w:pBdr>
              <w:ind w:left="2"/>
              <w:rPr>
                <w:color w:val="000000"/>
              </w:rPr>
            </w:pPr>
            <w:r>
              <w:rPr>
                <w:color w:val="000000"/>
              </w:rPr>
              <w:t>47530</w:t>
            </w:r>
          </w:p>
        </w:tc>
        <w:tc>
          <w:tcPr>
            <w:tcW w:w="855" w:type="dxa"/>
          </w:tcPr>
          <w:p w14:paraId="4807B52B" w14:textId="77777777" w:rsidR="007A6EB8" w:rsidRDefault="001E07EA">
            <w:pPr>
              <w:pBdr>
                <w:top w:val="nil"/>
                <w:left w:val="nil"/>
                <w:bottom w:val="nil"/>
                <w:right w:val="nil"/>
                <w:between w:val="nil"/>
              </w:pBdr>
              <w:ind w:left="1"/>
              <w:rPr>
                <w:color w:val="000000"/>
              </w:rPr>
            </w:pPr>
            <w:r>
              <w:rPr>
                <w:color w:val="000000"/>
              </w:rPr>
              <w:t>53446</w:t>
            </w:r>
          </w:p>
        </w:tc>
        <w:tc>
          <w:tcPr>
            <w:tcW w:w="850" w:type="dxa"/>
          </w:tcPr>
          <w:p w14:paraId="6ABE142D" w14:textId="77777777" w:rsidR="007A6EB8" w:rsidRDefault="001E07EA">
            <w:pPr>
              <w:pBdr>
                <w:top w:val="nil"/>
                <w:left w:val="nil"/>
                <w:bottom w:val="nil"/>
                <w:right w:val="nil"/>
                <w:between w:val="nil"/>
              </w:pBdr>
              <w:ind w:left="1"/>
              <w:rPr>
                <w:color w:val="000000"/>
              </w:rPr>
            </w:pPr>
            <w:r>
              <w:rPr>
                <w:color w:val="000000"/>
              </w:rPr>
              <w:t>62263</w:t>
            </w:r>
          </w:p>
        </w:tc>
        <w:tc>
          <w:tcPr>
            <w:tcW w:w="850" w:type="dxa"/>
          </w:tcPr>
          <w:p w14:paraId="1918EF39" w14:textId="77777777" w:rsidR="007A6EB8" w:rsidRDefault="001E07EA">
            <w:pPr>
              <w:pBdr>
                <w:top w:val="nil"/>
                <w:left w:val="nil"/>
                <w:bottom w:val="nil"/>
                <w:right w:val="nil"/>
                <w:between w:val="nil"/>
              </w:pBdr>
              <w:rPr>
                <w:color w:val="000000"/>
              </w:rPr>
            </w:pPr>
            <w:r>
              <w:rPr>
                <w:color w:val="000000"/>
              </w:rPr>
              <w:t>64605</w:t>
            </w:r>
          </w:p>
        </w:tc>
        <w:tc>
          <w:tcPr>
            <w:tcW w:w="855" w:type="dxa"/>
            <w:vMerge/>
            <w:tcBorders>
              <w:bottom w:val="nil"/>
              <w:right w:val="nil"/>
            </w:tcBorders>
          </w:tcPr>
          <w:p w14:paraId="6C9E0E42" w14:textId="77777777" w:rsidR="007A6EB8" w:rsidRDefault="007A6EB8">
            <w:pPr>
              <w:pBdr>
                <w:top w:val="nil"/>
                <w:left w:val="nil"/>
                <w:bottom w:val="nil"/>
                <w:right w:val="nil"/>
                <w:between w:val="nil"/>
              </w:pBdr>
              <w:spacing w:line="276" w:lineRule="auto"/>
              <w:rPr>
                <w:color w:val="000000"/>
              </w:rPr>
            </w:pPr>
          </w:p>
        </w:tc>
      </w:tr>
      <w:tr w:rsidR="007A6EB8" w14:paraId="756D5912" w14:textId="77777777">
        <w:trPr>
          <w:trHeight w:val="431"/>
        </w:trPr>
        <w:tc>
          <w:tcPr>
            <w:tcW w:w="785" w:type="dxa"/>
          </w:tcPr>
          <w:p w14:paraId="40F69C1E" w14:textId="77777777" w:rsidR="007A6EB8" w:rsidRDefault="001E07EA">
            <w:pPr>
              <w:pBdr>
                <w:top w:val="nil"/>
                <w:left w:val="nil"/>
                <w:bottom w:val="nil"/>
                <w:right w:val="nil"/>
                <w:between w:val="nil"/>
              </w:pBdr>
              <w:ind w:left="4"/>
              <w:rPr>
                <w:color w:val="000000"/>
              </w:rPr>
            </w:pPr>
            <w:r>
              <w:rPr>
                <w:color w:val="000000"/>
              </w:rPr>
              <w:t>19286</w:t>
            </w:r>
          </w:p>
        </w:tc>
        <w:tc>
          <w:tcPr>
            <w:tcW w:w="910" w:type="dxa"/>
          </w:tcPr>
          <w:p w14:paraId="4FCFF17B" w14:textId="77777777" w:rsidR="007A6EB8" w:rsidRDefault="001E07EA">
            <w:pPr>
              <w:pBdr>
                <w:top w:val="nil"/>
                <w:left w:val="nil"/>
                <w:bottom w:val="nil"/>
                <w:right w:val="nil"/>
                <w:between w:val="nil"/>
              </w:pBdr>
              <w:ind w:left="4"/>
              <w:rPr>
                <w:color w:val="000000"/>
              </w:rPr>
            </w:pPr>
            <w:r>
              <w:rPr>
                <w:color w:val="000000"/>
              </w:rPr>
              <w:t>25028</w:t>
            </w:r>
          </w:p>
        </w:tc>
        <w:tc>
          <w:tcPr>
            <w:tcW w:w="850" w:type="dxa"/>
          </w:tcPr>
          <w:p w14:paraId="776FD991" w14:textId="77777777" w:rsidR="007A6EB8" w:rsidRDefault="001E07EA">
            <w:pPr>
              <w:pBdr>
                <w:top w:val="nil"/>
                <w:left w:val="nil"/>
                <w:bottom w:val="nil"/>
                <w:right w:val="nil"/>
                <w:between w:val="nil"/>
              </w:pBdr>
              <w:ind w:left="4"/>
              <w:rPr>
                <w:color w:val="000000"/>
              </w:rPr>
            </w:pPr>
            <w:r>
              <w:rPr>
                <w:color w:val="000000"/>
              </w:rPr>
              <w:t>27562</w:t>
            </w:r>
          </w:p>
        </w:tc>
        <w:tc>
          <w:tcPr>
            <w:tcW w:w="850" w:type="dxa"/>
          </w:tcPr>
          <w:p w14:paraId="18FA805F" w14:textId="77777777" w:rsidR="007A6EB8" w:rsidRDefault="001E07EA">
            <w:pPr>
              <w:pBdr>
                <w:top w:val="nil"/>
                <w:left w:val="nil"/>
                <w:bottom w:val="nil"/>
                <w:right w:val="nil"/>
                <w:between w:val="nil"/>
              </w:pBdr>
              <w:ind w:left="3"/>
              <w:rPr>
                <w:color w:val="000000"/>
              </w:rPr>
            </w:pPr>
            <w:r>
              <w:rPr>
                <w:color w:val="000000"/>
              </w:rPr>
              <w:t>31527</w:t>
            </w:r>
          </w:p>
        </w:tc>
        <w:tc>
          <w:tcPr>
            <w:tcW w:w="850" w:type="dxa"/>
          </w:tcPr>
          <w:p w14:paraId="5D1B772E" w14:textId="77777777" w:rsidR="007A6EB8" w:rsidRDefault="001E07EA">
            <w:pPr>
              <w:pBdr>
                <w:top w:val="nil"/>
                <w:left w:val="nil"/>
                <w:bottom w:val="nil"/>
                <w:right w:val="nil"/>
                <w:between w:val="nil"/>
              </w:pBdr>
              <w:ind w:left="3"/>
              <w:rPr>
                <w:color w:val="000000"/>
              </w:rPr>
            </w:pPr>
            <w:r>
              <w:rPr>
                <w:color w:val="000000"/>
              </w:rPr>
              <w:t>42300</w:t>
            </w:r>
          </w:p>
        </w:tc>
        <w:tc>
          <w:tcPr>
            <w:tcW w:w="848" w:type="dxa"/>
          </w:tcPr>
          <w:p w14:paraId="01B8022C" w14:textId="77777777" w:rsidR="007A6EB8" w:rsidRDefault="001E07EA">
            <w:pPr>
              <w:pBdr>
                <w:top w:val="nil"/>
                <w:left w:val="nil"/>
                <w:bottom w:val="nil"/>
                <w:right w:val="nil"/>
                <w:between w:val="nil"/>
              </w:pBdr>
              <w:ind w:left="2"/>
              <w:rPr>
                <w:color w:val="000000"/>
              </w:rPr>
            </w:pPr>
            <w:r>
              <w:rPr>
                <w:color w:val="000000"/>
              </w:rPr>
              <w:t>44394</w:t>
            </w:r>
          </w:p>
        </w:tc>
        <w:tc>
          <w:tcPr>
            <w:tcW w:w="850" w:type="dxa"/>
          </w:tcPr>
          <w:p w14:paraId="0B37F907" w14:textId="77777777" w:rsidR="007A6EB8" w:rsidRDefault="001E07EA">
            <w:pPr>
              <w:pBdr>
                <w:top w:val="nil"/>
                <w:left w:val="nil"/>
                <w:bottom w:val="nil"/>
                <w:right w:val="nil"/>
                <w:between w:val="nil"/>
              </w:pBdr>
              <w:ind w:left="2"/>
              <w:rPr>
                <w:color w:val="000000"/>
              </w:rPr>
            </w:pPr>
            <w:r>
              <w:rPr>
                <w:color w:val="000000"/>
              </w:rPr>
              <w:t>48102</w:t>
            </w:r>
          </w:p>
        </w:tc>
        <w:tc>
          <w:tcPr>
            <w:tcW w:w="855" w:type="dxa"/>
          </w:tcPr>
          <w:p w14:paraId="7D592702" w14:textId="77777777" w:rsidR="007A6EB8" w:rsidRDefault="001E07EA">
            <w:pPr>
              <w:pBdr>
                <w:top w:val="nil"/>
                <w:left w:val="nil"/>
                <w:bottom w:val="nil"/>
                <w:right w:val="nil"/>
                <w:between w:val="nil"/>
              </w:pBdr>
              <w:ind w:left="1"/>
              <w:rPr>
                <w:color w:val="000000"/>
              </w:rPr>
            </w:pPr>
            <w:r>
              <w:rPr>
                <w:color w:val="000000"/>
              </w:rPr>
              <w:t>53447</w:t>
            </w:r>
          </w:p>
        </w:tc>
        <w:tc>
          <w:tcPr>
            <w:tcW w:w="850" w:type="dxa"/>
          </w:tcPr>
          <w:p w14:paraId="603A61AA" w14:textId="77777777" w:rsidR="007A6EB8" w:rsidRDefault="001E07EA">
            <w:pPr>
              <w:pBdr>
                <w:top w:val="nil"/>
                <w:left w:val="nil"/>
                <w:bottom w:val="nil"/>
                <w:right w:val="nil"/>
                <w:between w:val="nil"/>
              </w:pBdr>
              <w:ind w:left="1"/>
              <w:rPr>
                <w:color w:val="000000"/>
              </w:rPr>
            </w:pPr>
            <w:r>
              <w:rPr>
                <w:color w:val="000000"/>
              </w:rPr>
              <w:t>62264</w:t>
            </w:r>
          </w:p>
        </w:tc>
        <w:tc>
          <w:tcPr>
            <w:tcW w:w="850" w:type="dxa"/>
          </w:tcPr>
          <w:p w14:paraId="3AC1A1AE" w14:textId="77777777" w:rsidR="007A6EB8" w:rsidRDefault="001E07EA">
            <w:pPr>
              <w:pBdr>
                <w:top w:val="nil"/>
                <w:left w:val="nil"/>
                <w:bottom w:val="nil"/>
                <w:right w:val="nil"/>
                <w:between w:val="nil"/>
              </w:pBdr>
              <w:rPr>
                <w:color w:val="000000"/>
              </w:rPr>
            </w:pPr>
            <w:r>
              <w:rPr>
                <w:color w:val="000000"/>
              </w:rPr>
              <w:t>64610</w:t>
            </w:r>
          </w:p>
        </w:tc>
        <w:tc>
          <w:tcPr>
            <w:tcW w:w="855" w:type="dxa"/>
            <w:vMerge/>
            <w:tcBorders>
              <w:bottom w:val="nil"/>
              <w:right w:val="nil"/>
            </w:tcBorders>
          </w:tcPr>
          <w:p w14:paraId="316471C5" w14:textId="77777777" w:rsidR="007A6EB8" w:rsidRDefault="007A6EB8">
            <w:pPr>
              <w:pBdr>
                <w:top w:val="nil"/>
                <w:left w:val="nil"/>
                <w:bottom w:val="nil"/>
                <w:right w:val="nil"/>
                <w:between w:val="nil"/>
              </w:pBdr>
              <w:spacing w:line="276" w:lineRule="auto"/>
              <w:rPr>
                <w:color w:val="000000"/>
              </w:rPr>
            </w:pPr>
          </w:p>
        </w:tc>
      </w:tr>
      <w:tr w:rsidR="007A6EB8" w14:paraId="7243350F" w14:textId="77777777">
        <w:trPr>
          <w:trHeight w:val="433"/>
        </w:trPr>
        <w:tc>
          <w:tcPr>
            <w:tcW w:w="785" w:type="dxa"/>
          </w:tcPr>
          <w:p w14:paraId="7EFF04D1" w14:textId="77777777" w:rsidR="007A6EB8" w:rsidRDefault="001E07EA">
            <w:pPr>
              <w:pBdr>
                <w:top w:val="nil"/>
                <w:left w:val="nil"/>
                <w:bottom w:val="nil"/>
                <w:right w:val="nil"/>
                <w:between w:val="nil"/>
              </w:pBdr>
              <w:spacing w:before="2"/>
              <w:ind w:left="4"/>
              <w:rPr>
                <w:color w:val="000000"/>
              </w:rPr>
            </w:pPr>
            <w:r>
              <w:rPr>
                <w:color w:val="000000"/>
              </w:rPr>
              <w:t>19287</w:t>
            </w:r>
          </w:p>
        </w:tc>
        <w:tc>
          <w:tcPr>
            <w:tcW w:w="910" w:type="dxa"/>
          </w:tcPr>
          <w:p w14:paraId="1868BABE" w14:textId="77777777" w:rsidR="007A6EB8" w:rsidRDefault="001E07EA">
            <w:pPr>
              <w:pBdr>
                <w:top w:val="nil"/>
                <w:left w:val="nil"/>
                <w:bottom w:val="nil"/>
                <w:right w:val="nil"/>
                <w:between w:val="nil"/>
              </w:pBdr>
              <w:spacing w:before="2"/>
              <w:ind w:left="4"/>
              <w:rPr>
                <w:color w:val="000000"/>
              </w:rPr>
            </w:pPr>
            <w:r>
              <w:rPr>
                <w:color w:val="000000"/>
              </w:rPr>
              <w:t>25250</w:t>
            </w:r>
          </w:p>
        </w:tc>
        <w:tc>
          <w:tcPr>
            <w:tcW w:w="850" w:type="dxa"/>
          </w:tcPr>
          <w:p w14:paraId="04D0C566" w14:textId="77777777" w:rsidR="007A6EB8" w:rsidRDefault="001E07EA">
            <w:pPr>
              <w:pBdr>
                <w:top w:val="nil"/>
                <w:left w:val="nil"/>
                <w:bottom w:val="nil"/>
                <w:right w:val="nil"/>
                <w:between w:val="nil"/>
              </w:pBdr>
              <w:spacing w:before="2"/>
              <w:ind w:left="4"/>
              <w:rPr>
                <w:color w:val="000000"/>
              </w:rPr>
            </w:pPr>
            <w:r>
              <w:rPr>
                <w:color w:val="000000"/>
              </w:rPr>
              <w:t>27570</w:t>
            </w:r>
          </w:p>
        </w:tc>
        <w:tc>
          <w:tcPr>
            <w:tcW w:w="850" w:type="dxa"/>
          </w:tcPr>
          <w:p w14:paraId="58317A46" w14:textId="77777777" w:rsidR="007A6EB8" w:rsidRDefault="001E07EA">
            <w:pPr>
              <w:pBdr>
                <w:top w:val="nil"/>
                <w:left w:val="nil"/>
                <w:bottom w:val="nil"/>
                <w:right w:val="nil"/>
                <w:between w:val="nil"/>
              </w:pBdr>
              <w:spacing w:before="2"/>
              <w:ind w:left="3"/>
              <w:rPr>
                <w:color w:val="000000"/>
              </w:rPr>
            </w:pPr>
            <w:r>
              <w:rPr>
                <w:color w:val="000000"/>
              </w:rPr>
              <w:t>31603</w:t>
            </w:r>
          </w:p>
        </w:tc>
        <w:tc>
          <w:tcPr>
            <w:tcW w:w="850" w:type="dxa"/>
          </w:tcPr>
          <w:p w14:paraId="7D2CAD50" w14:textId="77777777" w:rsidR="007A6EB8" w:rsidRDefault="001E07EA">
            <w:pPr>
              <w:pBdr>
                <w:top w:val="nil"/>
                <w:left w:val="nil"/>
                <w:bottom w:val="nil"/>
                <w:right w:val="nil"/>
                <w:between w:val="nil"/>
              </w:pBdr>
              <w:spacing w:before="2"/>
              <w:ind w:left="3"/>
              <w:rPr>
                <w:color w:val="000000"/>
              </w:rPr>
            </w:pPr>
            <w:r>
              <w:rPr>
                <w:color w:val="000000"/>
              </w:rPr>
              <w:t>42310</w:t>
            </w:r>
          </w:p>
        </w:tc>
        <w:tc>
          <w:tcPr>
            <w:tcW w:w="848" w:type="dxa"/>
          </w:tcPr>
          <w:p w14:paraId="3601C6C1" w14:textId="77777777" w:rsidR="007A6EB8" w:rsidRDefault="001E07EA">
            <w:pPr>
              <w:pBdr>
                <w:top w:val="nil"/>
                <w:left w:val="nil"/>
                <w:bottom w:val="nil"/>
                <w:right w:val="nil"/>
                <w:between w:val="nil"/>
              </w:pBdr>
              <w:spacing w:before="2"/>
              <w:ind w:left="2"/>
              <w:rPr>
                <w:color w:val="000000"/>
              </w:rPr>
            </w:pPr>
            <w:r>
              <w:rPr>
                <w:color w:val="000000"/>
              </w:rPr>
              <w:t>44397</w:t>
            </w:r>
          </w:p>
        </w:tc>
        <w:tc>
          <w:tcPr>
            <w:tcW w:w="850" w:type="dxa"/>
          </w:tcPr>
          <w:p w14:paraId="7D32BB24" w14:textId="77777777" w:rsidR="007A6EB8" w:rsidRDefault="001E07EA">
            <w:pPr>
              <w:pBdr>
                <w:top w:val="nil"/>
                <w:left w:val="nil"/>
                <w:bottom w:val="nil"/>
                <w:right w:val="nil"/>
                <w:between w:val="nil"/>
              </w:pBdr>
              <w:spacing w:before="2"/>
              <w:ind w:left="2"/>
              <w:rPr>
                <w:color w:val="000000"/>
              </w:rPr>
            </w:pPr>
            <w:r>
              <w:rPr>
                <w:color w:val="000000"/>
              </w:rPr>
              <w:t>49180</w:t>
            </w:r>
          </w:p>
        </w:tc>
        <w:tc>
          <w:tcPr>
            <w:tcW w:w="855" w:type="dxa"/>
          </w:tcPr>
          <w:p w14:paraId="1E425CE6" w14:textId="77777777" w:rsidR="007A6EB8" w:rsidRDefault="001E07EA">
            <w:pPr>
              <w:pBdr>
                <w:top w:val="nil"/>
                <w:left w:val="nil"/>
                <w:bottom w:val="nil"/>
                <w:right w:val="nil"/>
                <w:between w:val="nil"/>
              </w:pBdr>
              <w:spacing w:before="2"/>
              <w:ind w:left="1"/>
              <w:rPr>
                <w:color w:val="000000"/>
              </w:rPr>
            </w:pPr>
            <w:r>
              <w:rPr>
                <w:color w:val="000000"/>
              </w:rPr>
              <w:t>53449</w:t>
            </w:r>
          </w:p>
        </w:tc>
        <w:tc>
          <w:tcPr>
            <w:tcW w:w="850" w:type="dxa"/>
          </w:tcPr>
          <w:p w14:paraId="72F2B11A" w14:textId="77777777" w:rsidR="007A6EB8" w:rsidRDefault="001E07EA">
            <w:pPr>
              <w:pBdr>
                <w:top w:val="nil"/>
                <w:left w:val="nil"/>
                <w:bottom w:val="nil"/>
                <w:right w:val="nil"/>
                <w:between w:val="nil"/>
              </w:pBdr>
              <w:spacing w:before="2"/>
              <w:ind w:left="1"/>
              <w:rPr>
                <w:color w:val="000000"/>
              </w:rPr>
            </w:pPr>
            <w:r>
              <w:rPr>
                <w:color w:val="000000"/>
              </w:rPr>
              <w:t>62267</w:t>
            </w:r>
          </w:p>
        </w:tc>
        <w:tc>
          <w:tcPr>
            <w:tcW w:w="850" w:type="dxa"/>
          </w:tcPr>
          <w:p w14:paraId="63813292" w14:textId="77777777" w:rsidR="007A6EB8" w:rsidRDefault="001E07EA">
            <w:pPr>
              <w:pBdr>
                <w:top w:val="nil"/>
                <w:left w:val="nil"/>
                <w:bottom w:val="nil"/>
                <w:right w:val="nil"/>
                <w:between w:val="nil"/>
              </w:pBdr>
              <w:spacing w:before="2"/>
              <w:rPr>
                <w:color w:val="000000"/>
              </w:rPr>
            </w:pPr>
            <w:r>
              <w:rPr>
                <w:color w:val="000000"/>
              </w:rPr>
              <w:t>64611</w:t>
            </w:r>
          </w:p>
        </w:tc>
        <w:tc>
          <w:tcPr>
            <w:tcW w:w="855" w:type="dxa"/>
            <w:vMerge/>
            <w:tcBorders>
              <w:bottom w:val="nil"/>
              <w:right w:val="nil"/>
            </w:tcBorders>
          </w:tcPr>
          <w:p w14:paraId="6E7DFC41" w14:textId="77777777" w:rsidR="007A6EB8" w:rsidRDefault="007A6EB8">
            <w:pPr>
              <w:pBdr>
                <w:top w:val="nil"/>
                <w:left w:val="nil"/>
                <w:bottom w:val="nil"/>
                <w:right w:val="nil"/>
                <w:between w:val="nil"/>
              </w:pBdr>
              <w:spacing w:line="276" w:lineRule="auto"/>
              <w:rPr>
                <w:color w:val="000000"/>
              </w:rPr>
            </w:pPr>
          </w:p>
        </w:tc>
      </w:tr>
    </w:tbl>
    <w:p w14:paraId="17576C93" w14:textId="77777777" w:rsidR="007A6EB8" w:rsidRDefault="007A6EB8">
      <w:pPr>
        <w:rPr>
          <w:sz w:val="2"/>
          <w:szCs w:val="2"/>
        </w:rPr>
        <w:sectPr w:rsidR="007A6EB8">
          <w:type w:val="continuous"/>
          <w:pgSz w:w="12240" w:h="15840"/>
          <w:pgMar w:top="1420" w:right="1320" w:bottom="1364" w:left="1300" w:header="0" w:footer="921" w:gutter="0"/>
          <w:cols w:space="720"/>
        </w:sectPr>
      </w:pPr>
    </w:p>
    <w:p w14:paraId="0FECFB14" w14:textId="77777777" w:rsidR="007A6EB8" w:rsidRDefault="007A6EB8">
      <w:pPr>
        <w:pBdr>
          <w:top w:val="nil"/>
          <w:left w:val="nil"/>
          <w:bottom w:val="nil"/>
          <w:right w:val="nil"/>
          <w:between w:val="nil"/>
        </w:pBdr>
        <w:spacing w:line="276" w:lineRule="auto"/>
        <w:rPr>
          <w:sz w:val="2"/>
          <w:szCs w:val="2"/>
        </w:rPr>
      </w:pPr>
    </w:p>
    <w:tbl>
      <w:tblPr>
        <w:tblStyle w:val="afffffffffffffffffffffffffffffffffffffffffffffffffffffd"/>
        <w:tblW w:w="9353"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85"/>
        <w:gridCol w:w="910"/>
        <w:gridCol w:w="850"/>
        <w:gridCol w:w="850"/>
        <w:gridCol w:w="850"/>
        <w:gridCol w:w="848"/>
        <w:gridCol w:w="850"/>
        <w:gridCol w:w="855"/>
        <w:gridCol w:w="850"/>
        <w:gridCol w:w="850"/>
        <w:gridCol w:w="855"/>
      </w:tblGrid>
      <w:tr w:rsidR="007A6EB8" w14:paraId="4A37C226" w14:textId="77777777">
        <w:trPr>
          <w:trHeight w:val="433"/>
        </w:trPr>
        <w:tc>
          <w:tcPr>
            <w:tcW w:w="785" w:type="dxa"/>
          </w:tcPr>
          <w:p w14:paraId="1168E02C" w14:textId="77777777" w:rsidR="007A6EB8" w:rsidRDefault="001E07EA">
            <w:pPr>
              <w:pBdr>
                <w:top w:val="nil"/>
                <w:left w:val="nil"/>
                <w:bottom w:val="nil"/>
                <w:right w:val="nil"/>
                <w:between w:val="nil"/>
              </w:pBdr>
              <w:ind w:left="4"/>
              <w:rPr>
                <w:color w:val="000000"/>
              </w:rPr>
            </w:pPr>
            <w:r>
              <w:rPr>
                <w:color w:val="000000"/>
              </w:rPr>
              <w:t>19288</w:t>
            </w:r>
          </w:p>
        </w:tc>
        <w:tc>
          <w:tcPr>
            <w:tcW w:w="910" w:type="dxa"/>
          </w:tcPr>
          <w:p w14:paraId="7F6CAA68" w14:textId="77777777" w:rsidR="007A6EB8" w:rsidRDefault="001E07EA">
            <w:pPr>
              <w:pBdr>
                <w:top w:val="nil"/>
                <w:left w:val="nil"/>
                <w:bottom w:val="nil"/>
                <w:right w:val="nil"/>
                <w:between w:val="nil"/>
              </w:pBdr>
              <w:ind w:left="4"/>
              <w:rPr>
                <w:color w:val="000000"/>
              </w:rPr>
            </w:pPr>
            <w:r>
              <w:rPr>
                <w:color w:val="000000"/>
              </w:rPr>
              <w:t>25251</w:t>
            </w:r>
          </w:p>
        </w:tc>
        <w:tc>
          <w:tcPr>
            <w:tcW w:w="850" w:type="dxa"/>
          </w:tcPr>
          <w:p w14:paraId="06D2615A" w14:textId="77777777" w:rsidR="007A6EB8" w:rsidRDefault="001E07EA">
            <w:pPr>
              <w:pBdr>
                <w:top w:val="nil"/>
                <w:left w:val="nil"/>
                <w:bottom w:val="nil"/>
                <w:right w:val="nil"/>
                <w:between w:val="nil"/>
              </w:pBdr>
              <w:ind w:left="4"/>
              <w:rPr>
                <w:color w:val="000000"/>
              </w:rPr>
            </w:pPr>
            <w:r>
              <w:rPr>
                <w:color w:val="000000"/>
              </w:rPr>
              <w:t>27605</w:t>
            </w:r>
          </w:p>
        </w:tc>
        <w:tc>
          <w:tcPr>
            <w:tcW w:w="850" w:type="dxa"/>
          </w:tcPr>
          <w:p w14:paraId="4FED800D" w14:textId="77777777" w:rsidR="007A6EB8" w:rsidRDefault="001E07EA">
            <w:pPr>
              <w:pBdr>
                <w:top w:val="nil"/>
                <w:left w:val="nil"/>
                <w:bottom w:val="nil"/>
                <w:right w:val="nil"/>
                <w:between w:val="nil"/>
              </w:pBdr>
              <w:ind w:left="3"/>
              <w:rPr>
                <w:color w:val="000000"/>
              </w:rPr>
            </w:pPr>
            <w:r>
              <w:rPr>
                <w:color w:val="000000"/>
              </w:rPr>
              <w:t>31612</w:t>
            </w:r>
          </w:p>
        </w:tc>
        <w:tc>
          <w:tcPr>
            <w:tcW w:w="850" w:type="dxa"/>
          </w:tcPr>
          <w:p w14:paraId="65566210" w14:textId="77777777" w:rsidR="007A6EB8" w:rsidRDefault="001E07EA">
            <w:pPr>
              <w:pBdr>
                <w:top w:val="nil"/>
                <w:left w:val="nil"/>
                <w:bottom w:val="nil"/>
                <w:right w:val="nil"/>
                <w:between w:val="nil"/>
              </w:pBdr>
              <w:ind w:left="3"/>
              <w:rPr>
                <w:color w:val="000000"/>
              </w:rPr>
            </w:pPr>
            <w:r>
              <w:rPr>
                <w:color w:val="000000"/>
              </w:rPr>
              <w:t>42320</w:t>
            </w:r>
          </w:p>
        </w:tc>
        <w:tc>
          <w:tcPr>
            <w:tcW w:w="848" w:type="dxa"/>
          </w:tcPr>
          <w:p w14:paraId="3DFCFCDE" w14:textId="77777777" w:rsidR="007A6EB8" w:rsidRDefault="001E07EA">
            <w:pPr>
              <w:pBdr>
                <w:top w:val="nil"/>
                <w:left w:val="nil"/>
                <w:bottom w:val="nil"/>
                <w:right w:val="nil"/>
                <w:between w:val="nil"/>
              </w:pBdr>
              <w:ind w:left="2"/>
              <w:rPr>
                <w:color w:val="000000"/>
              </w:rPr>
            </w:pPr>
            <w:r>
              <w:rPr>
                <w:color w:val="000000"/>
              </w:rPr>
              <w:t>45000</w:t>
            </w:r>
          </w:p>
        </w:tc>
        <w:tc>
          <w:tcPr>
            <w:tcW w:w="850" w:type="dxa"/>
          </w:tcPr>
          <w:p w14:paraId="2D7DB08F" w14:textId="77777777" w:rsidR="007A6EB8" w:rsidRDefault="001E07EA">
            <w:pPr>
              <w:pBdr>
                <w:top w:val="nil"/>
                <w:left w:val="nil"/>
                <w:bottom w:val="nil"/>
                <w:right w:val="nil"/>
                <w:between w:val="nil"/>
              </w:pBdr>
              <w:ind w:left="2"/>
              <w:rPr>
                <w:color w:val="000000"/>
              </w:rPr>
            </w:pPr>
            <w:r>
              <w:rPr>
                <w:color w:val="000000"/>
              </w:rPr>
              <w:t>49418</w:t>
            </w:r>
          </w:p>
        </w:tc>
        <w:tc>
          <w:tcPr>
            <w:tcW w:w="855" w:type="dxa"/>
          </w:tcPr>
          <w:p w14:paraId="49EB249B" w14:textId="77777777" w:rsidR="007A6EB8" w:rsidRDefault="001E07EA">
            <w:pPr>
              <w:pBdr>
                <w:top w:val="nil"/>
                <w:left w:val="nil"/>
                <w:bottom w:val="nil"/>
                <w:right w:val="nil"/>
                <w:between w:val="nil"/>
              </w:pBdr>
              <w:ind w:left="1"/>
              <w:rPr>
                <w:color w:val="000000"/>
              </w:rPr>
            </w:pPr>
            <w:r>
              <w:rPr>
                <w:color w:val="000000"/>
              </w:rPr>
              <w:t>53450</w:t>
            </w:r>
          </w:p>
        </w:tc>
        <w:tc>
          <w:tcPr>
            <w:tcW w:w="850" w:type="dxa"/>
          </w:tcPr>
          <w:p w14:paraId="5CE83329" w14:textId="77777777" w:rsidR="007A6EB8" w:rsidRDefault="001E07EA">
            <w:pPr>
              <w:pBdr>
                <w:top w:val="nil"/>
                <w:left w:val="nil"/>
                <w:bottom w:val="nil"/>
                <w:right w:val="nil"/>
                <w:between w:val="nil"/>
              </w:pBdr>
              <w:ind w:left="1"/>
              <w:rPr>
                <w:color w:val="000000"/>
              </w:rPr>
            </w:pPr>
            <w:r>
              <w:rPr>
                <w:color w:val="000000"/>
              </w:rPr>
              <w:t>62268</w:t>
            </w:r>
          </w:p>
        </w:tc>
        <w:tc>
          <w:tcPr>
            <w:tcW w:w="850" w:type="dxa"/>
          </w:tcPr>
          <w:p w14:paraId="52FF9877" w14:textId="77777777" w:rsidR="007A6EB8" w:rsidRDefault="001E07EA">
            <w:pPr>
              <w:pBdr>
                <w:top w:val="nil"/>
                <w:left w:val="nil"/>
                <w:bottom w:val="nil"/>
                <w:right w:val="nil"/>
                <w:between w:val="nil"/>
              </w:pBdr>
              <w:rPr>
                <w:color w:val="000000"/>
              </w:rPr>
            </w:pPr>
            <w:r>
              <w:rPr>
                <w:color w:val="000000"/>
              </w:rPr>
              <w:t>64620</w:t>
            </w:r>
          </w:p>
        </w:tc>
        <w:tc>
          <w:tcPr>
            <w:tcW w:w="855" w:type="dxa"/>
            <w:vMerge w:val="restart"/>
            <w:tcBorders>
              <w:bottom w:val="nil"/>
              <w:right w:val="nil"/>
            </w:tcBorders>
          </w:tcPr>
          <w:p w14:paraId="3288EEA3"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0859E0BA" w14:textId="77777777">
        <w:trPr>
          <w:trHeight w:val="431"/>
        </w:trPr>
        <w:tc>
          <w:tcPr>
            <w:tcW w:w="785" w:type="dxa"/>
          </w:tcPr>
          <w:p w14:paraId="58200AF6" w14:textId="77777777" w:rsidR="007A6EB8" w:rsidRDefault="001E07EA">
            <w:pPr>
              <w:pBdr>
                <w:top w:val="nil"/>
                <w:left w:val="nil"/>
                <w:bottom w:val="nil"/>
                <w:right w:val="nil"/>
                <w:between w:val="nil"/>
              </w:pBdr>
              <w:ind w:left="4"/>
              <w:rPr>
                <w:color w:val="000000"/>
              </w:rPr>
            </w:pPr>
            <w:r>
              <w:rPr>
                <w:color w:val="000000"/>
              </w:rPr>
              <w:t>19290</w:t>
            </w:r>
          </w:p>
        </w:tc>
        <w:tc>
          <w:tcPr>
            <w:tcW w:w="910" w:type="dxa"/>
          </w:tcPr>
          <w:p w14:paraId="6051736E" w14:textId="77777777" w:rsidR="007A6EB8" w:rsidRDefault="001E07EA">
            <w:pPr>
              <w:pBdr>
                <w:top w:val="nil"/>
                <w:left w:val="nil"/>
                <w:bottom w:val="nil"/>
                <w:right w:val="nil"/>
                <w:between w:val="nil"/>
              </w:pBdr>
              <w:ind w:left="4"/>
              <w:rPr>
                <w:color w:val="000000"/>
              </w:rPr>
            </w:pPr>
            <w:r>
              <w:rPr>
                <w:color w:val="000000"/>
              </w:rPr>
              <w:t>25505</w:t>
            </w:r>
          </w:p>
        </w:tc>
        <w:tc>
          <w:tcPr>
            <w:tcW w:w="850" w:type="dxa"/>
          </w:tcPr>
          <w:p w14:paraId="2FC62AAA" w14:textId="77777777" w:rsidR="007A6EB8" w:rsidRDefault="001E07EA">
            <w:pPr>
              <w:pBdr>
                <w:top w:val="nil"/>
                <w:left w:val="nil"/>
                <w:bottom w:val="nil"/>
                <w:right w:val="nil"/>
                <w:between w:val="nil"/>
              </w:pBdr>
              <w:ind w:left="4"/>
              <w:rPr>
                <w:color w:val="000000"/>
              </w:rPr>
            </w:pPr>
            <w:r>
              <w:rPr>
                <w:color w:val="000000"/>
              </w:rPr>
              <w:t>27606</w:t>
            </w:r>
          </w:p>
        </w:tc>
        <w:tc>
          <w:tcPr>
            <w:tcW w:w="850" w:type="dxa"/>
          </w:tcPr>
          <w:p w14:paraId="605F7E38" w14:textId="77777777" w:rsidR="007A6EB8" w:rsidRDefault="001E07EA">
            <w:pPr>
              <w:pBdr>
                <w:top w:val="nil"/>
                <w:left w:val="nil"/>
                <w:bottom w:val="nil"/>
                <w:right w:val="nil"/>
                <w:between w:val="nil"/>
              </w:pBdr>
              <w:ind w:left="3"/>
              <w:rPr>
                <w:color w:val="000000"/>
              </w:rPr>
            </w:pPr>
            <w:r>
              <w:rPr>
                <w:color w:val="000000"/>
              </w:rPr>
              <w:t>31615</w:t>
            </w:r>
          </w:p>
        </w:tc>
        <w:tc>
          <w:tcPr>
            <w:tcW w:w="850" w:type="dxa"/>
          </w:tcPr>
          <w:p w14:paraId="4A7A089A" w14:textId="77777777" w:rsidR="007A6EB8" w:rsidRDefault="001E07EA">
            <w:pPr>
              <w:pBdr>
                <w:top w:val="nil"/>
                <w:left w:val="nil"/>
                <w:bottom w:val="nil"/>
                <w:right w:val="nil"/>
                <w:between w:val="nil"/>
              </w:pBdr>
              <w:ind w:left="3"/>
              <w:rPr>
                <w:color w:val="000000"/>
              </w:rPr>
            </w:pPr>
            <w:r>
              <w:rPr>
                <w:color w:val="000000"/>
              </w:rPr>
              <w:t>43211</w:t>
            </w:r>
          </w:p>
        </w:tc>
        <w:tc>
          <w:tcPr>
            <w:tcW w:w="848" w:type="dxa"/>
          </w:tcPr>
          <w:p w14:paraId="46A8E91E" w14:textId="77777777" w:rsidR="007A6EB8" w:rsidRDefault="001E07EA">
            <w:pPr>
              <w:pBdr>
                <w:top w:val="nil"/>
                <w:left w:val="nil"/>
                <w:bottom w:val="nil"/>
                <w:right w:val="nil"/>
                <w:between w:val="nil"/>
              </w:pBdr>
              <w:ind w:left="2"/>
              <w:rPr>
                <w:color w:val="000000"/>
              </w:rPr>
            </w:pPr>
            <w:r>
              <w:rPr>
                <w:color w:val="000000"/>
              </w:rPr>
              <w:t>45100</w:t>
            </w:r>
          </w:p>
        </w:tc>
        <w:tc>
          <w:tcPr>
            <w:tcW w:w="850" w:type="dxa"/>
          </w:tcPr>
          <w:p w14:paraId="5903F053" w14:textId="77777777" w:rsidR="007A6EB8" w:rsidRDefault="001E07EA">
            <w:pPr>
              <w:pBdr>
                <w:top w:val="nil"/>
                <w:left w:val="nil"/>
                <w:bottom w:val="nil"/>
                <w:right w:val="nil"/>
                <w:between w:val="nil"/>
              </w:pBdr>
              <w:ind w:left="2"/>
              <w:rPr>
                <w:color w:val="000000"/>
              </w:rPr>
            </w:pPr>
            <w:r>
              <w:rPr>
                <w:color w:val="000000"/>
              </w:rPr>
              <w:t>49419</w:t>
            </w:r>
          </w:p>
        </w:tc>
        <w:tc>
          <w:tcPr>
            <w:tcW w:w="855" w:type="dxa"/>
          </w:tcPr>
          <w:p w14:paraId="0727847C" w14:textId="77777777" w:rsidR="007A6EB8" w:rsidRDefault="001E07EA">
            <w:pPr>
              <w:pBdr>
                <w:top w:val="nil"/>
                <w:left w:val="nil"/>
                <w:bottom w:val="nil"/>
                <w:right w:val="nil"/>
                <w:between w:val="nil"/>
              </w:pBdr>
              <w:ind w:left="1"/>
              <w:rPr>
                <w:color w:val="000000"/>
              </w:rPr>
            </w:pPr>
            <w:r>
              <w:rPr>
                <w:color w:val="000000"/>
              </w:rPr>
              <w:t>53460</w:t>
            </w:r>
          </w:p>
        </w:tc>
        <w:tc>
          <w:tcPr>
            <w:tcW w:w="850" w:type="dxa"/>
          </w:tcPr>
          <w:p w14:paraId="121244D8" w14:textId="77777777" w:rsidR="007A6EB8" w:rsidRDefault="001E07EA">
            <w:pPr>
              <w:pBdr>
                <w:top w:val="nil"/>
                <w:left w:val="nil"/>
                <w:bottom w:val="nil"/>
                <w:right w:val="nil"/>
                <w:between w:val="nil"/>
              </w:pBdr>
              <w:ind w:left="1"/>
              <w:rPr>
                <w:color w:val="000000"/>
              </w:rPr>
            </w:pPr>
            <w:r>
              <w:rPr>
                <w:color w:val="000000"/>
              </w:rPr>
              <w:t>62269</w:t>
            </w:r>
          </w:p>
        </w:tc>
        <w:tc>
          <w:tcPr>
            <w:tcW w:w="850" w:type="dxa"/>
          </w:tcPr>
          <w:p w14:paraId="61E7C3FF" w14:textId="77777777" w:rsidR="007A6EB8" w:rsidRDefault="001E07EA">
            <w:pPr>
              <w:pBdr>
                <w:top w:val="nil"/>
                <w:left w:val="nil"/>
                <w:bottom w:val="nil"/>
                <w:right w:val="nil"/>
                <w:between w:val="nil"/>
              </w:pBdr>
              <w:rPr>
                <w:color w:val="000000"/>
              </w:rPr>
            </w:pPr>
            <w:r>
              <w:rPr>
                <w:color w:val="000000"/>
              </w:rPr>
              <w:t>64633</w:t>
            </w:r>
          </w:p>
        </w:tc>
        <w:tc>
          <w:tcPr>
            <w:tcW w:w="855" w:type="dxa"/>
            <w:vMerge/>
            <w:tcBorders>
              <w:bottom w:val="nil"/>
              <w:right w:val="nil"/>
            </w:tcBorders>
          </w:tcPr>
          <w:p w14:paraId="1356E9F4" w14:textId="77777777" w:rsidR="007A6EB8" w:rsidRDefault="007A6EB8">
            <w:pPr>
              <w:pBdr>
                <w:top w:val="nil"/>
                <w:left w:val="nil"/>
                <w:bottom w:val="nil"/>
                <w:right w:val="nil"/>
                <w:between w:val="nil"/>
              </w:pBdr>
              <w:spacing w:line="276" w:lineRule="auto"/>
              <w:rPr>
                <w:color w:val="000000"/>
              </w:rPr>
            </w:pPr>
          </w:p>
        </w:tc>
      </w:tr>
      <w:tr w:rsidR="007A6EB8" w14:paraId="48F54565" w14:textId="77777777">
        <w:trPr>
          <w:trHeight w:val="434"/>
        </w:trPr>
        <w:tc>
          <w:tcPr>
            <w:tcW w:w="785" w:type="dxa"/>
          </w:tcPr>
          <w:p w14:paraId="7B0F040D" w14:textId="77777777" w:rsidR="007A6EB8" w:rsidRDefault="001E07EA">
            <w:pPr>
              <w:pBdr>
                <w:top w:val="nil"/>
                <w:left w:val="nil"/>
                <w:bottom w:val="nil"/>
                <w:right w:val="nil"/>
                <w:between w:val="nil"/>
              </w:pBdr>
              <w:ind w:left="4"/>
              <w:rPr>
                <w:color w:val="000000"/>
              </w:rPr>
            </w:pPr>
            <w:r>
              <w:rPr>
                <w:color w:val="000000"/>
              </w:rPr>
              <w:t>19291</w:t>
            </w:r>
          </w:p>
        </w:tc>
        <w:tc>
          <w:tcPr>
            <w:tcW w:w="910" w:type="dxa"/>
          </w:tcPr>
          <w:p w14:paraId="0A1B67AE" w14:textId="77777777" w:rsidR="007A6EB8" w:rsidRDefault="001E07EA">
            <w:pPr>
              <w:pBdr>
                <w:top w:val="nil"/>
                <w:left w:val="nil"/>
                <w:bottom w:val="nil"/>
                <w:right w:val="nil"/>
                <w:between w:val="nil"/>
              </w:pBdr>
              <w:ind w:left="4"/>
              <w:rPr>
                <w:color w:val="000000"/>
              </w:rPr>
            </w:pPr>
            <w:r>
              <w:rPr>
                <w:color w:val="000000"/>
              </w:rPr>
              <w:t>25520</w:t>
            </w:r>
          </w:p>
        </w:tc>
        <w:tc>
          <w:tcPr>
            <w:tcW w:w="850" w:type="dxa"/>
          </w:tcPr>
          <w:p w14:paraId="5865228D" w14:textId="77777777" w:rsidR="007A6EB8" w:rsidRDefault="001E07EA">
            <w:pPr>
              <w:pBdr>
                <w:top w:val="nil"/>
                <w:left w:val="nil"/>
                <w:bottom w:val="nil"/>
                <w:right w:val="nil"/>
                <w:between w:val="nil"/>
              </w:pBdr>
              <w:ind w:left="4"/>
              <w:rPr>
                <w:color w:val="000000"/>
              </w:rPr>
            </w:pPr>
            <w:r>
              <w:rPr>
                <w:color w:val="000000"/>
              </w:rPr>
              <w:t>27658</w:t>
            </w:r>
          </w:p>
        </w:tc>
        <w:tc>
          <w:tcPr>
            <w:tcW w:w="850" w:type="dxa"/>
          </w:tcPr>
          <w:p w14:paraId="3AEB58BC" w14:textId="77777777" w:rsidR="007A6EB8" w:rsidRDefault="001E07EA">
            <w:pPr>
              <w:pBdr>
                <w:top w:val="nil"/>
                <w:left w:val="nil"/>
                <w:bottom w:val="nil"/>
                <w:right w:val="nil"/>
                <w:between w:val="nil"/>
              </w:pBdr>
              <w:ind w:left="3"/>
              <w:rPr>
                <w:color w:val="000000"/>
              </w:rPr>
            </w:pPr>
            <w:r>
              <w:rPr>
                <w:color w:val="000000"/>
              </w:rPr>
              <w:t>31620</w:t>
            </w:r>
          </w:p>
        </w:tc>
        <w:tc>
          <w:tcPr>
            <w:tcW w:w="850" w:type="dxa"/>
          </w:tcPr>
          <w:p w14:paraId="71B7F225" w14:textId="77777777" w:rsidR="007A6EB8" w:rsidRDefault="001E07EA">
            <w:pPr>
              <w:pBdr>
                <w:top w:val="nil"/>
                <w:left w:val="nil"/>
                <w:bottom w:val="nil"/>
                <w:right w:val="nil"/>
                <w:between w:val="nil"/>
              </w:pBdr>
              <w:ind w:left="3"/>
              <w:rPr>
                <w:color w:val="000000"/>
              </w:rPr>
            </w:pPr>
            <w:r>
              <w:rPr>
                <w:color w:val="000000"/>
              </w:rPr>
              <w:t>43212</w:t>
            </w:r>
          </w:p>
        </w:tc>
        <w:tc>
          <w:tcPr>
            <w:tcW w:w="848" w:type="dxa"/>
          </w:tcPr>
          <w:p w14:paraId="38D16B14" w14:textId="77777777" w:rsidR="007A6EB8" w:rsidRDefault="001E07EA">
            <w:pPr>
              <w:pBdr>
                <w:top w:val="nil"/>
                <w:left w:val="nil"/>
                <w:bottom w:val="nil"/>
                <w:right w:val="nil"/>
                <w:between w:val="nil"/>
              </w:pBdr>
              <w:ind w:left="2"/>
              <w:rPr>
                <w:color w:val="000000"/>
              </w:rPr>
            </w:pPr>
            <w:r>
              <w:rPr>
                <w:color w:val="000000"/>
              </w:rPr>
              <w:t>45305</w:t>
            </w:r>
          </w:p>
        </w:tc>
        <w:tc>
          <w:tcPr>
            <w:tcW w:w="850" w:type="dxa"/>
          </w:tcPr>
          <w:p w14:paraId="5505BEFF" w14:textId="77777777" w:rsidR="007A6EB8" w:rsidRDefault="001E07EA">
            <w:pPr>
              <w:pBdr>
                <w:top w:val="nil"/>
                <w:left w:val="nil"/>
                <w:bottom w:val="nil"/>
                <w:right w:val="nil"/>
                <w:between w:val="nil"/>
              </w:pBdr>
              <w:ind w:left="2"/>
              <w:rPr>
                <w:color w:val="000000"/>
              </w:rPr>
            </w:pPr>
            <w:r>
              <w:rPr>
                <w:color w:val="000000"/>
              </w:rPr>
              <w:t>49421</w:t>
            </w:r>
          </w:p>
        </w:tc>
        <w:tc>
          <w:tcPr>
            <w:tcW w:w="855" w:type="dxa"/>
          </w:tcPr>
          <w:p w14:paraId="587D2995" w14:textId="77777777" w:rsidR="007A6EB8" w:rsidRDefault="001E07EA">
            <w:pPr>
              <w:pBdr>
                <w:top w:val="nil"/>
                <w:left w:val="nil"/>
                <w:bottom w:val="nil"/>
                <w:right w:val="nil"/>
                <w:between w:val="nil"/>
              </w:pBdr>
              <w:ind w:left="1"/>
              <w:rPr>
                <w:color w:val="000000"/>
              </w:rPr>
            </w:pPr>
            <w:r>
              <w:rPr>
                <w:color w:val="000000"/>
              </w:rPr>
              <w:t>53665</w:t>
            </w:r>
          </w:p>
        </w:tc>
        <w:tc>
          <w:tcPr>
            <w:tcW w:w="850" w:type="dxa"/>
          </w:tcPr>
          <w:p w14:paraId="54B11703" w14:textId="77777777" w:rsidR="007A6EB8" w:rsidRDefault="001E07EA">
            <w:pPr>
              <w:pBdr>
                <w:top w:val="nil"/>
                <w:left w:val="nil"/>
                <w:bottom w:val="nil"/>
                <w:right w:val="nil"/>
                <w:between w:val="nil"/>
              </w:pBdr>
              <w:ind w:left="1"/>
              <w:rPr>
                <w:color w:val="000000"/>
              </w:rPr>
            </w:pPr>
            <w:r>
              <w:rPr>
                <w:color w:val="000000"/>
              </w:rPr>
              <w:t>62270</w:t>
            </w:r>
          </w:p>
        </w:tc>
        <w:tc>
          <w:tcPr>
            <w:tcW w:w="850" w:type="dxa"/>
          </w:tcPr>
          <w:p w14:paraId="28CCBEC9" w14:textId="77777777" w:rsidR="007A6EB8" w:rsidRDefault="001E07EA">
            <w:pPr>
              <w:pBdr>
                <w:top w:val="nil"/>
                <w:left w:val="nil"/>
                <w:bottom w:val="nil"/>
                <w:right w:val="nil"/>
                <w:between w:val="nil"/>
              </w:pBdr>
              <w:rPr>
                <w:color w:val="000000"/>
              </w:rPr>
            </w:pPr>
            <w:r>
              <w:rPr>
                <w:color w:val="000000"/>
              </w:rPr>
              <w:t>64634</w:t>
            </w:r>
          </w:p>
        </w:tc>
        <w:tc>
          <w:tcPr>
            <w:tcW w:w="855" w:type="dxa"/>
            <w:vMerge/>
            <w:tcBorders>
              <w:bottom w:val="nil"/>
              <w:right w:val="nil"/>
            </w:tcBorders>
          </w:tcPr>
          <w:p w14:paraId="51BFDFB0" w14:textId="77777777" w:rsidR="007A6EB8" w:rsidRDefault="007A6EB8">
            <w:pPr>
              <w:pBdr>
                <w:top w:val="nil"/>
                <w:left w:val="nil"/>
                <w:bottom w:val="nil"/>
                <w:right w:val="nil"/>
                <w:between w:val="nil"/>
              </w:pBdr>
              <w:spacing w:line="276" w:lineRule="auto"/>
              <w:rPr>
                <w:color w:val="000000"/>
              </w:rPr>
            </w:pPr>
          </w:p>
        </w:tc>
      </w:tr>
      <w:tr w:rsidR="007A6EB8" w14:paraId="3B86369F" w14:textId="77777777">
        <w:trPr>
          <w:trHeight w:val="431"/>
        </w:trPr>
        <w:tc>
          <w:tcPr>
            <w:tcW w:w="785" w:type="dxa"/>
          </w:tcPr>
          <w:p w14:paraId="04740119" w14:textId="77777777" w:rsidR="007A6EB8" w:rsidRDefault="001E07EA">
            <w:pPr>
              <w:pBdr>
                <w:top w:val="nil"/>
                <w:left w:val="nil"/>
                <w:bottom w:val="nil"/>
                <w:right w:val="nil"/>
                <w:between w:val="nil"/>
              </w:pBdr>
              <w:ind w:left="4"/>
              <w:rPr>
                <w:color w:val="000000"/>
              </w:rPr>
            </w:pPr>
            <w:r>
              <w:rPr>
                <w:color w:val="000000"/>
              </w:rPr>
              <w:t>19295</w:t>
            </w:r>
          </w:p>
        </w:tc>
        <w:tc>
          <w:tcPr>
            <w:tcW w:w="910" w:type="dxa"/>
          </w:tcPr>
          <w:p w14:paraId="715AC18B" w14:textId="77777777" w:rsidR="007A6EB8" w:rsidRDefault="001E07EA">
            <w:pPr>
              <w:pBdr>
                <w:top w:val="nil"/>
                <w:left w:val="nil"/>
                <w:bottom w:val="nil"/>
                <w:right w:val="nil"/>
                <w:between w:val="nil"/>
              </w:pBdr>
              <w:ind w:left="4"/>
              <w:rPr>
                <w:color w:val="000000"/>
              </w:rPr>
            </w:pPr>
            <w:r>
              <w:rPr>
                <w:color w:val="000000"/>
              </w:rPr>
              <w:t>25535</w:t>
            </w:r>
          </w:p>
        </w:tc>
        <w:tc>
          <w:tcPr>
            <w:tcW w:w="850" w:type="dxa"/>
          </w:tcPr>
          <w:p w14:paraId="41BFEACE" w14:textId="77777777" w:rsidR="007A6EB8" w:rsidRDefault="001E07EA">
            <w:pPr>
              <w:pBdr>
                <w:top w:val="nil"/>
                <w:left w:val="nil"/>
                <w:bottom w:val="nil"/>
                <w:right w:val="nil"/>
                <w:between w:val="nil"/>
              </w:pBdr>
              <w:ind w:left="4"/>
              <w:rPr>
                <w:color w:val="000000"/>
              </w:rPr>
            </w:pPr>
            <w:r>
              <w:rPr>
                <w:color w:val="000000"/>
              </w:rPr>
              <w:t>27750</w:t>
            </w:r>
          </w:p>
        </w:tc>
        <w:tc>
          <w:tcPr>
            <w:tcW w:w="850" w:type="dxa"/>
          </w:tcPr>
          <w:p w14:paraId="7A9FBDAB" w14:textId="77777777" w:rsidR="007A6EB8" w:rsidRDefault="001E07EA">
            <w:pPr>
              <w:pBdr>
                <w:top w:val="nil"/>
                <w:left w:val="nil"/>
                <w:bottom w:val="nil"/>
                <w:right w:val="nil"/>
                <w:between w:val="nil"/>
              </w:pBdr>
              <w:ind w:left="3"/>
              <w:rPr>
                <w:color w:val="000000"/>
              </w:rPr>
            </w:pPr>
            <w:r>
              <w:rPr>
                <w:color w:val="000000"/>
              </w:rPr>
              <w:t>31622</w:t>
            </w:r>
          </w:p>
        </w:tc>
        <w:tc>
          <w:tcPr>
            <w:tcW w:w="850" w:type="dxa"/>
          </w:tcPr>
          <w:p w14:paraId="5D3C4B58" w14:textId="77777777" w:rsidR="007A6EB8" w:rsidRDefault="001E07EA">
            <w:pPr>
              <w:pBdr>
                <w:top w:val="nil"/>
                <w:left w:val="nil"/>
                <w:bottom w:val="nil"/>
                <w:right w:val="nil"/>
                <w:between w:val="nil"/>
              </w:pBdr>
              <w:ind w:left="3"/>
              <w:rPr>
                <w:color w:val="000000"/>
              </w:rPr>
            </w:pPr>
            <w:r>
              <w:rPr>
                <w:color w:val="000000"/>
              </w:rPr>
              <w:t>43213</w:t>
            </w:r>
          </w:p>
        </w:tc>
        <w:tc>
          <w:tcPr>
            <w:tcW w:w="848" w:type="dxa"/>
          </w:tcPr>
          <w:p w14:paraId="6D23637B" w14:textId="77777777" w:rsidR="007A6EB8" w:rsidRDefault="001E07EA">
            <w:pPr>
              <w:pBdr>
                <w:top w:val="nil"/>
                <w:left w:val="nil"/>
                <w:bottom w:val="nil"/>
                <w:right w:val="nil"/>
                <w:between w:val="nil"/>
              </w:pBdr>
              <w:ind w:left="2"/>
              <w:rPr>
                <w:color w:val="000000"/>
              </w:rPr>
            </w:pPr>
            <w:r>
              <w:rPr>
                <w:color w:val="000000"/>
              </w:rPr>
              <w:t>45307</w:t>
            </w:r>
          </w:p>
        </w:tc>
        <w:tc>
          <w:tcPr>
            <w:tcW w:w="850" w:type="dxa"/>
          </w:tcPr>
          <w:p w14:paraId="01AC50D6" w14:textId="77777777" w:rsidR="007A6EB8" w:rsidRDefault="001E07EA">
            <w:pPr>
              <w:pBdr>
                <w:top w:val="nil"/>
                <w:left w:val="nil"/>
                <w:bottom w:val="nil"/>
                <w:right w:val="nil"/>
                <w:between w:val="nil"/>
              </w:pBdr>
              <w:ind w:left="2"/>
              <w:rPr>
                <w:color w:val="000000"/>
              </w:rPr>
            </w:pPr>
            <w:r>
              <w:rPr>
                <w:color w:val="000000"/>
              </w:rPr>
              <w:t>49422</w:t>
            </w:r>
          </w:p>
        </w:tc>
        <w:tc>
          <w:tcPr>
            <w:tcW w:w="855" w:type="dxa"/>
          </w:tcPr>
          <w:p w14:paraId="4AA5CBA0" w14:textId="77777777" w:rsidR="007A6EB8" w:rsidRDefault="001E07EA">
            <w:pPr>
              <w:pBdr>
                <w:top w:val="nil"/>
                <w:left w:val="nil"/>
                <w:bottom w:val="nil"/>
                <w:right w:val="nil"/>
                <w:between w:val="nil"/>
              </w:pBdr>
              <w:ind w:left="1"/>
              <w:rPr>
                <w:color w:val="000000"/>
              </w:rPr>
            </w:pPr>
            <w:r>
              <w:rPr>
                <w:color w:val="000000"/>
              </w:rPr>
              <w:t>53855</w:t>
            </w:r>
          </w:p>
        </w:tc>
        <w:tc>
          <w:tcPr>
            <w:tcW w:w="850" w:type="dxa"/>
          </w:tcPr>
          <w:p w14:paraId="5581A792" w14:textId="77777777" w:rsidR="007A6EB8" w:rsidRDefault="001E07EA">
            <w:pPr>
              <w:pBdr>
                <w:top w:val="nil"/>
                <w:left w:val="nil"/>
                <w:bottom w:val="nil"/>
                <w:right w:val="nil"/>
                <w:between w:val="nil"/>
              </w:pBdr>
              <w:ind w:left="1"/>
              <w:rPr>
                <w:color w:val="000000"/>
              </w:rPr>
            </w:pPr>
            <w:r>
              <w:rPr>
                <w:color w:val="000000"/>
              </w:rPr>
              <w:t>62272</w:t>
            </w:r>
          </w:p>
        </w:tc>
        <w:tc>
          <w:tcPr>
            <w:tcW w:w="850" w:type="dxa"/>
          </w:tcPr>
          <w:p w14:paraId="6A0672D7" w14:textId="77777777" w:rsidR="007A6EB8" w:rsidRDefault="001E07EA">
            <w:pPr>
              <w:pBdr>
                <w:top w:val="nil"/>
                <w:left w:val="nil"/>
                <w:bottom w:val="nil"/>
                <w:right w:val="nil"/>
                <w:between w:val="nil"/>
              </w:pBdr>
              <w:rPr>
                <w:color w:val="000000"/>
              </w:rPr>
            </w:pPr>
            <w:r>
              <w:rPr>
                <w:color w:val="000000"/>
              </w:rPr>
              <w:t>64635</w:t>
            </w:r>
          </w:p>
        </w:tc>
        <w:tc>
          <w:tcPr>
            <w:tcW w:w="855" w:type="dxa"/>
            <w:vMerge/>
            <w:tcBorders>
              <w:bottom w:val="nil"/>
              <w:right w:val="nil"/>
            </w:tcBorders>
          </w:tcPr>
          <w:p w14:paraId="1470840A" w14:textId="77777777" w:rsidR="007A6EB8" w:rsidRDefault="007A6EB8">
            <w:pPr>
              <w:pBdr>
                <w:top w:val="nil"/>
                <w:left w:val="nil"/>
                <w:bottom w:val="nil"/>
                <w:right w:val="nil"/>
                <w:between w:val="nil"/>
              </w:pBdr>
              <w:spacing w:line="276" w:lineRule="auto"/>
              <w:rPr>
                <w:color w:val="000000"/>
              </w:rPr>
            </w:pPr>
          </w:p>
        </w:tc>
      </w:tr>
      <w:tr w:rsidR="007A6EB8" w14:paraId="75B1051C" w14:textId="77777777">
        <w:trPr>
          <w:trHeight w:val="434"/>
        </w:trPr>
        <w:tc>
          <w:tcPr>
            <w:tcW w:w="785" w:type="dxa"/>
          </w:tcPr>
          <w:p w14:paraId="26EA3413" w14:textId="77777777" w:rsidR="007A6EB8" w:rsidRDefault="001E07EA">
            <w:pPr>
              <w:pBdr>
                <w:top w:val="nil"/>
                <w:left w:val="nil"/>
                <w:bottom w:val="nil"/>
                <w:right w:val="nil"/>
                <w:between w:val="nil"/>
              </w:pBdr>
              <w:spacing w:before="2"/>
              <w:ind w:left="4"/>
              <w:rPr>
                <w:color w:val="000000"/>
              </w:rPr>
            </w:pPr>
            <w:r>
              <w:rPr>
                <w:color w:val="000000"/>
              </w:rPr>
              <w:t>19328</w:t>
            </w:r>
          </w:p>
        </w:tc>
        <w:tc>
          <w:tcPr>
            <w:tcW w:w="910" w:type="dxa"/>
          </w:tcPr>
          <w:p w14:paraId="01DC8D3B" w14:textId="77777777" w:rsidR="007A6EB8" w:rsidRDefault="001E07EA">
            <w:pPr>
              <w:pBdr>
                <w:top w:val="nil"/>
                <w:left w:val="nil"/>
                <w:bottom w:val="nil"/>
                <w:right w:val="nil"/>
                <w:between w:val="nil"/>
              </w:pBdr>
              <w:spacing w:before="2"/>
              <w:ind w:left="4"/>
              <w:rPr>
                <w:color w:val="000000"/>
              </w:rPr>
            </w:pPr>
            <w:r>
              <w:rPr>
                <w:color w:val="000000"/>
              </w:rPr>
              <w:t>25635</w:t>
            </w:r>
          </w:p>
        </w:tc>
        <w:tc>
          <w:tcPr>
            <w:tcW w:w="850" w:type="dxa"/>
          </w:tcPr>
          <w:p w14:paraId="0522B920" w14:textId="77777777" w:rsidR="007A6EB8" w:rsidRDefault="001E07EA">
            <w:pPr>
              <w:pBdr>
                <w:top w:val="nil"/>
                <w:left w:val="nil"/>
                <w:bottom w:val="nil"/>
                <w:right w:val="nil"/>
                <w:between w:val="nil"/>
              </w:pBdr>
              <w:spacing w:before="2"/>
              <w:ind w:left="4"/>
              <w:rPr>
                <w:color w:val="000000"/>
              </w:rPr>
            </w:pPr>
            <w:r>
              <w:rPr>
                <w:color w:val="000000"/>
              </w:rPr>
              <w:t>27752</w:t>
            </w:r>
          </w:p>
        </w:tc>
        <w:tc>
          <w:tcPr>
            <w:tcW w:w="850" w:type="dxa"/>
          </w:tcPr>
          <w:p w14:paraId="2024A5F2" w14:textId="77777777" w:rsidR="007A6EB8" w:rsidRDefault="001E07EA">
            <w:pPr>
              <w:pBdr>
                <w:top w:val="nil"/>
                <w:left w:val="nil"/>
                <w:bottom w:val="nil"/>
                <w:right w:val="nil"/>
                <w:between w:val="nil"/>
              </w:pBdr>
              <w:spacing w:before="2"/>
              <w:ind w:left="3"/>
              <w:rPr>
                <w:color w:val="000000"/>
              </w:rPr>
            </w:pPr>
            <w:r>
              <w:rPr>
                <w:color w:val="000000"/>
              </w:rPr>
              <w:t>31637</w:t>
            </w:r>
          </w:p>
        </w:tc>
        <w:tc>
          <w:tcPr>
            <w:tcW w:w="850" w:type="dxa"/>
          </w:tcPr>
          <w:p w14:paraId="38FEEA8E" w14:textId="77777777" w:rsidR="007A6EB8" w:rsidRDefault="001E07EA">
            <w:pPr>
              <w:pBdr>
                <w:top w:val="nil"/>
                <w:left w:val="nil"/>
                <w:bottom w:val="nil"/>
                <w:right w:val="nil"/>
                <w:between w:val="nil"/>
              </w:pBdr>
              <w:spacing w:before="2"/>
              <w:ind w:left="3"/>
              <w:rPr>
                <w:color w:val="000000"/>
              </w:rPr>
            </w:pPr>
            <w:r>
              <w:rPr>
                <w:color w:val="000000"/>
              </w:rPr>
              <w:t>43214</w:t>
            </w:r>
          </w:p>
        </w:tc>
        <w:tc>
          <w:tcPr>
            <w:tcW w:w="848" w:type="dxa"/>
          </w:tcPr>
          <w:p w14:paraId="26791647" w14:textId="77777777" w:rsidR="007A6EB8" w:rsidRDefault="001E07EA">
            <w:pPr>
              <w:pBdr>
                <w:top w:val="nil"/>
                <w:left w:val="nil"/>
                <w:bottom w:val="nil"/>
                <w:right w:val="nil"/>
                <w:between w:val="nil"/>
              </w:pBdr>
              <w:spacing w:before="2"/>
              <w:ind w:left="2"/>
              <w:rPr>
                <w:color w:val="000000"/>
              </w:rPr>
            </w:pPr>
            <w:r>
              <w:rPr>
                <w:color w:val="000000"/>
              </w:rPr>
              <w:t>45308</w:t>
            </w:r>
          </w:p>
        </w:tc>
        <w:tc>
          <w:tcPr>
            <w:tcW w:w="850" w:type="dxa"/>
          </w:tcPr>
          <w:p w14:paraId="0E5864EF" w14:textId="77777777" w:rsidR="007A6EB8" w:rsidRDefault="001E07EA">
            <w:pPr>
              <w:pBdr>
                <w:top w:val="nil"/>
                <w:left w:val="nil"/>
                <w:bottom w:val="nil"/>
                <w:right w:val="nil"/>
                <w:between w:val="nil"/>
              </w:pBdr>
              <w:spacing w:before="2"/>
              <w:ind w:left="2"/>
              <w:rPr>
                <w:color w:val="000000"/>
              </w:rPr>
            </w:pPr>
            <w:r>
              <w:rPr>
                <w:color w:val="000000"/>
              </w:rPr>
              <w:t>50200</w:t>
            </w:r>
          </w:p>
        </w:tc>
        <w:tc>
          <w:tcPr>
            <w:tcW w:w="855" w:type="dxa"/>
          </w:tcPr>
          <w:p w14:paraId="7024CEB5" w14:textId="77777777" w:rsidR="007A6EB8" w:rsidRDefault="001E07EA">
            <w:pPr>
              <w:pBdr>
                <w:top w:val="nil"/>
                <w:left w:val="nil"/>
                <w:bottom w:val="nil"/>
                <w:right w:val="nil"/>
                <w:between w:val="nil"/>
              </w:pBdr>
              <w:spacing w:before="2"/>
              <w:ind w:left="1"/>
              <w:rPr>
                <w:color w:val="000000"/>
              </w:rPr>
            </w:pPr>
            <w:r>
              <w:rPr>
                <w:color w:val="000000"/>
              </w:rPr>
              <w:t>54057</w:t>
            </w:r>
          </w:p>
        </w:tc>
        <w:tc>
          <w:tcPr>
            <w:tcW w:w="850" w:type="dxa"/>
          </w:tcPr>
          <w:p w14:paraId="4F1AE433" w14:textId="77777777" w:rsidR="007A6EB8" w:rsidRDefault="001E07EA">
            <w:pPr>
              <w:pBdr>
                <w:top w:val="nil"/>
                <w:left w:val="nil"/>
                <w:bottom w:val="nil"/>
                <w:right w:val="nil"/>
                <w:between w:val="nil"/>
              </w:pBdr>
              <w:spacing w:before="2"/>
              <w:ind w:left="1"/>
              <w:rPr>
                <w:color w:val="000000"/>
              </w:rPr>
            </w:pPr>
            <w:r>
              <w:rPr>
                <w:color w:val="000000"/>
              </w:rPr>
              <w:t>62273</w:t>
            </w:r>
          </w:p>
        </w:tc>
        <w:tc>
          <w:tcPr>
            <w:tcW w:w="850" w:type="dxa"/>
          </w:tcPr>
          <w:p w14:paraId="55B1487A" w14:textId="77777777" w:rsidR="007A6EB8" w:rsidRDefault="001E07EA">
            <w:pPr>
              <w:pBdr>
                <w:top w:val="nil"/>
                <w:left w:val="nil"/>
                <w:bottom w:val="nil"/>
                <w:right w:val="nil"/>
                <w:between w:val="nil"/>
              </w:pBdr>
              <w:spacing w:before="2"/>
              <w:rPr>
                <w:color w:val="000000"/>
              </w:rPr>
            </w:pPr>
            <w:r>
              <w:rPr>
                <w:color w:val="000000"/>
              </w:rPr>
              <w:t>64636</w:t>
            </w:r>
          </w:p>
        </w:tc>
        <w:tc>
          <w:tcPr>
            <w:tcW w:w="855" w:type="dxa"/>
            <w:vMerge/>
            <w:tcBorders>
              <w:bottom w:val="nil"/>
              <w:right w:val="nil"/>
            </w:tcBorders>
          </w:tcPr>
          <w:p w14:paraId="0D3642E5" w14:textId="77777777" w:rsidR="007A6EB8" w:rsidRDefault="007A6EB8">
            <w:pPr>
              <w:pBdr>
                <w:top w:val="nil"/>
                <w:left w:val="nil"/>
                <w:bottom w:val="nil"/>
                <w:right w:val="nil"/>
                <w:between w:val="nil"/>
              </w:pBdr>
              <w:spacing w:line="276" w:lineRule="auto"/>
              <w:rPr>
                <w:color w:val="000000"/>
              </w:rPr>
            </w:pPr>
          </w:p>
        </w:tc>
      </w:tr>
      <w:tr w:rsidR="007A6EB8" w14:paraId="6D04BE6B" w14:textId="77777777">
        <w:trPr>
          <w:trHeight w:val="433"/>
        </w:trPr>
        <w:tc>
          <w:tcPr>
            <w:tcW w:w="785" w:type="dxa"/>
          </w:tcPr>
          <w:p w14:paraId="231DECAC" w14:textId="77777777" w:rsidR="007A6EB8" w:rsidRDefault="001E07EA">
            <w:pPr>
              <w:pBdr>
                <w:top w:val="nil"/>
                <w:left w:val="nil"/>
                <w:bottom w:val="nil"/>
                <w:right w:val="nil"/>
                <w:between w:val="nil"/>
              </w:pBdr>
              <w:ind w:left="4"/>
              <w:rPr>
                <w:color w:val="000000"/>
              </w:rPr>
            </w:pPr>
            <w:r>
              <w:rPr>
                <w:color w:val="000000"/>
              </w:rPr>
              <w:t>19330</w:t>
            </w:r>
          </w:p>
        </w:tc>
        <w:tc>
          <w:tcPr>
            <w:tcW w:w="910" w:type="dxa"/>
          </w:tcPr>
          <w:p w14:paraId="4E0D52BB" w14:textId="77777777" w:rsidR="007A6EB8" w:rsidRDefault="001E07EA">
            <w:pPr>
              <w:pBdr>
                <w:top w:val="nil"/>
                <w:left w:val="nil"/>
                <w:bottom w:val="nil"/>
                <w:right w:val="nil"/>
                <w:between w:val="nil"/>
              </w:pBdr>
              <w:ind w:left="4"/>
              <w:rPr>
                <w:color w:val="000000"/>
              </w:rPr>
            </w:pPr>
            <w:r>
              <w:rPr>
                <w:color w:val="000000"/>
              </w:rPr>
              <w:t>25660</w:t>
            </w:r>
          </w:p>
        </w:tc>
        <w:tc>
          <w:tcPr>
            <w:tcW w:w="850" w:type="dxa"/>
          </w:tcPr>
          <w:p w14:paraId="702BBE60" w14:textId="77777777" w:rsidR="007A6EB8" w:rsidRDefault="001E07EA">
            <w:pPr>
              <w:pBdr>
                <w:top w:val="nil"/>
                <w:left w:val="nil"/>
                <w:bottom w:val="nil"/>
                <w:right w:val="nil"/>
                <w:between w:val="nil"/>
              </w:pBdr>
              <w:ind w:left="4"/>
              <w:rPr>
                <w:color w:val="000000"/>
              </w:rPr>
            </w:pPr>
            <w:r>
              <w:rPr>
                <w:color w:val="000000"/>
              </w:rPr>
              <w:t>27760</w:t>
            </w:r>
          </w:p>
        </w:tc>
        <w:tc>
          <w:tcPr>
            <w:tcW w:w="850" w:type="dxa"/>
          </w:tcPr>
          <w:p w14:paraId="59335F09" w14:textId="77777777" w:rsidR="007A6EB8" w:rsidRDefault="001E07EA">
            <w:pPr>
              <w:pBdr>
                <w:top w:val="nil"/>
                <w:left w:val="nil"/>
                <w:bottom w:val="nil"/>
                <w:right w:val="nil"/>
                <w:between w:val="nil"/>
              </w:pBdr>
              <w:ind w:left="3"/>
              <w:rPr>
                <w:color w:val="000000"/>
              </w:rPr>
            </w:pPr>
            <w:r>
              <w:rPr>
                <w:color w:val="000000"/>
              </w:rPr>
              <w:t>31645</w:t>
            </w:r>
          </w:p>
        </w:tc>
        <w:tc>
          <w:tcPr>
            <w:tcW w:w="850" w:type="dxa"/>
          </w:tcPr>
          <w:p w14:paraId="22D1C758" w14:textId="77777777" w:rsidR="007A6EB8" w:rsidRDefault="001E07EA">
            <w:pPr>
              <w:pBdr>
                <w:top w:val="nil"/>
                <w:left w:val="nil"/>
                <w:bottom w:val="nil"/>
                <w:right w:val="nil"/>
                <w:between w:val="nil"/>
              </w:pBdr>
              <w:ind w:left="3"/>
              <w:rPr>
                <w:color w:val="000000"/>
              </w:rPr>
            </w:pPr>
            <w:r>
              <w:rPr>
                <w:color w:val="000000"/>
              </w:rPr>
              <w:t>42600</w:t>
            </w:r>
          </w:p>
        </w:tc>
        <w:tc>
          <w:tcPr>
            <w:tcW w:w="848" w:type="dxa"/>
          </w:tcPr>
          <w:p w14:paraId="64D94419" w14:textId="77777777" w:rsidR="007A6EB8" w:rsidRDefault="001E07EA">
            <w:pPr>
              <w:pBdr>
                <w:top w:val="nil"/>
                <w:left w:val="nil"/>
                <w:bottom w:val="nil"/>
                <w:right w:val="nil"/>
                <w:between w:val="nil"/>
              </w:pBdr>
              <w:ind w:left="2"/>
              <w:rPr>
                <w:color w:val="000000"/>
              </w:rPr>
            </w:pPr>
            <w:r>
              <w:rPr>
                <w:color w:val="000000"/>
              </w:rPr>
              <w:t>45309</w:t>
            </w:r>
          </w:p>
        </w:tc>
        <w:tc>
          <w:tcPr>
            <w:tcW w:w="850" w:type="dxa"/>
          </w:tcPr>
          <w:p w14:paraId="7E1657B5" w14:textId="77777777" w:rsidR="007A6EB8" w:rsidRDefault="001E07EA">
            <w:pPr>
              <w:pBdr>
                <w:top w:val="nil"/>
                <w:left w:val="nil"/>
                <w:bottom w:val="nil"/>
                <w:right w:val="nil"/>
                <w:between w:val="nil"/>
              </w:pBdr>
              <w:ind w:left="2"/>
              <w:rPr>
                <w:color w:val="000000"/>
              </w:rPr>
            </w:pPr>
            <w:r>
              <w:rPr>
                <w:color w:val="000000"/>
              </w:rPr>
              <w:t>50390</w:t>
            </w:r>
          </w:p>
        </w:tc>
        <w:tc>
          <w:tcPr>
            <w:tcW w:w="855" w:type="dxa"/>
          </w:tcPr>
          <w:p w14:paraId="3A2FB8C9" w14:textId="77777777" w:rsidR="007A6EB8" w:rsidRDefault="001E07EA">
            <w:pPr>
              <w:pBdr>
                <w:top w:val="nil"/>
                <w:left w:val="nil"/>
                <w:bottom w:val="nil"/>
                <w:right w:val="nil"/>
                <w:between w:val="nil"/>
              </w:pBdr>
              <w:ind w:left="1"/>
              <w:rPr>
                <w:color w:val="000000"/>
              </w:rPr>
            </w:pPr>
            <w:r>
              <w:rPr>
                <w:color w:val="000000"/>
              </w:rPr>
              <w:t>54060</w:t>
            </w:r>
          </w:p>
        </w:tc>
        <w:tc>
          <w:tcPr>
            <w:tcW w:w="850" w:type="dxa"/>
          </w:tcPr>
          <w:p w14:paraId="53D0BE93" w14:textId="77777777" w:rsidR="007A6EB8" w:rsidRDefault="001E07EA">
            <w:pPr>
              <w:pBdr>
                <w:top w:val="nil"/>
                <w:left w:val="nil"/>
                <w:bottom w:val="nil"/>
                <w:right w:val="nil"/>
                <w:between w:val="nil"/>
              </w:pBdr>
              <w:ind w:left="1"/>
              <w:rPr>
                <w:color w:val="000000"/>
              </w:rPr>
            </w:pPr>
            <w:r>
              <w:rPr>
                <w:color w:val="000000"/>
              </w:rPr>
              <w:t>62280</w:t>
            </w:r>
          </w:p>
        </w:tc>
        <w:tc>
          <w:tcPr>
            <w:tcW w:w="850" w:type="dxa"/>
          </w:tcPr>
          <w:p w14:paraId="0A2BF927" w14:textId="77777777" w:rsidR="007A6EB8" w:rsidRDefault="001E07EA">
            <w:pPr>
              <w:pBdr>
                <w:top w:val="nil"/>
                <w:left w:val="nil"/>
                <w:bottom w:val="nil"/>
                <w:right w:val="nil"/>
                <w:between w:val="nil"/>
              </w:pBdr>
              <w:rPr>
                <w:color w:val="000000"/>
              </w:rPr>
            </w:pPr>
            <w:r>
              <w:rPr>
                <w:color w:val="000000"/>
              </w:rPr>
              <w:t>64702</w:t>
            </w:r>
          </w:p>
        </w:tc>
        <w:tc>
          <w:tcPr>
            <w:tcW w:w="855" w:type="dxa"/>
            <w:vMerge/>
            <w:tcBorders>
              <w:bottom w:val="nil"/>
              <w:right w:val="nil"/>
            </w:tcBorders>
          </w:tcPr>
          <w:p w14:paraId="54020849" w14:textId="77777777" w:rsidR="007A6EB8" w:rsidRDefault="007A6EB8">
            <w:pPr>
              <w:pBdr>
                <w:top w:val="nil"/>
                <w:left w:val="nil"/>
                <w:bottom w:val="nil"/>
                <w:right w:val="nil"/>
                <w:between w:val="nil"/>
              </w:pBdr>
              <w:spacing w:line="276" w:lineRule="auto"/>
              <w:rPr>
                <w:color w:val="000000"/>
              </w:rPr>
            </w:pPr>
          </w:p>
        </w:tc>
      </w:tr>
      <w:tr w:rsidR="007A6EB8" w14:paraId="7361881F" w14:textId="77777777">
        <w:trPr>
          <w:trHeight w:val="431"/>
        </w:trPr>
        <w:tc>
          <w:tcPr>
            <w:tcW w:w="785" w:type="dxa"/>
          </w:tcPr>
          <w:p w14:paraId="6A0A1045" w14:textId="77777777" w:rsidR="007A6EB8" w:rsidRDefault="001E07EA">
            <w:pPr>
              <w:pBdr>
                <w:top w:val="nil"/>
                <w:left w:val="nil"/>
                <w:bottom w:val="nil"/>
                <w:right w:val="nil"/>
                <w:between w:val="nil"/>
              </w:pBdr>
              <w:ind w:left="4"/>
              <w:rPr>
                <w:color w:val="000000"/>
              </w:rPr>
            </w:pPr>
            <w:r>
              <w:rPr>
                <w:color w:val="000000"/>
              </w:rPr>
              <w:t>20206</w:t>
            </w:r>
          </w:p>
        </w:tc>
        <w:tc>
          <w:tcPr>
            <w:tcW w:w="910" w:type="dxa"/>
          </w:tcPr>
          <w:p w14:paraId="1F1F1B95" w14:textId="77777777" w:rsidR="007A6EB8" w:rsidRDefault="001E07EA">
            <w:pPr>
              <w:pBdr>
                <w:top w:val="nil"/>
                <w:left w:val="nil"/>
                <w:bottom w:val="nil"/>
                <w:right w:val="nil"/>
                <w:between w:val="nil"/>
              </w:pBdr>
              <w:ind w:left="4"/>
              <w:rPr>
                <w:color w:val="000000"/>
              </w:rPr>
            </w:pPr>
            <w:r>
              <w:rPr>
                <w:color w:val="000000"/>
              </w:rPr>
              <w:t>25671</w:t>
            </w:r>
          </w:p>
        </w:tc>
        <w:tc>
          <w:tcPr>
            <w:tcW w:w="850" w:type="dxa"/>
          </w:tcPr>
          <w:p w14:paraId="0771E7EB" w14:textId="77777777" w:rsidR="007A6EB8" w:rsidRDefault="001E07EA">
            <w:pPr>
              <w:pBdr>
                <w:top w:val="nil"/>
                <w:left w:val="nil"/>
                <w:bottom w:val="nil"/>
                <w:right w:val="nil"/>
                <w:between w:val="nil"/>
              </w:pBdr>
              <w:ind w:left="4"/>
              <w:rPr>
                <w:color w:val="000000"/>
              </w:rPr>
            </w:pPr>
            <w:r>
              <w:rPr>
                <w:color w:val="000000"/>
              </w:rPr>
              <w:t>27762</w:t>
            </w:r>
          </w:p>
        </w:tc>
        <w:tc>
          <w:tcPr>
            <w:tcW w:w="850" w:type="dxa"/>
          </w:tcPr>
          <w:p w14:paraId="37DACC1B" w14:textId="77777777" w:rsidR="007A6EB8" w:rsidRDefault="001E07EA">
            <w:pPr>
              <w:pBdr>
                <w:top w:val="nil"/>
                <w:left w:val="nil"/>
                <w:bottom w:val="nil"/>
                <w:right w:val="nil"/>
                <w:between w:val="nil"/>
              </w:pBdr>
              <w:ind w:left="3"/>
              <w:rPr>
                <w:color w:val="000000"/>
              </w:rPr>
            </w:pPr>
            <w:r>
              <w:rPr>
                <w:color w:val="000000"/>
              </w:rPr>
              <w:t>31646</w:t>
            </w:r>
          </w:p>
        </w:tc>
        <w:tc>
          <w:tcPr>
            <w:tcW w:w="850" w:type="dxa"/>
          </w:tcPr>
          <w:p w14:paraId="5FD50851" w14:textId="77777777" w:rsidR="007A6EB8" w:rsidRDefault="001E07EA">
            <w:pPr>
              <w:pBdr>
                <w:top w:val="nil"/>
                <w:left w:val="nil"/>
                <w:bottom w:val="nil"/>
                <w:right w:val="nil"/>
                <w:between w:val="nil"/>
              </w:pBdr>
              <w:ind w:left="3"/>
              <w:rPr>
                <w:color w:val="000000"/>
              </w:rPr>
            </w:pPr>
            <w:r>
              <w:rPr>
                <w:color w:val="000000"/>
              </w:rPr>
              <w:t>42700</w:t>
            </w:r>
          </w:p>
        </w:tc>
        <w:tc>
          <w:tcPr>
            <w:tcW w:w="848" w:type="dxa"/>
          </w:tcPr>
          <w:p w14:paraId="0AACE378" w14:textId="77777777" w:rsidR="007A6EB8" w:rsidRDefault="001E07EA">
            <w:pPr>
              <w:pBdr>
                <w:top w:val="nil"/>
                <w:left w:val="nil"/>
                <w:bottom w:val="nil"/>
                <w:right w:val="nil"/>
                <w:between w:val="nil"/>
              </w:pBdr>
              <w:ind w:left="2"/>
              <w:rPr>
                <w:color w:val="000000"/>
              </w:rPr>
            </w:pPr>
            <w:r>
              <w:rPr>
                <w:color w:val="000000"/>
              </w:rPr>
              <w:t>45315</w:t>
            </w:r>
          </w:p>
        </w:tc>
        <w:tc>
          <w:tcPr>
            <w:tcW w:w="850" w:type="dxa"/>
          </w:tcPr>
          <w:p w14:paraId="259F367B" w14:textId="77777777" w:rsidR="007A6EB8" w:rsidRDefault="001E07EA">
            <w:pPr>
              <w:pBdr>
                <w:top w:val="nil"/>
                <w:left w:val="nil"/>
                <w:bottom w:val="nil"/>
                <w:right w:val="nil"/>
                <w:between w:val="nil"/>
              </w:pBdr>
              <w:ind w:left="2"/>
              <w:rPr>
                <w:color w:val="000000"/>
              </w:rPr>
            </w:pPr>
            <w:r>
              <w:rPr>
                <w:color w:val="000000"/>
              </w:rPr>
              <w:t>50392</w:t>
            </w:r>
          </w:p>
        </w:tc>
        <w:tc>
          <w:tcPr>
            <w:tcW w:w="855" w:type="dxa"/>
          </w:tcPr>
          <w:p w14:paraId="67F9D5E3" w14:textId="77777777" w:rsidR="007A6EB8" w:rsidRDefault="001E07EA">
            <w:pPr>
              <w:pBdr>
                <w:top w:val="nil"/>
                <w:left w:val="nil"/>
                <w:bottom w:val="nil"/>
                <w:right w:val="nil"/>
                <w:between w:val="nil"/>
              </w:pBdr>
              <w:ind w:left="1"/>
              <w:rPr>
                <w:color w:val="000000"/>
              </w:rPr>
            </w:pPr>
            <w:r>
              <w:rPr>
                <w:color w:val="000000"/>
              </w:rPr>
              <w:t>54065</w:t>
            </w:r>
          </w:p>
        </w:tc>
        <w:tc>
          <w:tcPr>
            <w:tcW w:w="850" w:type="dxa"/>
          </w:tcPr>
          <w:p w14:paraId="768F510F" w14:textId="77777777" w:rsidR="007A6EB8" w:rsidRDefault="001E07EA">
            <w:pPr>
              <w:pBdr>
                <w:top w:val="nil"/>
                <w:left w:val="nil"/>
                <w:bottom w:val="nil"/>
                <w:right w:val="nil"/>
                <w:between w:val="nil"/>
              </w:pBdr>
              <w:ind w:left="1"/>
              <w:rPr>
                <w:color w:val="000000"/>
              </w:rPr>
            </w:pPr>
            <w:r>
              <w:rPr>
                <w:color w:val="000000"/>
              </w:rPr>
              <w:t>62281</w:t>
            </w:r>
          </w:p>
        </w:tc>
        <w:tc>
          <w:tcPr>
            <w:tcW w:w="850" w:type="dxa"/>
          </w:tcPr>
          <w:p w14:paraId="7325A65B" w14:textId="77777777" w:rsidR="007A6EB8" w:rsidRDefault="001E07EA">
            <w:pPr>
              <w:pBdr>
                <w:top w:val="nil"/>
                <w:left w:val="nil"/>
                <w:bottom w:val="nil"/>
                <w:right w:val="nil"/>
                <w:between w:val="nil"/>
              </w:pBdr>
              <w:rPr>
                <w:color w:val="000000"/>
              </w:rPr>
            </w:pPr>
            <w:r>
              <w:rPr>
                <w:color w:val="000000"/>
              </w:rPr>
              <w:t>64704</w:t>
            </w:r>
          </w:p>
        </w:tc>
        <w:tc>
          <w:tcPr>
            <w:tcW w:w="855" w:type="dxa"/>
            <w:vMerge/>
            <w:tcBorders>
              <w:bottom w:val="nil"/>
              <w:right w:val="nil"/>
            </w:tcBorders>
          </w:tcPr>
          <w:p w14:paraId="066BDF48" w14:textId="77777777" w:rsidR="007A6EB8" w:rsidRDefault="007A6EB8">
            <w:pPr>
              <w:pBdr>
                <w:top w:val="nil"/>
                <w:left w:val="nil"/>
                <w:bottom w:val="nil"/>
                <w:right w:val="nil"/>
                <w:between w:val="nil"/>
              </w:pBdr>
              <w:spacing w:line="276" w:lineRule="auto"/>
              <w:rPr>
                <w:color w:val="000000"/>
              </w:rPr>
            </w:pPr>
          </w:p>
        </w:tc>
      </w:tr>
      <w:tr w:rsidR="007A6EB8" w14:paraId="2B72781C" w14:textId="77777777">
        <w:trPr>
          <w:trHeight w:val="433"/>
        </w:trPr>
        <w:tc>
          <w:tcPr>
            <w:tcW w:w="785" w:type="dxa"/>
          </w:tcPr>
          <w:p w14:paraId="7FB00B96" w14:textId="77777777" w:rsidR="007A6EB8" w:rsidRDefault="001E07EA">
            <w:pPr>
              <w:pBdr>
                <w:top w:val="nil"/>
                <w:left w:val="nil"/>
                <w:bottom w:val="nil"/>
                <w:right w:val="nil"/>
                <w:between w:val="nil"/>
              </w:pBdr>
              <w:ind w:left="4"/>
              <w:rPr>
                <w:color w:val="000000"/>
              </w:rPr>
            </w:pPr>
            <w:r>
              <w:rPr>
                <w:color w:val="000000"/>
              </w:rPr>
              <w:t>20220</w:t>
            </w:r>
          </w:p>
        </w:tc>
        <w:tc>
          <w:tcPr>
            <w:tcW w:w="910" w:type="dxa"/>
          </w:tcPr>
          <w:p w14:paraId="1FB9834A" w14:textId="77777777" w:rsidR="007A6EB8" w:rsidRDefault="001E07EA">
            <w:pPr>
              <w:pBdr>
                <w:top w:val="nil"/>
                <w:left w:val="nil"/>
                <w:bottom w:val="nil"/>
                <w:right w:val="nil"/>
                <w:between w:val="nil"/>
              </w:pBdr>
              <w:ind w:left="4"/>
              <w:rPr>
                <w:color w:val="000000"/>
              </w:rPr>
            </w:pPr>
            <w:r>
              <w:rPr>
                <w:color w:val="000000"/>
              </w:rPr>
              <w:t>25675</w:t>
            </w:r>
          </w:p>
        </w:tc>
        <w:tc>
          <w:tcPr>
            <w:tcW w:w="850" w:type="dxa"/>
          </w:tcPr>
          <w:p w14:paraId="2AEE62DC" w14:textId="77777777" w:rsidR="007A6EB8" w:rsidRDefault="001E07EA">
            <w:pPr>
              <w:pBdr>
                <w:top w:val="nil"/>
                <w:left w:val="nil"/>
                <w:bottom w:val="nil"/>
                <w:right w:val="nil"/>
                <w:between w:val="nil"/>
              </w:pBdr>
              <w:ind w:left="4"/>
              <w:rPr>
                <w:color w:val="000000"/>
              </w:rPr>
            </w:pPr>
            <w:r>
              <w:rPr>
                <w:color w:val="000000"/>
              </w:rPr>
              <w:t>27780</w:t>
            </w:r>
          </w:p>
        </w:tc>
        <w:tc>
          <w:tcPr>
            <w:tcW w:w="850" w:type="dxa"/>
          </w:tcPr>
          <w:p w14:paraId="16535583" w14:textId="77777777" w:rsidR="007A6EB8" w:rsidRDefault="001E07EA">
            <w:pPr>
              <w:pBdr>
                <w:top w:val="nil"/>
                <w:left w:val="nil"/>
                <w:bottom w:val="nil"/>
                <w:right w:val="nil"/>
                <w:between w:val="nil"/>
              </w:pBdr>
              <w:ind w:left="3"/>
              <w:rPr>
                <w:color w:val="000000"/>
              </w:rPr>
            </w:pPr>
            <w:r>
              <w:rPr>
                <w:color w:val="000000"/>
              </w:rPr>
              <w:t>31717</w:t>
            </w:r>
          </w:p>
        </w:tc>
        <w:tc>
          <w:tcPr>
            <w:tcW w:w="850" w:type="dxa"/>
          </w:tcPr>
          <w:p w14:paraId="16042FED" w14:textId="77777777" w:rsidR="007A6EB8" w:rsidRDefault="001E07EA">
            <w:pPr>
              <w:pBdr>
                <w:top w:val="nil"/>
                <w:left w:val="nil"/>
                <w:bottom w:val="nil"/>
                <w:right w:val="nil"/>
                <w:between w:val="nil"/>
              </w:pBdr>
              <w:ind w:left="3"/>
              <w:rPr>
                <w:color w:val="000000"/>
              </w:rPr>
            </w:pPr>
            <w:r>
              <w:rPr>
                <w:color w:val="000000"/>
              </w:rPr>
              <w:t>42720</w:t>
            </w:r>
          </w:p>
        </w:tc>
        <w:tc>
          <w:tcPr>
            <w:tcW w:w="848" w:type="dxa"/>
          </w:tcPr>
          <w:p w14:paraId="39AF4674" w14:textId="77777777" w:rsidR="007A6EB8" w:rsidRDefault="001E07EA">
            <w:pPr>
              <w:pBdr>
                <w:top w:val="nil"/>
                <w:left w:val="nil"/>
                <w:bottom w:val="nil"/>
                <w:right w:val="nil"/>
                <w:between w:val="nil"/>
              </w:pBdr>
              <w:ind w:left="2"/>
              <w:rPr>
                <w:color w:val="000000"/>
              </w:rPr>
            </w:pPr>
            <w:r>
              <w:rPr>
                <w:color w:val="000000"/>
              </w:rPr>
              <w:t>45317</w:t>
            </w:r>
          </w:p>
        </w:tc>
        <w:tc>
          <w:tcPr>
            <w:tcW w:w="850" w:type="dxa"/>
          </w:tcPr>
          <w:p w14:paraId="142EA231" w14:textId="77777777" w:rsidR="007A6EB8" w:rsidRDefault="001E07EA">
            <w:pPr>
              <w:pBdr>
                <w:top w:val="nil"/>
                <w:left w:val="nil"/>
                <w:bottom w:val="nil"/>
                <w:right w:val="nil"/>
                <w:between w:val="nil"/>
              </w:pBdr>
              <w:ind w:left="2"/>
              <w:rPr>
                <w:color w:val="000000"/>
              </w:rPr>
            </w:pPr>
            <w:r>
              <w:rPr>
                <w:color w:val="000000"/>
              </w:rPr>
              <w:t>50393</w:t>
            </w:r>
          </w:p>
        </w:tc>
        <w:tc>
          <w:tcPr>
            <w:tcW w:w="855" w:type="dxa"/>
          </w:tcPr>
          <w:p w14:paraId="5C10E14E" w14:textId="77777777" w:rsidR="007A6EB8" w:rsidRDefault="001E07EA">
            <w:pPr>
              <w:pBdr>
                <w:top w:val="nil"/>
                <w:left w:val="nil"/>
                <w:bottom w:val="nil"/>
                <w:right w:val="nil"/>
                <w:between w:val="nil"/>
              </w:pBdr>
              <w:ind w:left="1"/>
              <w:rPr>
                <w:color w:val="000000"/>
              </w:rPr>
            </w:pPr>
            <w:r>
              <w:rPr>
                <w:color w:val="000000"/>
              </w:rPr>
              <w:t>54100</w:t>
            </w:r>
          </w:p>
        </w:tc>
        <w:tc>
          <w:tcPr>
            <w:tcW w:w="850" w:type="dxa"/>
          </w:tcPr>
          <w:p w14:paraId="0EA04D53" w14:textId="77777777" w:rsidR="007A6EB8" w:rsidRDefault="001E07EA">
            <w:pPr>
              <w:pBdr>
                <w:top w:val="nil"/>
                <w:left w:val="nil"/>
                <w:bottom w:val="nil"/>
                <w:right w:val="nil"/>
                <w:between w:val="nil"/>
              </w:pBdr>
              <w:ind w:left="1"/>
              <w:rPr>
                <w:color w:val="000000"/>
              </w:rPr>
            </w:pPr>
            <w:r>
              <w:rPr>
                <w:color w:val="000000"/>
              </w:rPr>
              <w:t>62282</w:t>
            </w:r>
          </w:p>
        </w:tc>
        <w:tc>
          <w:tcPr>
            <w:tcW w:w="850" w:type="dxa"/>
          </w:tcPr>
          <w:p w14:paraId="36C3106A" w14:textId="77777777" w:rsidR="007A6EB8" w:rsidRDefault="001E07EA">
            <w:pPr>
              <w:pBdr>
                <w:top w:val="nil"/>
                <w:left w:val="nil"/>
                <w:bottom w:val="nil"/>
                <w:right w:val="nil"/>
                <w:between w:val="nil"/>
              </w:pBdr>
              <w:rPr>
                <w:color w:val="000000"/>
              </w:rPr>
            </w:pPr>
            <w:r>
              <w:rPr>
                <w:color w:val="000000"/>
              </w:rPr>
              <w:t>64722</w:t>
            </w:r>
          </w:p>
        </w:tc>
        <w:tc>
          <w:tcPr>
            <w:tcW w:w="855" w:type="dxa"/>
            <w:vMerge/>
            <w:tcBorders>
              <w:bottom w:val="nil"/>
              <w:right w:val="nil"/>
            </w:tcBorders>
          </w:tcPr>
          <w:p w14:paraId="7459933D" w14:textId="77777777" w:rsidR="007A6EB8" w:rsidRDefault="007A6EB8">
            <w:pPr>
              <w:pBdr>
                <w:top w:val="nil"/>
                <w:left w:val="nil"/>
                <w:bottom w:val="nil"/>
                <w:right w:val="nil"/>
                <w:between w:val="nil"/>
              </w:pBdr>
              <w:spacing w:line="276" w:lineRule="auto"/>
              <w:rPr>
                <w:color w:val="000000"/>
              </w:rPr>
            </w:pPr>
          </w:p>
        </w:tc>
      </w:tr>
      <w:tr w:rsidR="007A6EB8" w14:paraId="54E4DFC1" w14:textId="77777777">
        <w:trPr>
          <w:trHeight w:val="431"/>
        </w:trPr>
        <w:tc>
          <w:tcPr>
            <w:tcW w:w="785" w:type="dxa"/>
          </w:tcPr>
          <w:p w14:paraId="617681D8" w14:textId="77777777" w:rsidR="007A6EB8" w:rsidRDefault="001E07EA">
            <w:pPr>
              <w:pBdr>
                <w:top w:val="nil"/>
                <w:left w:val="nil"/>
                <w:bottom w:val="nil"/>
                <w:right w:val="nil"/>
                <w:between w:val="nil"/>
              </w:pBdr>
              <w:ind w:left="4"/>
              <w:rPr>
                <w:color w:val="000000"/>
              </w:rPr>
            </w:pPr>
            <w:r>
              <w:rPr>
                <w:color w:val="000000"/>
              </w:rPr>
              <w:lastRenderedPageBreak/>
              <w:t>20670</w:t>
            </w:r>
          </w:p>
        </w:tc>
        <w:tc>
          <w:tcPr>
            <w:tcW w:w="910" w:type="dxa"/>
          </w:tcPr>
          <w:p w14:paraId="1A6013BD" w14:textId="77777777" w:rsidR="007A6EB8" w:rsidRDefault="001E07EA">
            <w:pPr>
              <w:pBdr>
                <w:top w:val="nil"/>
                <w:left w:val="nil"/>
                <w:bottom w:val="nil"/>
                <w:right w:val="nil"/>
                <w:between w:val="nil"/>
              </w:pBdr>
              <w:ind w:left="4"/>
              <w:rPr>
                <w:color w:val="000000"/>
              </w:rPr>
            </w:pPr>
            <w:r>
              <w:rPr>
                <w:color w:val="000000"/>
              </w:rPr>
              <w:t>25690</w:t>
            </w:r>
          </w:p>
        </w:tc>
        <w:tc>
          <w:tcPr>
            <w:tcW w:w="850" w:type="dxa"/>
          </w:tcPr>
          <w:p w14:paraId="72E1EC16" w14:textId="77777777" w:rsidR="007A6EB8" w:rsidRDefault="001E07EA">
            <w:pPr>
              <w:pBdr>
                <w:top w:val="nil"/>
                <w:left w:val="nil"/>
                <w:bottom w:val="nil"/>
                <w:right w:val="nil"/>
                <w:between w:val="nil"/>
              </w:pBdr>
              <w:ind w:left="4"/>
              <w:rPr>
                <w:color w:val="000000"/>
              </w:rPr>
            </w:pPr>
            <w:r>
              <w:rPr>
                <w:color w:val="000000"/>
              </w:rPr>
              <w:t>27781</w:t>
            </w:r>
          </w:p>
        </w:tc>
        <w:tc>
          <w:tcPr>
            <w:tcW w:w="850" w:type="dxa"/>
          </w:tcPr>
          <w:p w14:paraId="602AEB32" w14:textId="77777777" w:rsidR="007A6EB8" w:rsidRDefault="001E07EA">
            <w:pPr>
              <w:pBdr>
                <w:top w:val="nil"/>
                <w:left w:val="nil"/>
                <w:bottom w:val="nil"/>
                <w:right w:val="nil"/>
                <w:between w:val="nil"/>
              </w:pBdr>
              <w:ind w:left="3"/>
              <w:rPr>
                <w:color w:val="000000"/>
              </w:rPr>
            </w:pPr>
            <w:r>
              <w:rPr>
                <w:color w:val="000000"/>
              </w:rPr>
              <w:t>31720</w:t>
            </w:r>
          </w:p>
        </w:tc>
        <w:tc>
          <w:tcPr>
            <w:tcW w:w="850" w:type="dxa"/>
          </w:tcPr>
          <w:p w14:paraId="698DC9E2" w14:textId="77777777" w:rsidR="007A6EB8" w:rsidRDefault="001E07EA">
            <w:pPr>
              <w:pBdr>
                <w:top w:val="nil"/>
                <w:left w:val="nil"/>
                <w:bottom w:val="nil"/>
                <w:right w:val="nil"/>
                <w:between w:val="nil"/>
              </w:pBdr>
              <w:ind w:left="3"/>
              <w:rPr>
                <w:color w:val="000000"/>
              </w:rPr>
            </w:pPr>
            <w:r>
              <w:rPr>
                <w:color w:val="000000"/>
              </w:rPr>
              <w:t>42802</w:t>
            </w:r>
          </w:p>
        </w:tc>
        <w:tc>
          <w:tcPr>
            <w:tcW w:w="848" w:type="dxa"/>
          </w:tcPr>
          <w:p w14:paraId="7F86D271" w14:textId="77777777" w:rsidR="007A6EB8" w:rsidRDefault="001E07EA">
            <w:pPr>
              <w:pBdr>
                <w:top w:val="nil"/>
                <w:left w:val="nil"/>
                <w:bottom w:val="nil"/>
                <w:right w:val="nil"/>
                <w:between w:val="nil"/>
              </w:pBdr>
              <w:ind w:left="2"/>
              <w:rPr>
                <w:color w:val="000000"/>
              </w:rPr>
            </w:pPr>
            <w:r>
              <w:rPr>
                <w:color w:val="000000"/>
              </w:rPr>
              <w:t>45320</w:t>
            </w:r>
          </w:p>
        </w:tc>
        <w:tc>
          <w:tcPr>
            <w:tcW w:w="850" w:type="dxa"/>
          </w:tcPr>
          <w:p w14:paraId="7244361A" w14:textId="77777777" w:rsidR="007A6EB8" w:rsidRDefault="001E07EA">
            <w:pPr>
              <w:pBdr>
                <w:top w:val="nil"/>
                <w:left w:val="nil"/>
                <w:bottom w:val="nil"/>
                <w:right w:val="nil"/>
                <w:between w:val="nil"/>
              </w:pBdr>
              <w:ind w:left="2"/>
              <w:rPr>
                <w:color w:val="000000"/>
              </w:rPr>
            </w:pPr>
            <w:r>
              <w:rPr>
                <w:color w:val="000000"/>
              </w:rPr>
              <w:t>50395</w:t>
            </w:r>
          </w:p>
        </w:tc>
        <w:tc>
          <w:tcPr>
            <w:tcW w:w="855" w:type="dxa"/>
          </w:tcPr>
          <w:p w14:paraId="3DDC89CB" w14:textId="77777777" w:rsidR="007A6EB8" w:rsidRDefault="001E07EA">
            <w:pPr>
              <w:pBdr>
                <w:top w:val="nil"/>
                <w:left w:val="nil"/>
                <w:bottom w:val="nil"/>
                <w:right w:val="nil"/>
                <w:between w:val="nil"/>
              </w:pBdr>
              <w:ind w:left="1"/>
              <w:rPr>
                <w:color w:val="000000"/>
              </w:rPr>
            </w:pPr>
            <w:r>
              <w:rPr>
                <w:color w:val="000000"/>
              </w:rPr>
              <w:t>54105</w:t>
            </w:r>
          </w:p>
        </w:tc>
        <w:tc>
          <w:tcPr>
            <w:tcW w:w="850" w:type="dxa"/>
          </w:tcPr>
          <w:p w14:paraId="509EFE72" w14:textId="77777777" w:rsidR="007A6EB8" w:rsidRDefault="001E07EA">
            <w:pPr>
              <w:pBdr>
                <w:top w:val="nil"/>
                <w:left w:val="nil"/>
                <w:bottom w:val="nil"/>
                <w:right w:val="nil"/>
                <w:between w:val="nil"/>
              </w:pBdr>
              <w:ind w:left="1"/>
              <w:rPr>
                <w:color w:val="000000"/>
              </w:rPr>
            </w:pPr>
            <w:r>
              <w:rPr>
                <w:color w:val="000000"/>
              </w:rPr>
              <w:t>62310</w:t>
            </w:r>
          </w:p>
        </w:tc>
        <w:tc>
          <w:tcPr>
            <w:tcW w:w="850" w:type="dxa"/>
          </w:tcPr>
          <w:p w14:paraId="7E94431C" w14:textId="77777777" w:rsidR="007A6EB8" w:rsidRDefault="001E07EA">
            <w:pPr>
              <w:pBdr>
                <w:top w:val="nil"/>
                <w:left w:val="nil"/>
                <w:bottom w:val="nil"/>
                <w:right w:val="nil"/>
                <w:between w:val="nil"/>
              </w:pBdr>
              <w:rPr>
                <w:color w:val="000000"/>
              </w:rPr>
            </w:pPr>
            <w:r>
              <w:rPr>
                <w:color w:val="000000"/>
              </w:rPr>
              <w:t>64726</w:t>
            </w:r>
          </w:p>
        </w:tc>
        <w:tc>
          <w:tcPr>
            <w:tcW w:w="855" w:type="dxa"/>
            <w:vMerge/>
            <w:tcBorders>
              <w:bottom w:val="nil"/>
              <w:right w:val="nil"/>
            </w:tcBorders>
          </w:tcPr>
          <w:p w14:paraId="18DF985D" w14:textId="77777777" w:rsidR="007A6EB8" w:rsidRDefault="007A6EB8">
            <w:pPr>
              <w:pBdr>
                <w:top w:val="nil"/>
                <w:left w:val="nil"/>
                <w:bottom w:val="nil"/>
                <w:right w:val="nil"/>
                <w:between w:val="nil"/>
              </w:pBdr>
              <w:spacing w:line="276" w:lineRule="auto"/>
              <w:rPr>
                <w:color w:val="000000"/>
              </w:rPr>
            </w:pPr>
          </w:p>
        </w:tc>
      </w:tr>
      <w:tr w:rsidR="007A6EB8" w14:paraId="40ADEBAC" w14:textId="77777777">
        <w:trPr>
          <w:trHeight w:val="433"/>
        </w:trPr>
        <w:tc>
          <w:tcPr>
            <w:tcW w:w="785" w:type="dxa"/>
          </w:tcPr>
          <w:p w14:paraId="6B68E340" w14:textId="77777777" w:rsidR="007A6EB8" w:rsidRDefault="001E07EA">
            <w:pPr>
              <w:pBdr>
                <w:top w:val="nil"/>
                <w:left w:val="nil"/>
                <w:bottom w:val="nil"/>
                <w:right w:val="nil"/>
                <w:between w:val="nil"/>
              </w:pBdr>
              <w:ind w:left="4"/>
              <w:rPr>
                <w:color w:val="000000"/>
              </w:rPr>
            </w:pPr>
            <w:r>
              <w:rPr>
                <w:color w:val="000000"/>
              </w:rPr>
              <w:t>20694</w:t>
            </w:r>
          </w:p>
        </w:tc>
        <w:tc>
          <w:tcPr>
            <w:tcW w:w="910" w:type="dxa"/>
          </w:tcPr>
          <w:p w14:paraId="31E2FCEC" w14:textId="77777777" w:rsidR="007A6EB8" w:rsidRDefault="001E07EA">
            <w:pPr>
              <w:pBdr>
                <w:top w:val="nil"/>
                <w:left w:val="nil"/>
                <w:bottom w:val="nil"/>
                <w:right w:val="nil"/>
                <w:between w:val="nil"/>
              </w:pBdr>
              <w:ind w:left="4"/>
              <w:rPr>
                <w:color w:val="000000"/>
              </w:rPr>
            </w:pPr>
            <w:r>
              <w:rPr>
                <w:color w:val="000000"/>
              </w:rPr>
              <w:t>26011</w:t>
            </w:r>
          </w:p>
        </w:tc>
        <w:tc>
          <w:tcPr>
            <w:tcW w:w="850" w:type="dxa"/>
          </w:tcPr>
          <w:p w14:paraId="6C0DA826" w14:textId="77777777" w:rsidR="007A6EB8" w:rsidRDefault="001E07EA">
            <w:pPr>
              <w:pBdr>
                <w:top w:val="nil"/>
                <w:left w:val="nil"/>
                <w:bottom w:val="nil"/>
                <w:right w:val="nil"/>
                <w:between w:val="nil"/>
              </w:pBdr>
              <w:ind w:left="4"/>
              <w:rPr>
                <w:color w:val="000000"/>
              </w:rPr>
            </w:pPr>
            <w:r>
              <w:rPr>
                <w:color w:val="000000"/>
              </w:rPr>
              <w:t>27786</w:t>
            </w:r>
          </w:p>
        </w:tc>
        <w:tc>
          <w:tcPr>
            <w:tcW w:w="850" w:type="dxa"/>
          </w:tcPr>
          <w:p w14:paraId="62F89F68" w14:textId="77777777" w:rsidR="007A6EB8" w:rsidRDefault="001E07EA">
            <w:pPr>
              <w:pBdr>
                <w:top w:val="nil"/>
                <w:left w:val="nil"/>
                <w:bottom w:val="nil"/>
                <w:right w:val="nil"/>
                <w:between w:val="nil"/>
              </w:pBdr>
              <w:ind w:left="3"/>
              <w:rPr>
                <w:color w:val="000000"/>
              </w:rPr>
            </w:pPr>
            <w:r>
              <w:rPr>
                <w:color w:val="000000"/>
              </w:rPr>
              <w:t>31730</w:t>
            </w:r>
          </w:p>
        </w:tc>
        <w:tc>
          <w:tcPr>
            <w:tcW w:w="850" w:type="dxa"/>
          </w:tcPr>
          <w:p w14:paraId="77083E4E" w14:textId="77777777" w:rsidR="007A6EB8" w:rsidRDefault="001E07EA">
            <w:pPr>
              <w:pBdr>
                <w:top w:val="nil"/>
                <w:left w:val="nil"/>
                <w:bottom w:val="nil"/>
                <w:right w:val="nil"/>
                <w:between w:val="nil"/>
              </w:pBdr>
              <w:ind w:left="3"/>
              <w:rPr>
                <w:color w:val="000000"/>
              </w:rPr>
            </w:pPr>
            <w:r>
              <w:rPr>
                <w:color w:val="000000"/>
              </w:rPr>
              <w:t>42804</w:t>
            </w:r>
          </w:p>
        </w:tc>
        <w:tc>
          <w:tcPr>
            <w:tcW w:w="848" w:type="dxa"/>
          </w:tcPr>
          <w:p w14:paraId="124B3B43" w14:textId="77777777" w:rsidR="007A6EB8" w:rsidRDefault="001E07EA">
            <w:pPr>
              <w:pBdr>
                <w:top w:val="nil"/>
                <w:left w:val="nil"/>
                <w:bottom w:val="nil"/>
                <w:right w:val="nil"/>
                <w:between w:val="nil"/>
              </w:pBdr>
              <w:ind w:left="2"/>
              <w:rPr>
                <w:color w:val="000000"/>
              </w:rPr>
            </w:pPr>
            <w:r>
              <w:rPr>
                <w:color w:val="000000"/>
              </w:rPr>
              <w:t>45321</w:t>
            </w:r>
          </w:p>
        </w:tc>
        <w:tc>
          <w:tcPr>
            <w:tcW w:w="850" w:type="dxa"/>
          </w:tcPr>
          <w:p w14:paraId="6B2D35CE" w14:textId="77777777" w:rsidR="007A6EB8" w:rsidRDefault="001E07EA">
            <w:pPr>
              <w:pBdr>
                <w:top w:val="nil"/>
                <w:left w:val="nil"/>
                <w:bottom w:val="nil"/>
                <w:right w:val="nil"/>
                <w:between w:val="nil"/>
              </w:pBdr>
              <w:ind w:left="2"/>
              <w:rPr>
                <w:color w:val="000000"/>
              </w:rPr>
            </w:pPr>
            <w:r>
              <w:rPr>
                <w:color w:val="000000"/>
              </w:rPr>
              <w:t>50396</w:t>
            </w:r>
          </w:p>
        </w:tc>
        <w:tc>
          <w:tcPr>
            <w:tcW w:w="855" w:type="dxa"/>
          </w:tcPr>
          <w:p w14:paraId="40761014" w14:textId="77777777" w:rsidR="007A6EB8" w:rsidRDefault="001E07EA">
            <w:pPr>
              <w:pBdr>
                <w:top w:val="nil"/>
                <w:left w:val="nil"/>
                <w:bottom w:val="nil"/>
                <w:right w:val="nil"/>
                <w:between w:val="nil"/>
              </w:pBdr>
              <w:ind w:left="1"/>
              <w:rPr>
                <w:color w:val="000000"/>
              </w:rPr>
            </w:pPr>
            <w:r>
              <w:rPr>
                <w:color w:val="000000"/>
              </w:rPr>
              <w:t>54115</w:t>
            </w:r>
          </w:p>
        </w:tc>
        <w:tc>
          <w:tcPr>
            <w:tcW w:w="850" w:type="dxa"/>
          </w:tcPr>
          <w:p w14:paraId="0C53AD01" w14:textId="77777777" w:rsidR="007A6EB8" w:rsidRDefault="001E07EA">
            <w:pPr>
              <w:pBdr>
                <w:top w:val="nil"/>
                <w:left w:val="nil"/>
                <w:bottom w:val="nil"/>
                <w:right w:val="nil"/>
                <w:between w:val="nil"/>
              </w:pBdr>
              <w:ind w:left="1"/>
              <w:rPr>
                <w:color w:val="000000"/>
              </w:rPr>
            </w:pPr>
            <w:r>
              <w:rPr>
                <w:color w:val="000000"/>
              </w:rPr>
              <w:t>62311</w:t>
            </w:r>
          </w:p>
        </w:tc>
        <w:tc>
          <w:tcPr>
            <w:tcW w:w="850" w:type="dxa"/>
          </w:tcPr>
          <w:p w14:paraId="0120BBC2" w14:textId="77777777" w:rsidR="007A6EB8" w:rsidRDefault="001E07EA">
            <w:pPr>
              <w:pBdr>
                <w:top w:val="nil"/>
                <w:left w:val="nil"/>
                <w:bottom w:val="nil"/>
                <w:right w:val="nil"/>
                <w:between w:val="nil"/>
              </w:pBdr>
              <w:rPr>
                <w:color w:val="000000"/>
              </w:rPr>
            </w:pPr>
            <w:r>
              <w:rPr>
                <w:color w:val="000000"/>
              </w:rPr>
              <w:t>64727</w:t>
            </w:r>
          </w:p>
        </w:tc>
        <w:tc>
          <w:tcPr>
            <w:tcW w:w="855" w:type="dxa"/>
            <w:vMerge/>
            <w:tcBorders>
              <w:bottom w:val="nil"/>
              <w:right w:val="nil"/>
            </w:tcBorders>
          </w:tcPr>
          <w:p w14:paraId="5FCFC463" w14:textId="77777777" w:rsidR="007A6EB8" w:rsidRDefault="007A6EB8">
            <w:pPr>
              <w:pBdr>
                <w:top w:val="nil"/>
                <w:left w:val="nil"/>
                <w:bottom w:val="nil"/>
                <w:right w:val="nil"/>
                <w:between w:val="nil"/>
              </w:pBdr>
              <w:spacing w:line="276" w:lineRule="auto"/>
              <w:rPr>
                <w:color w:val="000000"/>
              </w:rPr>
            </w:pPr>
          </w:p>
        </w:tc>
      </w:tr>
      <w:tr w:rsidR="007A6EB8" w14:paraId="43187A85" w14:textId="77777777">
        <w:trPr>
          <w:trHeight w:val="431"/>
        </w:trPr>
        <w:tc>
          <w:tcPr>
            <w:tcW w:w="785" w:type="dxa"/>
          </w:tcPr>
          <w:p w14:paraId="6B370564" w14:textId="77777777" w:rsidR="007A6EB8" w:rsidRDefault="001E07EA">
            <w:pPr>
              <w:pBdr>
                <w:top w:val="nil"/>
                <w:left w:val="nil"/>
                <w:bottom w:val="nil"/>
                <w:right w:val="nil"/>
                <w:between w:val="nil"/>
              </w:pBdr>
              <w:ind w:left="4"/>
              <w:rPr>
                <w:color w:val="000000"/>
              </w:rPr>
            </w:pPr>
            <w:r>
              <w:rPr>
                <w:color w:val="000000"/>
              </w:rPr>
              <w:t>21011</w:t>
            </w:r>
          </w:p>
        </w:tc>
        <w:tc>
          <w:tcPr>
            <w:tcW w:w="910" w:type="dxa"/>
          </w:tcPr>
          <w:p w14:paraId="38D6BA59" w14:textId="77777777" w:rsidR="007A6EB8" w:rsidRDefault="001E07EA">
            <w:pPr>
              <w:pBdr>
                <w:top w:val="nil"/>
                <w:left w:val="nil"/>
                <w:bottom w:val="nil"/>
                <w:right w:val="nil"/>
                <w:between w:val="nil"/>
              </w:pBdr>
              <w:ind w:left="4"/>
              <w:rPr>
                <w:color w:val="000000"/>
              </w:rPr>
            </w:pPr>
            <w:r>
              <w:rPr>
                <w:color w:val="000000"/>
              </w:rPr>
              <w:t>26025</w:t>
            </w:r>
          </w:p>
        </w:tc>
        <w:tc>
          <w:tcPr>
            <w:tcW w:w="850" w:type="dxa"/>
          </w:tcPr>
          <w:p w14:paraId="20B7CD43" w14:textId="77777777" w:rsidR="007A6EB8" w:rsidRDefault="001E07EA">
            <w:pPr>
              <w:pBdr>
                <w:top w:val="nil"/>
                <w:left w:val="nil"/>
                <w:bottom w:val="nil"/>
                <w:right w:val="nil"/>
                <w:between w:val="nil"/>
              </w:pBdr>
              <w:ind w:left="4"/>
              <w:rPr>
                <w:color w:val="000000"/>
              </w:rPr>
            </w:pPr>
            <w:r>
              <w:rPr>
                <w:color w:val="000000"/>
              </w:rPr>
              <w:t>27788</w:t>
            </w:r>
          </w:p>
        </w:tc>
        <w:tc>
          <w:tcPr>
            <w:tcW w:w="850" w:type="dxa"/>
          </w:tcPr>
          <w:p w14:paraId="464A5084" w14:textId="77777777" w:rsidR="007A6EB8" w:rsidRDefault="001E07EA">
            <w:pPr>
              <w:pBdr>
                <w:top w:val="nil"/>
                <w:left w:val="nil"/>
                <w:bottom w:val="nil"/>
                <w:right w:val="nil"/>
                <w:between w:val="nil"/>
              </w:pBdr>
              <w:ind w:left="3"/>
              <w:rPr>
                <w:color w:val="000000"/>
              </w:rPr>
            </w:pPr>
            <w:r>
              <w:rPr>
                <w:color w:val="000000"/>
              </w:rPr>
              <w:t>31820</w:t>
            </w:r>
          </w:p>
        </w:tc>
        <w:tc>
          <w:tcPr>
            <w:tcW w:w="850" w:type="dxa"/>
          </w:tcPr>
          <w:p w14:paraId="2BFFB53E" w14:textId="77777777" w:rsidR="007A6EB8" w:rsidRDefault="001E07EA">
            <w:pPr>
              <w:pBdr>
                <w:top w:val="nil"/>
                <w:left w:val="nil"/>
                <w:bottom w:val="nil"/>
                <w:right w:val="nil"/>
                <w:between w:val="nil"/>
              </w:pBdr>
              <w:ind w:left="3"/>
              <w:rPr>
                <w:color w:val="000000"/>
              </w:rPr>
            </w:pPr>
            <w:r>
              <w:rPr>
                <w:color w:val="000000"/>
              </w:rPr>
              <w:t>42900</w:t>
            </w:r>
          </w:p>
        </w:tc>
        <w:tc>
          <w:tcPr>
            <w:tcW w:w="848" w:type="dxa"/>
          </w:tcPr>
          <w:p w14:paraId="0BD8C479" w14:textId="77777777" w:rsidR="007A6EB8" w:rsidRDefault="001E07EA">
            <w:pPr>
              <w:pBdr>
                <w:top w:val="nil"/>
                <w:left w:val="nil"/>
                <w:bottom w:val="nil"/>
                <w:right w:val="nil"/>
                <w:between w:val="nil"/>
              </w:pBdr>
              <w:ind w:left="2"/>
              <w:rPr>
                <w:color w:val="000000"/>
              </w:rPr>
            </w:pPr>
            <w:r>
              <w:rPr>
                <w:color w:val="000000"/>
              </w:rPr>
              <w:t>45327</w:t>
            </w:r>
          </w:p>
        </w:tc>
        <w:tc>
          <w:tcPr>
            <w:tcW w:w="850" w:type="dxa"/>
          </w:tcPr>
          <w:p w14:paraId="15F60B3C" w14:textId="77777777" w:rsidR="007A6EB8" w:rsidRDefault="001E07EA">
            <w:pPr>
              <w:pBdr>
                <w:top w:val="nil"/>
                <w:left w:val="nil"/>
                <w:bottom w:val="nil"/>
                <w:right w:val="nil"/>
                <w:between w:val="nil"/>
              </w:pBdr>
              <w:ind w:left="2"/>
              <w:rPr>
                <w:color w:val="000000"/>
              </w:rPr>
            </w:pPr>
            <w:r>
              <w:rPr>
                <w:color w:val="000000"/>
              </w:rPr>
              <w:t>50398</w:t>
            </w:r>
          </w:p>
        </w:tc>
        <w:tc>
          <w:tcPr>
            <w:tcW w:w="855" w:type="dxa"/>
          </w:tcPr>
          <w:p w14:paraId="1B19B5E5" w14:textId="77777777" w:rsidR="007A6EB8" w:rsidRDefault="001E07EA">
            <w:pPr>
              <w:pBdr>
                <w:top w:val="nil"/>
                <w:left w:val="nil"/>
                <w:bottom w:val="nil"/>
                <w:right w:val="nil"/>
                <w:between w:val="nil"/>
              </w:pBdr>
              <w:ind w:left="1"/>
              <w:rPr>
                <w:color w:val="000000"/>
              </w:rPr>
            </w:pPr>
            <w:r>
              <w:rPr>
                <w:color w:val="000000"/>
              </w:rPr>
              <w:t>54150</w:t>
            </w:r>
          </w:p>
        </w:tc>
        <w:tc>
          <w:tcPr>
            <w:tcW w:w="850" w:type="dxa"/>
          </w:tcPr>
          <w:p w14:paraId="4463D567" w14:textId="77777777" w:rsidR="007A6EB8" w:rsidRDefault="001E07EA">
            <w:pPr>
              <w:pBdr>
                <w:top w:val="nil"/>
                <w:left w:val="nil"/>
                <w:bottom w:val="nil"/>
                <w:right w:val="nil"/>
                <w:between w:val="nil"/>
              </w:pBdr>
              <w:ind w:left="1"/>
              <w:rPr>
                <w:color w:val="000000"/>
              </w:rPr>
            </w:pPr>
            <w:r>
              <w:rPr>
                <w:color w:val="000000"/>
              </w:rPr>
              <w:t>62318</w:t>
            </w:r>
          </w:p>
        </w:tc>
        <w:tc>
          <w:tcPr>
            <w:tcW w:w="850" w:type="dxa"/>
          </w:tcPr>
          <w:p w14:paraId="44FEA7A2" w14:textId="77777777" w:rsidR="007A6EB8" w:rsidRDefault="001E07EA">
            <w:pPr>
              <w:pBdr>
                <w:top w:val="nil"/>
                <w:left w:val="nil"/>
                <w:bottom w:val="nil"/>
                <w:right w:val="nil"/>
                <w:between w:val="nil"/>
              </w:pBdr>
              <w:rPr>
                <w:color w:val="000000"/>
              </w:rPr>
            </w:pPr>
            <w:r>
              <w:rPr>
                <w:color w:val="000000"/>
              </w:rPr>
              <w:t>64832</w:t>
            </w:r>
          </w:p>
        </w:tc>
        <w:tc>
          <w:tcPr>
            <w:tcW w:w="855" w:type="dxa"/>
            <w:vMerge/>
            <w:tcBorders>
              <w:bottom w:val="nil"/>
              <w:right w:val="nil"/>
            </w:tcBorders>
          </w:tcPr>
          <w:p w14:paraId="7871DC2C" w14:textId="77777777" w:rsidR="007A6EB8" w:rsidRDefault="007A6EB8">
            <w:pPr>
              <w:pBdr>
                <w:top w:val="nil"/>
                <w:left w:val="nil"/>
                <w:bottom w:val="nil"/>
                <w:right w:val="nil"/>
                <w:between w:val="nil"/>
              </w:pBdr>
              <w:spacing w:line="276" w:lineRule="auto"/>
              <w:rPr>
                <w:color w:val="000000"/>
              </w:rPr>
            </w:pPr>
          </w:p>
        </w:tc>
      </w:tr>
      <w:tr w:rsidR="007A6EB8" w14:paraId="77A28595" w14:textId="77777777">
        <w:trPr>
          <w:trHeight w:val="433"/>
        </w:trPr>
        <w:tc>
          <w:tcPr>
            <w:tcW w:w="785" w:type="dxa"/>
          </w:tcPr>
          <w:p w14:paraId="1D2127F2" w14:textId="77777777" w:rsidR="007A6EB8" w:rsidRDefault="001E07EA">
            <w:pPr>
              <w:pBdr>
                <w:top w:val="nil"/>
                <w:left w:val="nil"/>
                <w:bottom w:val="nil"/>
                <w:right w:val="nil"/>
                <w:between w:val="nil"/>
              </w:pBdr>
              <w:spacing w:before="2"/>
              <w:ind w:left="4"/>
              <w:rPr>
                <w:color w:val="000000"/>
              </w:rPr>
            </w:pPr>
            <w:r>
              <w:rPr>
                <w:color w:val="000000"/>
              </w:rPr>
              <w:t>21295</w:t>
            </w:r>
          </w:p>
        </w:tc>
        <w:tc>
          <w:tcPr>
            <w:tcW w:w="910" w:type="dxa"/>
          </w:tcPr>
          <w:p w14:paraId="1C062A69" w14:textId="77777777" w:rsidR="007A6EB8" w:rsidRDefault="001E07EA">
            <w:pPr>
              <w:pBdr>
                <w:top w:val="nil"/>
                <w:left w:val="nil"/>
                <w:bottom w:val="nil"/>
                <w:right w:val="nil"/>
                <w:between w:val="nil"/>
              </w:pBdr>
              <w:spacing w:before="2"/>
              <w:ind w:left="4"/>
              <w:rPr>
                <w:color w:val="000000"/>
              </w:rPr>
            </w:pPr>
            <w:r>
              <w:rPr>
                <w:color w:val="000000"/>
              </w:rPr>
              <w:t>26105</w:t>
            </w:r>
          </w:p>
        </w:tc>
        <w:tc>
          <w:tcPr>
            <w:tcW w:w="850" w:type="dxa"/>
          </w:tcPr>
          <w:p w14:paraId="3395BA2A" w14:textId="77777777" w:rsidR="007A6EB8" w:rsidRDefault="001E07EA">
            <w:pPr>
              <w:pBdr>
                <w:top w:val="nil"/>
                <w:left w:val="nil"/>
                <w:bottom w:val="nil"/>
                <w:right w:val="nil"/>
                <w:between w:val="nil"/>
              </w:pBdr>
              <w:spacing w:before="2"/>
              <w:ind w:left="4"/>
              <w:rPr>
                <w:color w:val="000000"/>
              </w:rPr>
            </w:pPr>
            <w:r>
              <w:rPr>
                <w:color w:val="000000"/>
              </w:rPr>
              <w:t>27808</w:t>
            </w:r>
          </w:p>
        </w:tc>
        <w:tc>
          <w:tcPr>
            <w:tcW w:w="850" w:type="dxa"/>
          </w:tcPr>
          <w:p w14:paraId="1213A3B2" w14:textId="77777777" w:rsidR="007A6EB8" w:rsidRDefault="001E07EA">
            <w:pPr>
              <w:pBdr>
                <w:top w:val="nil"/>
                <w:left w:val="nil"/>
                <w:bottom w:val="nil"/>
                <w:right w:val="nil"/>
                <w:between w:val="nil"/>
              </w:pBdr>
              <w:spacing w:before="2"/>
              <w:ind w:left="3"/>
              <w:rPr>
                <w:color w:val="000000"/>
              </w:rPr>
            </w:pPr>
            <w:r>
              <w:rPr>
                <w:color w:val="000000"/>
              </w:rPr>
              <w:t>31899</w:t>
            </w:r>
          </w:p>
        </w:tc>
        <w:tc>
          <w:tcPr>
            <w:tcW w:w="850" w:type="dxa"/>
          </w:tcPr>
          <w:p w14:paraId="167B8D41" w14:textId="77777777" w:rsidR="007A6EB8" w:rsidRDefault="001E07EA">
            <w:pPr>
              <w:pBdr>
                <w:top w:val="nil"/>
                <w:left w:val="nil"/>
                <w:bottom w:val="nil"/>
                <w:right w:val="nil"/>
                <w:between w:val="nil"/>
              </w:pBdr>
              <w:spacing w:before="2"/>
              <w:ind w:left="3"/>
              <w:rPr>
                <w:color w:val="000000"/>
              </w:rPr>
            </w:pPr>
            <w:r>
              <w:rPr>
                <w:color w:val="000000"/>
              </w:rPr>
              <w:t>42960</w:t>
            </w:r>
          </w:p>
        </w:tc>
        <w:tc>
          <w:tcPr>
            <w:tcW w:w="848" w:type="dxa"/>
          </w:tcPr>
          <w:p w14:paraId="1CE6A2D3" w14:textId="77777777" w:rsidR="007A6EB8" w:rsidRDefault="001E07EA">
            <w:pPr>
              <w:pBdr>
                <w:top w:val="nil"/>
                <w:left w:val="nil"/>
                <w:bottom w:val="nil"/>
                <w:right w:val="nil"/>
                <w:between w:val="nil"/>
              </w:pBdr>
              <w:spacing w:before="2"/>
              <w:ind w:left="2"/>
              <w:rPr>
                <w:color w:val="000000"/>
              </w:rPr>
            </w:pPr>
            <w:r>
              <w:rPr>
                <w:color w:val="000000"/>
              </w:rPr>
              <w:t>45331</w:t>
            </w:r>
          </w:p>
        </w:tc>
        <w:tc>
          <w:tcPr>
            <w:tcW w:w="850" w:type="dxa"/>
          </w:tcPr>
          <w:p w14:paraId="57013292" w14:textId="77777777" w:rsidR="007A6EB8" w:rsidRDefault="001E07EA">
            <w:pPr>
              <w:pBdr>
                <w:top w:val="nil"/>
                <w:left w:val="nil"/>
                <w:bottom w:val="nil"/>
                <w:right w:val="nil"/>
                <w:between w:val="nil"/>
              </w:pBdr>
              <w:spacing w:before="2"/>
              <w:ind w:left="2"/>
              <w:rPr>
                <w:color w:val="000000"/>
              </w:rPr>
            </w:pPr>
            <w:r>
              <w:rPr>
                <w:color w:val="000000"/>
              </w:rPr>
              <w:t>50551</w:t>
            </w:r>
          </w:p>
        </w:tc>
        <w:tc>
          <w:tcPr>
            <w:tcW w:w="855" w:type="dxa"/>
          </w:tcPr>
          <w:p w14:paraId="63FDF489" w14:textId="77777777" w:rsidR="007A6EB8" w:rsidRDefault="001E07EA">
            <w:pPr>
              <w:pBdr>
                <w:top w:val="nil"/>
                <w:left w:val="nil"/>
                <w:bottom w:val="nil"/>
                <w:right w:val="nil"/>
                <w:between w:val="nil"/>
              </w:pBdr>
              <w:spacing w:before="2"/>
              <w:ind w:left="1"/>
              <w:rPr>
                <w:color w:val="000000"/>
              </w:rPr>
            </w:pPr>
            <w:r>
              <w:rPr>
                <w:color w:val="000000"/>
              </w:rPr>
              <w:t>54152</w:t>
            </w:r>
          </w:p>
        </w:tc>
        <w:tc>
          <w:tcPr>
            <w:tcW w:w="850" w:type="dxa"/>
          </w:tcPr>
          <w:p w14:paraId="209B2262" w14:textId="77777777" w:rsidR="007A6EB8" w:rsidRDefault="001E07EA">
            <w:pPr>
              <w:pBdr>
                <w:top w:val="nil"/>
                <w:left w:val="nil"/>
                <w:bottom w:val="nil"/>
                <w:right w:val="nil"/>
                <w:between w:val="nil"/>
              </w:pBdr>
              <w:spacing w:before="2"/>
              <w:ind w:left="1"/>
              <w:rPr>
                <w:color w:val="000000"/>
              </w:rPr>
            </w:pPr>
            <w:r>
              <w:rPr>
                <w:color w:val="000000"/>
              </w:rPr>
              <w:t>62319</w:t>
            </w:r>
          </w:p>
        </w:tc>
        <w:tc>
          <w:tcPr>
            <w:tcW w:w="850" w:type="dxa"/>
          </w:tcPr>
          <w:p w14:paraId="7A82D1AE" w14:textId="77777777" w:rsidR="007A6EB8" w:rsidRDefault="001E07EA">
            <w:pPr>
              <w:pBdr>
                <w:top w:val="nil"/>
                <w:left w:val="nil"/>
                <w:bottom w:val="nil"/>
                <w:right w:val="nil"/>
                <w:between w:val="nil"/>
              </w:pBdr>
              <w:spacing w:before="2"/>
              <w:rPr>
                <w:color w:val="000000"/>
              </w:rPr>
            </w:pPr>
            <w:r>
              <w:rPr>
                <w:color w:val="000000"/>
              </w:rPr>
              <w:t>64837</w:t>
            </w:r>
          </w:p>
        </w:tc>
        <w:tc>
          <w:tcPr>
            <w:tcW w:w="855" w:type="dxa"/>
            <w:vMerge/>
            <w:tcBorders>
              <w:bottom w:val="nil"/>
              <w:right w:val="nil"/>
            </w:tcBorders>
          </w:tcPr>
          <w:p w14:paraId="07B2F660" w14:textId="77777777" w:rsidR="007A6EB8" w:rsidRDefault="007A6EB8">
            <w:pPr>
              <w:pBdr>
                <w:top w:val="nil"/>
                <w:left w:val="nil"/>
                <w:bottom w:val="nil"/>
                <w:right w:val="nil"/>
                <w:between w:val="nil"/>
              </w:pBdr>
              <w:spacing w:line="276" w:lineRule="auto"/>
              <w:rPr>
                <w:color w:val="000000"/>
              </w:rPr>
            </w:pPr>
          </w:p>
        </w:tc>
      </w:tr>
    </w:tbl>
    <w:p w14:paraId="30EB94A0" w14:textId="77777777" w:rsidR="007A6EB8" w:rsidRDefault="001E07EA">
      <w:pPr>
        <w:spacing w:before="68" w:after="22"/>
        <w:ind w:left="140"/>
        <w:rPr>
          <w:rFonts w:ascii="Trebuchet MS" w:eastAsia="Trebuchet MS" w:hAnsi="Trebuchet MS" w:cs="Trebuchet MS"/>
          <w:sz w:val="24"/>
          <w:szCs w:val="24"/>
        </w:rPr>
      </w:pPr>
      <w:bookmarkStart w:id="572" w:name="bookmark=id.1r8w8gf" w:colFirst="0" w:colLast="0"/>
      <w:bookmarkEnd w:id="572"/>
      <w:r>
        <w:rPr>
          <w:rFonts w:ascii="Trebuchet MS" w:eastAsia="Trebuchet MS" w:hAnsi="Trebuchet MS" w:cs="Trebuchet MS"/>
          <w:color w:val="C31C49"/>
          <w:sz w:val="24"/>
          <w:szCs w:val="24"/>
        </w:rPr>
        <w:t>ASC Group 2</w:t>
      </w:r>
    </w:p>
    <w:tbl>
      <w:tblPr>
        <w:tblStyle w:val="afffffffffffffffffffffffffffffffffffffffffffffffffffffe"/>
        <w:tblW w:w="9348"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31"/>
        <w:gridCol w:w="931"/>
        <w:gridCol w:w="931"/>
        <w:gridCol w:w="931"/>
        <w:gridCol w:w="931"/>
        <w:gridCol w:w="931"/>
        <w:gridCol w:w="931"/>
        <w:gridCol w:w="931"/>
        <w:gridCol w:w="931"/>
        <w:gridCol w:w="969"/>
      </w:tblGrid>
      <w:tr w:rsidR="007A6EB8" w14:paraId="429221E3" w14:textId="77777777">
        <w:trPr>
          <w:trHeight w:val="433"/>
        </w:trPr>
        <w:tc>
          <w:tcPr>
            <w:tcW w:w="931" w:type="dxa"/>
          </w:tcPr>
          <w:p w14:paraId="58B17C64" w14:textId="77777777" w:rsidR="007A6EB8" w:rsidRDefault="001E07EA">
            <w:pPr>
              <w:pBdr>
                <w:top w:val="nil"/>
                <w:left w:val="nil"/>
                <w:bottom w:val="nil"/>
                <w:right w:val="nil"/>
                <w:between w:val="nil"/>
              </w:pBdr>
              <w:ind w:left="4"/>
              <w:rPr>
                <w:color w:val="000000"/>
              </w:rPr>
            </w:pPr>
            <w:r>
              <w:rPr>
                <w:color w:val="000000"/>
              </w:rPr>
              <w:t>10121</w:t>
            </w:r>
          </w:p>
        </w:tc>
        <w:tc>
          <w:tcPr>
            <w:tcW w:w="931" w:type="dxa"/>
          </w:tcPr>
          <w:p w14:paraId="2BFDDFFF" w14:textId="77777777" w:rsidR="007A6EB8" w:rsidRDefault="001E07EA">
            <w:pPr>
              <w:pBdr>
                <w:top w:val="nil"/>
                <w:left w:val="nil"/>
                <w:bottom w:val="nil"/>
                <w:right w:val="nil"/>
                <w:between w:val="nil"/>
              </w:pBdr>
              <w:ind w:left="4"/>
              <w:rPr>
                <w:color w:val="000000"/>
              </w:rPr>
            </w:pPr>
            <w:r>
              <w:rPr>
                <w:color w:val="000000"/>
              </w:rPr>
              <w:t>12044</w:t>
            </w:r>
          </w:p>
        </w:tc>
        <w:tc>
          <w:tcPr>
            <w:tcW w:w="931" w:type="dxa"/>
          </w:tcPr>
          <w:p w14:paraId="4587010B" w14:textId="77777777" w:rsidR="007A6EB8" w:rsidRDefault="001E07EA">
            <w:pPr>
              <w:pBdr>
                <w:top w:val="nil"/>
                <w:left w:val="nil"/>
                <w:bottom w:val="nil"/>
                <w:right w:val="nil"/>
                <w:between w:val="nil"/>
              </w:pBdr>
              <w:ind w:left="7"/>
              <w:rPr>
                <w:color w:val="000000"/>
              </w:rPr>
            </w:pPr>
            <w:r>
              <w:rPr>
                <w:color w:val="000000"/>
              </w:rPr>
              <w:t>15740</w:t>
            </w:r>
          </w:p>
        </w:tc>
        <w:tc>
          <w:tcPr>
            <w:tcW w:w="931" w:type="dxa"/>
          </w:tcPr>
          <w:p w14:paraId="673FE0CE" w14:textId="77777777" w:rsidR="007A6EB8" w:rsidRDefault="001E07EA">
            <w:pPr>
              <w:pBdr>
                <w:top w:val="nil"/>
                <w:left w:val="nil"/>
                <w:bottom w:val="nil"/>
                <w:right w:val="nil"/>
                <w:between w:val="nil"/>
              </w:pBdr>
              <w:ind w:left="5"/>
              <w:rPr>
                <w:color w:val="000000"/>
              </w:rPr>
            </w:pPr>
            <w:r>
              <w:rPr>
                <w:color w:val="000000"/>
              </w:rPr>
              <w:t>21400</w:t>
            </w:r>
          </w:p>
        </w:tc>
        <w:tc>
          <w:tcPr>
            <w:tcW w:w="931" w:type="dxa"/>
          </w:tcPr>
          <w:p w14:paraId="18A02890" w14:textId="77777777" w:rsidR="007A6EB8" w:rsidRDefault="001E07EA">
            <w:pPr>
              <w:pBdr>
                <w:top w:val="nil"/>
                <w:left w:val="nil"/>
                <w:bottom w:val="nil"/>
                <w:right w:val="nil"/>
                <w:between w:val="nil"/>
              </w:pBdr>
              <w:ind w:left="5"/>
              <w:rPr>
                <w:color w:val="000000"/>
              </w:rPr>
            </w:pPr>
            <w:r>
              <w:rPr>
                <w:color w:val="000000"/>
              </w:rPr>
              <w:t>23625</w:t>
            </w:r>
          </w:p>
        </w:tc>
        <w:tc>
          <w:tcPr>
            <w:tcW w:w="931" w:type="dxa"/>
          </w:tcPr>
          <w:p w14:paraId="5340DB1A" w14:textId="77777777" w:rsidR="007A6EB8" w:rsidRDefault="001E07EA">
            <w:pPr>
              <w:pBdr>
                <w:top w:val="nil"/>
                <w:left w:val="nil"/>
                <w:bottom w:val="nil"/>
                <w:right w:val="nil"/>
                <w:between w:val="nil"/>
              </w:pBdr>
              <w:ind w:left="5"/>
              <w:rPr>
                <w:color w:val="000000"/>
              </w:rPr>
            </w:pPr>
            <w:r>
              <w:rPr>
                <w:color w:val="000000"/>
              </w:rPr>
              <w:t>25248</w:t>
            </w:r>
          </w:p>
        </w:tc>
        <w:tc>
          <w:tcPr>
            <w:tcW w:w="931" w:type="dxa"/>
          </w:tcPr>
          <w:p w14:paraId="7A225686" w14:textId="77777777" w:rsidR="007A6EB8" w:rsidRDefault="001E07EA">
            <w:pPr>
              <w:pBdr>
                <w:top w:val="nil"/>
                <w:left w:val="nil"/>
                <w:bottom w:val="nil"/>
                <w:right w:val="nil"/>
                <w:between w:val="nil"/>
              </w:pBdr>
              <w:ind w:left="5"/>
              <w:rPr>
                <w:color w:val="000000"/>
              </w:rPr>
            </w:pPr>
            <w:r>
              <w:rPr>
                <w:color w:val="000000"/>
              </w:rPr>
              <w:t>26706</w:t>
            </w:r>
          </w:p>
        </w:tc>
        <w:tc>
          <w:tcPr>
            <w:tcW w:w="931" w:type="dxa"/>
          </w:tcPr>
          <w:p w14:paraId="125E49F8" w14:textId="77777777" w:rsidR="007A6EB8" w:rsidRDefault="001E07EA">
            <w:pPr>
              <w:pBdr>
                <w:top w:val="nil"/>
                <w:left w:val="nil"/>
                <w:bottom w:val="nil"/>
                <w:right w:val="nil"/>
                <w:between w:val="nil"/>
              </w:pBdr>
              <w:ind w:left="6"/>
              <w:rPr>
                <w:color w:val="000000"/>
              </w:rPr>
            </w:pPr>
            <w:r>
              <w:rPr>
                <w:color w:val="000000"/>
              </w:rPr>
              <w:t>27641</w:t>
            </w:r>
          </w:p>
        </w:tc>
        <w:tc>
          <w:tcPr>
            <w:tcW w:w="931" w:type="dxa"/>
          </w:tcPr>
          <w:p w14:paraId="4648692A" w14:textId="77777777" w:rsidR="007A6EB8" w:rsidRDefault="001E07EA">
            <w:pPr>
              <w:pBdr>
                <w:top w:val="nil"/>
                <w:left w:val="nil"/>
                <w:bottom w:val="nil"/>
                <w:right w:val="nil"/>
                <w:between w:val="nil"/>
              </w:pBdr>
              <w:ind w:left="6"/>
              <w:rPr>
                <w:color w:val="000000"/>
              </w:rPr>
            </w:pPr>
            <w:r>
              <w:rPr>
                <w:color w:val="000000"/>
              </w:rPr>
              <w:t>28108</w:t>
            </w:r>
          </w:p>
        </w:tc>
        <w:tc>
          <w:tcPr>
            <w:tcW w:w="969" w:type="dxa"/>
          </w:tcPr>
          <w:p w14:paraId="62F74154" w14:textId="77777777" w:rsidR="007A6EB8" w:rsidRDefault="001E07EA">
            <w:pPr>
              <w:pBdr>
                <w:top w:val="nil"/>
                <w:left w:val="nil"/>
                <w:bottom w:val="nil"/>
                <w:right w:val="nil"/>
                <w:between w:val="nil"/>
              </w:pBdr>
              <w:ind w:left="6"/>
              <w:rPr>
                <w:color w:val="000000"/>
              </w:rPr>
            </w:pPr>
            <w:r>
              <w:rPr>
                <w:color w:val="000000"/>
              </w:rPr>
              <w:t>31233</w:t>
            </w:r>
          </w:p>
        </w:tc>
      </w:tr>
      <w:tr w:rsidR="007A6EB8" w14:paraId="3A141504" w14:textId="77777777">
        <w:trPr>
          <w:trHeight w:val="431"/>
        </w:trPr>
        <w:tc>
          <w:tcPr>
            <w:tcW w:w="931" w:type="dxa"/>
          </w:tcPr>
          <w:p w14:paraId="7B2ACA4B" w14:textId="77777777" w:rsidR="007A6EB8" w:rsidRDefault="001E07EA">
            <w:pPr>
              <w:pBdr>
                <w:top w:val="nil"/>
                <w:left w:val="nil"/>
                <w:bottom w:val="nil"/>
                <w:right w:val="nil"/>
                <w:between w:val="nil"/>
              </w:pBdr>
              <w:ind w:left="4"/>
              <w:rPr>
                <w:color w:val="000000"/>
              </w:rPr>
            </w:pPr>
            <w:r>
              <w:rPr>
                <w:color w:val="000000"/>
              </w:rPr>
              <w:t>10180</w:t>
            </w:r>
          </w:p>
        </w:tc>
        <w:tc>
          <w:tcPr>
            <w:tcW w:w="931" w:type="dxa"/>
          </w:tcPr>
          <w:p w14:paraId="339F8E5E" w14:textId="77777777" w:rsidR="007A6EB8" w:rsidRDefault="001E07EA">
            <w:pPr>
              <w:pBdr>
                <w:top w:val="nil"/>
                <w:left w:val="nil"/>
                <w:bottom w:val="nil"/>
                <w:right w:val="nil"/>
                <w:between w:val="nil"/>
              </w:pBdr>
              <w:ind w:left="4"/>
              <w:rPr>
                <w:color w:val="000000"/>
              </w:rPr>
            </w:pPr>
            <w:r>
              <w:rPr>
                <w:color w:val="000000"/>
              </w:rPr>
              <w:t>12045</w:t>
            </w:r>
          </w:p>
        </w:tc>
        <w:tc>
          <w:tcPr>
            <w:tcW w:w="931" w:type="dxa"/>
          </w:tcPr>
          <w:p w14:paraId="0B256E04" w14:textId="77777777" w:rsidR="007A6EB8" w:rsidRDefault="001E07EA">
            <w:pPr>
              <w:pBdr>
                <w:top w:val="nil"/>
                <w:left w:val="nil"/>
                <w:bottom w:val="nil"/>
                <w:right w:val="nil"/>
                <w:between w:val="nil"/>
              </w:pBdr>
              <w:ind w:left="7"/>
              <w:rPr>
                <w:color w:val="000000"/>
              </w:rPr>
            </w:pPr>
            <w:r>
              <w:rPr>
                <w:color w:val="000000"/>
              </w:rPr>
              <w:t>15750</w:t>
            </w:r>
          </w:p>
        </w:tc>
        <w:tc>
          <w:tcPr>
            <w:tcW w:w="931" w:type="dxa"/>
          </w:tcPr>
          <w:p w14:paraId="35FA35F8" w14:textId="77777777" w:rsidR="007A6EB8" w:rsidRDefault="001E07EA">
            <w:pPr>
              <w:pBdr>
                <w:top w:val="nil"/>
                <w:left w:val="nil"/>
                <w:bottom w:val="nil"/>
                <w:right w:val="nil"/>
                <w:between w:val="nil"/>
              </w:pBdr>
              <w:ind w:left="5"/>
              <w:rPr>
                <w:color w:val="000000"/>
              </w:rPr>
            </w:pPr>
            <w:r>
              <w:rPr>
                <w:color w:val="000000"/>
              </w:rPr>
              <w:t>21452</w:t>
            </w:r>
          </w:p>
        </w:tc>
        <w:tc>
          <w:tcPr>
            <w:tcW w:w="931" w:type="dxa"/>
          </w:tcPr>
          <w:p w14:paraId="5AF52C81" w14:textId="77777777" w:rsidR="007A6EB8" w:rsidRDefault="001E07EA">
            <w:pPr>
              <w:pBdr>
                <w:top w:val="nil"/>
                <w:left w:val="nil"/>
                <w:bottom w:val="nil"/>
                <w:right w:val="nil"/>
                <w:between w:val="nil"/>
              </w:pBdr>
              <w:ind w:left="5"/>
              <w:rPr>
                <w:color w:val="000000"/>
              </w:rPr>
            </w:pPr>
            <w:r>
              <w:rPr>
                <w:color w:val="000000"/>
              </w:rPr>
              <w:t>23665</w:t>
            </w:r>
          </w:p>
        </w:tc>
        <w:tc>
          <w:tcPr>
            <w:tcW w:w="931" w:type="dxa"/>
          </w:tcPr>
          <w:p w14:paraId="0AB940A9" w14:textId="77777777" w:rsidR="007A6EB8" w:rsidRDefault="001E07EA">
            <w:pPr>
              <w:pBdr>
                <w:top w:val="nil"/>
                <w:left w:val="nil"/>
                <w:bottom w:val="nil"/>
                <w:right w:val="nil"/>
                <w:between w:val="nil"/>
              </w:pBdr>
              <w:ind w:left="5"/>
              <w:rPr>
                <w:color w:val="000000"/>
              </w:rPr>
            </w:pPr>
            <w:r>
              <w:rPr>
                <w:color w:val="000000"/>
              </w:rPr>
              <w:t>25263</w:t>
            </w:r>
          </w:p>
        </w:tc>
        <w:tc>
          <w:tcPr>
            <w:tcW w:w="931" w:type="dxa"/>
          </w:tcPr>
          <w:p w14:paraId="7FF2472B" w14:textId="77777777" w:rsidR="007A6EB8" w:rsidRDefault="001E07EA">
            <w:pPr>
              <w:pBdr>
                <w:top w:val="nil"/>
                <w:left w:val="nil"/>
                <w:bottom w:val="nil"/>
                <w:right w:val="nil"/>
                <w:between w:val="nil"/>
              </w:pBdr>
              <w:ind w:left="5"/>
              <w:rPr>
                <w:color w:val="000000"/>
              </w:rPr>
            </w:pPr>
            <w:r>
              <w:rPr>
                <w:color w:val="000000"/>
              </w:rPr>
              <w:t>26742</w:t>
            </w:r>
          </w:p>
        </w:tc>
        <w:tc>
          <w:tcPr>
            <w:tcW w:w="931" w:type="dxa"/>
          </w:tcPr>
          <w:p w14:paraId="0CA12A2B" w14:textId="77777777" w:rsidR="007A6EB8" w:rsidRDefault="001E07EA">
            <w:pPr>
              <w:pBdr>
                <w:top w:val="nil"/>
                <w:left w:val="nil"/>
                <w:bottom w:val="nil"/>
                <w:right w:val="nil"/>
                <w:between w:val="nil"/>
              </w:pBdr>
              <w:ind w:left="6"/>
              <w:rPr>
                <w:color w:val="000000"/>
              </w:rPr>
            </w:pPr>
            <w:r>
              <w:rPr>
                <w:color w:val="000000"/>
              </w:rPr>
              <w:t>27656</w:t>
            </w:r>
          </w:p>
        </w:tc>
        <w:tc>
          <w:tcPr>
            <w:tcW w:w="931" w:type="dxa"/>
          </w:tcPr>
          <w:p w14:paraId="1DDB7CAE" w14:textId="77777777" w:rsidR="007A6EB8" w:rsidRDefault="001E07EA">
            <w:pPr>
              <w:pBdr>
                <w:top w:val="nil"/>
                <w:left w:val="nil"/>
                <w:bottom w:val="nil"/>
                <w:right w:val="nil"/>
                <w:between w:val="nil"/>
              </w:pBdr>
              <w:ind w:left="6"/>
              <w:rPr>
                <w:color w:val="000000"/>
              </w:rPr>
            </w:pPr>
            <w:r>
              <w:rPr>
                <w:color w:val="000000"/>
              </w:rPr>
              <w:t>28192</w:t>
            </w:r>
          </w:p>
        </w:tc>
        <w:tc>
          <w:tcPr>
            <w:tcW w:w="969" w:type="dxa"/>
          </w:tcPr>
          <w:p w14:paraId="084AD683" w14:textId="77777777" w:rsidR="007A6EB8" w:rsidRDefault="001E07EA">
            <w:pPr>
              <w:pBdr>
                <w:top w:val="nil"/>
                <w:left w:val="nil"/>
                <w:bottom w:val="nil"/>
                <w:right w:val="nil"/>
                <w:between w:val="nil"/>
              </w:pBdr>
              <w:ind w:left="6"/>
              <w:rPr>
                <w:color w:val="000000"/>
              </w:rPr>
            </w:pPr>
            <w:r>
              <w:rPr>
                <w:color w:val="000000"/>
              </w:rPr>
              <w:t>31237</w:t>
            </w:r>
          </w:p>
        </w:tc>
      </w:tr>
      <w:tr w:rsidR="007A6EB8" w14:paraId="1DE05F49" w14:textId="77777777">
        <w:trPr>
          <w:trHeight w:val="433"/>
        </w:trPr>
        <w:tc>
          <w:tcPr>
            <w:tcW w:w="931" w:type="dxa"/>
          </w:tcPr>
          <w:p w14:paraId="2F77017D" w14:textId="77777777" w:rsidR="007A6EB8" w:rsidRDefault="001E07EA">
            <w:pPr>
              <w:pBdr>
                <w:top w:val="nil"/>
                <w:left w:val="nil"/>
                <w:bottom w:val="nil"/>
                <w:right w:val="nil"/>
                <w:between w:val="nil"/>
              </w:pBdr>
              <w:spacing w:before="2"/>
              <w:ind w:left="4"/>
              <w:rPr>
                <w:color w:val="000000"/>
              </w:rPr>
            </w:pPr>
            <w:r>
              <w:rPr>
                <w:color w:val="000000"/>
              </w:rPr>
              <w:t>11010</w:t>
            </w:r>
          </w:p>
        </w:tc>
        <w:tc>
          <w:tcPr>
            <w:tcW w:w="931" w:type="dxa"/>
          </w:tcPr>
          <w:p w14:paraId="0380D362" w14:textId="77777777" w:rsidR="007A6EB8" w:rsidRDefault="001E07EA">
            <w:pPr>
              <w:pBdr>
                <w:top w:val="nil"/>
                <w:left w:val="nil"/>
                <w:bottom w:val="nil"/>
                <w:right w:val="nil"/>
                <w:between w:val="nil"/>
              </w:pBdr>
              <w:spacing w:before="2"/>
              <w:ind w:left="4"/>
              <w:rPr>
                <w:color w:val="000000"/>
              </w:rPr>
            </w:pPr>
            <w:r>
              <w:rPr>
                <w:color w:val="000000"/>
              </w:rPr>
              <w:t>12046</w:t>
            </w:r>
          </w:p>
        </w:tc>
        <w:tc>
          <w:tcPr>
            <w:tcW w:w="931" w:type="dxa"/>
          </w:tcPr>
          <w:p w14:paraId="003A0835" w14:textId="77777777" w:rsidR="007A6EB8" w:rsidRDefault="001E07EA">
            <w:pPr>
              <w:pBdr>
                <w:top w:val="nil"/>
                <w:left w:val="nil"/>
                <w:bottom w:val="nil"/>
                <w:right w:val="nil"/>
                <w:between w:val="nil"/>
              </w:pBdr>
              <w:spacing w:before="2"/>
              <w:ind w:left="7"/>
              <w:rPr>
                <w:color w:val="000000"/>
              </w:rPr>
            </w:pPr>
            <w:r>
              <w:rPr>
                <w:color w:val="000000"/>
              </w:rPr>
              <w:t>15760</w:t>
            </w:r>
          </w:p>
        </w:tc>
        <w:tc>
          <w:tcPr>
            <w:tcW w:w="931" w:type="dxa"/>
          </w:tcPr>
          <w:p w14:paraId="4D59962C" w14:textId="77777777" w:rsidR="007A6EB8" w:rsidRDefault="001E07EA">
            <w:pPr>
              <w:pBdr>
                <w:top w:val="nil"/>
                <w:left w:val="nil"/>
                <w:bottom w:val="nil"/>
                <w:right w:val="nil"/>
                <w:between w:val="nil"/>
              </w:pBdr>
              <w:spacing w:before="2"/>
              <w:ind w:left="5"/>
              <w:rPr>
                <w:color w:val="000000"/>
              </w:rPr>
            </w:pPr>
            <w:r>
              <w:rPr>
                <w:color w:val="000000"/>
              </w:rPr>
              <w:t>21485</w:t>
            </w:r>
          </w:p>
        </w:tc>
        <w:tc>
          <w:tcPr>
            <w:tcW w:w="931" w:type="dxa"/>
          </w:tcPr>
          <w:p w14:paraId="00E2E351" w14:textId="77777777" w:rsidR="007A6EB8" w:rsidRDefault="001E07EA">
            <w:pPr>
              <w:pBdr>
                <w:top w:val="nil"/>
                <w:left w:val="nil"/>
                <w:bottom w:val="nil"/>
                <w:right w:val="nil"/>
                <w:between w:val="nil"/>
              </w:pBdr>
              <w:spacing w:before="2"/>
              <w:ind w:left="5"/>
              <w:rPr>
                <w:color w:val="000000"/>
              </w:rPr>
            </w:pPr>
            <w:r>
              <w:rPr>
                <w:color w:val="000000"/>
              </w:rPr>
              <w:t>23675</w:t>
            </w:r>
          </w:p>
        </w:tc>
        <w:tc>
          <w:tcPr>
            <w:tcW w:w="931" w:type="dxa"/>
          </w:tcPr>
          <w:p w14:paraId="1B37474F" w14:textId="77777777" w:rsidR="007A6EB8" w:rsidRDefault="001E07EA">
            <w:pPr>
              <w:pBdr>
                <w:top w:val="nil"/>
                <w:left w:val="nil"/>
                <w:bottom w:val="nil"/>
                <w:right w:val="nil"/>
                <w:between w:val="nil"/>
              </w:pBdr>
              <w:spacing w:before="2"/>
              <w:ind w:left="5"/>
              <w:rPr>
                <w:color w:val="000000"/>
              </w:rPr>
            </w:pPr>
            <w:r>
              <w:rPr>
                <w:color w:val="000000"/>
              </w:rPr>
              <w:t>25565</w:t>
            </w:r>
          </w:p>
        </w:tc>
        <w:tc>
          <w:tcPr>
            <w:tcW w:w="931" w:type="dxa"/>
          </w:tcPr>
          <w:p w14:paraId="32B773F9" w14:textId="77777777" w:rsidR="007A6EB8" w:rsidRDefault="001E07EA">
            <w:pPr>
              <w:pBdr>
                <w:top w:val="nil"/>
                <w:left w:val="nil"/>
                <w:bottom w:val="nil"/>
                <w:right w:val="nil"/>
                <w:between w:val="nil"/>
              </w:pBdr>
              <w:spacing w:before="2"/>
              <w:ind w:left="5"/>
              <w:rPr>
                <w:color w:val="000000"/>
              </w:rPr>
            </w:pPr>
            <w:r>
              <w:rPr>
                <w:color w:val="000000"/>
              </w:rPr>
              <w:t>26756</w:t>
            </w:r>
          </w:p>
        </w:tc>
        <w:tc>
          <w:tcPr>
            <w:tcW w:w="931" w:type="dxa"/>
          </w:tcPr>
          <w:p w14:paraId="42E8E75E" w14:textId="77777777" w:rsidR="007A6EB8" w:rsidRDefault="001E07EA">
            <w:pPr>
              <w:pBdr>
                <w:top w:val="nil"/>
                <w:left w:val="nil"/>
                <w:bottom w:val="nil"/>
                <w:right w:val="nil"/>
                <w:between w:val="nil"/>
              </w:pBdr>
              <w:spacing w:before="2"/>
              <w:ind w:left="6"/>
              <w:rPr>
                <w:color w:val="000000"/>
              </w:rPr>
            </w:pPr>
            <w:r>
              <w:rPr>
                <w:color w:val="000000"/>
              </w:rPr>
              <w:t>27659</w:t>
            </w:r>
          </w:p>
        </w:tc>
        <w:tc>
          <w:tcPr>
            <w:tcW w:w="931" w:type="dxa"/>
          </w:tcPr>
          <w:p w14:paraId="7C00E36A" w14:textId="77777777" w:rsidR="007A6EB8" w:rsidRDefault="001E07EA">
            <w:pPr>
              <w:pBdr>
                <w:top w:val="nil"/>
                <w:left w:val="nil"/>
                <w:bottom w:val="nil"/>
                <w:right w:val="nil"/>
                <w:between w:val="nil"/>
              </w:pBdr>
              <w:spacing w:before="2"/>
              <w:ind w:left="6"/>
              <w:rPr>
                <w:color w:val="000000"/>
              </w:rPr>
            </w:pPr>
            <w:r>
              <w:rPr>
                <w:color w:val="000000"/>
              </w:rPr>
              <w:t>28234</w:t>
            </w:r>
          </w:p>
        </w:tc>
        <w:tc>
          <w:tcPr>
            <w:tcW w:w="969" w:type="dxa"/>
          </w:tcPr>
          <w:p w14:paraId="49214EFF" w14:textId="77777777" w:rsidR="007A6EB8" w:rsidRDefault="001E07EA">
            <w:pPr>
              <w:pBdr>
                <w:top w:val="nil"/>
                <w:left w:val="nil"/>
                <w:bottom w:val="nil"/>
                <w:right w:val="nil"/>
                <w:between w:val="nil"/>
              </w:pBdr>
              <w:spacing w:before="2"/>
              <w:ind w:left="6"/>
              <w:rPr>
                <w:color w:val="000000"/>
              </w:rPr>
            </w:pPr>
            <w:r>
              <w:rPr>
                <w:color w:val="000000"/>
              </w:rPr>
              <w:t>31240</w:t>
            </w:r>
          </w:p>
        </w:tc>
      </w:tr>
      <w:tr w:rsidR="007A6EB8" w14:paraId="7BDA9299" w14:textId="77777777">
        <w:trPr>
          <w:trHeight w:val="433"/>
        </w:trPr>
        <w:tc>
          <w:tcPr>
            <w:tcW w:w="931" w:type="dxa"/>
          </w:tcPr>
          <w:p w14:paraId="43B43468" w14:textId="77777777" w:rsidR="007A6EB8" w:rsidRDefault="001E07EA">
            <w:pPr>
              <w:pBdr>
                <w:top w:val="nil"/>
                <w:left w:val="nil"/>
                <w:bottom w:val="nil"/>
                <w:right w:val="nil"/>
                <w:between w:val="nil"/>
              </w:pBdr>
              <w:ind w:left="4"/>
              <w:rPr>
                <w:color w:val="000000"/>
              </w:rPr>
            </w:pPr>
            <w:r>
              <w:rPr>
                <w:color w:val="000000"/>
              </w:rPr>
              <w:t>11011</w:t>
            </w:r>
          </w:p>
        </w:tc>
        <w:tc>
          <w:tcPr>
            <w:tcW w:w="931" w:type="dxa"/>
          </w:tcPr>
          <w:p w14:paraId="734B5F28" w14:textId="77777777" w:rsidR="007A6EB8" w:rsidRDefault="001E07EA">
            <w:pPr>
              <w:pBdr>
                <w:top w:val="nil"/>
                <w:left w:val="nil"/>
                <w:bottom w:val="nil"/>
                <w:right w:val="nil"/>
                <w:between w:val="nil"/>
              </w:pBdr>
              <w:ind w:left="4"/>
              <w:rPr>
                <w:color w:val="000000"/>
              </w:rPr>
            </w:pPr>
            <w:r>
              <w:rPr>
                <w:color w:val="000000"/>
              </w:rPr>
              <w:t>12047</w:t>
            </w:r>
          </w:p>
        </w:tc>
        <w:tc>
          <w:tcPr>
            <w:tcW w:w="931" w:type="dxa"/>
          </w:tcPr>
          <w:p w14:paraId="2D8E7885" w14:textId="77777777" w:rsidR="007A6EB8" w:rsidRDefault="001E07EA">
            <w:pPr>
              <w:pBdr>
                <w:top w:val="nil"/>
                <w:left w:val="nil"/>
                <w:bottom w:val="nil"/>
                <w:right w:val="nil"/>
                <w:between w:val="nil"/>
              </w:pBdr>
              <w:ind w:left="7"/>
              <w:rPr>
                <w:color w:val="000000"/>
              </w:rPr>
            </w:pPr>
            <w:r>
              <w:rPr>
                <w:color w:val="000000"/>
              </w:rPr>
              <w:t>15777</w:t>
            </w:r>
          </w:p>
        </w:tc>
        <w:tc>
          <w:tcPr>
            <w:tcW w:w="931" w:type="dxa"/>
          </w:tcPr>
          <w:p w14:paraId="4DB24AE0" w14:textId="77777777" w:rsidR="007A6EB8" w:rsidRDefault="001E07EA">
            <w:pPr>
              <w:pBdr>
                <w:top w:val="nil"/>
                <w:left w:val="nil"/>
                <w:bottom w:val="nil"/>
                <w:right w:val="nil"/>
                <w:between w:val="nil"/>
              </w:pBdr>
              <w:ind w:left="5"/>
              <w:rPr>
                <w:color w:val="000000"/>
              </w:rPr>
            </w:pPr>
            <w:r>
              <w:rPr>
                <w:color w:val="000000"/>
              </w:rPr>
              <w:t>21497</w:t>
            </w:r>
          </w:p>
        </w:tc>
        <w:tc>
          <w:tcPr>
            <w:tcW w:w="931" w:type="dxa"/>
          </w:tcPr>
          <w:p w14:paraId="4BEF54EE" w14:textId="77777777" w:rsidR="007A6EB8" w:rsidRDefault="001E07EA">
            <w:pPr>
              <w:pBdr>
                <w:top w:val="nil"/>
                <w:left w:val="nil"/>
                <w:bottom w:val="nil"/>
                <w:right w:val="nil"/>
                <w:between w:val="nil"/>
              </w:pBdr>
              <w:ind w:left="5"/>
              <w:rPr>
                <w:color w:val="000000"/>
              </w:rPr>
            </w:pPr>
            <w:r>
              <w:rPr>
                <w:color w:val="000000"/>
              </w:rPr>
              <w:t>23931</w:t>
            </w:r>
          </w:p>
        </w:tc>
        <w:tc>
          <w:tcPr>
            <w:tcW w:w="931" w:type="dxa"/>
          </w:tcPr>
          <w:p w14:paraId="379A1B55" w14:textId="77777777" w:rsidR="007A6EB8" w:rsidRDefault="001E07EA">
            <w:pPr>
              <w:pBdr>
                <w:top w:val="nil"/>
                <w:left w:val="nil"/>
                <w:bottom w:val="nil"/>
                <w:right w:val="nil"/>
                <w:between w:val="nil"/>
              </w:pBdr>
              <w:ind w:left="5"/>
              <w:rPr>
                <w:color w:val="000000"/>
              </w:rPr>
            </w:pPr>
            <w:r>
              <w:rPr>
                <w:color w:val="000000"/>
              </w:rPr>
              <w:t>25624</w:t>
            </w:r>
          </w:p>
        </w:tc>
        <w:tc>
          <w:tcPr>
            <w:tcW w:w="931" w:type="dxa"/>
          </w:tcPr>
          <w:p w14:paraId="2E1762CC" w14:textId="77777777" w:rsidR="007A6EB8" w:rsidRDefault="001E07EA">
            <w:pPr>
              <w:pBdr>
                <w:top w:val="nil"/>
                <w:left w:val="nil"/>
                <w:bottom w:val="nil"/>
                <w:right w:val="nil"/>
                <w:between w:val="nil"/>
              </w:pBdr>
              <w:ind w:left="5"/>
              <w:rPr>
                <w:color w:val="000000"/>
              </w:rPr>
            </w:pPr>
            <w:r>
              <w:rPr>
                <w:color w:val="000000"/>
              </w:rPr>
              <w:t>26776</w:t>
            </w:r>
          </w:p>
        </w:tc>
        <w:tc>
          <w:tcPr>
            <w:tcW w:w="931" w:type="dxa"/>
          </w:tcPr>
          <w:p w14:paraId="5235FA8F" w14:textId="77777777" w:rsidR="007A6EB8" w:rsidRDefault="001E07EA">
            <w:pPr>
              <w:pBdr>
                <w:top w:val="nil"/>
                <w:left w:val="nil"/>
                <w:bottom w:val="nil"/>
                <w:right w:val="nil"/>
                <w:between w:val="nil"/>
              </w:pBdr>
              <w:ind w:left="6"/>
              <w:rPr>
                <w:color w:val="000000"/>
              </w:rPr>
            </w:pPr>
            <w:r>
              <w:rPr>
                <w:color w:val="000000"/>
              </w:rPr>
              <w:t>27664</w:t>
            </w:r>
          </w:p>
        </w:tc>
        <w:tc>
          <w:tcPr>
            <w:tcW w:w="931" w:type="dxa"/>
          </w:tcPr>
          <w:p w14:paraId="7BDA209A" w14:textId="77777777" w:rsidR="007A6EB8" w:rsidRDefault="001E07EA">
            <w:pPr>
              <w:pBdr>
                <w:top w:val="nil"/>
                <w:left w:val="nil"/>
                <w:bottom w:val="nil"/>
                <w:right w:val="nil"/>
                <w:between w:val="nil"/>
              </w:pBdr>
              <w:ind w:left="6"/>
              <w:rPr>
                <w:color w:val="000000"/>
              </w:rPr>
            </w:pPr>
            <w:r>
              <w:rPr>
                <w:color w:val="000000"/>
              </w:rPr>
              <w:t>28240</w:t>
            </w:r>
          </w:p>
        </w:tc>
        <w:tc>
          <w:tcPr>
            <w:tcW w:w="969" w:type="dxa"/>
          </w:tcPr>
          <w:p w14:paraId="7A21C048" w14:textId="77777777" w:rsidR="007A6EB8" w:rsidRDefault="001E07EA">
            <w:pPr>
              <w:pBdr>
                <w:top w:val="nil"/>
                <w:left w:val="nil"/>
                <w:bottom w:val="nil"/>
                <w:right w:val="nil"/>
                <w:between w:val="nil"/>
              </w:pBdr>
              <w:ind w:left="6"/>
              <w:rPr>
                <w:color w:val="000000"/>
              </w:rPr>
            </w:pPr>
            <w:r>
              <w:rPr>
                <w:color w:val="000000"/>
              </w:rPr>
              <w:t>31320</w:t>
            </w:r>
          </w:p>
        </w:tc>
      </w:tr>
      <w:tr w:rsidR="007A6EB8" w14:paraId="03EB7D08" w14:textId="77777777">
        <w:trPr>
          <w:trHeight w:val="431"/>
        </w:trPr>
        <w:tc>
          <w:tcPr>
            <w:tcW w:w="931" w:type="dxa"/>
          </w:tcPr>
          <w:p w14:paraId="0B36EEF2" w14:textId="77777777" w:rsidR="007A6EB8" w:rsidRDefault="001E07EA">
            <w:pPr>
              <w:pBdr>
                <w:top w:val="nil"/>
                <w:left w:val="nil"/>
                <w:bottom w:val="nil"/>
                <w:right w:val="nil"/>
                <w:between w:val="nil"/>
              </w:pBdr>
              <w:ind w:left="4"/>
              <w:rPr>
                <w:color w:val="000000"/>
              </w:rPr>
            </w:pPr>
            <w:r>
              <w:rPr>
                <w:color w:val="000000"/>
              </w:rPr>
              <w:t>11012</w:t>
            </w:r>
          </w:p>
        </w:tc>
        <w:tc>
          <w:tcPr>
            <w:tcW w:w="931" w:type="dxa"/>
          </w:tcPr>
          <w:p w14:paraId="55797B07" w14:textId="77777777" w:rsidR="007A6EB8" w:rsidRDefault="001E07EA">
            <w:pPr>
              <w:pBdr>
                <w:top w:val="nil"/>
                <w:left w:val="nil"/>
                <w:bottom w:val="nil"/>
                <w:right w:val="nil"/>
                <w:between w:val="nil"/>
              </w:pBdr>
              <w:ind w:left="4"/>
              <w:rPr>
                <w:color w:val="000000"/>
              </w:rPr>
            </w:pPr>
            <w:r>
              <w:rPr>
                <w:color w:val="000000"/>
              </w:rPr>
              <w:t>12054</w:t>
            </w:r>
          </w:p>
        </w:tc>
        <w:tc>
          <w:tcPr>
            <w:tcW w:w="931" w:type="dxa"/>
          </w:tcPr>
          <w:p w14:paraId="30718F77" w14:textId="77777777" w:rsidR="007A6EB8" w:rsidRDefault="001E07EA">
            <w:pPr>
              <w:pBdr>
                <w:top w:val="nil"/>
                <w:left w:val="nil"/>
                <w:bottom w:val="nil"/>
                <w:right w:val="nil"/>
                <w:between w:val="nil"/>
              </w:pBdr>
              <w:ind w:left="7"/>
              <w:rPr>
                <w:color w:val="000000"/>
              </w:rPr>
            </w:pPr>
            <w:r>
              <w:rPr>
                <w:color w:val="000000"/>
              </w:rPr>
              <w:t>16025</w:t>
            </w:r>
          </w:p>
        </w:tc>
        <w:tc>
          <w:tcPr>
            <w:tcW w:w="931" w:type="dxa"/>
          </w:tcPr>
          <w:p w14:paraId="0F998C7E" w14:textId="77777777" w:rsidR="007A6EB8" w:rsidRDefault="001E07EA">
            <w:pPr>
              <w:pBdr>
                <w:top w:val="nil"/>
                <w:left w:val="nil"/>
                <w:bottom w:val="nil"/>
                <w:right w:val="nil"/>
                <w:between w:val="nil"/>
              </w:pBdr>
              <w:ind w:left="5"/>
              <w:rPr>
                <w:color w:val="000000"/>
              </w:rPr>
            </w:pPr>
            <w:r>
              <w:rPr>
                <w:color w:val="000000"/>
              </w:rPr>
              <w:t>21501</w:t>
            </w:r>
          </w:p>
        </w:tc>
        <w:tc>
          <w:tcPr>
            <w:tcW w:w="931" w:type="dxa"/>
          </w:tcPr>
          <w:p w14:paraId="10AF8376" w14:textId="77777777" w:rsidR="007A6EB8" w:rsidRDefault="001E07EA">
            <w:pPr>
              <w:pBdr>
                <w:top w:val="nil"/>
                <w:left w:val="nil"/>
                <w:bottom w:val="nil"/>
                <w:right w:val="nil"/>
                <w:between w:val="nil"/>
              </w:pBdr>
              <w:ind w:left="5"/>
              <w:rPr>
                <w:color w:val="000000"/>
              </w:rPr>
            </w:pPr>
            <w:r>
              <w:rPr>
                <w:color w:val="000000"/>
              </w:rPr>
              <w:t>23935</w:t>
            </w:r>
          </w:p>
        </w:tc>
        <w:tc>
          <w:tcPr>
            <w:tcW w:w="931" w:type="dxa"/>
          </w:tcPr>
          <w:p w14:paraId="3852F67F" w14:textId="77777777" w:rsidR="007A6EB8" w:rsidRDefault="001E07EA">
            <w:pPr>
              <w:pBdr>
                <w:top w:val="nil"/>
                <w:left w:val="nil"/>
                <w:bottom w:val="nil"/>
                <w:right w:val="nil"/>
                <w:between w:val="nil"/>
              </w:pBdr>
              <w:ind w:left="5"/>
              <w:rPr>
                <w:color w:val="000000"/>
              </w:rPr>
            </w:pPr>
            <w:r>
              <w:rPr>
                <w:color w:val="000000"/>
              </w:rPr>
              <w:t>25676</w:t>
            </w:r>
          </w:p>
        </w:tc>
        <w:tc>
          <w:tcPr>
            <w:tcW w:w="931" w:type="dxa"/>
          </w:tcPr>
          <w:p w14:paraId="61C73B8E" w14:textId="77777777" w:rsidR="007A6EB8" w:rsidRDefault="001E07EA">
            <w:pPr>
              <w:pBdr>
                <w:top w:val="nil"/>
                <w:left w:val="nil"/>
                <w:bottom w:val="nil"/>
                <w:right w:val="nil"/>
                <w:between w:val="nil"/>
              </w:pBdr>
              <w:ind w:left="5"/>
              <w:rPr>
                <w:color w:val="000000"/>
              </w:rPr>
            </w:pPr>
            <w:r>
              <w:rPr>
                <w:color w:val="000000"/>
              </w:rPr>
              <w:t>26785</w:t>
            </w:r>
          </w:p>
        </w:tc>
        <w:tc>
          <w:tcPr>
            <w:tcW w:w="931" w:type="dxa"/>
          </w:tcPr>
          <w:p w14:paraId="33449320" w14:textId="77777777" w:rsidR="007A6EB8" w:rsidRDefault="001E07EA">
            <w:pPr>
              <w:pBdr>
                <w:top w:val="nil"/>
                <w:left w:val="nil"/>
                <w:bottom w:val="nil"/>
                <w:right w:val="nil"/>
                <w:between w:val="nil"/>
              </w:pBdr>
              <w:ind w:left="6"/>
              <w:rPr>
                <w:color w:val="000000"/>
              </w:rPr>
            </w:pPr>
            <w:r>
              <w:rPr>
                <w:color w:val="000000"/>
              </w:rPr>
              <w:t>27665</w:t>
            </w:r>
          </w:p>
        </w:tc>
        <w:tc>
          <w:tcPr>
            <w:tcW w:w="931" w:type="dxa"/>
          </w:tcPr>
          <w:p w14:paraId="68CCF29D" w14:textId="77777777" w:rsidR="007A6EB8" w:rsidRDefault="001E07EA">
            <w:pPr>
              <w:pBdr>
                <w:top w:val="nil"/>
                <w:left w:val="nil"/>
                <w:bottom w:val="nil"/>
                <w:right w:val="nil"/>
                <w:between w:val="nil"/>
              </w:pBdr>
              <w:ind w:left="6"/>
              <w:rPr>
                <w:color w:val="000000"/>
              </w:rPr>
            </w:pPr>
            <w:r>
              <w:rPr>
                <w:color w:val="000000"/>
              </w:rPr>
              <w:t>28280</w:t>
            </w:r>
          </w:p>
        </w:tc>
        <w:tc>
          <w:tcPr>
            <w:tcW w:w="969" w:type="dxa"/>
          </w:tcPr>
          <w:p w14:paraId="19844F86" w14:textId="77777777" w:rsidR="007A6EB8" w:rsidRDefault="001E07EA">
            <w:pPr>
              <w:pBdr>
                <w:top w:val="nil"/>
                <w:left w:val="nil"/>
                <w:bottom w:val="nil"/>
                <w:right w:val="nil"/>
                <w:between w:val="nil"/>
              </w:pBdr>
              <w:ind w:left="6"/>
              <w:rPr>
                <w:color w:val="000000"/>
              </w:rPr>
            </w:pPr>
            <w:r>
              <w:rPr>
                <w:color w:val="000000"/>
              </w:rPr>
              <w:t>31400</w:t>
            </w:r>
          </w:p>
        </w:tc>
      </w:tr>
      <w:tr w:rsidR="007A6EB8" w14:paraId="6F8857A3" w14:textId="77777777">
        <w:trPr>
          <w:trHeight w:val="433"/>
        </w:trPr>
        <w:tc>
          <w:tcPr>
            <w:tcW w:w="931" w:type="dxa"/>
          </w:tcPr>
          <w:p w14:paraId="7C285BF7" w14:textId="77777777" w:rsidR="007A6EB8" w:rsidRDefault="001E07EA">
            <w:pPr>
              <w:pBdr>
                <w:top w:val="nil"/>
                <w:left w:val="nil"/>
                <w:bottom w:val="nil"/>
                <w:right w:val="nil"/>
                <w:between w:val="nil"/>
              </w:pBdr>
              <w:ind w:left="4"/>
              <w:rPr>
                <w:color w:val="000000"/>
              </w:rPr>
            </w:pPr>
            <w:r>
              <w:rPr>
                <w:color w:val="000000"/>
              </w:rPr>
              <w:t>11042</w:t>
            </w:r>
          </w:p>
        </w:tc>
        <w:tc>
          <w:tcPr>
            <w:tcW w:w="931" w:type="dxa"/>
          </w:tcPr>
          <w:p w14:paraId="335D1E8C" w14:textId="77777777" w:rsidR="007A6EB8" w:rsidRDefault="001E07EA">
            <w:pPr>
              <w:pBdr>
                <w:top w:val="nil"/>
                <w:left w:val="nil"/>
                <w:bottom w:val="nil"/>
                <w:right w:val="nil"/>
                <w:between w:val="nil"/>
              </w:pBdr>
              <w:ind w:left="4"/>
              <w:rPr>
                <w:color w:val="000000"/>
              </w:rPr>
            </w:pPr>
            <w:r>
              <w:rPr>
                <w:color w:val="000000"/>
              </w:rPr>
              <w:t>12055</w:t>
            </w:r>
          </w:p>
        </w:tc>
        <w:tc>
          <w:tcPr>
            <w:tcW w:w="931" w:type="dxa"/>
          </w:tcPr>
          <w:p w14:paraId="1669B89A" w14:textId="77777777" w:rsidR="007A6EB8" w:rsidRDefault="001E07EA">
            <w:pPr>
              <w:pBdr>
                <w:top w:val="nil"/>
                <w:left w:val="nil"/>
                <w:bottom w:val="nil"/>
                <w:right w:val="nil"/>
                <w:between w:val="nil"/>
              </w:pBdr>
              <w:ind w:left="7"/>
              <w:rPr>
                <w:color w:val="000000"/>
              </w:rPr>
            </w:pPr>
            <w:r>
              <w:rPr>
                <w:color w:val="000000"/>
              </w:rPr>
              <w:t>16030</w:t>
            </w:r>
          </w:p>
        </w:tc>
        <w:tc>
          <w:tcPr>
            <w:tcW w:w="931" w:type="dxa"/>
          </w:tcPr>
          <w:p w14:paraId="70DBBA51" w14:textId="77777777" w:rsidR="007A6EB8" w:rsidRDefault="001E07EA">
            <w:pPr>
              <w:pBdr>
                <w:top w:val="nil"/>
                <w:left w:val="nil"/>
                <w:bottom w:val="nil"/>
                <w:right w:val="nil"/>
                <w:between w:val="nil"/>
              </w:pBdr>
              <w:ind w:left="5"/>
              <w:rPr>
                <w:color w:val="000000"/>
              </w:rPr>
            </w:pPr>
            <w:r>
              <w:rPr>
                <w:color w:val="000000"/>
              </w:rPr>
              <w:t>21502</w:t>
            </w:r>
          </w:p>
        </w:tc>
        <w:tc>
          <w:tcPr>
            <w:tcW w:w="931" w:type="dxa"/>
          </w:tcPr>
          <w:p w14:paraId="3887B57B" w14:textId="77777777" w:rsidR="007A6EB8" w:rsidRDefault="001E07EA">
            <w:pPr>
              <w:pBdr>
                <w:top w:val="nil"/>
                <w:left w:val="nil"/>
                <w:bottom w:val="nil"/>
                <w:right w:val="nil"/>
                <w:between w:val="nil"/>
              </w:pBdr>
              <w:ind w:left="5"/>
              <w:rPr>
                <w:color w:val="000000"/>
              </w:rPr>
            </w:pPr>
            <w:r>
              <w:rPr>
                <w:color w:val="000000"/>
              </w:rPr>
              <w:t>24066</w:t>
            </w:r>
          </w:p>
        </w:tc>
        <w:tc>
          <w:tcPr>
            <w:tcW w:w="931" w:type="dxa"/>
          </w:tcPr>
          <w:p w14:paraId="4949F37E" w14:textId="77777777" w:rsidR="007A6EB8" w:rsidRDefault="001E07EA">
            <w:pPr>
              <w:pBdr>
                <w:top w:val="nil"/>
                <w:left w:val="nil"/>
                <w:bottom w:val="nil"/>
                <w:right w:val="nil"/>
                <w:between w:val="nil"/>
              </w:pBdr>
              <w:ind w:left="5"/>
              <w:rPr>
                <w:color w:val="000000"/>
              </w:rPr>
            </w:pPr>
            <w:r>
              <w:rPr>
                <w:color w:val="000000"/>
              </w:rPr>
              <w:t>25680</w:t>
            </w:r>
          </w:p>
        </w:tc>
        <w:tc>
          <w:tcPr>
            <w:tcW w:w="931" w:type="dxa"/>
          </w:tcPr>
          <w:p w14:paraId="350F1160" w14:textId="77777777" w:rsidR="007A6EB8" w:rsidRDefault="001E07EA">
            <w:pPr>
              <w:pBdr>
                <w:top w:val="nil"/>
                <w:left w:val="nil"/>
                <w:bottom w:val="nil"/>
                <w:right w:val="nil"/>
                <w:between w:val="nil"/>
              </w:pBdr>
              <w:ind w:left="5"/>
              <w:rPr>
                <w:color w:val="000000"/>
              </w:rPr>
            </w:pPr>
            <w:r>
              <w:rPr>
                <w:color w:val="000000"/>
              </w:rPr>
              <w:t>26861</w:t>
            </w:r>
          </w:p>
        </w:tc>
        <w:tc>
          <w:tcPr>
            <w:tcW w:w="931" w:type="dxa"/>
          </w:tcPr>
          <w:p w14:paraId="1E1A593B" w14:textId="77777777" w:rsidR="007A6EB8" w:rsidRDefault="001E07EA">
            <w:pPr>
              <w:pBdr>
                <w:top w:val="nil"/>
                <w:left w:val="nil"/>
                <w:bottom w:val="nil"/>
                <w:right w:val="nil"/>
                <w:between w:val="nil"/>
              </w:pBdr>
              <w:ind w:left="6"/>
              <w:rPr>
                <w:color w:val="000000"/>
              </w:rPr>
            </w:pPr>
            <w:r>
              <w:rPr>
                <w:color w:val="000000"/>
              </w:rPr>
              <w:t>27675</w:t>
            </w:r>
          </w:p>
        </w:tc>
        <w:tc>
          <w:tcPr>
            <w:tcW w:w="931" w:type="dxa"/>
          </w:tcPr>
          <w:p w14:paraId="73DDFF9A" w14:textId="77777777" w:rsidR="007A6EB8" w:rsidRDefault="001E07EA">
            <w:pPr>
              <w:pBdr>
                <w:top w:val="nil"/>
                <w:left w:val="nil"/>
                <w:bottom w:val="nil"/>
                <w:right w:val="nil"/>
                <w:between w:val="nil"/>
              </w:pBdr>
              <w:ind w:left="6"/>
              <w:rPr>
                <w:color w:val="000000"/>
              </w:rPr>
            </w:pPr>
            <w:r>
              <w:rPr>
                <w:color w:val="000000"/>
              </w:rPr>
              <w:t>28290</w:t>
            </w:r>
          </w:p>
        </w:tc>
        <w:tc>
          <w:tcPr>
            <w:tcW w:w="969" w:type="dxa"/>
          </w:tcPr>
          <w:p w14:paraId="26A3A89D" w14:textId="77777777" w:rsidR="007A6EB8" w:rsidRDefault="001E07EA">
            <w:pPr>
              <w:pBdr>
                <w:top w:val="nil"/>
                <w:left w:val="nil"/>
                <w:bottom w:val="nil"/>
                <w:right w:val="nil"/>
                <w:between w:val="nil"/>
              </w:pBdr>
              <w:ind w:left="6"/>
              <w:rPr>
                <w:color w:val="000000"/>
              </w:rPr>
            </w:pPr>
            <w:r>
              <w:rPr>
                <w:color w:val="000000"/>
              </w:rPr>
              <w:t>31420</w:t>
            </w:r>
          </w:p>
        </w:tc>
      </w:tr>
      <w:tr w:rsidR="007A6EB8" w14:paraId="626276A5" w14:textId="77777777">
        <w:trPr>
          <w:trHeight w:val="431"/>
        </w:trPr>
        <w:tc>
          <w:tcPr>
            <w:tcW w:w="931" w:type="dxa"/>
          </w:tcPr>
          <w:p w14:paraId="5C9708CA" w14:textId="77777777" w:rsidR="007A6EB8" w:rsidRDefault="001E07EA">
            <w:pPr>
              <w:pBdr>
                <w:top w:val="nil"/>
                <w:left w:val="nil"/>
                <w:bottom w:val="nil"/>
                <w:right w:val="nil"/>
                <w:between w:val="nil"/>
              </w:pBdr>
              <w:ind w:left="4"/>
              <w:rPr>
                <w:color w:val="000000"/>
              </w:rPr>
            </w:pPr>
            <w:r>
              <w:rPr>
                <w:color w:val="000000"/>
              </w:rPr>
              <w:t>11043</w:t>
            </w:r>
          </w:p>
        </w:tc>
        <w:tc>
          <w:tcPr>
            <w:tcW w:w="931" w:type="dxa"/>
          </w:tcPr>
          <w:p w14:paraId="293921E6" w14:textId="77777777" w:rsidR="007A6EB8" w:rsidRDefault="001E07EA">
            <w:pPr>
              <w:pBdr>
                <w:top w:val="nil"/>
                <w:left w:val="nil"/>
                <w:bottom w:val="nil"/>
                <w:right w:val="nil"/>
                <w:between w:val="nil"/>
              </w:pBdr>
              <w:ind w:left="4"/>
              <w:rPr>
                <w:color w:val="000000"/>
              </w:rPr>
            </w:pPr>
            <w:r>
              <w:rPr>
                <w:color w:val="000000"/>
              </w:rPr>
              <w:t>12056</w:t>
            </w:r>
          </w:p>
        </w:tc>
        <w:tc>
          <w:tcPr>
            <w:tcW w:w="931" w:type="dxa"/>
          </w:tcPr>
          <w:p w14:paraId="0FD63958" w14:textId="77777777" w:rsidR="007A6EB8" w:rsidRDefault="001E07EA">
            <w:pPr>
              <w:pBdr>
                <w:top w:val="nil"/>
                <w:left w:val="nil"/>
                <w:bottom w:val="nil"/>
                <w:right w:val="nil"/>
                <w:between w:val="nil"/>
              </w:pBdr>
              <w:ind w:left="7"/>
              <w:rPr>
                <w:color w:val="000000"/>
              </w:rPr>
            </w:pPr>
            <w:r>
              <w:rPr>
                <w:color w:val="000000"/>
              </w:rPr>
              <w:t>19020</w:t>
            </w:r>
          </w:p>
        </w:tc>
        <w:tc>
          <w:tcPr>
            <w:tcW w:w="931" w:type="dxa"/>
          </w:tcPr>
          <w:p w14:paraId="28628EB5" w14:textId="77777777" w:rsidR="007A6EB8" w:rsidRDefault="001E07EA">
            <w:pPr>
              <w:pBdr>
                <w:top w:val="nil"/>
                <w:left w:val="nil"/>
                <w:bottom w:val="nil"/>
                <w:right w:val="nil"/>
                <w:between w:val="nil"/>
              </w:pBdr>
              <w:ind w:left="5"/>
              <w:rPr>
                <w:color w:val="000000"/>
              </w:rPr>
            </w:pPr>
            <w:r>
              <w:rPr>
                <w:color w:val="000000"/>
              </w:rPr>
              <w:t>21552</w:t>
            </w:r>
          </w:p>
        </w:tc>
        <w:tc>
          <w:tcPr>
            <w:tcW w:w="931" w:type="dxa"/>
          </w:tcPr>
          <w:p w14:paraId="68096FE5" w14:textId="77777777" w:rsidR="007A6EB8" w:rsidRDefault="001E07EA">
            <w:pPr>
              <w:pBdr>
                <w:top w:val="nil"/>
                <w:left w:val="nil"/>
                <w:bottom w:val="nil"/>
                <w:right w:val="nil"/>
                <w:between w:val="nil"/>
              </w:pBdr>
              <w:ind w:left="5"/>
              <w:rPr>
                <w:color w:val="000000"/>
              </w:rPr>
            </w:pPr>
            <w:r>
              <w:rPr>
                <w:color w:val="000000"/>
              </w:rPr>
              <w:t>24071</w:t>
            </w:r>
          </w:p>
        </w:tc>
        <w:tc>
          <w:tcPr>
            <w:tcW w:w="931" w:type="dxa"/>
          </w:tcPr>
          <w:p w14:paraId="4D16A298" w14:textId="77777777" w:rsidR="007A6EB8" w:rsidRDefault="001E07EA">
            <w:pPr>
              <w:pBdr>
                <w:top w:val="nil"/>
                <w:left w:val="nil"/>
                <w:bottom w:val="nil"/>
                <w:right w:val="nil"/>
                <w:between w:val="nil"/>
              </w:pBdr>
              <w:ind w:left="5"/>
              <w:rPr>
                <w:color w:val="000000"/>
              </w:rPr>
            </w:pPr>
            <w:r>
              <w:rPr>
                <w:color w:val="000000"/>
              </w:rPr>
              <w:t>25695</w:t>
            </w:r>
          </w:p>
        </w:tc>
        <w:tc>
          <w:tcPr>
            <w:tcW w:w="931" w:type="dxa"/>
          </w:tcPr>
          <w:p w14:paraId="78688B77" w14:textId="77777777" w:rsidR="007A6EB8" w:rsidRDefault="001E07EA">
            <w:pPr>
              <w:pBdr>
                <w:top w:val="nil"/>
                <w:left w:val="nil"/>
                <w:bottom w:val="nil"/>
                <w:right w:val="nil"/>
                <w:between w:val="nil"/>
              </w:pBdr>
              <w:ind w:left="5"/>
              <w:rPr>
                <w:color w:val="000000"/>
              </w:rPr>
            </w:pPr>
            <w:r>
              <w:rPr>
                <w:color w:val="000000"/>
              </w:rPr>
              <w:t>26951</w:t>
            </w:r>
          </w:p>
        </w:tc>
        <w:tc>
          <w:tcPr>
            <w:tcW w:w="931" w:type="dxa"/>
          </w:tcPr>
          <w:p w14:paraId="5DBB43CC" w14:textId="77777777" w:rsidR="007A6EB8" w:rsidRDefault="001E07EA">
            <w:pPr>
              <w:pBdr>
                <w:top w:val="nil"/>
                <w:left w:val="nil"/>
                <w:bottom w:val="nil"/>
                <w:right w:val="nil"/>
                <w:between w:val="nil"/>
              </w:pBdr>
              <w:ind w:left="6"/>
              <w:rPr>
                <w:color w:val="000000"/>
              </w:rPr>
            </w:pPr>
            <w:r>
              <w:rPr>
                <w:color w:val="000000"/>
              </w:rPr>
              <w:t>27681</w:t>
            </w:r>
          </w:p>
        </w:tc>
        <w:tc>
          <w:tcPr>
            <w:tcW w:w="931" w:type="dxa"/>
          </w:tcPr>
          <w:p w14:paraId="7424D4C7" w14:textId="77777777" w:rsidR="007A6EB8" w:rsidRDefault="001E07EA">
            <w:pPr>
              <w:pBdr>
                <w:top w:val="nil"/>
                <w:left w:val="nil"/>
                <w:bottom w:val="nil"/>
                <w:right w:val="nil"/>
                <w:between w:val="nil"/>
              </w:pBdr>
              <w:ind w:left="6"/>
              <w:rPr>
                <w:color w:val="000000"/>
              </w:rPr>
            </w:pPr>
            <w:r>
              <w:rPr>
                <w:color w:val="000000"/>
              </w:rPr>
              <w:t>28292</w:t>
            </w:r>
          </w:p>
        </w:tc>
        <w:tc>
          <w:tcPr>
            <w:tcW w:w="969" w:type="dxa"/>
          </w:tcPr>
          <w:p w14:paraId="4403D72B" w14:textId="77777777" w:rsidR="007A6EB8" w:rsidRDefault="001E07EA">
            <w:pPr>
              <w:pBdr>
                <w:top w:val="nil"/>
                <w:left w:val="nil"/>
                <w:bottom w:val="nil"/>
                <w:right w:val="nil"/>
                <w:between w:val="nil"/>
              </w:pBdr>
              <w:ind w:left="6"/>
              <w:rPr>
                <w:color w:val="000000"/>
              </w:rPr>
            </w:pPr>
            <w:r>
              <w:rPr>
                <w:color w:val="000000"/>
              </w:rPr>
              <w:t>31510</w:t>
            </w:r>
          </w:p>
        </w:tc>
      </w:tr>
      <w:tr w:rsidR="007A6EB8" w14:paraId="144286BC" w14:textId="77777777">
        <w:trPr>
          <w:trHeight w:val="433"/>
        </w:trPr>
        <w:tc>
          <w:tcPr>
            <w:tcW w:w="931" w:type="dxa"/>
          </w:tcPr>
          <w:p w14:paraId="766E729A" w14:textId="77777777" w:rsidR="007A6EB8" w:rsidRDefault="001E07EA">
            <w:pPr>
              <w:pBdr>
                <w:top w:val="nil"/>
                <w:left w:val="nil"/>
                <w:bottom w:val="nil"/>
                <w:right w:val="nil"/>
                <w:between w:val="nil"/>
              </w:pBdr>
              <w:ind w:left="4"/>
              <w:rPr>
                <w:color w:val="000000"/>
              </w:rPr>
            </w:pPr>
            <w:r>
              <w:rPr>
                <w:color w:val="000000"/>
              </w:rPr>
              <w:t>11044</w:t>
            </w:r>
          </w:p>
        </w:tc>
        <w:tc>
          <w:tcPr>
            <w:tcW w:w="931" w:type="dxa"/>
          </w:tcPr>
          <w:p w14:paraId="062F75E9" w14:textId="77777777" w:rsidR="007A6EB8" w:rsidRDefault="001E07EA">
            <w:pPr>
              <w:pBdr>
                <w:top w:val="nil"/>
                <w:left w:val="nil"/>
                <w:bottom w:val="nil"/>
                <w:right w:val="nil"/>
                <w:between w:val="nil"/>
              </w:pBdr>
              <w:ind w:left="4"/>
              <w:rPr>
                <w:color w:val="000000"/>
              </w:rPr>
            </w:pPr>
            <w:r>
              <w:rPr>
                <w:color w:val="000000"/>
              </w:rPr>
              <w:t>12057</w:t>
            </w:r>
          </w:p>
        </w:tc>
        <w:tc>
          <w:tcPr>
            <w:tcW w:w="931" w:type="dxa"/>
          </w:tcPr>
          <w:p w14:paraId="65CB17C6" w14:textId="77777777" w:rsidR="007A6EB8" w:rsidRDefault="001E07EA">
            <w:pPr>
              <w:pBdr>
                <w:top w:val="nil"/>
                <w:left w:val="nil"/>
                <w:bottom w:val="nil"/>
                <w:right w:val="nil"/>
                <w:between w:val="nil"/>
              </w:pBdr>
              <w:ind w:left="7"/>
              <w:rPr>
                <w:color w:val="000000"/>
              </w:rPr>
            </w:pPr>
            <w:r>
              <w:rPr>
                <w:color w:val="000000"/>
              </w:rPr>
              <w:t>19101</w:t>
            </w:r>
          </w:p>
        </w:tc>
        <w:tc>
          <w:tcPr>
            <w:tcW w:w="931" w:type="dxa"/>
          </w:tcPr>
          <w:p w14:paraId="3B5C069C" w14:textId="77777777" w:rsidR="007A6EB8" w:rsidRDefault="001E07EA">
            <w:pPr>
              <w:pBdr>
                <w:top w:val="nil"/>
                <w:left w:val="nil"/>
                <w:bottom w:val="nil"/>
                <w:right w:val="nil"/>
                <w:between w:val="nil"/>
              </w:pBdr>
              <w:ind w:left="5"/>
              <w:rPr>
                <w:color w:val="000000"/>
              </w:rPr>
            </w:pPr>
            <w:r>
              <w:rPr>
                <w:color w:val="000000"/>
              </w:rPr>
              <w:t>21554</w:t>
            </w:r>
          </w:p>
        </w:tc>
        <w:tc>
          <w:tcPr>
            <w:tcW w:w="931" w:type="dxa"/>
          </w:tcPr>
          <w:p w14:paraId="547655EE" w14:textId="77777777" w:rsidR="007A6EB8" w:rsidRDefault="001E07EA">
            <w:pPr>
              <w:pBdr>
                <w:top w:val="nil"/>
                <w:left w:val="nil"/>
                <w:bottom w:val="nil"/>
                <w:right w:val="nil"/>
                <w:between w:val="nil"/>
              </w:pBdr>
              <w:ind w:left="5"/>
              <w:rPr>
                <w:color w:val="000000"/>
              </w:rPr>
            </w:pPr>
            <w:r>
              <w:rPr>
                <w:color w:val="000000"/>
              </w:rPr>
              <w:t>24073</w:t>
            </w:r>
          </w:p>
        </w:tc>
        <w:tc>
          <w:tcPr>
            <w:tcW w:w="931" w:type="dxa"/>
          </w:tcPr>
          <w:p w14:paraId="5ACB5B55" w14:textId="77777777" w:rsidR="007A6EB8" w:rsidRDefault="001E07EA">
            <w:pPr>
              <w:pBdr>
                <w:top w:val="nil"/>
                <w:left w:val="nil"/>
                <w:bottom w:val="nil"/>
                <w:right w:val="nil"/>
                <w:between w:val="nil"/>
              </w:pBdr>
              <w:ind w:left="5"/>
              <w:rPr>
                <w:color w:val="000000"/>
              </w:rPr>
            </w:pPr>
            <w:r>
              <w:rPr>
                <w:color w:val="000000"/>
              </w:rPr>
              <w:t>26020</w:t>
            </w:r>
          </w:p>
        </w:tc>
        <w:tc>
          <w:tcPr>
            <w:tcW w:w="931" w:type="dxa"/>
          </w:tcPr>
          <w:p w14:paraId="467BBDD8" w14:textId="77777777" w:rsidR="007A6EB8" w:rsidRDefault="001E07EA">
            <w:pPr>
              <w:pBdr>
                <w:top w:val="nil"/>
                <w:left w:val="nil"/>
                <w:bottom w:val="nil"/>
                <w:right w:val="nil"/>
                <w:between w:val="nil"/>
              </w:pBdr>
              <w:ind w:left="5"/>
              <w:rPr>
                <w:color w:val="000000"/>
              </w:rPr>
            </w:pPr>
            <w:r>
              <w:rPr>
                <w:color w:val="000000"/>
              </w:rPr>
              <w:t>27000</w:t>
            </w:r>
          </w:p>
        </w:tc>
        <w:tc>
          <w:tcPr>
            <w:tcW w:w="931" w:type="dxa"/>
          </w:tcPr>
          <w:p w14:paraId="142EEBE0" w14:textId="77777777" w:rsidR="007A6EB8" w:rsidRDefault="001E07EA">
            <w:pPr>
              <w:pBdr>
                <w:top w:val="nil"/>
                <w:left w:val="nil"/>
                <w:bottom w:val="nil"/>
                <w:right w:val="nil"/>
                <w:between w:val="nil"/>
              </w:pBdr>
              <w:ind w:left="6"/>
              <w:rPr>
                <w:color w:val="000000"/>
              </w:rPr>
            </w:pPr>
            <w:r>
              <w:rPr>
                <w:color w:val="000000"/>
              </w:rPr>
              <w:t>27695</w:t>
            </w:r>
          </w:p>
        </w:tc>
        <w:tc>
          <w:tcPr>
            <w:tcW w:w="931" w:type="dxa"/>
          </w:tcPr>
          <w:p w14:paraId="671BB322" w14:textId="77777777" w:rsidR="007A6EB8" w:rsidRDefault="001E07EA">
            <w:pPr>
              <w:pBdr>
                <w:top w:val="nil"/>
                <w:left w:val="nil"/>
                <w:bottom w:val="nil"/>
                <w:right w:val="nil"/>
                <w:between w:val="nil"/>
              </w:pBdr>
              <w:ind w:left="6"/>
              <w:rPr>
                <w:color w:val="000000"/>
              </w:rPr>
            </w:pPr>
            <w:r>
              <w:rPr>
                <w:color w:val="000000"/>
              </w:rPr>
              <w:t>28300</w:t>
            </w:r>
          </w:p>
        </w:tc>
        <w:tc>
          <w:tcPr>
            <w:tcW w:w="969" w:type="dxa"/>
          </w:tcPr>
          <w:p w14:paraId="2CB4197C" w14:textId="77777777" w:rsidR="007A6EB8" w:rsidRDefault="001E07EA">
            <w:pPr>
              <w:pBdr>
                <w:top w:val="nil"/>
                <w:left w:val="nil"/>
                <w:bottom w:val="nil"/>
                <w:right w:val="nil"/>
                <w:between w:val="nil"/>
              </w:pBdr>
              <w:ind w:left="6"/>
              <w:rPr>
                <w:color w:val="000000"/>
              </w:rPr>
            </w:pPr>
            <w:r>
              <w:rPr>
                <w:color w:val="000000"/>
              </w:rPr>
              <w:t>31511</w:t>
            </w:r>
          </w:p>
        </w:tc>
      </w:tr>
      <w:tr w:rsidR="007A6EB8" w14:paraId="068AC985" w14:textId="77777777">
        <w:trPr>
          <w:trHeight w:val="431"/>
        </w:trPr>
        <w:tc>
          <w:tcPr>
            <w:tcW w:w="931" w:type="dxa"/>
          </w:tcPr>
          <w:p w14:paraId="5737A839" w14:textId="77777777" w:rsidR="007A6EB8" w:rsidRDefault="001E07EA">
            <w:pPr>
              <w:pBdr>
                <w:top w:val="nil"/>
                <w:left w:val="nil"/>
                <w:bottom w:val="nil"/>
                <w:right w:val="nil"/>
                <w:between w:val="nil"/>
              </w:pBdr>
              <w:ind w:left="4"/>
              <w:rPr>
                <w:color w:val="000000"/>
              </w:rPr>
            </w:pPr>
            <w:r>
              <w:rPr>
                <w:color w:val="000000"/>
              </w:rPr>
              <w:t>11406</w:t>
            </w:r>
          </w:p>
        </w:tc>
        <w:tc>
          <w:tcPr>
            <w:tcW w:w="931" w:type="dxa"/>
          </w:tcPr>
          <w:p w14:paraId="0D3D68F4" w14:textId="77777777" w:rsidR="007A6EB8" w:rsidRDefault="001E07EA">
            <w:pPr>
              <w:pBdr>
                <w:top w:val="nil"/>
                <w:left w:val="nil"/>
                <w:bottom w:val="nil"/>
                <w:right w:val="nil"/>
                <w:between w:val="nil"/>
              </w:pBdr>
              <w:ind w:left="4"/>
              <w:rPr>
                <w:color w:val="000000"/>
              </w:rPr>
            </w:pPr>
            <w:r>
              <w:rPr>
                <w:color w:val="000000"/>
              </w:rPr>
              <w:t>13100</w:t>
            </w:r>
          </w:p>
        </w:tc>
        <w:tc>
          <w:tcPr>
            <w:tcW w:w="931" w:type="dxa"/>
          </w:tcPr>
          <w:p w14:paraId="07F00EBE" w14:textId="77777777" w:rsidR="007A6EB8" w:rsidRDefault="001E07EA">
            <w:pPr>
              <w:pBdr>
                <w:top w:val="nil"/>
                <w:left w:val="nil"/>
                <w:bottom w:val="nil"/>
                <w:right w:val="nil"/>
                <w:between w:val="nil"/>
              </w:pBdr>
              <w:ind w:left="7"/>
              <w:rPr>
                <w:color w:val="000000"/>
              </w:rPr>
            </w:pPr>
            <w:r>
              <w:rPr>
                <w:color w:val="000000"/>
              </w:rPr>
              <w:t>19102</w:t>
            </w:r>
          </w:p>
        </w:tc>
        <w:tc>
          <w:tcPr>
            <w:tcW w:w="931" w:type="dxa"/>
          </w:tcPr>
          <w:p w14:paraId="1F72480C" w14:textId="77777777" w:rsidR="007A6EB8" w:rsidRDefault="001E07EA">
            <w:pPr>
              <w:pBdr>
                <w:top w:val="nil"/>
                <w:left w:val="nil"/>
                <w:bottom w:val="nil"/>
                <w:right w:val="nil"/>
                <w:between w:val="nil"/>
              </w:pBdr>
              <w:ind w:left="5"/>
              <w:rPr>
                <w:color w:val="000000"/>
              </w:rPr>
            </w:pPr>
            <w:r>
              <w:rPr>
                <w:color w:val="000000"/>
              </w:rPr>
              <w:t>21555</w:t>
            </w:r>
          </w:p>
        </w:tc>
        <w:tc>
          <w:tcPr>
            <w:tcW w:w="931" w:type="dxa"/>
          </w:tcPr>
          <w:p w14:paraId="7E42B099" w14:textId="77777777" w:rsidR="007A6EB8" w:rsidRDefault="001E07EA">
            <w:pPr>
              <w:pBdr>
                <w:top w:val="nil"/>
                <w:left w:val="nil"/>
                <w:bottom w:val="nil"/>
                <w:right w:val="nil"/>
                <w:between w:val="nil"/>
              </w:pBdr>
              <w:ind w:left="5"/>
              <w:rPr>
                <w:color w:val="000000"/>
              </w:rPr>
            </w:pPr>
            <w:r>
              <w:rPr>
                <w:color w:val="000000"/>
              </w:rPr>
              <w:t>24075</w:t>
            </w:r>
          </w:p>
        </w:tc>
        <w:tc>
          <w:tcPr>
            <w:tcW w:w="931" w:type="dxa"/>
          </w:tcPr>
          <w:p w14:paraId="5F7DDF48" w14:textId="77777777" w:rsidR="007A6EB8" w:rsidRDefault="001E07EA">
            <w:pPr>
              <w:pBdr>
                <w:top w:val="nil"/>
                <w:left w:val="nil"/>
                <w:bottom w:val="nil"/>
                <w:right w:val="nil"/>
                <w:between w:val="nil"/>
              </w:pBdr>
              <w:ind w:left="5"/>
              <w:rPr>
                <w:color w:val="000000"/>
              </w:rPr>
            </w:pPr>
            <w:r>
              <w:rPr>
                <w:color w:val="000000"/>
              </w:rPr>
              <w:t>26030</w:t>
            </w:r>
          </w:p>
        </w:tc>
        <w:tc>
          <w:tcPr>
            <w:tcW w:w="931" w:type="dxa"/>
          </w:tcPr>
          <w:p w14:paraId="7AEBB72D" w14:textId="77777777" w:rsidR="007A6EB8" w:rsidRDefault="001E07EA">
            <w:pPr>
              <w:pBdr>
                <w:top w:val="nil"/>
                <w:left w:val="nil"/>
                <w:bottom w:val="nil"/>
                <w:right w:val="nil"/>
                <w:between w:val="nil"/>
              </w:pBdr>
              <w:ind w:left="5"/>
              <w:rPr>
                <w:color w:val="000000"/>
              </w:rPr>
            </w:pPr>
            <w:r>
              <w:rPr>
                <w:color w:val="000000"/>
              </w:rPr>
              <w:t>27041</w:t>
            </w:r>
          </w:p>
        </w:tc>
        <w:tc>
          <w:tcPr>
            <w:tcW w:w="931" w:type="dxa"/>
          </w:tcPr>
          <w:p w14:paraId="3FDF3A60" w14:textId="77777777" w:rsidR="007A6EB8" w:rsidRDefault="001E07EA">
            <w:pPr>
              <w:pBdr>
                <w:top w:val="nil"/>
                <w:left w:val="nil"/>
                <w:bottom w:val="nil"/>
                <w:right w:val="nil"/>
                <w:between w:val="nil"/>
              </w:pBdr>
              <w:ind w:left="6"/>
              <w:rPr>
                <w:color w:val="000000"/>
              </w:rPr>
            </w:pPr>
            <w:r>
              <w:rPr>
                <w:color w:val="000000"/>
              </w:rPr>
              <w:t>27696</w:t>
            </w:r>
          </w:p>
        </w:tc>
        <w:tc>
          <w:tcPr>
            <w:tcW w:w="931" w:type="dxa"/>
          </w:tcPr>
          <w:p w14:paraId="71CF469E" w14:textId="77777777" w:rsidR="007A6EB8" w:rsidRDefault="001E07EA">
            <w:pPr>
              <w:pBdr>
                <w:top w:val="nil"/>
                <w:left w:val="nil"/>
                <w:bottom w:val="nil"/>
                <w:right w:val="nil"/>
                <w:between w:val="nil"/>
              </w:pBdr>
              <w:ind w:left="6"/>
              <w:rPr>
                <w:color w:val="000000"/>
              </w:rPr>
            </w:pPr>
            <w:r>
              <w:rPr>
                <w:color w:val="000000"/>
              </w:rPr>
              <w:t>28302</w:t>
            </w:r>
          </w:p>
        </w:tc>
        <w:tc>
          <w:tcPr>
            <w:tcW w:w="969" w:type="dxa"/>
          </w:tcPr>
          <w:p w14:paraId="37D5221F" w14:textId="77777777" w:rsidR="007A6EB8" w:rsidRDefault="001E07EA">
            <w:pPr>
              <w:pBdr>
                <w:top w:val="nil"/>
                <w:left w:val="nil"/>
                <w:bottom w:val="nil"/>
                <w:right w:val="nil"/>
                <w:between w:val="nil"/>
              </w:pBdr>
              <w:ind w:left="6"/>
              <w:rPr>
                <w:color w:val="000000"/>
              </w:rPr>
            </w:pPr>
            <w:r>
              <w:rPr>
                <w:color w:val="000000"/>
              </w:rPr>
              <w:t>31512</w:t>
            </w:r>
          </w:p>
        </w:tc>
      </w:tr>
      <w:tr w:rsidR="007A6EB8" w14:paraId="693A3045" w14:textId="77777777">
        <w:trPr>
          <w:trHeight w:val="433"/>
        </w:trPr>
        <w:tc>
          <w:tcPr>
            <w:tcW w:w="931" w:type="dxa"/>
          </w:tcPr>
          <w:p w14:paraId="1561A705" w14:textId="77777777" w:rsidR="007A6EB8" w:rsidRDefault="001E07EA">
            <w:pPr>
              <w:pBdr>
                <w:top w:val="nil"/>
                <w:left w:val="nil"/>
                <w:bottom w:val="nil"/>
                <w:right w:val="nil"/>
                <w:between w:val="nil"/>
              </w:pBdr>
              <w:spacing w:before="2"/>
              <w:ind w:left="4"/>
              <w:rPr>
                <w:color w:val="000000"/>
              </w:rPr>
            </w:pPr>
            <w:r>
              <w:rPr>
                <w:color w:val="000000"/>
              </w:rPr>
              <w:t>11424</w:t>
            </w:r>
          </w:p>
        </w:tc>
        <w:tc>
          <w:tcPr>
            <w:tcW w:w="931" w:type="dxa"/>
          </w:tcPr>
          <w:p w14:paraId="5E512B07" w14:textId="77777777" w:rsidR="007A6EB8" w:rsidRDefault="001E07EA">
            <w:pPr>
              <w:pBdr>
                <w:top w:val="nil"/>
                <w:left w:val="nil"/>
                <w:bottom w:val="nil"/>
                <w:right w:val="nil"/>
                <w:between w:val="nil"/>
              </w:pBdr>
              <w:spacing w:before="2"/>
              <w:ind w:left="4"/>
              <w:rPr>
                <w:color w:val="000000"/>
              </w:rPr>
            </w:pPr>
            <w:r>
              <w:rPr>
                <w:color w:val="000000"/>
              </w:rPr>
              <w:t>13120</w:t>
            </w:r>
          </w:p>
        </w:tc>
        <w:tc>
          <w:tcPr>
            <w:tcW w:w="931" w:type="dxa"/>
          </w:tcPr>
          <w:p w14:paraId="6AEC9EEE" w14:textId="77777777" w:rsidR="007A6EB8" w:rsidRDefault="001E07EA">
            <w:pPr>
              <w:pBdr>
                <w:top w:val="nil"/>
                <w:left w:val="nil"/>
                <w:bottom w:val="nil"/>
                <w:right w:val="nil"/>
                <w:between w:val="nil"/>
              </w:pBdr>
              <w:spacing w:before="2"/>
              <w:ind w:left="7"/>
              <w:rPr>
                <w:color w:val="000000"/>
              </w:rPr>
            </w:pPr>
            <w:r>
              <w:rPr>
                <w:color w:val="000000"/>
              </w:rPr>
              <w:t>19103</w:t>
            </w:r>
          </w:p>
        </w:tc>
        <w:tc>
          <w:tcPr>
            <w:tcW w:w="931" w:type="dxa"/>
          </w:tcPr>
          <w:p w14:paraId="129A062D" w14:textId="77777777" w:rsidR="007A6EB8" w:rsidRDefault="001E07EA">
            <w:pPr>
              <w:pBdr>
                <w:top w:val="nil"/>
                <w:left w:val="nil"/>
                <w:bottom w:val="nil"/>
                <w:right w:val="nil"/>
                <w:between w:val="nil"/>
              </w:pBdr>
              <w:spacing w:before="2"/>
              <w:ind w:left="5"/>
              <w:rPr>
                <w:color w:val="000000"/>
              </w:rPr>
            </w:pPr>
            <w:r>
              <w:rPr>
                <w:color w:val="000000"/>
              </w:rPr>
              <w:t>21556</w:t>
            </w:r>
          </w:p>
        </w:tc>
        <w:tc>
          <w:tcPr>
            <w:tcW w:w="931" w:type="dxa"/>
          </w:tcPr>
          <w:p w14:paraId="39EBAD9C" w14:textId="77777777" w:rsidR="007A6EB8" w:rsidRDefault="001E07EA">
            <w:pPr>
              <w:pBdr>
                <w:top w:val="nil"/>
                <w:left w:val="nil"/>
                <w:bottom w:val="nil"/>
                <w:right w:val="nil"/>
                <w:between w:val="nil"/>
              </w:pBdr>
              <w:spacing w:before="2"/>
              <w:ind w:left="5"/>
              <w:rPr>
                <w:color w:val="000000"/>
              </w:rPr>
            </w:pPr>
            <w:r>
              <w:rPr>
                <w:color w:val="000000"/>
              </w:rPr>
              <w:t>24076</w:t>
            </w:r>
          </w:p>
        </w:tc>
        <w:tc>
          <w:tcPr>
            <w:tcW w:w="931" w:type="dxa"/>
          </w:tcPr>
          <w:p w14:paraId="21701B88" w14:textId="77777777" w:rsidR="007A6EB8" w:rsidRDefault="001E07EA">
            <w:pPr>
              <w:pBdr>
                <w:top w:val="nil"/>
                <w:left w:val="nil"/>
                <w:bottom w:val="nil"/>
                <w:right w:val="nil"/>
                <w:between w:val="nil"/>
              </w:pBdr>
              <w:spacing w:before="2"/>
              <w:ind w:left="5"/>
              <w:rPr>
                <w:color w:val="000000"/>
              </w:rPr>
            </w:pPr>
            <w:r>
              <w:rPr>
                <w:color w:val="000000"/>
              </w:rPr>
              <w:t>26034</w:t>
            </w:r>
          </w:p>
        </w:tc>
        <w:tc>
          <w:tcPr>
            <w:tcW w:w="931" w:type="dxa"/>
          </w:tcPr>
          <w:p w14:paraId="64DCEC6C" w14:textId="77777777" w:rsidR="007A6EB8" w:rsidRDefault="001E07EA">
            <w:pPr>
              <w:pBdr>
                <w:top w:val="nil"/>
                <w:left w:val="nil"/>
                <w:bottom w:val="nil"/>
                <w:right w:val="nil"/>
                <w:between w:val="nil"/>
              </w:pBdr>
              <w:spacing w:before="2"/>
              <w:ind w:left="5"/>
              <w:rPr>
                <w:color w:val="000000"/>
              </w:rPr>
            </w:pPr>
            <w:r>
              <w:rPr>
                <w:color w:val="000000"/>
              </w:rPr>
              <w:t>27043</w:t>
            </w:r>
          </w:p>
        </w:tc>
        <w:tc>
          <w:tcPr>
            <w:tcW w:w="931" w:type="dxa"/>
          </w:tcPr>
          <w:p w14:paraId="0A66D809" w14:textId="77777777" w:rsidR="007A6EB8" w:rsidRDefault="001E07EA">
            <w:pPr>
              <w:pBdr>
                <w:top w:val="nil"/>
                <w:left w:val="nil"/>
                <w:bottom w:val="nil"/>
                <w:right w:val="nil"/>
                <w:between w:val="nil"/>
              </w:pBdr>
              <w:spacing w:before="2"/>
              <w:ind w:left="6"/>
              <w:rPr>
                <w:color w:val="000000"/>
              </w:rPr>
            </w:pPr>
            <w:r>
              <w:rPr>
                <w:color w:val="000000"/>
              </w:rPr>
              <w:t>27698</w:t>
            </w:r>
          </w:p>
        </w:tc>
        <w:tc>
          <w:tcPr>
            <w:tcW w:w="931" w:type="dxa"/>
          </w:tcPr>
          <w:p w14:paraId="267A7ADB" w14:textId="77777777" w:rsidR="007A6EB8" w:rsidRDefault="001E07EA">
            <w:pPr>
              <w:pBdr>
                <w:top w:val="nil"/>
                <w:left w:val="nil"/>
                <w:bottom w:val="nil"/>
                <w:right w:val="nil"/>
                <w:between w:val="nil"/>
              </w:pBdr>
              <w:spacing w:before="2"/>
              <w:ind w:left="6"/>
              <w:rPr>
                <w:color w:val="000000"/>
              </w:rPr>
            </w:pPr>
            <w:r>
              <w:rPr>
                <w:color w:val="000000"/>
              </w:rPr>
              <w:t>28304</w:t>
            </w:r>
          </w:p>
        </w:tc>
        <w:tc>
          <w:tcPr>
            <w:tcW w:w="969" w:type="dxa"/>
          </w:tcPr>
          <w:p w14:paraId="43C7F621" w14:textId="77777777" w:rsidR="007A6EB8" w:rsidRDefault="001E07EA">
            <w:pPr>
              <w:pBdr>
                <w:top w:val="nil"/>
                <w:left w:val="nil"/>
                <w:bottom w:val="nil"/>
                <w:right w:val="nil"/>
                <w:between w:val="nil"/>
              </w:pBdr>
              <w:spacing w:before="2"/>
              <w:ind w:left="6"/>
              <w:rPr>
                <w:color w:val="000000"/>
              </w:rPr>
            </w:pPr>
            <w:r>
              <w:rPr>
                <w:color w:val="000000"/>
              </w:rPr>
              <w:t>31513</w:t>
            </w:r>
          </w:p>
        </w:tc>
      </w:tr>
      <w:tr w:rsidR="007A6EB8" w14:paraId="3430011A" w14:textId="77777777">
        <w:trPr>
          <w:trHeight w:val="434"/>
        </w:trPr>
        <w:tc>
          <w:tcPr>
            <w:tcW w:w="931" w:type="dxa"/>
          </w:tcPr>
          <w:p w14:paraId="785AB090" w14:textId="77777777" w:rsidR="007A6EB8" w:rsidRDefault="001E07EA">
            <w:pPr>
              <w:pBdr>
                <w:top w:val="nil"/>
                <w:left w:val="nil"/>
                <w:bottom w:val="nil"/>
                <w:right w:val="nil"/>
                <w:between w:val="nil"/>
              </w:pBdr>
              <w:ind w:left="4"/>
              <w:rPr>
                <w:color w:val="000000"/>
              </w:rPr>
            </w:pPr>
            <w:r>
              <w:rPr>
                <w:color w:val="000000"/>
              </w:rPr>
              <w:t>11426</w:t>
            </w:r>
          </w:p>
        </w:tc>
        <w:tc>
          <w:tcPr>
            <w:tcW w:w="931" w:type="dxa"/>
          </w:tcPr>
          <w:p w14:paraId="4A347AEC" w14:textId="77777777" w:rsidR="007A6EB8" w:rsidRDefault="001E07EA">
            <w:pPr>
              <w:pBdr>
                <w:top w:val="nil"/>
                <w:left w:val="nil"/>
                <w:bottom w:val="nil"/>
                <w:right w:val="nil"/>
                <w:between w:val="nil"/>
              </w:pBdr>
              <w:ind w:left="4"/>
              <w:rPr>
                <w:color w:val="000000"/>
              </w:rPr>
            </w:pPr>
            <w:r>
              <w:rPr>
                <w:color w:val="000000"/>
              </w:rPr>
              <w:t>13131</w:t>
            </w:r>
          </w:p>
        </w:tc>
        <w:tc>
          <w:tcPr>
            <w:tcW w:w="931" w:type="dxa"/>
          </w:tcPr>
          <w:p w14:paraId="5A5C9E41" w14:textId="77777777" w:rsidR="007A6EB8" w:rsidRDefault="001E07EA">
            <w:pPr>
              <w:pBdr>
                <w:top w:val="nil"/>
                <w:left w:val="nil"/>
                <w:bottom w:val="nil"/>
                <w:right w:val="nil"/>
                <w:between w:val="nil"/>
              </w:pBdr>
              <w:ind w:left="7"/>
              <w:rPr>
                <w:color w:val="000000"/>
              </w:rPr>
            </w:pPr>
            <w:r>
              <w:rPr>
                <w:color w:val="000000"/>
              </w:rPr>
              <w:t>19110</w:t>
            </w:r>
          </w:p>
        </w:tc>
        <w:tc>
          <w:tcPr>
            <w:tcW w:w="931" w:type="dxa"/>
          </w:tcPr>
          <w:p w14:paraId="2E2FFA62" w14:textId="77777777" w:rsidR="007A6EB8" w:rsidRDefault="001E07EA">
            <w:pPr>
              <w:pBdr>
                <w:top w:val="nil"/>
                <w:left w:val="nil"/>
                <w:bottom w:val="nil"/>
                <w:right w:val="nil"/>
                <w:between w:val="nil"/>
              </w:pBdr>
              <w:ind w:left="5"/>
              <w:rPr>
                <w:color w:val="000000"/>
              </w:rPr>
            </w:pPr>
            <w:r>
              <w:rPr>
                <w:color w:val="000000"/>
              </w:rPr>
              <w:t>21600</w:t>
            </w:r>
          </w:p>
        </w:tc>
        <w:tc>
          <w:tcPr>
            <w:tcW w:w="931" w:type="dxa"/>
          </w:tcPr>
          <w:p w14:paraId="01A5421E" w14:textId="77777777" w:rsidR="007A6EB8" w:rsidRDefault="001E07EA">
            <w:pPr>
              <w:pBdr>
                <w:top w:val="nil"/>
                <w:left w:val="nil"/>
                <w:bottom w:val="nil"/>
                <w:right w:val="nil"/>
                <w:between w:val="nil"/>
              </w:pBdr>
              <w:ind w:left="5"/>
              <w:rPr>
                <w:color w:val="000000"/>
              </w:rPr>
            </w:pPr>
            <w:r>
              <w:rPr>
                <w:color w:val="000000"/>
              </w:rPr>
              <w:t>24110</w:t>
            </w:r>
          </w:p>
        </w:tc>
        <w:tc>
          <w:tcPr>
            <w:tcW w:w="931" w:type="dxa"/>
          </w:tcPr>
          <w:p w14:paraId="3BE63B6F" w14:textId="77777777" w:rsidR="007A6EB8" w:rsidRDefault="001E07EA">
            <w:pPr>
              <w:pBdr>
                <w:top w:val="nil"/>
                <w:left w:val="nil"/>
                <w:bottom w:val="nil"/>
                <w:right w:val="nil"/>
                <w:between w:val="nil"/>
              </w:pBdr>
              <w:ind w:left="5"/>
              <w:rPr>
                <w:color w:val="000000"/>
              </w:rPr>
            </w:pPr>
            <w:r>
              <w:rPr>
                <w:color w:val="000000"/>
              </w:rPr>
              <w:t>26055</w:t>
            </w:r>
          </w:p>
        </w:tc>
        <w:tc>
          <w:tcPr>
            <w:tcW w:w="931" w:type="dxa"/>
          </w:tcPr>
          <w:p w14:paraId="0A82F68F" w14:textId="77777777" w:rsidR="007A6EB8" w:rsidRDefault="001E07EA">
            <w:pPr>
              <w:pBdr>
                <w:top w:val="nil"/>
                <w:left w:val="nil"/>
                <w:bottom w:val="nil"/>
                <w:right w:val="nil"/>
                <w:between w:val="nil"/>
              </w:pBdr>
              <w:ind w:left="5"/>
              <w:rPr>
                <w:color w:val="000000"/>
              </w:rPr>
            </w:pPr>
            <w:r>
              <w:rPr>
                <w:color w:val="000000"/>
              </w:rPr>
              <w:t>27047</w:t>
            </w:r>
          </w:p>
        </w:tc>
        <w:tc>
          <w:tcPr>
            <w:tcW w:w="931" w:type="dxa"/>
          </w:tcPr>
          <w:p w14:paraId="5D3973BC" w14:textId="77777777" w:rsidR="007A6EB8" w:rsidRDefault="001E07EA">
            <w:pPr>
              <w:pBdr>
                <w:top w:val="nil"/>
                <w:left w:val="nil"/>
                <w:bottom w:val="nil"/>
                <w:right w:val="nil"/>
                <w:between w:val="nil"/>
              </w:pBdr>
              <w:ind w:left="6"/>
              <w:rPr>
                <w:color w:val="000000"/>
              </w:rPr>
            </w:pPr>
            <w:r>
              <w:rPr>
                <w:color w:val="000000"/>
              </w:rPr>
              <w:t>27704</w:t>
            </w:r>
          </w:p>
        </w:tc>
        <w:tc>
          <w:tcPr>
            <w:tcW w:w="931" w:type="dxa"/>
          </w:tcPr>
          <w:p w14:paraId="0019DE73" w14:textId="77777777" w:rsidR="007A6EB8" w:rsidRDefault="001E07EA">
            <w:pPr>
              <w:pBdr>
                <w:top w:val="nil"/>
                <w:left w:val="nil"/>
                <w:bottom w:val="nil"/>
                <w:right w:val="nil"/>
                <w:between w:val="nil"/>
              </w:pBdr>
              <w:ind w:left="6"/>
              <w:rPr>
                <w:color w:val="000000"/>
              </w:rPr>
            </w:pPr>
            <w:r>
              <w:rPr>
                <w:color w:val="000000"/>
              </w:rPr>
              <w:t>28308</w:t>
            </w:r>
          </w:p>
        </w:tc>
        <w:tc>
          <w:tcPr>
            <w:tcW w:w="969" w:type="dxa"/>
          </w:tcPr>
          <w:p w14:paraId="7B778B82" w14:textId="77777777" w:rsidR="007A6EB8" w:rsidRDefault="001E07EA">
            <w:pPr>
              <w:pBdr>
                <w:top w:val="nil"/>
                <w:left w:val="nil"/>
                <w:bottom w:val="nil"/>
                <w:right w:val="nil"/>
                <w:between w:val="nil"/>
              </w:pBdr>
              <w:ind w:left="6"/>
              <w:rPr>
                <w:color w:val="000000"/>
              </w:rPr>
            </w:pPr>
            <w:r>
              <w:rPr>
                <w:color w:val="000000"/>
              </w:rPr>
              <w:t>31526</w:t>
            </w:r>
          </w:p>
        </w:tc>
      </w:tr>
      <w:tr w:rsidR="007A6EB8" w14:paraId="12067C5B" w14:textId="77777777">
        <w:trPr>
          <w:trHeight w:val="431"/>
        </w:trPr>
        <w:tc>
          <w:tcPr>
            <w:tcW w:w="931" w:type="dxa"/>
          </w:tcPr>
          <w:p w14:paraId="30A701E9" w14:textId="77777777" w:rsidR="007A6EB8" w:rsidRDefault="001E07EA">
            <w:pPr>
              <w:pBdr>
                <w:top w:val="nil"/>
                <w:left w:val="nil"/>
                <w:bottom w:val="nil"/>
                <w:right w:val="nil"/>
                <w:between w:val="nil"/>
              </w:pBdr>
              <w:ind w:left="4"/>
              <w:rPr>
                <w:color w:val="000000"/>
              </w:rPr>
            </w:pPr>
            <w:r>
              <w:rPr>
                <w:color w:val="000000"/>
              </w:rPr>
              <w:t>11446</w:t>
            </w:r>
          </w:p>
        </w:tc>
        <w:tc>
          <w:tcPr>
            <w:tcW w:w="931" w:type="dxa"/>
          </w:tcPr>
          <w:p w14:paraId="12011BB8" w14:textId="77777777" w:rsidR="007A6EB8" w:rsidRDefault="001E07EA">
            <w:pPr>
              <w:pBdr>
                <w:top w:val="nil"/>
                <w:left w:val="nil"/>
                <w:bottom w:val="nil"/>
                <w:right w:val="nil"/>
                <w:between w:val="nil"/>
              </w:pBdr>
              <w:ind w:left="4"/>
              <w:rPr>
                <w:color w:val="000000"/>
              </w:rPr>
            </w:pPr>
            <w:r>
              <w:rPr>
                <w:color w:val="000000"/>
              </w:rPr>
              <w:t>13160</w:t>
            </w:r>
          </w:p>
        </w:tc>
        <w:tc>
          <w:tcPr>
            <w:tcW w:w="931" w:type="dxa"/>
          </w:tcPr>
          <w:p w14:paraId="4F910DAD" w14:textId="77777777" w:rsidR="007A6EB8" w:rsidRDefault="001E07EA">
            <w:pPr>
              <w:pBdr>
                <w:top w:val="nil"/>
                <w:left w:val="nil"/>
                <w:bottom w:val="nil"/>
                <w:right w:val="nil"/>
                <w:between w:val="nil"/>
              </w:pBdr>
              <w:ind w:left="7"/>
              <w:rPr>
                <w:color w:val="000000"/>
              </w:rPr>
            </w:pPr>
            <w:r>
              <w:rPr>
                <w:color w:val="000000"/>
              </w:rPr>
              <w:t>19340</w:t>
            </w:r>
          </w:p>
        </w:tc>
        <w:tc>
          <w:tcPr>
            <w:tcW w:w="931" w:type="dxa"/>
          </w:tcPr>
          <w:p w14:paraId="0AC689A8" w14:textId="77777777" w:rsidR="007A6EB8" w:rsidRDefault="001E07EA">
            <w:pPr>
              <w:pBdr>
                <w:top w:val="nil"/>
                <w:left w:val="nil"/>
                <w:bottom w:val="nil"/>
                <w:right w:val="nil"/>
                <w:between w:val="nil"/>
              </w:pBdr>
              <w:ind w:left="5"/>
              <w:rPr>
                <w:color w:val="000000"/>
              </w:rPr>
            </w:pPr>
            <w:r>
              <w:rPr>
                <w:color w:val="000000"/>
              </w:rPr>
              <w:t>21610</w:t>
            </w:r>
          </w:p>
        </w:tc>
        <w:tc>
          <w:tcPr>
            <w:tcW w:w="931" w:type="dxa"/>
          </w:tcPr>
          <w:p w14:paraId="7D9BA368" w14:textId="77777777" w:rsidR="007A6EB8" w:rsidRDefault="001E07EA">
            <w:pPr>
              <w:pBdr>
                <w:top w:val="nil"/>
                <w:left w:val="nil"/>
                <w:bottom w:val="nil"/>
                <w:right w:val="nil"/>
                <w:between w:val="nil"/>
              </w:pBdr>
              <w:ind w:left="5"/>
              <w:rPr>
                <w:color w:val="000000"/>
              </w:rPr>
            </w:pPr>
            <w:r>
              <w:rPr>
                <w:color w:val="000000"/>
              </w:rPr>
              <w:t>24134</w:t>
            </w:r>
          </w:p>
        </w:tc>
        <w:tc>
          <w:tcPr>
            <w:tcW w:w="931" w:type="dxa"/>
          </w:tcPr>
          <w:p w14:paraId="56D8C185" w14:textId="77777777" w:rsidR="007A6EB8" w:rsidRDefault="001E07EA">
            <w:pPr>
              <w:pBdr>
                <w:top w:val="nil"/>
                <w:left w:val="nil"/>
                <w:bottom w:val="nil"/>
                <w:right w:val="nil"/>
                <w:between w:val="nil"/>
              </w:pBdr>
              <w:ind w:left="5"/>
              <w:rPr>
                <w:color w:val="000000"/>
              </w:rPr>
            </w:pPr>
            <w:r>
              <w:rPr>
                <w:color w:val="000000"/>
              </w:rPr>
              <w:t>26060</w:t>
            </w:r>
          </w:p>
        </w:tc>
        <w:tc>
          <w:tcPr>
            <w:tcW w:w="931" w:type="dxa"/>
          </w:tcPr>
          <w:p w14:paraId="5484E528" w14:textId="77777777" w:rsidR="007A6EB8" w:rsidRDefault="001E07EA">
            <w:pPr>
              <w:pBdr>
                <w:top w:val="nil"/>
                <w:left w:val="nil"/>
                <w:bottom w:val="nil"/>
                <w:right w:val="nil"/>
                <w:between w:val="nil"/>
              </w:pBdr>
              <w:ind w:left="5"/>
              <w:rPr>
                <w:color w:val="000000"/>
              </w:rPr>
            </w:pPr>
            <w:r>
              <w:rPr>
                <w:color w:val="000000"/>
              </w:rPr>
              <w:t>27080</w:t>
            </w:r>
          </w:p>
        </w:tc>
        <w:tc>
          <w:tcPr>
            <w:tcW w:w="931" w:type="dxa"/>
          </w:tcPr>
          <w:p w14:paraId="09580135" w14:textId="77777777" w:rsidR="007A6EB8" w:rsidRDefault="001E07EA">
            <w:pPr>
              <w:pBdr>
                <w:top w:val="nil"/>
                <w:left w:val="nil"/>
                <w:bottom w:val="nil"/>
                <w:right w:val="nil"/>
                <w:between w:val="nil"/>
              </w:pBdr>
              <w:ind w:left="6"/>
              <w:rPr>
                <w:color w:val="000000"/>
              </w:rPr>
            </w:pPr>
            <w:r>
              <w:rPr>
                <w:color w:val="000000"/>
              </w:rPr>
              <w:t>27705</w:t>
            </w:r>
          </w:p>
        </w:tc>
        <w:tc>
          <w:tcPr>
            <w:tcW w:w="931" w:type="dxa"/>
          </w:tcPr>
          <w:p w14:paraId="10330149" w14:textId="77777777" w:rsidR="007A6EB8" w:rsidRDefault="001E07EA">
            <w:pPr>
              <w:pBdr>
                <w:top w:val="nil"/>
                <w:left w:val="nil"/>
                <w:bottom w:val="nil"/>
                <w:right w:val="nil"/>
                <w:between w:val="nil"/>
              </w:pBdr>
              <w:ind w:left="6"/>
              <w:rPr>
                <w:color w:val="000000"/>
              </w:rPr>
            </w:pPr>
            <w:r>
              <w:rPr>
                <w:color w:val="000000"/>
              </w:rPr>
              <w:t>28313</w:t>
            </w:r>
          </w:p>
        </w:tc>
        <w:tc>
          <w:tcPr>
            <w:tcW w:w="969" w:type="dxa"/>
          </w:tcPr>
          <w:p w14:paraId="0FC4F562" w14:textId="77777777" w:rsidR="007A6EB8" w:rsidRDefault="001E07EA">
            <w:pPr>
              <w:pBdr>
                <w:top w:val="nil"/>
                <w:left w:val="nil"/>
                <w:bottom w:val="nil"/>
                <w:right w:val="nil"/>
                <w:between w:val="nil"/>
              </w:pBdr>
              <w:ind w:left="6"/>
              <w:rPr>
                <w:color w:val="000000"/>
              </w:rPr>
            </w:pPr>
            <w:r>
              <w:rPr>
                <w:color w:val="000000"/>
              </w:rPr>
              <w:t>31528</w:t>
            </w:r>
          </w:p>
        </w:tc>
      </w:tr>
      <w:tr w:rsidR="007A6EB8" w14:paraId="4A884868" w14:textId="77777777">
        <w:trPr>
          <w:trHeight w:val="434"/>
        </w:trPr>
        <w:tc>
          <w:tcPr>
            <w:tcW w:w="931" w:type="dxa"/>
          </w:tcPr>
          <w:p w14:paraId="1DDD7B0A" w14:textId="77777777" w:rsidR="007A6EB8" w:rsidRDefault="001E07EA">
            <w:pPr>
              <w:pBdr>
                <w:top w:val="nil"/>
                <w:left w:val="nil"/>
                <w:bottom w:val="nil"/>
                <w:right w:val="nil"/>
                <w:between w:val="nil"/>
              </w:pBdr>
              <w:ind w:left="4"/>
              <w:rPr>
                <w:color w:val="000000"/>
              </w:rPr>
            </w:pPr>
            <w:r>
              <w:rPr>
                <w:color w:val="000000"/>
              </w:rPr>
              <w:t>11450</w:t>
            </w:r>
          </w:p>
        </w:tc>
        <w:tc>
          <w:tcPr>
            <w:tcW w:w="931" w:type="dxa"/>
          </w:tcPr>
          <w:p w14:paraId="54C5E927" w14:textId="77777777" w:rsidR="007A6EB8" w:rsidRDefault="001E07EA">
            <w:pPr>
              <w:pBdr>
                <w:top w:val="nil"/>
                <w:left w:val="nil"/>
                <w:bottom w:val="nil"/>
                <w:right w:val="nil"/>
                <w:between w:val="nil"/>
              </w:pBdr>
              <w:ind w:left="4"/>
              <w:rPr>
                <w:color w:val="000000"/>
              </w:rPr>
            </w:pPr>
            <w:r>
              <w:rPr>
                <w:color w:val="000000"/>
              </w:rPr>
              <w:t>14000</w:t>
            </w:r>
          </w:p>
        </w:tc>
        <w:tc>
          <w:tcPr>
            <w:tcW w:w="931" w:type="dxa"/>
          </w:tcPr>
          <w:p w14:paraId="478E51B0" w14:textId="77777777" w:rsidR="007A6EB8" w:rsidRDefault="001E07EA">
            <w:pPr>
              <w:pBdr>
                <w:top w:val="nil"/>
                <w:left w:val="nil"/>
                <w:bottom w:val="nil"/>
                <w:right w:val="nil"/>
                <w:between w:val="nil"/>
              </w:pBdr>
              <w:ind w:left="7"/>
              <w:rPr>
                <w:color w:val="000000"/>
              </w:rPr>
            </w:pPr>
            <w:r>
              <w:rPr>
                <w:color w:val="000000"/>
              </w:rPr>
              <w:t>20005</w:t>
            </w:r>
          </w:p>
        </w:tc>
        <w:tc>
          <w:tcPr>
            <w:tcW w:w="931" w:type="dxa"/>
          </w:tcPr>
          <w:p w14:paraId="39E0A295" w14:textId="77777777" w:rsidR="007A6EB8" w:rsidRDefault="001E07EA">
            <w:pPr>
              <w:pBdr>
                <w:top w:val="nil"/>
                <w:left w:val="nil"/>
                <w:bottom w:val="nil"/>
                <w:right w:val="nil"/>
                <w:between w:val="nil"/>
              </w:pBdr>
              <w:ind w:left="5"/>
              <w:rPr>
                <w:color w:val="000000"/>
              </w:rPr>
            </w:pPr>
            <w:r>
              <w:rPr>
                <w:color w:val="000000"/>
              </w:rPr>
              <w:t>21700</w:t>
            </w:r>
          </w:p>
        </w:tc>
        <w:tc>
          <w:tcPr>
            <w:tcW w:w="931" w:type="dxa"/>
          </w:tcPr>
          <w:p w14:paraId="79C9F934" w14:textId="77777777" w:rsidR="007A6EB8" w:rsidRDefault="001E07EA">
            <w:pPr>
              <w:pBdr>
                <w:top w:val="nil"/>
                <w:left w:val="nil"/>
                <w:bottom w:val="nil"/>
                <w:right w:val="nil"/>
                <w:between w:val="nil"/>
              </w:pBdr>
              <w:ind w:left="5"/>
              <w:rPr>
                <w:color w:val="000000"/>
              </w:rPr>
            </w:pPr>
            <w:r>
              <w:rPr>
                <w:color w:val="000000"/>
              </w:rPr>
              <w:t>24136</w:t>
            </w:r>
          </w:p>
        </w:tc>
        <w:tc>
          <w:tcPr>
            <w:tcW w:w="931" w:type="dxa"/>
          </w:tcPr>
          <w:p w14:paraId="546A403E" w14:textId="77777777" w:rsidR="007A6EB8" w:rsidRDefault="001E07EA">
            <w:pPr>
              <w:pBdr>
                <w:top w:val="nil"/>
                <w:left w:val="nil"/>
                <w:bottom w:val="nil"/>
                <w:right w:val="nil"/>
                <w:between w:val="nil"/>
              </w:pBdr>
              <w:ind w:left="5"/>
              <w:rPr>
                <w:color w:val="000000"/>
              </w:rPr>
            </w:pPr>
            <w:r>
              <w:rPr>
                <w:color w:val="000000"/>
              </w:rPr>
              <w:t>26070</w:t>
            </w:r>
          </w:p>
        </w:tc>
        <w:tc>
          <w:tcPr>
            <w:tcW w:w="931" w:type="dxa"/>
          </w:tcPr>
          <w:p w14:paraId="0B2F6A36" w14:textId="77777777" w:rsidR="007A6EB8" w:rsidRDefault="001E07EA">
            <w:pPr>
              <w:pBdr>
                <w:top w:val="nil"/>
                <w:left w:val="nil"/>
                <w:bottom w:val="nil"/>
                <w:right w:val="nil"/>
                <w:between w:val="nil"/>
              </w:pBdr>
              <w:ind w:left="5"/>
              <w:rPr>
                <w:color w:val="000000"/>
              </w:rPr>
            </w:pPr>
            <w:r>
              <w:rPr>
                <w:color w:val="000000"/>
              </w:rPr>
              <w:t>27194</w:t>
            </w:r>
          </w:p>
        </w:tc>
        <w:tc>
          <w:tcPr>
            <w:tcW w:w="931" w:type="dxa"/>
          </w:tcPr>
          <w:p w14:paraId="350A4B5F" w14:textId="77777777" w:rsidR="007A6EB8" w:rsidRDefault="001E07EA">
            <w:pPr>
              <w:pBdr>
                <w:top w:val="nil"/>
                <w:left w:val="nil"/>
                <w:bottom w:val="nil"/>
                <w:right w:val="nil"/>
                <w:between w:val="nil"/>
              </w:pBdr>
              <w:ind w:left="6"/>
              <w:rPr>
                <w:color w:val="000000"/>
              </w:rPr>
            </w:pPr>
            <w:r>
              <w:rPr>
                <w:color w:val="000000"/>
              </w:rPr>
              <w:t>27707</w:t>
            </w:r>
          </w:p>
        </w:tc>
        <w:tc>
          <w:tcPr>
            <w:tcW w:w="931" w:type="dxa"/>
          </w:tcPr>
          <w:p w14:paraId="66FA465D" w14:textId="77777777" w:rsidR="007A6EB8" w:rsidRDefault="001E07EA">
            <w:pPr>
              <w:pBdr>
                <w:top w:val="nil"/>
                <w:left w:val="nil"/>
                <w:bottom w:val="nil"/>
                <w:right w:val="nil"/>
                <w:between w:val="nil"/>
              </w:pBdr>
              <w:ind w:left="6"/>
              <w:rPr>
                <w:color w:val="000000"/>
              </w:rPr>
            </w:pPr>
            <w:r>
              <w:rPr>
                <w:color w:val="000000"/>
              </w:rPr>
              <w:t>28405</w:t>
            </w:r>
          </w:p>
        </w:tc>
        <w:tc>
          <w:tcPr>
            <w:tcW w:w="969" w:type="dxa"/>
          </w:tcPr>
          <w:p w14:paraId="2A6A493C" w14:textId="77777777" w:rsidR="007A6EB8" w:rsidRDefault="001E07EA">
            <w:pPr>
              <w:pBdr>
                <w:top w:val="nil"/>
                <w:left w:val="nil"/>
                <w:bottom w:val="nil"/>
                <w:right w:val="nil"/>
                <w:between w:val="nil"/>
              </w:pBdr>
              <w:ind w:left="6"/>
              <w:rPr>
                <w:color w:val="000000"/>
              </w:rPr>
            </w:pPr>
            <w:r>
              <w:rPr>
                <w:color w:val="000000"/>
              </w:rPr>
              <w:t>31529</w:t>
            </w:r>
          </w:p>
        </w:tc>
      </w:tr>
      <w:tr w:rsidR="007A6EB8" w14:paraId="51DA03D1" w14:textId="77777777">
        <w:trPr>
          <w:trHeight w:val="431"/>
        </w:trPr>
        <w:tc>
          <w:tcPr>
            <w:tcW w:w="931" w:type="dxa"/>
          </w:tcPr>
          <w:p w14:paraId="694E8DCD" w14:textId="77777777" w:rsidR="007A6EB8" w:rsidRDefault="001E07EA">
            <w:pPr>
              <w:pBdr>
                <w:top w:val="nil"/>
                <w:left w:val="nil"/>
                <w:bottom w:val="nil"/>
                <w:right w:val="nil"/>
                <w:between w:val="nil"/>
              </w:pBdr>
              <w:ind w:left="4"/>
              <w:rPr>
                <w:color w:val="000000"/>
              </w:rPr>
            </w:pPr>
            <w:r>
              <w:rPr>
                <w:color w:val="000000"/>
              </w:rPr>
              <w:t>11451</w:t>
            </w:r>
          </w:p>
        </w:tc>
        <w:tc>
          <w:tcPr>
            <w:tcW w:w="931" w:type="dxa"/>
          </w:tcPr>
          <w:p w14:paraId="05A2F161" w14:textId="77777777" w:rsidR="007A6EB8" w:rsidRDefault="001E07EA">
            <w:pPr>
              <w:pBdr>
                <w:top w:val="nil"/>
                <w:left w:val="nil"/>
                <w:bottom w:val="nil"/>
                <w:right w:val="nil"/>
                <w:between w:val="nil"/>
              </w:pBdr>
              <w:ind w:left="4"/>
              <w:rPr>
                <w:color w:val="000000"/>
              </w:rPr>
            </w:pPr>
            <w:r>
              <w:rPr>
                <w:color w:val="000000"/>
              </w:rPr>
              <w:t>14040</w:t>
            </w:r>
          </w:p>
        </w:tc>
        <w:tc>
          <w:tcPr>
            <w:tcW w:w="931" w:type="dxa"/>
          </w:tcPr>
          <w:p w14:paraId="5712CC09" w14:textId="77777777" w:rsidR="007A6EB8" w:rsidRDefault="001E07EA">
            <w:pPr>
              <w:pBdr>
                <w:top w:val="nil"/>
                <w:left w:val="nil"/>
                <w:bottom w:val="nil"/>
                <w:right w:val="nil"/>
                <w:between w:val="nil"/>
              </w:pBdr>
              <w:ind w:left="7"/>
              <w:rPr>
                <w:color w:val="000000"/>
              </w:rPr>
            </w:pPr>
            <w:r>
              <w:rPr>
                <w:color w:val="000000"/>
              </w:rPr>
              <w:t>20200</w:t>
            </w:r>
          </w:p>
        </w:tc>
        <w:tc>
          <w:tcPr>
            <w:tcW w:w="931" w:type="dxa"/>
          </w:tcPr>
          <w:p w14:paraId="072A5F26" w14:textId="77777777" w:rsidR="007A6EB8" w:rsidRDefault="001E07EA">
            <w:pPr>
              <w:pBdr>
                <w:top w:val="nil"/>
                <w:left w:val="nil"/>
                <w:bottom w:val="nil"/>
                <w:right w:val="nil"/>
                <w:between w:val="nil"/>
              </w:pBdr>
              <w:ind w:left="5"/>
              <w:rPr>
                <w:color w:val="000000"/>
              </w:rPr>
            </w:pPr>
            <w:r>
              <w:rPr>
                <w:color w:val="000000"/>
              </w:rPr>
              <w:t>21805</w:t>
            </w:r>
          </w:p>
        </w:tc>
        <w:tc>
          <w:tcPr>
            <w:tcW w:w="931" w:type="dxa"/>
          </w:tcPr>
          <w:p w14:paraId="7F90DB2A" w14:textId="77777777" w:rsidR="007A6EB8" w:rsidRDefault="001E07EA">
            <w:pPr>
              <w:pBdr>
                <w:top w:val="nil"/>
                <w:left w:val="nil"/>
                <w:bottom w:val="nil"/>
                <w:right w:val="nil"/>
                <w:between w:val="nil"/>
              </w:pBdr>
              <w:ind w:left="5"/>
              <w:rPr>
                <w:color w:val="000000"/>
              </w:rPr>
            </w:pPr>
            <w:r>
              <w:rPr>
                <w:color w:val="000000"/>
              </w:rPr>
              <w:t>24138</w:t>
            </w:r>
          </w:p>
        </w:tc>
        <w:tc>
          <w:tcPr>
            <w:tcW w:w="931" w:type="dxa"/>
          </w:tcPr>
          <w:p w14:paraId="7334DA75" w14:textId="77777777" w:rsidR="007A6EB8" w:rsidRDefault="001E07EA">
            <w:pPr>
              <w:pBdr>
                <w:top w:val="nil"/>
                <w:left w:val="nil"/>
                <w:bottom w:val="nil"/>
                <w:right w:val="nil"/>
                <w:between w:val="nil"/>
              </w:pBdr>
              <w:ind w:left="5"/>
              <w:rPr>
                <w:color w:val="000000"/>
              </w:rPr>
            </w:pPr>
            <w:r>
              <w:rPr>
                <w:color w:val="000000"/>
              </w:rPr>
              <w:t>26100</w:t>
            </w:r>
          </w:p>
        </w:tc>
        <w:tc>
          <w:tcPr>
            <w:tcW w:w="931" w:type="dxa"/>
          </w:tcPr>
          <w:p w14:paraId="4DADB29D" w14:textId="77777777" w:rsidR="007A6EB8" w:rsidRDefault="001E07EA">
            <w:pPr>
              <w:pBdr>
                <w:top w:val="nil"/>
                <w:left w:val="nil"/>
                <w:bottom w:val="nil"/>
                <w:right w:val="nil"/>
                <w:between w:val="nil"/>
              </w:pBdr>
              <w:ind w:left="5"/>
              <w:rPr>
                <w:color w:val="000000"/>
              </w:rPr>
            </w:pPr>
            <w:r>
              <w:rPr>
                <w:color w:val="000000"/>
              </w:rPr>
              <w:t>27202</w:t>
            </w:r>
          </w:p>
        </w:tc>
        <w:tc>
          <w:tcPr>
            <w:tcW w:w="931" w:type="dxa"/>
          </w:tcPr>
          <w:p w14:paraId="1BAA1178" w14:textId="77777777" w:rsidR="007A6EB8" w:rsidRDefault="001E07EA">
            <w:pPr>
              <w:pBdr>
                <w:top w:val="nil"/>
                <w:left w:val="nil"/>
                <w:bottom w:val="nil"/>
                <w:right w:val="nil"/>
                <w:between w:val="nil"/>
              </w:pBdr>
              <w:ind w:left="6"/>
              <w:rPr>
                <w:color w:val="000000"/>
              </w:rPr>
            </w:pPr>
            <w:r>
              <w:rPr>
                <w:color w:val="000000"/>
              </w:rPr>
              <w:t>27709</w:t>
            </w:r>
          </w:p>
        </w:tc>
        <w:tc>
          <w:tcPr>
            <w:tcW w:w="931" w:type="dxa"/>
          </w:tcPr>
          <w:p w14:paraId="666CF9AA" w14:textId="77777777" w:rsidR="007A6EB8" w:rsidRDefault="001E07EA">
            <w:pPr>
              <w:pBdr>
                <w:top w:val="nil"/>
                <w:left w:val="nil"/>
                <w:bottom w:val="nil"/>
                <w:right w:val="nil"/>
                <w:between w:val="nil"/>
              </w:pBdr>
              <w:ind w:left="6"/>
              <w:rPr>
                <w:color w:val="000000"/>
              </w:rPr>
            </w:pPr>
            <w:r>
              <w:rPr>
                <w:color w:val="000000"/>
              </w:rPr>
              <w:t>28406</w:t>
            </w:r>
          </w:p>
        </w:tc>
        <w:tc>
          <w:tcPr>
            <w:tcW w:w="969" w:type="dxa"/>
          </w:tcPr>
          <w:p w14:paraId="7DB2DD20" w14:textId="77777777" w:rsidR="007A6EB8" w:rsidRDefault="001E07EA">
            <w:pPr>
              <w:pBdr>
                <w:top w:val="nil"/>
                <w:left w:val="nil"/>
                <w:bottom w:val="nil"/>
                <w:right w:val="nil"/>
                <w:between w:val="nil"/>
              </w:pBdr>
              <w:ind w:left="6"/>
              <w:rPr>
                <w:color w:val="000000"/>
              </w:rPr>
            </w:pPr>
            <w:r>
              <w:rPr>
                <w:color w:val="000000"/>
              </w:rPr>
              <w:t>31530</w:t>
            </w:r>
          </w:p>
        </w:tc>
      </w:tr>
      <w:tr w:rsidR="007A6EB8" w14:paraId="0E68D743" w14:textId="77777777">
        <w:trPr>
          <w:trHeight w:val="434"/>
        </w:trPr>
        <w:tc>
          <w:tcPr>
            <w:tcW w:w="931" w:type="dxa"/>
          </w:tcPr>
          <w:p w14:paraId="33D1580C" w14:textId="77777777" w:rsidR="007A6EB8" w:rsidRDefault="001E07EA">
            <w:pPr>
              <w:pBdr>
                <w:top w:val="nil"/>
                <w:left w:val="nil"/>
                <w:bottom w:val="nil"/>
                <w:right w:val="nil"/>
                <w:between w:val="nil"/>
              </w:pBdr>
              <w:spacing w:before="2"/>
              <w:ind w:left="4"/>
              <w:rPr>
                <w:color w:val="000000"/>
              </w:rPr>
            </w:pPr>
            <w:r>
              <w:rPr>
                <w:color w:val="000000"/>
              </w:rPr>
              <w:t>11462</w:t>
            </w:r>
          </w:p>
        </w:tc>
        <w:tc>
          <w:tcPr>
            <w:tcW w:w="931" w:type="dxa"/>
          </w:tcPr>
          <w:p w14:paraId="012B8627" w14:textId="77777777" w:rsidR="007A6EB8" w:rsidRDefault="001E07EA">
            <w:pPr>
              <w:pBdr>
                <w:top w:val="nil"/>
                <w:left w:val="nil"/>
                <w:bottom w:val="nil"/>
                <w:right w:val="nil"/>
                <w:between w:val="nil"/>
              </w:pBdr>
              <w:spacing w:before="2"/>
              <w:ind w:left="4"/>
              <w:rPr>
                <w:color w:val="000000"/>
              </w:rPr>
            </w:pPr>
            <w:r>
              <w:rPr>
                <w:color w:val="000000"/>
              </w:rPr>
              <w:t>15002</w:t>
            </w:r>
          </w:p>
        </w:tc>
        <w:tc>
          <w:tcPr>
            <w:tcW w:w="931" w:type="dxa"/>
          </w:tcPr>
          <w:p w14:paraId="7DC625B6" w14:textId="77777777" w:rsidR="007A6EB8" w:rsidRDefault="001E07EA">
            <w:pPr>
              <w:pBdr>
                <w:top w:val="nil"/>
                <w:left w:val="nil"/>
                <w:bottom w:val="nil"/>
                <w:right w:val="nil"/>
                <w:between w:val="nil"/>
              </w:pBdr>
              <w:spacing w:before="2"/>
              <w:ind w:left="7"/>
              <w:rPr>
                <w:color w:val="000000"/>
              </w:rPr>
            </w:pPr>
            <w:r>
              <w:rPr>
                <w:color w:val="000000"/>
              </w:rPr>
              <w:t>20225</w:t>
            </w:r>
          </w:p>
        </w:tc>
        <w:tc>
          <w:tcPr>
            <w:tcW w:w="931" w:type="dxa"/>
          </w:tcPr>
          <w:p w14:paraId="35A1A304" w14:textId="77777777" w:rsidR="007A6EB8" w:rsidRDefault="001E07EA">
            <w:pPr>
              <w:pBdr>
                <w:top w:val="nil"/>
                <w:left w:val="nil"/>
                <w:bottom w:val="nil"/>
                <w:right w:val="nil"/>
                <w:between w:val="nil"/>
              </w:pBdr>
              <w:spacing w:before="2"/>
              <w:ind w:left="5"/>
              <w:rPr>
                <w:color w:val="000000"/>
              </w:rPr>
            </w:pPr>
            <w:r>
              <w:rPr>
                <w:color w:val="000000"/>
              </w:rPr>
              <w:t>21925</w:t>
            </w:r>
          </w:p>
        </w:tc>
        <w:tc>
          <w:tcPr>
            <w:tcW w:w="931" w:type="dxa"/>
          </w:tcPr>
          <w:p w14:paraId="14F7A50D" w14:textId="77777777" w:rsidR="007A6EB8" w:rsidRDefault="001E07EA">
            <w:pPr>
              <w:pBdr>
                <w:top w:val="nil"/>
                <w:left w:val="nil"/>
                <w:bottom w:val="nil"/>
                <w:right w:val="nil"/>
                <w:between w:val="nil"/>
              </w:pBdr>
              <w:spacing w:before="2"/>
              <w:ind w:left="5"/>
              <w:rPr>
                <w:color w:val="000000"/>
              </w:rPr>
            </w:pPr>
            <w:r>
              <w:rPr>
                <w:color w:val="000000"/>
              </w:rPr>
              <w:t>24147</w:t>
            </w:r>
          </w:p>
        </w:tc>
        <w:tc>
          <w:tcPr>
            <w:tcW w:w="931" w:type="dxa"/>
          </w:tcPr>
          <w:p w14:paraId="7B8399F8" w14:textId="77777777" w:rsidR="007A6EB8" w:rsidRDefault="001E07EA">
            <w:pPr>
              <w:pBdr>
                <w:top w:val="nil"/>
                <w:left w:val="nil"/>
                <w:bottom w:val="nil"/>
                <w:right w:val="nil"/>
                <w:between w:val="nil"/>
              </w:pBdr>
              <w:spacing w:before="2"/>
              <w:ind w:left="5"/>
              <w:rPr>
                <w:color w:val="000000"/>
              </w:rPr>
            </w:pPr>
            <w:r>
              <w:rPr>
                <w:color w:val="000000"/>
              </w:rPr>
              <w:t>26111</w:t>
            </w:r>
          </w:p>
        </w:tc>
        <w:tc>
          <w:tcPr>
            <w:tcW w:w="931" w:type="dxa"/>
          </w:tcPr>
          <w:p w14:paraId="02B6AC6B" w14:textId="77777777" w:rsidR="007A6EB8" w:rsidRDefault="001E07EA">
            <w:pPr>
              <w:pBdr>
                <w:top w:val="nil"/>
                <w:left w:val="nil"/>
                <w:bottom w:val="nil"/>
                <w:right w:val="nil"/>
                <w:between w:val="nil"/>
              </w:pBdr>
              <w:spacing w:before="2"/>
              <w:ind w:left="5"/>
              <w:rPr>
                <w:color w:val="000000"/>
              </w:rPr>
            </w:pPr>
            <w:r>
              <w:rPr>
                <w:color w:val="000000"/>
              </w:rPr>
              <w:t>27252</w:t>
            </w:r>
          </w:p>
        </w:tc>
        <w:tc>
          <w:tcPr>
            <w:tcW w:w="931" w:type="dxa"/>
          </w:tcPr>
          <w:p w14:paraId="350138F2" w14:textId="77777777" w:rsidR="007A6EB8" w:rsidRDefault="001E07EA">
            <w:pPr>
              <w:pBdr>
                <w:top w:val="nil"/>
                <w:left w:val="nil"/>
                <w:bottom w:val="nil"/>
                <w:right w:val="nil"/>
                <w:between w:val="nil"/>
              </w:pBdr>
              <w:spacing w:before="2"/>
              <w:ind w:left="6"/>
              <w:rPr>
                <w:color w:val="000000"/>
              </w:rPr>
            </w:pPr>
            <w:r>
              <w:rPr>
                <w:color w:val="000000"/>
              </w:rPr>
              <w:t>27730</w:t>
            </w:r>
          </w:p>
        </w:tc>
        <w:tc>
          <w:tcPr>
            <w:tcW w:w="931" w:type="dxa"/>
          </w:tcPr>
          <w:p w14:paraId="0AF27EFA" w14:textId="77777777" w:rsidR="007A6EB8" w:rsidRDefault="001E07EA">
            <w:pPr>
              <w:pBdr>
                <w:top w:val="nil"/>
                <w:left w:val="nil"/>
                <w:bottom w:val="nil"/>
                <w:right w:val="nil"/>
                <w:between w:val="nil"/>
              </w:pBdr>
              <w:spacing w:before="2"/>
              <w:ind w:left="6"/>
              <w:rPr>
                <w:color w:val="000000"/>
              </w:rPr>
            </w:pPr>
            <w:r>
              <w:rPr>
                <w:color w:val="000000"/>
              </w:rPr>
              <w:t>28435</w:t>
            </w:r>
          </w:p>
        </w:tc>
        <w:tc>
          <w:tcPr>
            <w:tcW w:w="969" w:type="dxa"/>
          </w:tcPr>
          <w:p w14:paraId="13FDE5E2" w14:textId="77777777" w:rsidR="007A6EB8" w:rsidRDefault="001E07EA">
            <w:pPr>
              <w:pBdr>
                <w:top w:val="nil"/>
                <w:left w:val="nil"/>
                <w:bottom w:val="nil"/>
                <w:right w:val="nil"/>
                <w:between w:val="nil"/>
              </w:pBdr>
              <w:spacing w:before="2"/>
              <w:ind w:left="6"/>
              <w:rPr>
                <w:color w:val="000000"/>
              </w:rPr>
            </w:pPr>
            <w:r>
              <w:rPr>
                <w:color w:val="000000"/>
              </w:rPr>
              <w:t>31535</w:t>
            </w:r>
          </w:p>
        </w:tc>
      </w:tr>
      <w:tr w:rsidR="007A6EB8" w14:paraId="30AF5A4F" w14:textId="77777777">
        <w:trPr>
          <w:trHeight w:val="433"/>
        </w:trPr>
        <w:tc>
          <w:tcPr>
            <w:tcW w:w="931" w:type="dxa"/>
          </w:tcPr>
          <w:p w14:paraId="6716D5BE" w14:textId="77777777" w:rsidR="007A6EB8" w:rsidRDefault="001E07EA">
            <w:pPr>
              <w:pBdr>
                <w:top w:val="nil"/>
                <w:left w:val="nil"/>
                <w:bottom w:val="nil"/>
                <w:right w:val="nil"/>
                <w:between w:val="nil"/>
              </w:pBdr>
              <w:ind w:left="4"/>
              <w:rPr>
                <w:color w:val="000000"/>
              </w:rPr>
            </w:pPr>
            <w:r>
              <w:rPr>
                <w:color w:val="000000"/>
              </w:rPr>
              <w:lastRenderedPageBreak/>
              <w:t>11463</w:t>
            </w:r>
          </w:p>
        </w:tc>
        <w:tc>
          <w:tcPr>
            <w:tcW w:w="931" w:type="dxa"/>
          </w:tcPr>
          <w:p w14:paraId="7212C0E6" w14:textId="77777777" w:rsidR="007A6EB8" w:rsidRDefault="001E07EA">
            <w:pPr>
              <w:pBdr>
                <w:top w:val="nil"/>
                <w:left w:val="nil"/>
                <w:bottom w:val="nil"/>
                <w:right w:val="nil"/>
                <w:between w:val="nil"/>
              </w:pBdr>
              <w:ind w:left="4"/>
              <w:rPr>
                <w:color w:val="000000"/>
              </w:rPr>
            </w:pPr>
            <w:r>
              <w:rPr>
                <w:color w:val="000000"/>
              </w:rPr>
              <w:t>15004</w:t>
            </w:r>
          </w:p>
        </w:tc>
        <w:tc>
          <w:tcPr>
            <w:tcW w:w="931" w:type="dxa"/>
          </w:tcPr>
          <w:p w14:paraId="547F2074" w14:textId="77777777" w:rsidR="007A6EB8" w:rsidRDefault="001E07EA">
            <w:pPr>
              <w:pBdr>
                <w:top w:val="nil"/>
                <w:left w:val="nil"/>
                <w:bottom w:val="nil"/>
                <w:right w:val="nil"/>
                <w:between w:val="nil"/>
              </w:pBdr>
              <w:ind w:left="7"/>
              <w:rPr>
                <w:color w:val="000000"/>
              </w:rPr>
            </w:pPr>
            <w:r>
              <w:rPr>
                <w:color w:val="000000"/>
              </w:rPr>
              <w:t>20240</w:t>
            </w:r>
          </w:p>
        </w:tc>
        <w:tc>
          <w:tcPr>
            <w:tcW w:w="931" w:type="dxa"/>
          </w:tcPr>
          <w:p w14:paraId="2C0CE75F" w14:textId="77777777" w:rsidR="007A6EB8" w:rsidRDefault="001E07EA">
            <w:pPr>
              <w:pBdr>
                <w:top w:val="nil"/>
                <w:left w:val="nil"/>
                <w:bottom w:val="nil"/>
                <w:right w:val="nil"/>
                <w:between w:val="nil"/>
              </w:pBdr>
              <w:ind w:left="5"/>
              <w:rPr>
                <w:color w:val="000000"/>
              </w:rPr>
            </w:pPr>
            <w:r>
              <w:rPr>
                <w:color w:val="000000"/>
              </w:rPr>
              <w:t>21930</w:t>
            </w:r>
          </w:p>
        </w:tc>
        <w:tc>
          <w:tcPr>
            <w:tcW w:w="931" w:type="dxa"/>
          </w:tcPr>
          <w:p w14:paraId="0614EA34" w14:textId="77777777" w:rsidR="007A6EB8" w:rsidRDefault="001E07EA">
            <w:pPr>
              <w:pBdr>
                <w:top w:val="nil"/>
                <w:left w:val="nil"/>
                <w:bottom w:val="nil"/>
                <w:right w:val="nil"/>
                <w:between w:val="nil"/>
              </w:pBdr>
              <w:ind w:left="5"/>
              <w:rPr>
                <w:color w:val="000000"/>
              </w:rPr>
            </w:pPr>
            <w:r>
              <w:rPr>
                <w:color w:val="000000"/>
              </w:rPr>
              <w:t>24160</w:t>
            </w:r>
          </w:p>
        </w:tc>
        <w:tc>
          <w:tcPr>
            <w:tcW w:w="931" w:type="dxa"/>
          </w:tcPr>
          <w:p w14:paraId="6B697354" w14:textId="77777777" w:rsidR="007A6EB8" w:rsidRDefault="001E07EA">
            <w:pPr>
              <w:pBdr>
                <w:top w:val="nil"/>
                <w:left w:val="nil"/>
                <w:bottom w:val="nil"/>
                <w:right w:val="nil"/>
                <w:between w:val="nil"/>
              </w:pBdr>
              <w:ind w:left="5"/>
              <w:rPr>
                <w:color w:val="000000"/>
              </w:rPr>
            </w:pPr>
            <w:r>
              <w:rPr>
                <w:color w:val="000000"/>
              </w:rPr>
              <w:t>26113</w:t>
            </w:r>
          </w:p>
        </w:tc>
        <w:tc>
          <w:tcPr>
            <w:tcW w:w="931" w:type="dxa"/>
          </w:tcPr>
          <w:p w14:paraId="477A3E53" w14:textId="77777777" w:rsidR="007A6EB8" w:rsidRDefault="001E07EA">
            <w:pPr>
              <w:pBdr>
                <w:top w:val="nil"/>
                <w:left w:val="nil"/>
                <w:bottom w:val="nil"/>
                <w:right w:val="nil"/>
                <w:between w:val="nil"/>
              </w:pBdr>
              <w:ind w:left="5"/>
              <w:rPr>
                <w:color w:val="000000"/>
              </w:rPr>
            </w:pPr>
            <w:r>
              <w:rPr>
                <w:color w:val="000000"/>
              </w:rPr>
              <w:t>27266</w:t>
            </w:r>
          </w:p>
        </w:tc>
        <w:tc>
          <w:tcPr>
            <w:tcW w:w="931" w:type="dxa"/>
          </w:tcPr>
          <w:p w14:paraId="37B5C3B4" w14:textId="77777777" w:rsidR="007A6EB8" w:rsidRDefault="001E07EA">
            <w:pPr>
              <w:pBdr>
                <w:top w:val="nil"/>
                <w:left w:val="nil"/>
                <w:bottom w:val="nil"/>
                <w:right w:val="nil"/>
                <w:between w:val="nil"/>
              </w:pBdr>
              <w:ind w:left="6"/>
              <w:rPr>
                <w:color w:val="000000"/>
              </w:rPr>
            </w:pPr>
            <w:r>
              <w:rPr>
                <w:color w:val="000000"/>
              </w:rPr>
              <w:t>27732</w:t>
            </w:r>
          </w:p>
        </w:tc>
        <w:tc>
          <w:tcPr>
            <w:tcW w:w="931" w:type="dxa"/>
          </w:tcPr>
          <w:p w14:paraId="5321AA27" w14:textId="77777777" w:rsidR="007A6EB8" w:rsidRDefault="001E07EA">
            <w:pPr>
              <w:pBdr>
                <w:top w:val="nil"/>
                <w:left w:val="nil"/>
                <w:bottom w:val="nil"/>
                <w:right w:val="nil"/>
                <w:between w:val="nil"/>
              </w:pBdr>
              <w:ind w:left="6"/>
              <w:rPr>
                <w:color w:val="000000"/>
              </w:rPr>
            </w:pPr>
            <w:r>
              <w:rPr>
                <w:color w:val="000000"/>
              </w:rPr>
              <w:t>28436</w:t>
            </w:r>
          </w:p>
        </w:tc>
        <w:tc>
          <w:tcPr>
            <w:tcW w:w="969" w:type="dxa"/>
          </w:tcPr>
          <w:p w14:paraId="4D898B3C" w14:textId="77777777" w:rsidR="007A6EB8" w:rsidRDefault="001E07EA">
            <w:pPr>
              <w:pBdr>
                <w:top w:val="nil"/>
                <w:left w:val="nil"/>
                <w:bottom w:val="nil"/>
                <w:right w:val="nil"/>
                <w:between w:val="nil"/>
              </w:pBdr>
              <w:ind w:left="6"/>
              <w:rPr>
                <w:color w:val="000000"/>
              </w:rPr>
            </w:pPr>
            <w:r>
              <w:rPr>
                <w:color w:val="000000"/>
              </w:rPr>
              <w:t>31570</w:t>
            </w:r>
          </w:p>
        </w:tc>
      </w:tr>
    </w:tbl>
    <w:p w14:paraId="5228568D" w14:textId="77777777" w:rsidR="007A6EB8" w:rsidRDefault="007A6EB8">
      <w:pPr>
        <w:sectPr w:rsidR="007A6EB8">
          <w:type w:val="continuous"/>
          <w:pgSz w:w="12240" w:h="15840"/>
          <w:pgMar w:top="1420" w:right="1320" w:bottom="1428" w:left="1300" w:header="0" w:footer="921" w:gutter="0"/>
          <w:cols w:space="720"/>
        </w:sectPr>
      </w:pPr>
    </w:p>
    <w:p w14:paraId="708D2E7F" w14:textId="77777777" w:rsidR="007A6EB8" w:rsidRDefault="007A6EB8">
      <w:pPr>
        <w:pBdr>
          <w:top w:val="nil"/>
          <w:left w:val="nil"/>
          <w:bottom w:val="nil"/>
          <w:right w:val="nil"/>
          <w:between w:val="nil"/>
        </w:pBdr>
        <w:spacing w:line="276" w:lineRule="auto"/>
      </w:pPr>
    </w:p>
    <w:tbl>
      <w:tblPr>
        <w:tblStyle w:val="affffffffffffffffffffffffffffffffffffffffffffffffffffff"/>
        <w:tblW w:w="9348"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31"/>
        <w:gridCol w:w="931"/>
        <w:gridCol w:w="931"/>
        <w:gridCol w:w="931"/>
        <w:gridCol w:w="931"/>
        <w:gridCol w:w="931"/>
        <w:gridCol w:w="931"/>
        <w:gridCol w:w="931"/>
        <w:gridCol w:w="931"/>
        <w:gridCol w:w="969"/>
      </w:tblGrid>
      <w:tr w:rsidR="007A6EB8" w14:paraId="0EE1CB13" w14:textId="77777777">
        <w:trPr>
          <w:trHeight w:val="433"/>
        </w:trPr>
        <w:tc>
          <w:tcPr>
            <w:tcW w:w="931" w:type="dxa"/>
          </w:tcPr>
          <w:p w14:paraId="733D9EB7" w14:textId="77777777" w:rsidR="007A6EB8" w:rsidRDefault="001E07EA">
            <w:pPr>
              <w:pBdr>
                <w:top w:val="nil"/>
                <w:left w:val="nil"/>
                <w:bottom w:val="nil"/>
                <w:right w:val="nil"/>
                <w:between w:val="nil"/>
              </w:pBdr>
              <w:ind w:left="4"/>
              <w:rPr>
                <w:color w:val="000000"/>
              </w:rPr>
            </w:pPr>
            <w:r>
              <w:rPr>
                <w:color w:val="000000"/>
              </w:rPr>
              <w:t>11470</w:t>
            </w:r>
          </w:p>
        </w:tc>
        <w:tc>
          <w:tcPr>
            <w:tcW w:w="931" w:type="dxa"/>
          </w:tcPr>
          <w:p w14:paraId="1DFED7EE" w14:textId="77777777" w:rsidR="007A6EB8" w:rsidRDefault="001E07EA">
            <w:pPr>
              <w:pBdr>
                <w:top w:val="nil"/>
                <w:left w:val="nil"/>
                <w:bottom w:val="nil"/>
                <w:right w:val="nil"/>
                <w:between w:val="nil"/>
              </w:pBdr>
              <w:ind w:left="4"/>
              <w:rPr>
                <w:color w:val="000000"/>
              </w:rPr>
            </w:pPr>
            <w:r>
              <w:rPr>
                <w:color w:val="000000"/>
              </w:rPr>
              <w:t>15040</w:t>
            </w:r>
          </w:p>
        </w:tc>
        <w:tc>
          <w:tcPr>
            <w:tcW w:w="931" w:type="dxa"/>
          </w:tcPr>
          <w:p w14:paraId="54AE8C44" w14:textId="77777777" w:rsidR="007A6EB8" w:rsidRDefault="001E07EA">
            <w:pPr>
              <w:pBdr>
                <w:top w:val="nil"/>
                <w:left w:val="nil"/>
                <w:bottom w:val="nil"/>
                <w:right w:val="nil"/>
                <w:between w:val="nil"/>
              </w:pBdr>
              <w:ind w:left="7"/>
              <w:rPr>
                <w:color w:val="000000"/>
              </w:rPr>
            </w:pPr>
            <w:r>
              <w:rPr>
                <w:color w:val="000000"/>
              </w:rPr>
              <w:t>20690</w:t>
            </w:r>
          </w:p>
        </w:tc>
        <w:tc>
          <w:tcPr>
            <w:tcW w:w="931" w:type="dxa"/>
          </w:tcPr>
          <w:p w14:paraId="4747FF7E" w14:textId="77777777" w:rsidR="007A6EB8" w:rsidRDefault="001E07EA">
            <w:pPr>
              <w:pBdr>
                <w:top w:val="nil"/>
                <w:left w:val="nil"/>
                <w:bottom w:val="nil"/>
                <w:right w:val="nil"/>
                <w:between w:val="nil"/>
              </w:pBdr>
              <w:ind w:left="5"/>
              <w:rPr>
                <w:color w:val="000000"/>
              </w:rPr>
            </w:pPr>
            <w:r>
              <w:rPr>
                <w:color w:val="000000"/>
              </w:rPr>
              <w:t>21931</w:t>
            </w:r>
          </w:p>
        </w:tc>
        <w:tc>
          <w:tcPr>
            <w:tcW w:w="931" w:type="dxa"/>
          </w:tcPr>
          <w:p w14:paraId="3021691B" w14:textId="77777777" w:rsidR="007A6EB8" w:rsidRDefault="001E07EA">
            <w:pPr>
              <w:pBdr>
                <w:top w:val="nil"/>
                <w:left w:val="nil"/>
                <w:bottom w:val="nil"/>
                <w:right w:val="nil"/>
                <w:between w:val="nil"/>
              </w:pBdr>
              <w:ind w:left="5"/>
              <w:rPr>
                <w:color w:val="000000"/>
              </w:rPr>
            </w:pPr>
            <w:r>
              <w:rPr>
                <w:color w:val="000000"/>
              </w:rPr>
              <w:t>24201</w:t>
            </w:r>
          </w:p>
        </w:tc>
        <w:tc>
          <w:tcPr>
            <w:tcW w:w="931" w:type="dxa"/>
          </w:tcPr>
          <w:p w14:paraId="0CC9EC9B" w14:textId="77777777" w:rsidR="007A6EB8" w:rsidRDefault="001E07EA">
            <w:pPr>
              <w:pBdr>
                <w:top w:val="nil"/>
                <w:left w:val="nil"/>
                <w:bottom w:val="nil"/>
                <w:right w:val="nil"/>
                <w:between w:val="nil"/>
              </w:pBdr>
              <w:ind w:left="5"/>
              <w:rPr>
                <w:color w:val="000000"/>
              </w:rPr>
            </w:pPr>
            <w:r>
              <w:rPr>
                <w:color w:val="000000"/>
              </w:rPr>
              <w:t>26115</w:t>
            </w:r>
          </w:p>
        </w:tc>
        <w:tc>
          <w:tcPr>
            <w:tcW w:w="931" w:type="dxa"/>
          </w:tcPr>
          <w:p w14:paraId="3986A7D6" w14:textId="77777777" w:rsidR="007A6EB8" w:rsidRDefault="001E07EA">
            <w:pPr>
              <w:pBdr>
                <w:top w:val="nil"/>
                <w:left w:val="nil"/>
                <w:bottom w:val="nil"/>
                <w:right w:val="nil"/>
                <w:between w:val="nil"/>
              </w:pBdr>
              <w:ind w:left="5"/>
              <w:rPr>
                <w:color w:val="000000"/>
              </w:rPr>
            </w:pPr>
            <w:r>
              <w:rPr>
                <w:color w:val="000000"/>
              </w:rPr>
              <w:t>27275</w:t>
            </w:r>
          </w:p>
        </w:tc>
        <w:tc>
          <w:tcPr>
            <w:tcW w:w="931" w:type="dxa"/>
          </w:tcPr>
          <w:p w14:paraId="7DE1990D" w14:textId="77777777" w:rsidR="007A6EB8" w:rsidRDefault="001E07EA">
            <w:pPr>
              <w:pBdr>
                <w:top w:val="nil"/>
                <w:left w:val="nil"/>
                <w:bottom w:val="nil"/>
                <w:right w:val="nil"/>
                <w:between w:val="nil"/>
              </w:pBdr>
              <w:ind w:left="6"/>
              <w:rPr>
                <w:color w:val="000000"/>
              </w:rPr>
            </w:pPr>
            <w:r>
              <w:rPr>
                <w:color w:val="000000"/>
              </w:rPr>
              <w:t>27734</w:t>
            </w:r>
          </w:p>
        </w:tc>
        <w:tc>
          <w:tcPr>
            <w:tcW w:w="931" w:type="dxa"/>
          </w:tcPr>
          <w:p w14:paraId="52B97F88" w14:textId="77777777" w:rsidR="007A6EB8" w:rsidRDefault="001E07EA">
            <w:pPr>
              <w:pBdr>
                <w:top w:val="nil"/>
                <w:left w:val="nil"/>
                <w:bottom w:val="nil"/>
                <w:right w:val="nil"/>
                <w:between w:val="nil"/>
              </w:pBdr>
              <w:ind w:left="6"/>
              <w:rPr>
                <w:color w:val="000000"/>
              </w:rPr>
            </w:pPr>
            <w:r>
              <w:rPr>
                <w:color w:val="000000"/>
              </w:rPr>
              <w:t>28456</w:t>
            </w:r>
          </w:p>
        </w:tc>
        <w:tc>
          <w:tcPr>
            <w:tcW w:w="969" w:type="dxa"/>
          </w:tcPr>
          <w:p w14:paraId="315E6F55" w14:textId="77777777" w:rsidR="007A6EB8" w:rsidRDefault="001E07EA">
            <w:pPr>
              <w:pBdr>
                <w:top w:val="nil"/>
                <w:left w:val="nil"/>
                <w:bottom w:val="nil"/>
                <w:right w:val="nil"/>
                <w:between w:val="nil"/>
              </w:pBdr>
              <w:ind w:left="6"/>
              <w:rPr>
                <w:color w:val="000000"/>
              </w:rPr>
            </w:pPr>
            <w:r>
              <w:rPr>
                <w:color w:val="000000"/>
              </w:rPr>
              <w:t>31571</w:t>
            </w:r>
          </w:p>
        </w:tc>
      </w:tr>
      <w:tr w:rsidR="007A6EB8" w14:paraId="3FD1982F" w14:textId="77777777">
        <w:trPr>
          <w:trHeight w:val="431"/>
        </w:trPr>
        <w:tc>
          <w:tcPr>
            <w:tcW w:w="931" w:type="dxa"/>
          </w:tcPr>
          <w:p w14:paraId="07385E6A" w14:textId="77777777" w:rsidR="007A6EB8" w:rsidRDefault="001E07EA">
            <w:pPr>
              <w:pBdr>
                <w:top w:val="nil"/>
                <w:left w:val="nil"/>
                <w:bottom w:val="nil"/>
                <w:right w:val="nil"/>
                <w:between w:val="nil"/>
              </w:pBdr>
              <w:ind w:left="4"/>
              <w:rPr>
                <w:color w:val="000000"/>
              </w:rPr>
            </w:pPr>
            <w:r>
              <w:rPr>
                <w:color w:val="000000"/>
              </w:rPr>
              <w:t>11471</w:t>
            </w:r>
          </w:p>
        </w:tc>
        <w:tc>
          <w:tcPr>
            <w:tcW w:w="931" w:type="dxa"/>
          </w:tcPr>
          <w:p w14:paraId="188AB910" w14:textId="77777777" w:rsidR="007A6EB8" w:rsidRDefault="001E07EA">
            <w:pPr>
              <w:pBdr>
                <w:top w:val="nil"/>
                <w:left w:val="nil"/>
                <w:bottom w:val="nil"/>
                <w:right w:val="nil"/>
                <w:between w:val="nil"/>
              </w:pBdr>
              <w:ind w:left="4"/>
              <w:rPr>
                <w:color w:val="000000"/>
              </w:rPr>
            </w:pPr>
            <w:r>
              <w:rPr>
                <w:color w:val="000000"/>
              </w:rPr>
              <w:t>15050</w:t>
            </w:r>
          </w:p>
        </w:tc>
        <w:tc>
          <w:tcPr>
            <w:tcW w:w="931" w:type="dxa"/>
          </w:tcPr>
          <w:p w14:paraId="1CEA6944" w14:textId="77777777" w:rsidR="007A6EB8" w:rsidRDefault="001E07EA">
            <w:pPr>
              <w:pBdr>
                <w:top w:val="nil"/>
                <w:left w:val="nil"/>
                <w:bottom w:val="nil"/>
                <w:right w:val="nil"/>
                <w:between w:val="nil"/>
              </w:pBdr>
              <w:ind w:left="7"/>
              <w:rPr>
                <w:color w:val="000000"/>
              </w:rPr>
            </w:pPr>
            <w:r>
              <w:rPr>
                <w:color w:val="000000"/>
              </w:rPr>
              <w:t>20975</w:t>
            </w:r>
          </w:p>
        </w:tc>
        <w:tc>
          <w:tcPr>
            <w:tcW w:w="931" w:type="dxa"/>
          </w:tcPr>
          <w:p w14:paraId="67D50FFF" w14:textId="77777777" w:rsidR="007A6EB8" w:rsidRDefault="001E07EA">
            <w:pPr>
              <w:pBdr>
                <w:top w:val="nil"/>
                <w:left w:val="nil"/>
                <w:bottom w:val="nil"/>
                <w:right w:val="nil"/>
                <w:between w:val="nil"/>
              </w:pBdr>
              <w:ind w:left="5"/>
              <w:rPr>
                <w:color w:val="000000"/>
              </w:rPr>
            </w:pPr>
            <w:r>
              <w:rPr>
                <w:color w:val="000000"/>
              </w:rPr>
              <w:t>21932</w:t>
            </w:r>
          </w:p>
        </w:tc>
        <w:tc>
          <w:tcPr>
            <w:tcW w:w="931" w:type="dxa"/>
          </w:tcPr>
          <w:p w14:paraId="73D38F9C" w14:textId="77777777" w:rsidR="007A6EB8" w:rsidRDefault="001E07EA">
            <w:pPr>
              <w:pBdr>
                <w:top w:val="nil"/>
                <w:left w:val="nil"/>
                <w:bottom w:val="nil"/>
                <w:right w:val="nil"/>
                <w:between w:val="nil"/>
              </w:pBdr>
              <w:ind w:left="5"/>
              <w:rPr>
                <w:color w:val="000000"/>
              </w:rPr>
            </w:pPr>
            <w:r>
              <w:rPr>
                <w:color w:val="000000"/>
              </w:rPr>
              <w:t>24345</w:t>
            </w:r>
          </w:p>
        </w:tc>
        <w:tc>
          <w:tcPr>
            <w:tcW w:w="931" w:type="dxa"/>
          </w:tcPr>
          <w:p w14:paraId="16395C0B" w14:textId="77777777" w:rsidR="007A6EB8" w:rsidRDefault="001E07EA">
            <w:pPr>
              <w:pBdr>
                <w:top w:val="nil"/>
                <w:left w:val="nil"/>
                <w:bottom w:val="nil"/>
                <w:right w:val="nil"/>
                <w:between w:val="nil"/>
              </w:pBdr>
              <w:ind w:left="5"/>
              <w:rPr>
                <w:color w:val="000000"/>
              </w:rPr>
            </w:pPr>
            <w:r>
              <w:rPr>
                <w:color w:val="000000"/>
              </w:rPr>
              <w:t>26116</w:t>
            </w:r>
          </w:p>
        </w:tc>
        <w:tc>
          <w:tcPr>
            <w:tcW w:w="931" w:type="dxa"/>
          </w:tcPr>
          <w:p w14:paraId="318CDBF4" w14:textId="77777777" w:rsidR="007A6EB8" w:rsidRDefault="001E07EA">
            <w:pPr>
              <w:pBdr>
                <w:top w:val="nil"/>
                <w:left w:val="nil"/>
                <w:bottom w:val="nil"/>
                <w:right w:val="nil"/>
                <w:between w:val="nil"/>
              </w:pBdr>
              <w:ind w:left="5"/>
              <w:rPr>
                <w:color w:val="000000"/>
              </w:rPr>
            </w:pPr>
            <w:r>
              <w:rPr>
                <w:color w:val="000000"/>
              </w:rPr>
              <w:t>27305</w:t>
            </w:r>
          </w:p>
        </w:tc>
        <w:tc>
          <w:tcPr>
            <w:tcW w:w="931" w:type="dxa"/>
          </w:tcPr>
          <w:p w14:paraId="03DEDDD6" w14:textId="77777777" w:rsidR="007A6EB8" w:rsidRDefault="001E07EA">
            <w:pPr>
              <w:pBdr>
                <w:top w:val="nil"/>
                <w:left w:val="nil"/>
                <w:bottom w:val="nil"/>
                <w:right w:val="nil"/>
                <w:between w:val="nil"/>
              </w:pBdr>
              <w:ind w:left="6"/>
              <w:rPr>
                <w:color w:val="000000"/>
              </w:rPr>
            </w:pPr>
            <w:r>
              <w:rPr>
                <w:color w:val="000000"/>
              </w:rPr>
              <w:t>27740</w:t>
            </w:r>
          </w:p>
        </w:tc>
        <w:tc>
          <w:tcPr>
            <w:tcW w:w="931" w:type="dxa"/>
          </w:tcPr>
          <w:p w14:paraId="17F10514" w14:textId="77777777" w:rsidR="007A6EB8" w:rsidRDefault="001E07EA">
            <w:pPr>
              <w:pBdr>
                <w:top w:val="nil"/>
                <w:left w:val="nil"/>
                <w:bottom w:val="nil"/>
                <w:right w:val="nil"/>
                <w:between w:val="nil"/>
              </w:pBdr>
              <w:ind w:left="6"/>
              <w:rPr>
                <w:color w:val="000000"/>
              </w:rPr>
            </w:pPr>
            <w:r>
              <w:rPr>
                <w:color w:val="000000"/>
              </w:rPr>
              <w:t>28476</w:t>
            </w:r>
          </w:p>
        </w:tc>
        <w:tc>
          <w:tcPr>
            <w:tcW w:w="969" w:type="dxa"/>
          </w:tcPr>
          <w:p w14:paraId="145C9BCC" w14:textId="77777777" w:rsidR="007A6EB8" w:rsidRDefault="001E07EA">
            <w:pPr>
              <w:pBdr>
                <w:top w:val="nil"/>
                <w:left w:val="nil"/>
                <w:bottom w:val="nil"/>
                <w:right w:val="nil"/>
                <w:between w:val="nil"/>
              </w:pBdr>
              <w:ind w:left="6"/>
              <w:rPr>
                <w:color w:val="000000"/>
              </w:rPr>
            </w:pPr>
            <w:r>
              <w:rPr>
                <w:color w:val="000000"/>
              </w:rPr>
              <w:t>31576</w:t>
            </w:r>
          </w:p>
        </w:tc>
      </w:tr>
      <w:tr w:rsidR="007A6EB8" w14:paraId="1AF33CAA" w14:textId="77777777">
        <w:trPr>
          <w:trHeight w:val="434"/>
        </w:trPr>
        <w:tc>
          <w:tcPr>
            <w:tcW w:w="931" w:type="dxa"/>
          </w:tcPr>
          <w:p w14:paraId="66C809F4" w14:textId="77777777" w:rsidR="007A6EB8" w:rsidRDefault="001E07EA">
            <w:pPr>
              <w:pBdr>
                <w:top w:val="nil"/>
                <w:left w:val="nil"/>
                <w:bottom w:val="nil"/>
                <w:right w:val="nil"/>
                <w:between w:val="nil"/>
              </w:pBdr>
              <w:ind w:left="4"/>
              <w:rPr>
                <w:color w:val="000000"/>
              </w:rPr>
            </w:pPr>
            <w:r>
              <w:rPr>
                <w:color w:val="000000"/>
              </w:rPr>
              <w:t>11604</w:t>
            </w:r>
          </w:p>
        </w:tc>
        <w:tc>
          <w:tcPr>
            <w:tcW w:w="931" w:type="dxa"/>
          </w:tcPr>
          <w:p w14:paraId="2332CF67" w14:textId="77777777" w:rsidR="007A6EB8" w:rsidRDefault="001E07EA">
            <w:pPr>
              <w:pBdr>
                <w:top w:val="nil"/>
                <w:left w:val="nil"/>
                <w:bottom w:val="nil"/>
                <w:right w:val="nil"/>
                <w:between w:val="nil"/>
              </w:pBdr>
              <w:ind w:left="4"/>
              <w:rPr>
                <w:color w:val="000000"/>
              </w:rPr>
            </w:pPr>
            <w:r>
              <w:rPr>
                <w:color w:val="000000"/>
              </w:rPr>
              <w:t>15100</w:t>
            </w:r>
          </w:p>
        </w:tc>
        <w:tc>
          <w:tcPr>
            <w:tcW w:w="931" w:type="dxa"/>
          </w:tcPr>
          <w:p w14:paraId="6F4B5C43" w14:textId="77777777" w:rsidR="007A6EB8" w:rsidRDefault="001E07EA">
            <w:pPr>
              <w:pBdr>
                <w:top w:val="nil"/>
                <w:left w:val="nil"/>
                <w:bottom w:val="nil"/>
                <w:right w:val="nil"/>
                <w:between w:val="nil"/>
              </w:pBdr>
              <w:ind w:left="7"/>
              <w:rPr>
                <w:color w:val="000000"/>
              </w:rPr>
            </w:pPr>
            <w:r>
              <w:rPr>
                <w:color w:val="000000"/>
              </w:rPr>
              <w:t>21010</w:t>
            </w:r>
          </w:p>
        </w:tc>
        <w:tc>
          <w:tcPr>
            <w:tcW w:w="931" w:type="dxa"/>
          </w:tcPr>
          <w:p w14:paraId="391F58DF" w14:textId="77777777" w:rsidR="007A6EB8" w:rsidRDefault="001E07EA">
            <w:pPr>
              <w:pBdr>
                <w:top w:val="nil"/>
                <w:left w:val="nil"/>
                <w:bottom w:val="nil"/>
                <w:right w:val="nil"/>
                <w:between w:val="nil"/>
              </w:pBdr>
              <w:ind w:left="5"/>
              <w:rPr>
                <w:color w:val="000000"/>
              </w:rPr>
            </w:pPr>
            <w:r>
              <w:rPr>
                <w:color w:val="000000"/>
              </w:rPr>
              <w:t>21933</w:t>
            </w:r>
          </w:p>
        </w:tc>
        <w:tc>
          <w:tcPr>
            <w:tcW w:w="931" w:type="dxa"/>
          </w:tcPr>
          <w:p w14:paraId="02A13776" w14:textId="77777777" w:rsidR="007A6EB8" w:rsidRDefault="001E07EA">
            <w:pPr>
              <w:pBdr>
                <w:top w:val="nil"/>
                <w:left w:val="nil"/>
                <w:bottom w:val="nil"/>
                <w:right w:val="nil"/>
                <w:between w:val="nil"/>
              </w:pBdr>
              <w:ind w:left="5"/>
              <w:rPr>
                <w:color w:val="000000"/>
              </w:rPr>
            </w:pPr>
            <w:r>
              <w:rPr>
                <w:color w:val="000000"/>
              </w:rPr>
              <w:t>24495</w:t>
            </w:r>
          </w:p>
        </w:tc>
        <w:tc>
          <w:tcPr>
            <w:tcW w:w="931" w:type="dxa"/>
          </w:tcPr>
          <w:p w14:paraId="7DD9522D" w14:textId="77777777" w:rsidR="007A6EB8" w:rsidRDefault="001E07EA">
            <w:pPr>
              <w:pBdr>
                <w:top w:val="nil"/>
                <w:left w:val="nil"/>
                <w:bottom w:val="nil"/>
                <w:right w:val="nil"/>
                <w:between w:val="nil"/>
              </w:pBdr>
              <w:ind w:left="5"/>
              <w:rPr>
                <w:color w:val="000000"/>
              </w:rPr>
            </w:pPr>
            <w:r>
              <w:rPr>
                <w:color w:val="000000"/>
              </w:rPr>
              <w:t>26140</w:t>
            </w:r>
          </w:p>
        </w:tc>
        <w:tc>
          <w:tcPr>
            <w:tcW w:w="931" w:type="dxa"/>
          </w:tcPr>
          <w:p w14:paraId="15327DEA" w14:textId="77777777" w:rsidR="007A6EB8" w:rsidRDefault="001E07EA">
            <w:pPr>
              <w:pBdr>
                <w:top w:val="nil"/>
                <w:left w:val="nil"/>
                <w:bottom w:val="nil"/>
                <w:right w:val="nil"/>
                <w:between w:val="nil"/>
              </w:pBdr>
              <w:ind w:left="5"/>
              <w:rPr>
                <w:color w:val="000000"/>
              </w:rPr>
            </w:pPr>
            <w:r>
              <w:rPr>
                <w:color w:val="000000"/>
              </w:rPr>
              <w:t>27325</w:t>
            </w:r>
          </w:p>
        </w:tc>
        <w:tc>
          <w:tcPr>
            <w:tcW w:w="931" w:type="dxa"/>
          </w:tcPr>
          <w:p w14:paraId="4D154443" w14:textId="77777777" w:rsidR="007A6EB8" w:rsidRDefault="001E07EA">
            <w:pPr>
              <w:pBdr>
                <w:top w:val="nil"/>
                <w:left w:val="nil"/>
                <w:bottom w:val="nil"/>
                <w:right w:val="nil"/>
                <w:between w:val="nil"/>
              </w:pBdr>
              <w:ind w:left="6"/>
              <w:rPr>
                <w:color w:val="000000"/>
              </w:rPr>
            </w:pPr>
            <w:r>
              <w:rPr>
                <w:color w:val="000000"/>
              </w:rPr>
              <w:t>27742</w:t>
            </w:r>
          </w:p>
        </w:tc>
        <w:tc>
          <w:tcPr>
            <w:tcW w:w="931" w:type="dxa"/>
          </w:tcPr>
          <w:p w14:paraId="43E89867" w14:textId="77777777" w:rsidR="007A6EB8" w:rsidRDefault="001E07EA">
            <w:pPr>
              <w:pBdr>
                <w:top w:val="nil"/>
                <w:left w:val="nil"/>
                <w:bottom w:val="nil"/>
                <w:right w:val="nil"/>
                <w:between w:val="nil"/>
              </w:pBdr>
              <w:ind w:left="6"/>
              <w:rPr>
                <w:color w:val="000000"/>
              </w:rPr>
            </w:pPr>
            <w:r>
              <w:rPr>
                <w:color w:val="000000"/>
              </w:rPr>
              <w:t>28496</w:t>
            </w:r>
          </w:p>
        </w:tc>
        <w:tc>
          <w:tcPr>
            <w:tcW w:w="969" w:type="dxa"/>
          </w:tcPr>
          <w:p w14:paraId="4D2B8DFF" w14:textId="77777777" w:rsidR="007A6EB8" w:rsidRDefault="001E07EA">
            <w:pPr>
              <w:pBdr>
                <w:top w:val="nil"/>
                <w:left w:val="nil"/>
                <w:bottom w:val="nil"/>
                <w:right w:val="nil"/>
                <w:between w:val="nil"/>
              </w:pBdr>
              <w:ind w:left="6"/>
              <w:rPr>
                <w:color w:val="000000"/>
              </w:rPr>
            </w:pPr>
            <w:r>
              <w:rPr>
                <w:color w:val="000000"/>
              </w:rPr>
              <w:t>31577</w:t>
            </w:r>
          </w:p>
        </w:tc>
      </w:tr>
      <w:tr w:rsidR="007A6EB8" w14:paraId="22105C29" w14:textId="77777777">
        <w:trPr>
          <w:trHeight w:val="431"/>
        </w:trPr>
        <w:tc>
          <w:tcPr>
            <w:tcW w:w="931" w:type="dxa"/>
          </w:tcPr>
          <w:p w14:paraId="006B151C" w14:textId="77777777" w:rsidR="007A6EB8" w:rsidRDefault="001E07EA">
            <w:pPr>
              <w:pBdr>
                <w:top w:val="nil"/>
                <w:left w:val="nil"/>
                <w:bottom w:val="nil"/>
                <w:right w:val="nil"/>
                <w:between w:val="nil"/>
              </w:pBdr>
              <w:ind w:left="4"/>
              <w:rPr>
                <w:color w:val="000000"/>
              </w:rPr>
            </w:pPr>
            <w:r>
              <w:rPr>
                <w:color w:val="000000"/>
              </w:rPr>
              <w:t>11606</w:t>
            </w:r>
          </w:p>
        </w:tc>
        <w:tc>
          <w:tcPr>
            <w:tcW w:w="931" w:type="dxa"/>
          </w:tcPr>
          <w:p w14:paraId="2715945D" w14:textId="77777777" w:rsidR="007A6EB8" w:rsidRDefault="001E07EA">
            <w:pPr>
              <w:pBdr>
                <w:top w:val="nil"/>
                <w:left w:val="nil"/>
                <w:bottom w:val="nil"/>
                <w:right w:val="nil"/>
                <w:between w:val="nil"/>
              </w:pBdr>
              <w:ind w:left="4"/>
              <w:rPr>
                <w:color w:val="000000"/>
              </w:rPr>
            </w:pPr>
            <w:r>
              <w:rPr>
                <w:color w:val="000000"/>
              </w:rPr>
              <w:t>15110</w:t>
            </w:r>
          </w:p>
        </w:tc>
        <w:tc>
          <w:tcPr>
            <w:tcW w:w="931" w:type="dxa"/>
          </w:tcPr>
          <w:p w14:paraId="01E96851" w14:textId="77777777" w:rsidR="007A6EB8" w:rsidRDefault="001E07EA">
            <w:pPr>
              <w:pBdr>
                <w:top w:val="nil"/>
                <w:left w:val="nil"/>
                <w:bottom w:val="nil"/>
                <w:right w:val="nil"/>
                <w:between w:val="nil"/>
              </w:pBdr>
              <w:ind w:left="7"/>
              <w:rPr>
                <w:color w:val="000000"/>
              </w:rPr>
            </w:pPr>
            <w:r>
              <w:rPr>
                <w:color w:val="000000"/>
              </w:rPr>
              <w:t>21012</w:t>
            </w:r>
          </w:p>
        </w:tc>
        <w:tc>
          <w:tcPr>
            <w:tcW w:w="931" w:type="dxa"/>
          </w:tcPr>
          <w:p w14:paraId="725390B3" w14:textId="77777777" w:rsidR="007A6EB8" w:rsidRDefault="001E07EA">
            <w:pPr>
              <w:pBdr>
                <w:top w:val="nil"/>
                <w:left w:val="nil"/>
                <w:bottom w:val="nil"/>
                <w:right w:val="nil"/>
                <w:between w:val="nil"/>
              </w:pBdr>
              <w:ind w:left="5"/>
              <w:rPr>
                <w:color w:val="000000"/>
              </w:rPr>
            </w:pPr>
            <w:r>
              <w:rPr>
                <w:color w:val="000000"/>
              </w:rPr>
              <w:t>22315</w:t>
            </w:r>
          </w:p>
        </w:tc>
        <w:tc>
          <w:tcPr>
            <w:tcW w:w="931" w:type="dxa"/>
          </w:tcPr>
          <w:p w14:paraId="0AE31E1A" w14:textId="77777777" w:rsidR="007A6EB8" w:rsidRDefault="001E07EA">
            <w:pPr>
              <w:pBdr>
                <w:top w:val="nil"/>
                <w:left w:val="nil"/>
                <w:bottom w:val="nil"/>
                <w:right w:val="nil"/>
                <w:between w:val="nil"/>
              </w:pBdr>
              <w:ind w:left="5"/>
              <w:rPr>
                <w:color w:val="000000"/>
              </w:rPr>
            </w:pPr>
            <w:r>
              <w:rPr>
                <w:color w:val="000000"/>
              </w:rPr>
              <w:t>24538</w:t>
            </w:r>
          </w:p>
        </w:tc>
        <w:tc>
          <w:tcPr>
            <w:tcW w:w="931" w:type="dxa"/>
          </w:tcPr>
          <w:p w14:paraId="46069001" w14:textId="77777777" w:rsidR="007A6EB8" w:rsidRDefault="001E07EA">
            <w:pPr>
              <w:pBdr>
                <w:top w:val="nil"/>
                <w:left w:val="nil"/>
                <w:bottom w:val="nil"/>
                <w:right w:val="nil"/>
                <w:between w:val="nil"/>
              </w:pBdr>
              <w:ind w:left="5"/>
              <w:rPr>
                <w:color w:val="000000"/>
              </w:rPr>
            </w:pPr>
            <w:r>
              <w:rPr>
                <w:color w:val="000000"/>
              </w:rPr>
              <w:t>26200</w:t>
            </w:r>
          </w:p>
        </w:tc>
        <w:tc>
          <w:tcPr>
            <w:tcW w:w="931" w:type="dxa"/>
          </w:tcPr>
          <w:p w14:paraId="04CF57ED" w14:textId="77777777" w:rsidR="007A6EB8" w:rsidRDefault="001E07EA">
            <w:pPr>
              <w:pBdr>
                <w:top w:val="nil"/>
                <w:left w:val="nil"/>
                <w:bottom w:val="nil"/>
                <w:right w:val="nil"/>
                <w:between w:val="nil"/>
              </w:pBdr>
              <w:ind w:left="5"/>
              <w:rPr>
                <w:color w:val="000000"/>
              </w:rPr>
            </w:pPr>
            <w:r>
              <w:rPr>
                <w:color w:val="000000"/>
              </w:rPr>
              <w:t>27326</w:t>
            </w:r>
          </w:p>
        </w:tc>
        <w:tc>
          <w:tcPr>
            <w:tcW w:w="931" w:type="dxa"/>
          </w:tcPr>
          <w:p w14:paraId="216CBF3E" w14:textId="77777777" w:rsidR="007A6EB8" w:rsidRDefault="001E07EA">
            <w:pPr>
              <w:pBdr>
                <w:top w:val="nil"/>
                <w:left w:val="nil"/>
                <w:bottom w:val="nil"/>
                <w:right w:val="nil"/>
                <w:between w:val="nil"/>
              </w:pBdr>
              <w:ind w:left="6"/>
              <w:rPr>
                <w:color w:val="000000"/>
              </w:rPr>
            </w:pPr>
            <w:r>
              <w:rPr>
                <w:color w:val="000000"/>
              </w:rPr>
              <w:t>27825</w:t>
            </w:r>
          </w:p>
        </w:tc>
        <w:tc>
          <w:tcPr>
            <w:tcW w:w="931" w:type="dxa"/>
          </w:tcPr>
          <w:p w14:paraId="63F18470" w14:textId="77777777" w:rsidR="007A6EB8" w:rsidRDefault="001E07EA">
            <w:pPr>
              <w:pBdr>
                <w:top w:val="nil"/>
                <w:left w:val="nil"/>
                <w:bottom w:val="nil"/>
                <w:right w:val="nil"/>
                <w:between w:val="nil"/>
              </w:pBdr>
              <w:ind w:left="6"/>
              <w:rPr>
                <w:color w:val="000000"/>
              </w:rPr>
            </w:pPr>
            <w:r>
              <w:rPr>
                <w:color w:val="000000"/>
              </w:rPr>
              <w:t>28546</w:t>
            </w:r>
          </w:p>
        </w:tc>
        <w:tc>
          <w:tcPr>
            <w:tcW w:w="969" w:type="dxa"/>
          </w:tcPr>
          <w:p w14:paraId="4372B180" w14:textId="77777777" w:rsidR="007A6EB8" w:rsidRDefault="001E07EA">
            <w:pPr>
              <w:pBdr>
                <w:top w:val="nil"/>
                <w:left w:val="nil"/>
                <w:bottom w:val="nil"/>
                <w:right w:val="nil"/>
                <w:between w:val="nil"/>
              </w:pBdr>
              <w:ind w:left="6"/>
              <w:rPr>
                <w:color w:val="000000"/>
              </w:rPr>
            </w:pPr>
            <w:r>
              <w:rPr>
                <w:color w:val="000000"/>
              </w:rPr>
              <w:t>31578</w:t>
            </w:r>
          </w:p>
        </w:tc>
      </w:tr>
      <w:tr w:rsidR="007A6EB8" w14:paraId="7CA78972" w14:textId="77777777">
        <w:trPr>
          <w:trHeight w:val="434"/>
        </w:trPr>
        <w:tc>
          <w:tcPr>
            <w:tcW w:w="931" w:type="dxa"/>
          </w:tcPr>
          <w:p w14:paraId="68AC5082" w14:textId="77777777" w:rsidR="007A6EB8" w:rsidRDefault="001E07EA">
            <w:pPr>
              <w:pBdr>
                <w:top w:val="nil"/>
                <w:left w:val="nil"/>
                <w:bottom w:val="nil"/>
                <w:right w:val="nil"/>
                <w:between w:val="nil"/>
              </w:pBdr>
              <w:spacing w:before="2"/>
              <w:ind w:left="4"/>
              <w:rPr>
                <w:color w:val="000000"/>
              </w:rPr>
            </w:pPr>
            <w:r>
              <w:rPr>
                <w:color w:val="000000"/>
              </w:rPr>
              <w:t>11624</w:t>
            </w:r>
          </w:p>
        </w:tc>
        <w:tc>
          <w:tcPr>
            <w:tcW w:w="931" w:type="dxa"/>
          </w:tcPr>
          <w:p w14:paraId="35996D3C" w14:textId="77777777" w:rsidR="007A6EB8" w:rsidRDefault="001E07EA">
            <w:pPr>
              <w:pBdr>
                <w:top w:val="nil"/>
                <w:left w:val="nil"/>
                <w:bottom w:val="nil"/>
                <w:right w:val="nil"/>
                <w:between w:val="nil"/>
              </w:pBdr>
              <w:spacing w:before="2"/>
              <w:ind w:left="4"/>
              <w:rPr>
                <w:color w:val="000000"/>
              </w:rPr>
            </w:pPr>
            <w:r>
              <w:rPr>
                <w:color w:val="000000"/>
              </w:rPr>
              <w:t>15115</w:t>
            </w:r>
          </w:p>
        </w:tc>
        <w:tc>
          <w:tcPr>
            <w:tcW w:w="931" w:type="dxa"/>
          </w:tcPr>
          <w:p w14:paraId="5A0060C0" w14:textId="77777777" w:rsidR="007A6EB8" w:rsidRDefault="001E07EA">
            <w:pPr>
              <w:pBdr>
                <w:top w:val="nil"/>
                <w:left w:val="nil"/>
                <w:bottom w:val="nil"/>
                <w:right w:val="nil"/>
                <w:between w:val="nil"/>
              </w:pBdr>
              <w:spacing w:before="2"/>
              <w:ind w:left="7"/>
              <w:rPr>
                <w:color w:val="000000"/>
              </w:rPr>
            </w:pPr>
            <w:r>
              <w:rPr>
                <w:color w:val="000000"/>
              </w:rPr>
              <w:t>21013</w:t>
            </w:r>
          </w:p>
        </w:tc>
        <w:tc>
          <w:tcPr>
            <w:tcW w:w="931" w:type="dxa"/>
          </w:tcPr>
          <w:p w14:paraId="5B8C8A4D" w14:textId="77777777" w:rsidR="007A6EB8" w:rsidRDefault="001E07EA">
            <w:pPr>
              <w:pBdr>
                <w:top w:val="nil"/>
                <w:left w:val="nil"/>
                <w:bottom w:val="nil"/>
                <w:right w:val="nil"/>
                <w:between w:val="nil"/>
              </w:pBdr>
              <w:spacing w:before="2"/>
              <w:ind w:left="5"/>
              <w:rPr>
                <w:color w:val="000000"/>
              </w:rPr>
            </w:pPr>
            <w:r>
              <w:rPr>
                <w:color w:val="000000"/>
              </w:rPr>
              <w:t>22505</w:t>
            </w:r>
          </w:p>
        </w:tc>
        <w:tc>
          <w:tcPr>
            <w:tcW w:w="931" w:type="dxa"/>
          </w:tcPr>
          <w:p w14:paraId="39A2A309" w14:textId="77777777" w:rsidR="007A6EB8" w:rsidRDefault="001E07EA">
            <w:pPr>
              <w:pBdr>
                <w:top w:val="nil"/>
                <w:left w:val="nil"/>
                <w:bottom w:val="nil"/>
                <w:right w:val="nil"/>
                <w:between w:val="nil"/>
              </w:pBdr>
              <w:spacing w:before="2"/>
              <w:ind w:left="5"/>
              <w:rPr>
                <w:color w:val="000000"/>
              </w:rPr>
            </w:pPr>
            <w:r>
              <w:rPr>
                <w:color w:val="000000"/>
              </w:rPr>
              <w:t>24565</w:t>
            </w:r>
          </w:p>
        </w:tc>
        <w:tc>
          <w:tcPr>
            <w:tcW w:w="931" w:type="dxa"/>
          </w:tcPr>
          <w:p w14:paraId="2F555BCC" w14:textId="77777777" w:rsidR="007A6EB8" w:rsidRDefault="001E07EA">
            <w:pPr>
              <w:pBdr>
                <w:top w:val="nil"/>
                <w:left w:val="nil"/>
                <w:bottom w:val="nil"/>
                <w:right w:val="nil"/>
                <w:between w:val="nil"/>
              </w:pBdr>
              <w:spacing w:before="2"/>
              <w:ind w:left="5"/>
              <w:rPr>
                <w:color w:val="000000"/>
              </w:rPr>
            </w:pPr>
            <w:r>
              <w:rPr>
                <w:color w:val="000000"/>
              </w:rPr>
              <w:t>26210</w:t>
            </w:r>
          </w:p>
        </w:tc>
        <w:tc>
          <w:tcPr>
            <w:tcW w:w="931" w:type="dxa"/>
          </w:tcPr>
          <w:p w14:paraId="78AF7E8B" w14:textId="77777777" w:rsidR="007A6EB8" w:rsidRDefault="001E07EA">
            <w:pPr>
              <w:pBdr>
                <w:top w:val="nil"/>
                <w:left w:val="nil"/>
                <w:bottom w:val="nil"/>
                <w:right w:val="nil"/>
                <w:between w:val="nil"/>
              </w:pBdr>
              <w:spacing w:before="2"/>
              <w:ind w:left="5"/>
              <w:rPr>
                <w:color w:val="000000"/>
              </w:rPr>
            </w:pPr>
            <w:r>
              <w:rPr>
                <w:color w:val="000000"/>
              </w:rPr>
              <w:t>27327</w:t>
            </w:r>
          </w:p>
        </w:tc>
        <w:tc>
          <w:tcPr>
            <w:tcW w:w="931" w:type="dxa"/>
          </w:tcPr>
          <w:p w14:paraId="7F9687BD" w14:textId="77777777" w:rsidR="007A6EB8" w:rsidRDefault="001E07EA">
            <w:pPr>
              <w:pBdr>
                <w:top w:val="nil"/>
                <w:left w:val="nil"/>
                <w:bottom w:val="nil"/>
                <w:right w:val="nil"/>
                <w:between w:val="nil"/>
              </w:pBdr>
              <w:spacing w:before="2"/>
              <w:ind w:left="6"/>
              <w:rPr>
                <w:color w:val="000000"/>
              </w:rPr>
            </w:pPr>
            <w:r>
              <w:rPr>
                <w:color w:val="000000"/>
              </w:rPr>
              <w:t>27829</w:t>
            </w:r>
          </w:p>
        </w:tc>
        <w:tc>
          <w:tcPr>
            <w:tcW w:w="931" w:type="dxa"/>
          </w:tcPr>
          <w:p w14:paraId="4CE25791" w14:textId="77777777" w:rsidR="007A6EB8" w:rsidRDefault="001E07EA">
            <w:pPr>
              <w:pBdr>
                <w:top w:val="nil"/>
                <w:left w:val="nil"/>
                <w:bottom w:val="nil"/>
                <w:right w:val="nil"/>
                <w:between w:val="nil"/>
              </w:pBdr>
              <w:spacing w:before="2"/>
              <w:ind w:left="6"/>
              <w:rPr>
                <w:color w:val="000000"/>
              </w:rPr>
            </w:pPr>
            <w:r>
              <w:rPr>
                <w:color w:val="000000"/>
              </w:rPr>
              <w:t>28555</w:t>
            </w:r>
          </w:p>
        </w:tc>
        <w:tc>
          <w:tcPr>
            <w:tcW w:w="969" w:type="dxa"/>
          </w:tcPr>
          <w:p w14:paraId="224643E6" w14:textId="77777777" w:rsidR="007A6EB8" w:rsidRDefault="001E07EA">
            <w:pPr>
              <w:pBdr>
                <w:top w:val="nil"/>
                <w:left w:val="nil"/>
                <w:bottom w:val="nil"/>
                <w:right w:val="nil"/>
                <w:between w:val="nil"/>
              </w:pBdr>
              <w:spacing w:before="2"/>
              <w:ind w:left="6"/>
              <w:rPr>
                <w:color w:val="000000"/>
              </w:rPr>
            </w:pPr>
            <w:r>
              <w:rPr>
                <w:color w:val="000000"/>
              </w:rPr>
              <w:t>31595</w:t>
            </w:r>
          </w:p>
        </w:tc>
      </w:tr>
      <w:tr w:rsidR="007A6EB8" w14:paraId="1FB2C5C0" w14:textId="77777777">
        <w:trPr>
          <w:trHeight w:val="433"/>
        </w:trPr>
        <w:tc>
          <w:tcPr>
            <w:tcW w:w="931" w:type="dxa"/>
          </w:tcPr>
          <w:p w14:paraId="4250D1C6" w14:textId="77777777" w:rsidR="007A6EB8" w:rsidRDefault="001E07EA">
            <w:pPr>
              <w:pBdr>
                <w:top w:val="nil"/>
                <w:left w:val="nil"/>
                <w:bottom w:val="nil"/>
                <w:right w:val="nil"/>
                <w:between w:val="nil"/>
              </w:pBdr>
              <w:ind w:left="4"/>
              <w:rPr>
                <w:color w:val="000000"/>
              </w:rPr>
            </w:pPr>
            <w:r>
              <w:rPr>
                <w:color w:val="000000"/>
              </w:rPr>
              <w:t>11626</w:t>
            </w:r>
          </w:p>
        </w:tc>
        <w:tc>
          <w:tcPr>
            <w:tcW w:w="931" w:type="dxa"/>
          </w:tcPr>
          <w:p w14:paraId="318C8068" w14:textId="77777777" w:rsidR="007A6EB8" w:rsidRDefault="001E07EA">
            <w:pPr>
              <w:pBdr>
                <w:top w:val="nil"/>
                <w:left w:val="nil"/>
                <w:bottom w:val="nil"/>
                <w:right w:val="nil"/>
                <w:between w:val="nil"/>
              </w:pBdr>
              <w:ind w:left="4"/>
              <w:rPr>
                <w:color w:val="000000"/>
              </w:rPr>
            </w:pPr>
            <w:r>
              <w:rPr>
                <w:color w:val="000000"/>
              </w:rPr>
              <w:t>15120</w:t>
            </w:r>
          </w:p>
        </w:tc>
        <w:tc>
          <w:tcPr>
            <w:tcW w:w="931" w:type="dxa"/>
          </w:tcPr>
          <w:p w14:paraId="7626E9B3" w14:textId="77777777" w:rsidR="007A6EB8" w:rsidRDefault="001E07EA">
            <w:pPr>
              <w:pBdr>
                <w:top w:val="nil"/>
                <w:left w:val="nil"/>
                <w:bottom w:val="nil"/>
                <w:right w:val="nil"/>
                <w:between w:val="nil"/>
              </w:pBdr>
              <w:ind w:left="7"/>
              <w:rPr>
                <w:color w:val="000000"/>
              </w:rPr>
            </w:pPr>
            <w:r>
              <w:rPr>
                <w:color w:val="000000"/>
              </w:rPr>
              <w:t>21014</w:t>
            </w:r>
          </w:p>
        </w:tc>
        <w:tc>
          <w:tcPr>
            <w:tcW w:w="931" w:type="dxa"/>
          </w:tcPr>
          <w:p w14:paraId="4DE062A6" w14:textId="77777777" w:rsidR="007A6EB8" w:rsidRDefault="001E07EA">
            <w:pPr>
              <w:pBdr>
                <w:top w:val="nil"/>
                <w:left w:val="nil"/>
                <w:bottom w:val="nil"/>
                <w:right w:val="nil"/>
                <w:between w:val="nil"/>
              </w:pBdr>
              <w:ind w:left="5"/>
              <w:rPr>
                <w:color w:val="000000"/>
              </w:rPr>
            </w:pPr>
            <w:r>
              <w:rPr>
                <w:color w:val="000000"/>
              </w:rPr>
              <w:t>23000</w:t>
            </w:r>
          </w:p>
        </w:tc>
        <w:tc>
          <w:tcPr>
            <w:tcW w:w="931" w:type="dxa"/>
          </w:tcPr>
          <w:p w14:paraId="3435666D" w14:textId="77777777" w:rsidR="007A6EB8" w:rsidRDefault="001E07EA">
            <w:pPr>
              <w:pBdr>
                <w:top w:val="nil"/>
                <w:left w:val="nil"/>
                <w:bottom w:val="nil"/>
                <w:right w:val="nil"/>
                <w:between w:val="nil"/>
              </w:pBdr>
              <w:ind w:left="5"/>
              <w:rPr>
                <w:color w:val="000000"/>
              </w:rPr>
            </w:pPr>
            <w:r>
              <w:rPr>
                <w:color w:val="000000"/>
              </w:rPr>
              <w:t>24566</w:t>
            </w:r>
          </w:p>
        </w:tc>
        <w:tc>
          <w:tcPr>
            <w:tcW w:w="931" w:type="dxa"/>
          </w:tcPr>
          <w:p w14:paraId="7FA7418E" w14:textId="77777777" w:rsidR="007A6EB8" w:rsidRDefault="001E07EA">
            <w:pPr>
              <w:pBdr>
                <w:top w:val="nil"/>
                <w:left w:val="nil"/>
                <w:bottom w:val="nil"/>
                <w:right w:val="nil"/>
                <w:between w:val="nil"/>
              </w:pBdr>
              <w:ind w:left="5"/>
              <w:rPr>
                <w:color w:val="000000"/>
              </w:rPr>
            </w:pPr>
            <w:r>
              <w:rPr>
                <w:color w:val="000000"/>
              </w:rPr>
              <w:t>26262</w:t>
            </w:r>
          </w:p>
        </w:tc>
        <w:tc>
          <w:tcPr>
            <w:tcW w:w="931" w:type="dxa"/>
          </w:tcPr>
          <w:p w14:paraId="4E8ADC3F" w14:textId="77777777" w:rsidR="007A6EB8" w:rsidRDefault="001E07EA">
            <w:pPr>
              <w:pBdr>
                <w:top w:val="nil"/>
                <w:left w:val="nil"/>
                <w:bottom w:val="nil"/>
                <w:right w:val="nil"/>
                <w:between w:val="nil"/>
              </w:pBdr>
              <w:ind w:left="5"/>
              <w:rPr>
                <w:color w:val="000000"/>
              </w:rPr>
            </w:pPr>
            <w:r>
              <w:rPr>
                <w:color w:val="000000"/>
              </w:rPr>
              <w:t>27337</w:t>
            </w:r>
          </w:p>
        </w:tc>
        <w:tc>
          <w:tcPr>
            <w:tcW w:w="931" w:type="dxa"/>
          </w:tcPr>
          <w:p w14:paraId="403039DF" w14:textId="77777777" w:rsidR="007A6EB8" w:rsidRDefault="001E07EA">
            <w:pPr>
              <w:pBdr>
                <w:top w:val="nil"/>
                <w:left w:val="nil"/>
                <w:bottom w:val="nil"/>
                <w:right w:val="nil"/>
                <w:between w:val="nil"/>
              </w:pBdr>
              <w:ind w:left="6"/>
              <w:rPr>
                <w:color w:val="000000"/>
              </w:rPr>
            </w:pPr>
            <w:r>
              <w:rPr>
                <w:color w:val="000000"/>
              </w:rPr>
              <w:t>27832</w:t>
            </w:r>
          </w:p>
        </w:tc>
        <w:tc>
          <w:tcPr>
            <w:tcW w:w="931" w:type="dxa"/>
          </w:tcPr>
          <w:p w14:paraId="152909D0" w14:textId="77777777" w:rsidR="007A6EB8" w:rsidRDefault="001E07EA">
            <w:pPr>
              <w:pBdr>
                <w:top w:val="nil"/>
                <w:left w:val="nil"/>
                <w:bottom w:val="nil"/>
                <w:right w:val="nil"/>
                <w:between w:val="nil"/>
              </w:pBdr>
              <w:ind w:left="6"/>
              <w:rPr>
                <w:color w:val="000000"/>
              </w:rPr>
            </w:pPr>
            <w:r>
              <w:rPr>
                <w:color w:val="000000"/>
              </w:rPr>
              <w:t>28606</w:t>
            </w:r>
          </w:p>
        </w:tc>
        <w:tc>
          <w:tcPr>
            <w:tcW w:w="969" w:type="dxa"/>
          </w:tcPr>
          <w:p w14:paraId="626A3652" w14:textId="77777777" w:rsidR="007A6EB8" w:rsidRDefault="001E07EA">
            <w:pPr>
              <w:pBdr>
                <w:top w:val="nil"/>
                <w:left w:val="nil"/>
                <w:bottom w:val="nil"/>
                <w:right w:val="nil"/>
                <w:between w:val="nil"/>
              </w:pBdr>
              <w:ind w:left="6"/>
              <w:rPr>
                <w:color w:val="000000"/>
              </w:rPr>
            </w:pPr>
            <w:r>
              <w:rPr>
                <w:color w:val="000000"/>
              </w:rPr>
              <w:t>31613</w:t>
            </w:r>
          </w:p>
        </w:tc>
      </w:tr>
      <w:tr w:rsidR="007A6EB8" w14:paraId="76AC9B0D" w14:textId="77777777">
        <w:trPr>
          <w:trHeight w:val="431"/>
        </w:trPr>
        <w:tc>
          <w:tcPr>
            <w:tcW w:w="931" w:type="dxa"/>
          </w:tcPr>
          <w:p w14:paraId="2859280D" w14:textId="77777777" w:rsidR="007A6EB8" w:rsidRDefault="001E07EA">
            <w:pPr>
              <w:pBdr>
                <w:top w:val="nil"/>
                <w:left w:val="nil"/>
                <w:bottom w:val="nil"/>
                <w:right w:val="nil"/>
                <w:between w:val="nil"/>
              </w:pBdr>
              <w:ind w:left="4"/>
              <w:rPr>
                <w:color w:val="000000"/>
              </w:rPr>
            </w:pPr>
            <w:r>
              <w:rPr>
                <w:color w:val="000000"/>
              </w:rPr>
              <w:t>11644</w:t>
            </w:r>
          </w:p>
        </w:tc>
        <w:tc>
          <w:tcPr>
            <w:tcW w:w="931" w:type="dxa"/>
          </w:tcPr>
          <w:p w14:paraId="7F623144" w14:textId="77777777" w:rsidR="007A6EB8" w:rsidRDefault="001E07EA">
            <w:pPr>
              <w:pBdr>
                <w:top w:val="nil"/>
                <w:left w:val="nil"/>
                <w:bottom w:val="nil"/>
                <w:right w:val="nil"/>
                <w:between w:val="nil"/>
              </w:pBdr>
              <w:ind w:left="4"/>
              <w:rPr>
                <w:color w:val="000000"/>
              </w:rPr>
            </w:pPr>
            <w:r>
              <w:rPr>
                <w:color w:val="000000"/>
              </w:rPr>
              <w:t>15130</w:t>
            </w:r>
          </w:p>
        </w:tc>
        <w:tc>
          <w:tcPr>
            <w:tcW w:w="931" w:type="dxa"/>
          </w:tcPr>
          <w:p w14:paraId="750906E5" w14:textId="77777777" w:rsidR="007A6EB8" w:rsidRDefault="001E07EA">
            <w:pPr>
              <w:pBdr>
                <w:top w:val="nil"/>
                <w:left w:val="nil"/>
                <w:bottom w:val="nil"/>
                <w:right w:val="nil"/>
                <w:between w:val="nil"/>
              </w:pBdr>
              <w:ind w:left="7"/>
              <w:rPr>
                <w:color w:val="000000"/>
              </w:rPr>
            </w:pPr>
            <w:r>
              <w:rPr>
                <w:color w:val="000000"/>
              </w:rPr>
              <w:t>21025</w:t>
            </w:r>
          </w:p>
        </w:tc>
        <w:tc>
          <w:tcPr>
            <w:tcW w:w="931" w:type="dxa"/>
          </w:tcPr>
          <w:p w14:paraId="765A6F82" w14:textId="77777777" w:rsidR="007A6EB8" w:rsidRDefault="001E07EA">
            <w:pPr>
              <w:pBdr>
                <w:top w:val="nil"/>
                <w:left w:val="nil"/>
                <w:bottom w:val="nil"/>
                <w:right w:val="nil"/>
                <w:between w:val="nil"/>
              </w:pBdr>
              <w:ind w:left="5"/>
              <w:rPr>
                <w:color w:val="000000"/>
              </w:rPr>
            </w:pPr>
            <w:r>
              <w:rPr>
                <w:color w:val="000000"/>
              </w:rPr>
              <w:t>23020</w:t>
            </w:r>
          </w:p>
        </w:tc>
        <w:tc>
          <w:tcPr>
            <w:tcW w:w="931" w:type="dxa"/>
          </w:tcPr>
          <w:p w14:paraId="0674B2DC" w14:textId="77777777" w:rsidR="007A6EB8" w:rsidRDefault="001E07EA">
            <w:pPr>
              <w:pBdr>
                <w:top w:val="nil"/>
                <w:left w:val="nil"/>
                <w:bottom w:val="nil"/>
                <w:right w:val="nil"/>
                <w:between w:val="nil"/>
              </w:pBdr>
              <w:ind w:left="5"/>
              <w:rPr>
                <w:color w:val="000000"/>
              </w:rPr>
            </w:pPr>
            <w:r>
              <w:rPr>
                <w:color w:val="000000"/>
              </w:rPr>
              <w:t>24582</w:t>
            </w:r>
          </w:p>
        </w:tc>
        <w:tc>
          <w:tcPr>
            <w:tcW w:w="931" w:type="dxa"/>
          </w:tcPr>
          <w:p w14:paraId="45FE534D" w14:textId="77777777" w:rsidR="007A6EB8" w:rsidRDefault="001E07EA">
            <w:pPr>
              <w:pBdr>
                <w:top w:val="nil"/>
                <w:left w:val="nil"/>
                <w:bottom w:val="nil"/>
                <w:right w:val="nil"/>
                <w:between w:val="nil"/>
              </w:pBdr>
              <w:ind w:left="5"/>
              <w:rPr>
                <w:color w:val="000000"/>
              </w:rPr>
            </w:pPr>
            <w:r>
              <w:rPr>
                <w:color w:val="000000"/>
              </w:rPr>
              <w:t>26320</w:t>
            </w:r>
          </w:p>
        </w:tc>
        <w:tc>
          <w:tcPr>
            <w:tcW w:w="931" w:type="dxa"/>
          </w:tcPr>
          <w:p w14:paraId="48CE7F59" w14:textId="77777777" w:rsidR="007A6EB8" w:rsidRDefault="001E07EA">
            <w:pPr>
              <w:pBdr>
                <w:top w:val="nil"/>
                <w:left w:val="nil"/>
                <w:bottom w:val="nil"/>
                <w:right w:val="nil"/>
                <w:between w:val="nil"/>
              </w:pBdr>
              <w:ind w:left="5"/>
              <w:rPr>
                <w:color w:val="000000"/>
              </w:rPr>
            </w:pPr>
            <w:r>
              <w:rPr>
                <w:color w:val="000000"/>
              </w:rPr>
              <w:t>27391</w:t>
            </w:r>
          </w:p>
        </w:tc>
        <w:tc>
          <w:tcPr>
            <w:tcW w:w="931" w:type="dxa"/>
          </w:tcPr>
          <w:p w14:paraId="34F85306" w14:textId="77777777" w:rsidR="007A6EB8" w:rsidRDefault="001E07EA">
            <w:pPr>
              <w:pBdr>
                <w:top w:val="nil"/>
                <w:left w:val="nil"/>
                <w:bottom w:val="nil"/>
                <w:right w:val="nil"/>
                <w:between w:val="nil"/>
              </w:pBdr>
              <w:ind w:left="6"/>
              <w:rPr>
                <w:color w:val="000000"/>
              </w:rPr>
            </w:pPr>
            <w:r>
              <w:rPr>
                <w:color w:val="000000"/>
              </w:rPr>
              <w:t>28020</w:t>
            </w:r>
          </w:p>
        </w:tc>
        <w:tc>
          <w:tcPr>
            <w:tcW w:w="931" w:type="dxa"/>
          </w:tcPr>
          <w:p w14:paraId="3595D0EA" w14:textId="77777777" w:rsidR="007A6EB8" w:rsidRDefault="001E07EA">
            <w:pPr>
              <w:pBdr>
                <w:top w:val="nil"/>
                <w:left w:val="nil"/>
                <w:bottom w:val="nil"/>
                <w:right w:val="nil"/>
                <w:between w:val="nil"/>
              </w:pBdr>
              <w:ind w:left="6"/>
              <w:rPr>
                <w:color w:val="000000"/>
              </w:rPr>
            </w:pPr>
            <w:r>
              <w:rPr>
                <w:color w:val="000000"/>
              </w:rPr>
              <w:t>28810</w:t>
            </w:r>
          </w:p>
        </w:tc>
        <w:tc>
          <w:tcPr>
            <w:tcW w:w="969" w:type="dxa"/>
          </w:tcPr>
          <w:p w14:paraId="4F7C82A4" w14:textId="77777777" w:rsidR="007A6EB8" w:rsidRDefault="001E07EA">
            <w:pPr>
              <w:pBdr>
                <w:top w:val="nil"/>
                <w:left w:val="nil"/>
                <w:bottom w:val="nil"/>
                <w:right w:val="nil"/>
                <w:between w:val="nil"/>
              </w:pBdr>
              <w:ind w:left="6"/>
              <w:rPr>
                <w:color w:val="000000"/>
              </w:rPr>
            </w:pPr>
            <w:r>
              <w:rPr>
                <w:color w:val="000000"/>
              </w:rPr>
              <w:t>31614</w:t>
            </w:r>
          </w:p>
        </w:tc>
      </w:tr>
      <w:tr w:rsidR="007A6EB8" w14:paraId="7E397A5F" w14:textId="77777777">
        <w:trPr>
          <w:trHeight w:val="433"/>
        </w:trPr>
        <w:tc>
          <w:tcPr>
            <w:tcW w:w="931" w:type="dxa"/>
          </w:tcPr>
          <w:p w14:paraId="56C53AE1" w14:textId="77777777" w:rsidR="007A6EB8" w:rsidRDefault="001E07EA">
            <w:pPr>
              <w:pBdr>
                <w:top w:val="nil"/>
                <w:left w:val="nil"/>
                <w:bottom w:val="nil"/>
                <w:right w:val="nil"/>
                <w:between w:val="nil"/>
              </w:pBdr>
              <w:ind w:left="4"/>
              <w:rPr>
                <w:color w:val="000000"/>
              </w:rPr>
            </w:pPr>
            <w:r>
              <w:rPr>
                <w:color w:val="000000"/>
              </w:rPr>
              <w:t>11646</w:t>
            </w:r>
          </w:p>
        </w:tc>
        <w:tc>
          <w:tcPr>
            <w:tcW w:w="931" w:type="dxa"/>
          </w:tcPr>
          <w:p w14:paraId="6770BF00" w14:textId="77777777" w:rsidR="007A6EB8" w:rsidRDefault="001E07EA">
            <w:pPr>
              <w:pBdr>
                <w:top w:val="nil"/>
                <w:left w:val="nil"/>
                <w:bottom w:val="nil"/>
                <w:right w:val="nil"/>
                <w:between w:val="nil"/>
              </w:pBdr>
              <w:ind w:left="4"/>
              <w:rPr>
                <w:color w:val="000000"/>
              </w:rPr>
            </w:pPr>
            <w:r>
              <w:rPr>
                <w:color w:val="000000"/>
              </w:rPr>
              <w:t>15135</w:t>
            </w:r>
          </w:p>
        </w:tc>
        <w:tc>
          <w:tcPr>
            <w:tcW w:w="931" w:type="dxa"/>
          </w:tcPr>
          <w:p w14:paraId="6B5C471A" w14:textId="77777777" w:rsidR="007A6EB8" w:rsidRDefault="001E07EA">
            <w:pPr>
              <w:pBdr>
                <w:top w:val="nil"/>
                <w:left w:val="nil"/>
                <w:bottom w:val="nil"/>
                <w:right w:val="nil"/>
                <w:between w:val="nil"/>
              </w:pBdr>
              <w:ind w:left="7"/>
              <w:rPr>
                <w:color w:val="000000"/>
              </w:rPr>
            </w:pPr>
            <w:r>
              <w:rPr>
                <w:color w:val="000000"/>
              </w:rPr>
              <w:t>21026</w:t>
            </w:r>
          </w:p>
        </w:tc>
        <w:tc>
          <w:tcPr>
            <w:tcW w:w="931" w:type="dxa"/>
          </w:tcPr>
          <w:p w14:paraId="4E20A40F" w14:textId="77777777" w:rsidR="007A6EB8" w:rsidRDefault="001E07EA">
            <w:pPr>
              <w:pBdr>
                <w:top w:val="nil"/>
                <w:left w:val="nil"/>
                <w:bottom w:val="nil"/>
                <w:right w:val="nil"/>
                <w:between w:val="nil"/>
              </w:pBdr>
              <w:ind w:left="5"/>
              <w:rPr>
                <w:color w:val="000000"/>
              </w:rPr>
            </w:pPr>
            <w:r>
              <w:rPr>
                <w:color w:val="000000"/>
              </w:rPr>
              <w:t>23066</w:t>
            </w:r>
          </w:p>
        </w:tc>
        <w:tc>
          <w:tcPr>
            <w:tcW w:w="931" w:type="dxa"/>
          </w:tcPr>
          <w:p w14:paraId="5542B7C7" w14:textId="77777777" w:rsidR="007A6EB8" w:rsidRDefault="001E07EA">
            <w:pPr>
              <w:pBdr>
                <w:top w:val="nil"/>
                <w:left w:val="nil"/>
                <w:bottom w:val="nil"/>
                <w:right w:val="nil"/>
                <w:between w:val="nil"/>
              </w:pBdr>
              <w:ind w:left="5"/>
              <w:rPr>
                <w:color w:val="000000"/>
              </w:rPr>
            </w:pPr>
            <w:r>
              <w:rPr>
                <w:color w:val="000000"/>
              </w:rPr>
              <w:t>24605</w:t>
            </w:r>
          </w:p>
        </w:tc>
        <w:tc>
          <w:tcPr>
            <w:tcW w:w="931" w:type="dxa"/>
          </w:tcPr>
          <w:p w14:paraId="7B912F72" w14:textId="77777777" w:rsidR="007A6EB8" w:rsidRDefault="001E07EA">
            <w:pPr>
              <w:pBdr>
                <w:top w:val="nil"/>
                <w:left w:val="nil"/>
                <w:bottom w:val="nil"/>
                <w:right w:val="nil"/>
                <w:between w:val="nil"/>
              </w:pBdr>
              <w:ind w:left="5"/>
              <w:rPr>
                <w:color w:val="000000"/>
              </w:rPr>
            </w:pPr>
            <w:r>
              <w:rPr>
                <w:color w:val="000000"/>
              </w:rPr>
              <w:t>26471</w:t>
            </w:r>
          </w:p>
        </w:tc>
        <w:tc>
          <w:tcPr>
            <w:tcW w:w="931" w:type="dxa"/>
          </w:tcPr>
          <w:p w14:paraId="0BD626AC" w14:textId="77777777" w:rsidR="007A6EB8" w:rsidRDefault="001E07EA">
            <w:pPr>
              <w:pBdr>
                <w:top w:val="nil"/>
                <w:left w:val="nil"/>
                <w:bottom w:val="nil"/>
                <w:right w:val="nil"/>
                <w:between w:val="nil"/>
              </w:pBdr>
              <w:ind w:left="5"/>
              <w:rPr>
                <w:color w:val="000000"/>
              </w:rPr>
            </w:pPr>
            <w:r>
              <w:rPr>
                <w:color w:val="000000"/>
              </w:rPr>
              <w:t>27393</w:t>
            </w:r>
          </w:p>
        </w:tc>
        <w:tc>
          <w:tcPr>
            <w:tcW w:w="931" w:type="dxa"/>
          </w:tcPr>
          <w:p w14:paraId="31964A82" w14:textId="77777777" w:rsidR="007A6EB8" w:rsidRDefault="001E07EA">
            <w:pPr>
              <w:pBdr>
                <w:top w:val="nil"/>
                <w:left w:val="nil"/>
                <w:bottom w:val="nil"/>
                <w:right w:val="nil"/>
                <w:between w:val="nil"/>
              </w:pBdr>
              <w:ind w:left="6"/>
              <w:rPr>
                <w:color w:val="000000"/>
              </w:rPr>
            </w:pPr>
            <w:r>
              <w:rPr>
                <w:color w:val="000000"/>
              </w:rPr>
              <w:t>28022</w:t>
            </w:r>
          </w:p>
        </w:tc>
        <w:tc>
          <w:tcPr>
            <w:tcW w:w="931" w:type="dxa"/>
          </w:tcPr>
          <w:p w14:paraId="6DB535A4" w14:textId="77777777" w:rsidR="007A6EB8" w:rsidRDefault="001E07EA">
            <w:pPr>
              <w:pBdr>
                <w:top w:val="nil"/>
                <w:left w:val="nil"/>
                <w:bottom w:val="nil"/>
                <w:right w:val="nil"/>
                <w:between w:val="nil"/>
              </w:pBdr>
              <w:ind w:left="6"/>
              <w:rPr>
                <w:color w:val="000000"/>
              </w:rPr>
            </w:pPr>
            <w:r>
              <w:rPr>
                <w:color w:val="000000"/>
              </w:rPr>
              <w:t>28820</w:t>
            </w:r>
          </w:p>
        </w:tc>
        <w:tc>
          <w:tcPr>
            <w:tcW w:w="969" w:type="dxa"/>
          </w:tcPr>
          <w:p w14:paraId="5BD7BB4E" w14:textId="77777777" w:rsidR="007A6EB8" w:rsidRDefault="001E07EA">
            <w:pPr>
              <w:pBdr>
                <w:top w:val="nil"/>
                <w:left w:val="nil"/>
                <w:bottom w:val="nil"/>
                <w:right w:val="nil"/>
                <w:between w:val="nil"/>
              </w:pBdr>
              <w:ind w:left="6"/>
              <w:rPr>
                <w:color w:val="000000"/>
              </w:rPr>
            </w:pPr>
            <w:r>
              <w:rPr>
                <w:color w:val="000000"/>
              </w:rPr>
              <w:t>31623</w:t>
            </w:r>
          </w:p>
        </w:tc>
      </w:tr>
      <w:tr w:rsidR="007A6EB8" w14:paraId="476C71AE" w14:textId="77777777">
        <w:trPr>
          <w:trHeight w:val="431"/>
        </w:trPr>
        <w:tc>
          <w:tcPr>
            <w:tcW w:w="931" w:type="dxa"/>
          </w:tcPr>
          <w:p w14:paraId="7E1882F2" w14:textId="77777777" w:rsidR="007A6EB8" w:rsidRDefault="001E07EA">
            <w:pPr>
              <w:pBdr>
                <w:top w:val="nil"/>
                <w:left w:val="nil"/>
                <w:bottom w:val="nil"/>
                <w:right w:val="nil"/>
                <w:between w:val="nil"/>
              </w:pBdr>
              <w:ind w:left="4"/>
              <w:rPr>
                <w:color w:val="000000"/>
              </w:rPr>
            </w:pPr>
            <w:r>
              <w:rPr>
                <w:color w:val="000000"/>
              </w:rPr>
              <w:t>11960</w:t>
            </w:r>
          </w:p>
        </w:tc>
        <w:tc>
          <w:tcPr>
            <w:tcW w:w="931" w:type="dxa"/>
          </w:tcPr>
          <w:p w14:paraId="0D64889C" w14:textId="77777777" w:rsidR="007A6EB8" w:rsidRDefault="001E07EA">
            <w:pPr>
              <w:pBdr>
                <w:top w:val="nil"/>
                <w:left w:val="nil"/>
                <w:bottom w:val="nil"/>
                <w:right w:val="nil"/>
                <w:between w:val="nil"/>
              </w:pBdr>
              <w:ind w:left="4"/>
              <w:rPr>
                <w:color w:val="000000"/>
              </w:rPr>
            </w:pPr>
            <w:r>
              <w:rPr>
                <w:color w:val="000000"/>
              </w:rPr>
              <w:t>15150</w:t>
            </w:r>
          </w:p>
        </w:tc>
        <w:tc>
          <w:tcPr>
            <w:tcW w:w="931" w:type="dxa"/>
          </w:tcPr>
          <w:p w14:paraId="64D9848A" w14:textId="77777777" w:rsidR="007A6EB8" w:rsidRDefault="001E07EA">
            <w:pPr>
              <w:pBdr>
                <w:top w:val="nil"/>
                <w:left w:val="nil"/>
                <w:bottom w:val="nil"/>
                <w:right w:val="nil"/>
                <w:between w:val="nil"/>
              </w:pBdr>
              <w:ind w:left="7"/>
              <w:rPr>
                <w:color w:val="000000"/>
              </w:rPr>
            </w:pPr>
            <w:r>
              <w:rPr>
                <w:color w:val="000000"/>
              </w:rPr>
              <w:t>21029</w:t>
            </w:r>
          </w:p>
        </w:tc>
        <w:tc>
          <w:tcPr>
            <w:tcW w:w="931" w:type="dxa"/>
          </w:tcPr>
          <w:p w14:paraId="07BE80FF" w14:textId="77777777" w:rsidR="007A6EB8" w:rsidRDefault="001E07EA">
            <w:pPr>
              <w:pBdr>
                <w:top w:val="nil"/>
                <w:left w:val="nil"/>
                <w:bottom w:val="nil"/>
                <w:right w:val="nil"/>
                <w:between w:val="nil"/>
              </w:pBdr>
              <w:ind w:left="5"/>
              <w:rPr>
                <w:color w:val="000000"/>
              </w:rPr>
            </w:pPr>
            <w:r>
              <w:rPr>
                <w:color w:val="000000"/>
              </w:rPr>
              <w:t>23071</w:t>
            </w:r>
          </w:p>
        </w:tc>
        <w:tc>
          <w:tcPr>
            <w:tcW w:w="931" w:type="dxa"/>
          </w:tcPr>
          <w:p w14:paraId="32676877" w14:textId="77777777" w:rsidR="007A6EB8" w:rsidRDefault="001E07EA">
            <w:pPr>
              <w:pBdr>
                <w:top w:val="nil"/>
                <w:left w:val="nil"/>
                <w:bottom w:val="nil"/>
                <w:right w:val="nil"/>
                <w:between w:val="nil"/>
              </w:pBdr>
              <w:ind w:left="5"/>
              <w:rPr>
                <w:color w:val="000000"/>
              </w:rPr>
            </w:pPr>
            <w:r>
              <w:rPr>
                <w:color w:val="000000"/>
              </w:rPr>
              <w:t>24620</w:t>
            </w:r>
          </w:p>
        </w:tc>
        <w:tc>
          <w:tcPr>
            <w:tcW w:w="931" w:type="dxa"/>
          </w:tcPr>
          <w:p w14:paraId="441F6F0D" w14:textId="77777777" w:rsidR="007A6EB8" w:rsidRDefault="001E07EA">
            <w:pPr>
              <w:pBdr>
                <w:top w:val="nil"/>
                <w:left w:val="nil"/>
                <w:bottom w:val="nil"/>
                <w:right w:val="nil"/>
                <w:between w:val="nil"/>
              </w:pBdr>
              <w:ind w:left="5"/>
              <w:rPr>
                <w:color w:val="000000"/>
              </w:rPr>
            </w:pPr>
            <w:r>
              <w:rPr>
                <w:color w:val="000000"/>
              </w:rPr>
              <w:t>26474</w:t>
            </w:r>
          </w:p>
        </w:tc>
        <w:tc>
          <w:tcPr>
            <w:tcW w:w="931" w:type="dxa"/>
          </w:tcPr>
          <w:p w14:paraId="04F42D0D" w14:textId="77777777" w:rsidR="007A6EB8" w:rsidRDefault="001E07EA">
            <w:pPr>
              <w:pBdr>
                <w:top w:val="nil"/>
                <w:left w:val="nil"/>
                <w:bottom w:val="nil"/>
                <w:right w:val="nil"/>
                <w:between w:val="nil"/>
              </w:pBdr>
              <w:ind w:left="5"/>
              <w:rPr>
                <w:color w:val="000000"/>
              </w:rPr>
            </w:pPr>
            <w:r>
              <w:rPr>
                <w:color w:val="000000"/>
              </w:rPr>
              <w:t>27501</w:t>
            </w:r>
          </w:p>
        </w:tc>
        <w:tc>
          <w:tcPr>
            <w:tcW w:w="931" w:type="dxa"/>
          </w:tcPr>
          <w:p w14:paraId="267111B5" w14:textId="77777777" w:rsidR="007A6EB8" w:rsidRDefault="001E07EA">
            <w:pPr>
              <w:pBdr>
                <w:top w:val="nil"/>
                <w:left w:val="nil"/>
                <w:bottom w:val="nil"/>
                <w:right w:val="nil"/>
                <w:between w:val="nil"/>
              </w:pBdr>
              <w:ind w:left="6"/>
              <w:rPr>
                <w:color w:val="000000"/>
              </w:rPr>
            </w:pPr>
            <w:r>
              <w:rPr>
                <w:color w:val="000000"/>
              </w:rPr>
              <w:t>28024</w:t>
            </w:r>
          </w:p>
        </w:tc>
        <w:tc>
          <w:tcPr>
            <w:tcW w:w="931" w:type="dxa"/>
          </w:tcPr>
          <w:p w14:paraId="5AC11941" w14:textId="77777777" w:rsidR="007A6EB8" w:rsidRDefault="001E07EA">
            <w:pPr>
              <w:pBdr>
                <w:top w:val="nil"/>
                <w:left w:val="nil"/>
                <w:bottom w:val="nil"/>
                <w:right w:val="nil"/>
                <w:between w:val="nil"/>
              </w:pBdr>
              <w:ind w:left="6"/>
              <w:rPr>
                <w:color w:val="000000"/>
              </w:rPr>
            </w:pPr>
            <w:r>
              <w:rPr>
                <w:color w:val="000000"/>
              </w:rPr>
              <w:t>28825</w:t>
            </w:r>
          </w:p>
        </w:tc>
        <w:tc>
          <w:tcPr>
            <w:tcW w:w="969" w:type="dxa"/>
          </w:tcPr>
          <w:p w14:paraId="3CF2BDE9" w14:textId="77777777" w:rsidR="007A6EB8" w:rsidRDefault="001E07EA">
            <w:pPr>
              <w:pBdr>
                <w:top w:val="nil"/>
                <w:left w:val="nil"/>
                <w:bottom w:val="nil"/>
                <w:right w:val="nil"/>
                <w:between w:val="nil"/>
              </w:pBdr>
              <w:ind w:left="6"/>
              <w:rPr>
                <w:color w:val="000000"/>
              </w:rPr>
            </w:pPr>
            <w:r>
              <w:rPr>
                <w:color w:val="000000"/>
              </w:rPr>
              <w:t>31624</w:t>
            </w:r>
          </w:p>
        </w:tc>
      </w:tr>
      <w:tr w:rsidR="007A6EB8" w14:paraId="701EE409" w14:textId="77777777">
        <w:trPr>
          <w:trHeight w:val="433"/>
        </w:trPr>
        <w:tc>
          <w:tcPr>
            <w:tcW w:w="931" w:type="dxa"/>
          </w:tcPr>
          <w:p w14:paraId="2651F87A" w14:textId="77777777" w:rsidR="007A6EB8" w:rsidRDefault="001E07EA">
            <w:pPr>
              <w:pBdr>
                <w:top w:val="nil"/>
                <w:left w:val="nil"/>
                <w:bottom w:val="nil"/>
                <w:right w:val="nil"/>
                <w:between w:val="nil"/>
              </w:pBdr>
              <w:ind w:left="4"/>
              <w:rPr>
                <w:color w:val="000000"/>
              </w:rPr>
            </w:pPr>
            <w:r>
              <w:rPr>
                <w:color w:val="000000"/>
              </w:rPr>
              <w:t>12005</w:t>
            </w:r>
          </w:p>
        </w:tc>
        <w:tc>
          <w:tcPr>
            <w:tcW w:w="931" w:type="dxa"/>
          </w:tcPr>
          <w:p w14:paraId="31B6391D" w14:textId="77777777" w:rsidR="007A6EB8" w:rsidRDefault="001E07EA">
            <w:pPr>
              <w:pBdr>
                <w:top w:val="nil"/>
                <w:left w:val="nil"/>
                <w:bottom w:val="nil"/>
                <w:right w:val="nil"/>
                <w:between w:val="nil"/>
              </w:pBdr>
              <w:ind w:left="4"/>
              <w:rPr>
                <w:color w:val="000000"/>
              </w:rPr>
            </w:pPr>
            <w:r>
              <w:rPr>
                <w:color w:val="000000"/>
              </w:rPr>
              <w:t>15155</w:t>
            </w:r>
          </w:p>
        </w:tc>
        <w:tc>
          <w:tcPr>
            <w:tcW w:w="931" w:type="dxa"/>
          </w:tcPr>
          <w:p w14:paraId="36B9CA61" w14:textId="77777777" w:rsidR="007A6EB8" w:rsidRDefault="001E07EA">
            <w:pPr>
              <w:pBdr>
                <w:top w:val="nil"/>
                <w:left w:val="nil"/>
                <w:bottom w:val="nil"/>
                <w:right w:val="nil"/>
                <w:between w:val="nil"/>
              </w:pBdr>
              <w:ind w:left="7"/>
              <w:rPr>
                <w:color w:val="000000"/>
              </w:rPr>
            </w:pPr>
            <w:r>
              <w:rPr>
                <w:color w:val="000000"/>
              </w:rPr>
              <w:t>21040</w:t>
            </w:r>
          </w:p>
        </w:tc>
        <w:tc>
          <w:tcPr>
            <w:tcW w:w="931" w:type="dxa"/>
          </w:tcPr>
          <w:p w14:paraId="1095B199" w14:textId="77777777" w:rsidR="007A6EB8" w:rsidRDefault="001E07EA">
            <w:pPr>
              <w:pBdr>
                <w:top w:val="nil"/>
                <w:left w:val="nil"/>
                <w:bottom w:val="nil"/>
                <w:right w:val="nil"/>
                <w:between w:val="nil"/>
              </w:pBdr>
              <w:ind w:left="5"/>
              <w:rPr>
                <w:color w:val="000000"/>
              </w:rPr>
            </w:pPr>
            <w:r>
              <w:rPr>
                <w:color w:val="000000"/>
              </w:rPr>
              <w:t>23073</w:t>
            </w:r>
          </w:p>
        </w:tc>
        <w:tc>
          <w:tcPr>
            <w:tcW w:w="931" w:type="dxa"/>
          </w:tcPr>
          <w:p w14:paraId="59CB0390" w14:textId="77777777" w:rsidR="007A6EB8" w:rsidRDefault="001E07EA">
            <w:pPr>
              <w:pBdr>
                <w:top w:val="nil"/>
                <w:left w:val="nil"/>
                <w:bottom w:val="nil"/>
                <w:right w:val="nil"/>
                <w:between w:val="nil"/>
              </w:pBdr>
              <w:ind w:left="5"/>
              <w:rPr>
                <w:color w:val="000000"/>
              </w:rPr>
            </w:pPr>
            <w:r>
              <w:rPr>
                <w:color w:val="000000"/>
              </w:rPr>
              <w:t>25031</w:t>
            </w:r>
          </w:p>
        </w:tc>
        <w:tc>
          <w:tcPr>
            <w:tcW w:w="931" w:type="dxa"/>
          </w:tcPr>
          <w:p w14:paraId="5C548201" w14:textId="77777777" w:rsidR="007A6EB8" w:rsidRDefault="001E07EA">
            <w:pPr>
              <w:pBdr>
                <w:top w:val="nil"/>
                <w:left w:val="nil"/>
                <w:bottom w:val="nil"/>
                <w:right w:val="nil"/>
                <w:between w:val="nil"/>
              </w:pBdr>
              <w:ind w:left="5"/>
              <w:rPr>
                <w:color w:val="000000"/>
              </w:rPr>
            </w:pPr>
            <w:r>
              <w:rPr>
                <w:color w:val="000000"/>
              </w:rPr>
              <w:t>26485</w:t>
            </w:r>
          </w:p>
        </w:tc>
        <w:tc>
          <w:tcPr>
            <w:tcW w:w="931" w:type="dxa"/>
          </w:tcPr>
          <w:p w14:paraId="310C4046" w14:textId="77777777" w:rsidR="007A6EB8" w:rsidRDefault="001E07EA">
            <w:pPr>
              <w:pBdr>
                <w:top w:val="nil"/>
                <w:left w:val="nil"/>
                <w:bottom w:val="nil"/>
                <w:right w:val="nil"/>
                <w:between w:val="nil"/>
              </w:pBdr>
              <w:ind w:left="5"/>
              <w:rPr>
                <w:color w:val="000000"/>
              </w:rPr>
            </w:pPr>
            <w:r>
              <w:rPr>
                <w:color w:val="000000"/>
              </w:rPr>
              <w:t>27502</w:t>
            </w:r>
          </w:p>
        </w:tc>
        <w:tc>
          <w:tcPr>
            <w:tcW w:w="931" w:type="dxa"/>
          </w:tcPr>
          <w:p w14:paraId="3E0A8416" w14:textId="77777777" w:rsidR="007A6EB8" w:rsidRDefault="001E07EA">
            <w:pPr>
              <w:pBdr>
                <w:top w:val="nil"/>
                <w:left w:val="nil"/>
                <w:bottom w:val="nil"/>
                <w:right w:val="nil"/>
                <w:between w:val="nil"/>
              </w:pBdr>
              <w:ind w:left="6"/>
              <w:rPr>
                <w:color w:val="000000"/>
              </w:rPr>
            </w:pPr>
            <w:r>
              <w:rPr>
                <w:color w:val="000000"/>
              </w:rPr>
              <w:t>28039</w:t>
            </w:r>
          </w:p>
        </w:tc>
        <w:tc>
          <w:tcPr>
            <w:tcW w:w="931" w:type="dxa"/>
          </w:tcPr>
          <w:p w14:paraId="347A24D9" w14:textId="77777777" w:rsidR="007A6EB8" w:rsidRDefault="001E07EA">
            <w:pPr>
              <w:pBdr>
                <w:top w:val="nil"/>
                <w:left w:val="nil"/>
                <w:bottom w:val="nil"/>
                <w:right w:val="nil"/>
                <w:between w:val="nil"/>
              </w:pBdr>
              <w:ind w:left="6"/>
              <w:rPr>
                <w:color w:val="000000"/>
              </w:rPr>
            </w:pPr>
            <w:r>
              <w:rPr>
                <w:color w:val="000000"/>
              </w:rPr>
              <w:t>30115</w:t>
            </w:r>
          </w:p>
        </w:tc>
        <w:tc>
          <w:tcPr>
            <w:tcW w:w="969" w:type="dxa"/>
          </w:tcPr>
          <w:p w14:paraId="4CE45F0A" w14:textId="77777777" w:rsidR="007A6EB8" w:rsidRDefault="001E07EA">
            <w:pPr>
              <w:pBdr>
                <w:top w:val="nil"/>
                <w:left w:val="nil"/>
                <w:bottom w:val="nil"/>
                <w:right w:val="nil"/>
                <w:between w:val="nil"/>
              </w:pBdr>
              <w:ind w:left="6"/>
              <w:rPr>
                <w:color w:val="000000"/>
              </w:rPr>
            </w:pPr>
            <w:r>
              <w:rPr>
                <w:color w:val="000000"/>
              </w:rPr>
              <w:t>31625</w:t>
            </w:r>
          </w:p>
        </w:tc>
      </w:tr>
      <w:tr w:rsidR="007A6EB8" w14:paraId="724B2327" w14:textId="77777777">
        <w:trPr>
          <w:trHeight w:val="431"/>
        </w:trPr>
        <w:tc>
          <w:tcPr>
            <w:tcW w:w="931" w:type="dxa"/>
          </w:tcPr>
          <w:p w14:paraId="6C1F3291" w14:textId="77777777" w:rsidR="007A6EB8" w:rsidRDefault="001E07EA">
            <w:pPr>
              <w:pBdr>
                <w:top w:val="nil"/>
                <w:left w:val="nil"/>
                <w:bottom w:val="nil"/>
                <w:right w:val="nil"/>
                <w:between w:val="nil"/>
              </w:pBdr>
              <w:ind w:left="4"/>
              <w:rPr>
                <w:color w:val="000000"/>
              </w:rPr>
            </w:pPr>
            <w:r>
              <w:rPr>
                <w:color w:val="000000"/>
              </w:rPr>
              <w:t>12006</w:t>
            </w:r>
          </w:p>
        </w:tc>
        <w:tc>
          <w:tcPr>
            <w:tcW w:w="931" w:type="dxa"/>
          </w:tcPr>
          <w:p w14:paraId="03E3C3EA" w14:textId="77777777" w:rsidR="007A6EB8" w:rsidRDefault="001E07EA">
            <w:pPr>
              <w:pBdr>
                <w:top w:val="nil"/>
                <w:left w:val="nil"/>
                <w:bottom w:val="nil"/>
                <w:right w:val="nil"/>
                <w:between w:val="nil"/>
              </w:pBdr>
              <w:ind w:left="4"/>
              <w:rPr>
                <w:color w:val="000000"/>
              </w:rPr>
            </w:pPr>
            <w:r>
              <w:rPr>
                <w:color w:val="000000"/>
              </w:rPr>
              <w:t>15201</w:t>
            </w:r>
          </w:p>
        </w:tc>
        <w:tc>
          <w:tcPr>
            <w:tcW w:w="931" w:type="dxa"/>
          </w:tcPr>
          <w:p w14:paraId="53DF9663" w14:textId="77777777" w:rsidR="007A6EB8" w:rsidRDefault="001E07EA">
            <w:pPr>
              <w:pBdr>
                <w:top w:val="nil"/>
                <w:left w:val="nil"/>
                <w:bottom w:val="nil"/>
                <w:right w:val="nil"/>
                <w:between w:val="nil"/>
              </w:pBdr>
              <w:ind w:left="7"/>
              <w:rPr>
                <w:color w:val="000000"/>
              </w:rPr>
            </w:pPr>
            <w:r>
              <w:rPr>
                <w:color w:val="000000"/>
              </w:rPr>
              <w:t>21044</w:t>
            </w:r>
          </w:p>
        </w:tc>
        <w:tc>
          <w:tcPr>
            <w:tcW w:w="931" w:type="dxa"/>
          </w:tcPr>
          <w:p w14:paraId="43993E83" w14:textId="77777777" w:rsidR="007A6EB8" w:rsidRDefault="001E07EA">
            <w:pPr>
              <w:pBdr>
                <w:top w:val="nil"/>
                <w:left w:val="nil"/>
                <w:bottom w:val="nil"/>
                <w:right w:val="nil"/>
                <w:between w:val="nil"/>
              </w:pBdr>
              <w:ind w:left="5"/>
              <w:rPr>
                <w:color w:val="000000"/>
              </w:rPr>
            </w:pPr>
            <w:r>
              <w:rPr>
                <w:color w:val="000000"/>
              </w:rPr>
              <w:t>23075</w:t>
            </w:r>
          </w:p>
        </w:tc>
        <w:tc>
          <w:tcPr>
            <w:tcW w:w="931" w:type="dxa"/>
          </w:tcPr>
          <w:p w14:paraId="69000CAA" w14:textId="77777777" w:rsidR="007A6EB8" w:rsidRDefault="001E07EA">
            <w:pPr>
              <w:pBdr>
                <w:top w:val="nil"/>
                <w:left w:val="nil"/>
                <w:bottom w:val="nil"/>
                <w:right w:val="nil"/>
                <w:between w:val="nil"/>
              </w:pBdr>
              <w:ind w:left="5"/>
              <w:rPr>
                <w:color w:val="000000"/>
              </w:rPr>
            </w:pPr>
            <w:r>
              <w:rPr>
                <w:color w:val="000000"/>
              </w:rPr>
              <w:t>25035</w:t>
            </w:r>
          </w:p>
        </w:tc>
        <w:tc>
          <w:tcPr>
            <w:tcW w:w="931" w:type="dxa"/>
          </w:tcPr>
          <w:p w14:paraId="41F2D73C" w14:textId="77777777" w:rsidR="007A6EB8" w:rsidRDefault="001E07EA">
            <w:pPr>
              <w:pBdr>
                <w:top w:val="nil"/>
                <w:left w:val="nil"/>
                <w:bottom w:val="nil"/>
                <w:right w:val="nil"/>
                <w:between w:val="nil"/>
              </w:pBdr>
              <w:ind w:left="5"/>
              <w:rPr>
                <w:color w:val="000000"/>
              </w:rPr>
            </w:pPr>
            <w:r>
              <w:rPr>
                <w:color w:val="000000"/>
              </w:rPr>
              <w:t>26550</w:t>
            </w:r>
          </w:p>
        </w:tc>
        <w:tc>
          <w:tcPr>
            <w:tcW w:w="931" w:type="dxa"/>
          </w:tcPr>
          <w:p w14:paraId="1C37EDD8" w14:textId="77777777" w:rsidR="007A6EB8" w:rsidRDefault="001E07EA">
            <w:pPr>
              <w:pBdr>
                <w:top w:val="nil"/>
                <w:left w:val="nil"/>
                <w:bottom w:val="nil"/>
                <w:right w:val="nil"/>
                <w:between w:val="nil"/>
              </w:pBdr>
              <w:ind w:left="5"/>
              <w:rPr>
                <w:color w:val="000000"/>
              </w:rPr>
            </w:pPr>
            <w:r>
              <w:rPr>
                <w:color w:val="000000"/>
              </w:rPr>
              <w:t>27566</w:t>
            </w:r>
          </w:p>
        </w:tc>
        <w:tc>
          <w:tcPr>
            <w:tcW w:w="931" w:type="dxa"/>
          </w:tcPr>
          <w:p w14:paraId="28AC312A" w14:textId="77777777" w:rsidR="007A6EB8" w:rsidRDefault="001E07EA">
            <w:pPr>
              <w:pBdr>
                <w:top w:val="nil"/>
                <w:left w:val="nil"/>
                <w:bottom w:val="nil"/>
                <w:right w:val="nil"/>
                <w:between w:val="nil"/>
              </w:pBdr>
              <w:ind w:left="6"/>
              <w:rPr>
                <w:color w:val="000000"/>
              </w:rPr>
            </w:pPr>
            <w:r>
              <w:rPr>
                <w:color w:val="000000"/>
              </w:rPr>
              <w:t>28043</w:t>
            </w:r>
          </w:p>
        </w:tc>
        <w:tc>
          <w:tcPr>
            <w:tcW w:w="931" w:type="dxa"/>
          </w:tcPr>
          <w:p w14:paraId="70E6ECD9" w14:textId="77777777" w:rsidR="007A6EB8" w:rsidRDefault="001E07EA">
            <w:pPr>
              <w:pBdr>
                <w:top w:val="nil"/>
                <w:left w:val="nil"/>
                <w:bottom w:val="nil"/>
                <w:right w:val="nil"/>
                <w:between w:val="nil"/>
              </w:pBdr>
              <w:ind w:left="6"/>
              <w:rPr>
                <w:color w:val="000000"/>
              </w:rPr>
            </w:pPr>
            <w:r>
              <w:rPr>
                <w:color w:val="000000"/>
              </w:rPr>
              <w:t>30125</w:t>
            </w:r>
          </w:p>
        </w:tc>
        <w:tc>
          <w:tcPr>
            <w:tcW w:w="969" w:type="dxa"/>
          </w:tcPr>
          <w:p w14:paraId="661943CE" w14:textId="77777777" w:rsidR="007A6EB8" w:rsidRDefault="001E07EA">
            <w:pPr>
              <w:pBdr>
                <w:top w:val="nil"/>
                <w:left w:val="nil"/>
                <w:bottom w:val="nil"/>
                <w:right w:val="nil"/>
                <w:between w:val="nil"/>
              </w:pBdr>
              <w:ind w:left="6"/>
              <w:rPr>
                <w:color w:val="000000"/>
              </w:rPr>
            </w:pPr>
            <w:r>
              <w:rPr>
                <w:color w:val="000000"/>
              </w:rPr>
              <w:t>31628</w:t>
            </w:r>
          </w:p>
        </w:tc>
      </w:tr>
      <w:tr w:rsidR="007A6EB8" w14:paraId="592D252A" w14:textId="77777777">
        <w:trPr>
          <w:trHeight w:val="433"/>
        </w:trPr>
        <w:tc>
          <w:tcPr>
            <w:tcW w:w="931" w:type="dxa"/>
          </w:tcPr>
          <w:p w14:paraId="47908FE5" w14:textId="77777777" w:rsidR="007A6EB8" w:rsidRDefault="001E07EA">
            <w:pPr>
              <w:pBdr>
                <w:top w:val="nil"/>
                <w:left w:val="nil"/>
                <w:bottom w:val="nil"/>
                <w:right w:val="nil"/>
                <w:between w:val="nil"/>
              </w:pBdr>
              <w:spacing w:before="2"/>
              <w:ind w:left="4"/>
              <w:rPr>
                <w:color w:val="000000"/>
              </w:rPr>
            </w:pPr>
            <w:r>
              <w:rPr>
                <w:color w:val="000000"/>
              </w:rPr>
              <w:t>12007</w:t>
            </w:r>
          </w:p>
        </w:tc>
        <w:tc>
          <w:tcPr>
            <w:tcW w:w="931" w:type="dxa"/>
          </w:tcPr>
          <w:p w14:paraId="0FED206E" w14:textId="77777777" w:rsidR="007A6EB8" w:rsidRDefault="001E07EA">
            <w:pPr>
              <w:pBdr>
                <w:top w:val="nil"/>
                <w:left w:val="nil"/>
                <w:bottom w:val="nil"/>
                <w:right w:val="nil"/>
                <w:between w:val="nil"/>
              </w:pBdr>
              <w:spacing w:before="2"/>
              <w:ind w:left="4"/>
              <w:rPr>
                <w:color w:val="000000"/>
              </w:rPr>
            </w:pPr>
            <w:r>
              <w:rPr>
                <w:color w:val="000000"/>
              </w:rPr>
              <w:t>15220</w:t>
            </w:r>
          </w:p>
        </w:tc>
        <w:tc>
          <w:tcPr>
            <w:tcW w:w="931" w:type="dxa"/>
          </w:tcPr>
          <w:p w14:paraId="1701E671" w14:textId="77777777" w:rsidR="007A6EB8" w:rsidRDefault="001E07EA">
            <w:pPr>
              <w:pBdr>
                <w:top w:val="nil"/>
                <w:left w:val="nil"/>
                <w:bottom w:val="nil"/>
                <w:right w:val="nil"/>
                <w:between w:val="nil"/>
              </w:pBdr>
              <w:spacing w:before="2"/>
              <w:ind w:left="7"/>
              <w:rPr>
                <w:color w:val="000000"/>
              </w:rPr>
            </w:pPr>
            <w:r>
              <w:rPr>
                <w:color w:val="000000"/>
              </w:rPr>
              <w:t>21046</w:t>
            </w:r>
          </w:p>
        </w:tc>
        <w:tc>
          <w:tcPr>
            <w:tcW w:w="931" w:type="dxa"/>
          </w:tcPr>
          <w:p w14:paraId="3EF245A8" w14:textId="77777777" w:rsidR="007A6EB8" w:rsidRDefault="001E07EA">
            <w:pPr>
              <w:pBdr>
                <w:top w:val="nil"/>
                <w:left w:val="nil"/>
                <w:bottom w:val="nil"/>
                <w:right w:val="nil"/>
                <w:between w:val="nil"/>
              </w:pBdr>
              <w:spacing w:before="2"/>
              <w:ind w:left="5"/>
              <w:rPr>
                <w:color w:val="000000"/>
              </w:rPr>
            </w:pPr>
            <w:r>
              <w:rPr>
                <w:color w:val="000000"/>
              </w:rPr>
              <w:t>23076</w:t>
            </w:r>
          </w:p>
        </w:tc>
        <w:tc>
          <w:tcPr>
            <w:tcW w:w="931" w:type="dxa"/>
          </w:tcPr>
          <w:p w14:paraId="6F67183E" w14:textId="77777777" w:rsidR="007A6EB8" w:rsidRDefault="001E07EA">
            <w:pPr>
              <w:pBdr>
                <w:top w:val="nil"/>
                <w:left w:val="nil"/>
                <w:bottom w:val="nil"/>
                <w:right w:val="nil"/>
                <w:between w:val="nil"/>
              </w:pBdr>
              <w:spacing w:before="2"/>
              <w:ind w:left="5"/>
              <w:rPr>
                <w:color w:val="000000"/>
              </w:rPr>
            </w:pPr>
            <w:r>
              <w:rPr>
                <w:color w:val="000000"/>
              </w:rPr>
              <w:t>25066</w:t>
            </w:r>
          </w:p>
        </w:tc>
        <w:tc>
          <w:tcPr>
            <w:tcW w:w="931" w:type="dxa"/>
          </w:tcPr>
          <w:p w14:paraId="6119F709" w14:textId="77777777" w:rsidR="007A6EB8" w:rsidRDefault="001E07EA">
            <w:pPr>
              <w:pBdr>
                <w:top w:val="nil"/>
                <w:left w:val="nil"/>
                <w:bottom w:val="nil"/>
                <w:right w:val="nil"/>
                <w:between w:val="nil"/>
              </w:pBdr>
              <w:spacing w:before="2"/>
              <w:ind w:left="5"/>
              <w:rPr>
                <w:color w:val="000000"/>
              </w:rPr>
            </w:pPr>
            <w:r>
              <w:rPr>
                <w:color w:val="000000"/>
              </w:rPr>
              <w:t>26560</w:t>
            </w:r>
          </w:p>
        </w:tc>
        <w:tc>
          <w:tcPr>
            <w:tcW w:w="931" w:type="dxa"/>
          </w:tcPr>
          <w:p w14:paraId="3C26FF7E" w14:textId="77777777" w:rsidR="007A6EB8" w:rsidRDefault="001E07EA">
            <w:pPr>
              <w:pBdr>
                <w:top w:val="nil"/>
                <w:left w:val="nil"/>
                <w:bottom w:val="nil"/>
                <w:right w:val="nil"/>
                <w:between w:val="nil"/>
              </w:pBdr>
              <w:spacing w:before="2"/>
              <w:ind w:left="5"/>
              <w:rPr>
                <w:color w:val="000000"/>
              </w:rPr>
            </w:pPr>
            <w:r>
              <w:rPr>
                <w:color w:val="000000"/>
              </w:rPr>
              <w:t>27603</w:t>
            </w:r>
          </w:p>
        </w:tc>
        <w:tc>
          <w:tcPr>
            <w:tcW w:w="931" w:type="dxa"/>
          </w:tcPr>
          <w:p w14:paraId="3F245BD7" w14:textId="77777777" w:rsidR="007A6EB8" w:rsidRDefault="001E07EA">
            <w:pPr>
              <w:pBdr>
                <w:top w:val="nil"/>
                <w:left w:val="nil"/>
                <w:bottom w:val="nil"/>
                <w:right w:val="nil"/>
                <w:between w:val="nil"/>
              </w:pBdr>
              <w:spacing w:before="2"/>
              <w:ind w:left="6"/>
              <w:rPr>
                <w:color w:val="000000"/>
              </w:rPr>
            </w:pPr>
            <w:r>
              <w:rPr>
                <w:color w:val="000000"/>
              </w:rPr>
              <w:t>28050</w:t>
            </w:r>
          </w:p>
        </w:tc>
        <w:tc>
          <w:tcPr>
            <w:tcW w:w="931" w:type="dxa"/>
          </w:tcPr>
          <w:p w14:paraId="70E4237D" w14:textId="77777777" w:rsidR="007A6EB8" w:rsidRDefault="001E07EA">
            <w:pPr>
              <w:pBdr>
                <w:top w:val="nil"/>
                <w:left w:val="nil"/>
                <w:bottom w:val="nil"/>
                <w:right w:val="nil"/>
                <w:between w:val="nil"/>
              </w:pBdr>
              <w:spacing w:before="2"/>
              <w:ind w:left="6"/>
              <w:rPr>
                <w:color w:val="000000"/>
              </w:rPr>
            </w:pPr>
            <w:r>
              <w:rPr>
                <w:color w:val="000000"/>
              </w:rPr>
              <w:t>30140</w:t>
            </w:r>
          </w:p>
        </w:tc>
        <w:tc>
          <w:tcPr>
            <w:tcW w:w="969" w:type="dxa"/>
          </w:tcPr>
          <w:p w14:paraId="7B32712F" w14:textId="77777777" w:rsidR="007A6EB8" w:rsidRDefault="001E07EA">
            <w:pPr>
              <w:pBdr>
                <w:top w:val="nil"/>
                <w:left w:val="nil"/>
                <w:bottom w:val="nil"/>
                <w:right w:val="nil"/>
                <w:between w:val="nil"/>
              </w:pBdr>
              <w:spacing w:before="2"/>
              <w:ind w:left="6"/>
              <w:rPr>
                <w:color w:val="000000"/>
              </w:rPr>
            </w:pPr>
            <w:r>
              <w:rPr>
                <w:color w:val="000000"/>
              </w:rPr>
              <w:t>31629</w:t>
            </w:r>
          </w:p>
        </w:tc>
      </w:tr>
      <w:tr w:rsidR="007A6EB8" w14:paraId="236EF267" w14:textId="77777777">
        <w:trPr>
          <w:trHeight w:val="434"/>
        </w:trPr>
        <w:tc>
          <w:tcPr>
            <w:tcW w:w="931" w:type="dxa"/>
          </w:tcPr>
          <w:p w14:paraId="33F7974C" w14:textId="77777777" w:rsidR="007A6EB8" w:rsidRDefault="001E07EA">
            <w:pPr>
              <w:pBdr>
                <w:top w:val="nil"/>
                <w:left w:val="nil"/>
                <w:bottom w:val="nil"/>
                <w:right w:val="nil"/>
                <w:between w:val="nil"/>
              </w:pBdr>
              <w:ind w:left="4"/>
              <w:rPr>
                <w:color w:val="000000"/>
              </w:rPr>
            </w:pPr>
            <w:r>
              <w:rPr>
                <w:color w:val="000000"/>
              </w:rPr>
              <w:t>12016</w:t>
            </w:r>
          </w:p>
        </w:tc>
        <w:tc>
          <w:tcPr>
            <w:tcW w:w="931" w:type="dxa"/>
          </w:tcPr>
          <w:p w14:paraId="3C740CAF" w14:textId="77777777" w:rsidR="007A6EB8" w:rsidRDefault="001E07EA">
            <w:pPr>
              <w:pBdr>
                <w:top w:val="nil"/>
                <w:left w:val="nil"/>
                <w:bottom w:val="nil"/>
                <w:right w:val="nil"/>
                <w:between w:val="nil"/>
              </w:pBdr>
              <w:ind w:left="4"/>
              <w:rPr>
                <w:color w:val="000000"/>
              </w:rPr>
            </w:pPr>
            <w:r>
              <w:rPr>
                <w:color w:val="000000"/>
              </w:rPr>
              <w:t>15221</w:t>
            </w:r>
          </w:p>
        </w:tc>
        <w:tc>
          <w:tcPr>
            <w:tcW w:w="931" w:type="dxa"/>
          </w:tcPr>
          <w:p w14:paraId="4B1779C1" w14:textId="77777777" w:rsidR="007A6EB8" w:rsidRDefault="001E07EA">
            <w:pPr>
              <w:pBdr>
                <w:top w:val="nil"/>
                <w:left w:val="nil"/>
                <w:bottom w:val="nil"/>
                <w:right w:val="nil"/>
                <w:between w:val="nil"/>
              </w:pBdr>
              <w:ind w:left="7"/>
              <w:rPr>
                <w:color w:val="000000"/>
              </w:rPr>
            </w:pPr>
            <w:r>
              <w:rPr>
                <w:color w:val="000000"/>
              </w:rPr>
              <w:t>21047</w:t>
            </w:r>
          </w:p>
        </w:tc>
        <w:tc>
          <w:tcPr>
            <w:tcW w:w="931" w:type="dxa"/>
          </w:tcPr>
          <w:p w14:paraId="5EA6B555" w14:textId="77777777" w:rsidR="007A6EB8" w:rsidRDefault="001E07EA">
            <w:pPr>
              <w:pBdr>
                <w:top w:val="nil"/>
                <w:left w:val="nil"/>
                <w:bottom w:val="nil"/>
                <w:right w:val="nil"/>
                <w:between w:val="nil"/>
              </w:pBdr>
              <w:ind w:left="5"/>
              <w:rPr>
                <w:color w:val="000000"/>
              </w:rPr>
            </w:pPr>
            <w:r>
              <w:rPr>
                <w:color w:val="000000"/>
              </w:rPr>
              <w:t>23100</w:t>
            </w:r>
          </w:p>
        </w:tc>
        <w:tc>
          <w:tcPr>
            <w:tcW w:w="931" w:type="dxa"/>
          </w:tcPr>
          <w:p w14:paraId="3C875E03" w14:textId="77777777" w:rsidR="007A6EB8" w:rsidRDefault="001E07EA">
            <w:pPr>
              <w:pBdr>
                <w:top w:val="nil"/>
                <w:left w:val="nil"/>
                <w:bottom w:val="nil"/>
                <w:right w:val="nil"/>
                <w:between w:val="nil"/>
              </w:pBdr>
              <w:ind w:left="5"/>
              <w:rPr>
                <w:color w:val="000000"/>
              </w:rPr>
            </w:pPr>
            <w:r>
              <w:rPr>
                <w:color w:val="000000"/>
              </w:rPr>
              <w:t>25071</w:t>
            </w:r>
          </w:p>
        </w:tc>
        <w:tc>
          <w:tcPr>
            <w:tcW w:w="931" w:type="dxa"/>
          </w:tcPr>
          <w:p w14:paraId="302E74A7" w14:textId="77777777" w:rsidR="007A6EB8" w:rsidRDefault="001E07EA">
            <w:pPr>
              <w:pBdr>
                <w:top w:val="nil"/>
                <w:left w:val="nil"/>
                <w:bottom w:val="nil"/>
                <w:right w:val="nil"/>
                <w:between w:val="nil"/>
              </w:pBdr>
              <w:ind w:left="5"/>
              <w:rPr>
                <w:color w:val="000000"/>
              </w:rPr>
            </w:pPr>
            <w:r>
              <w:rPr>
                <w:color w:val="000000"/>
              </w:rPr>
              <w:t>26596</w:t>
            </w:r>
          </w:p>
        </w:tc>
        <w:tc>
          <w:tcPr>
            <w:tcW w:w="931" w:type="dxa"/>
          </w:tcPr>
          <w:p w14:paraId="013E032A" w14:textId="77777777" w:rsidR="007A6EB8" w:rsidRDefault="001E07EA">
            <w:pPr>
              <w:pBdr>
                <w:top w:val="nil"/>
                <w:left w:val="nil"/>
                <w:bottom w:val="nil"/>
                <w:right w:val="nil"/>
                <w:between w:val="nil"/>
              </w:pBdr>
              <w:ind w:left="5"/>
              <w:rPr>
                <w:color w:val="000000"/>
              </w:rPr>
            </w:pPr>
            <w:r>
              <w:rPr>
                <w:color w:val="000000"/>
              </w:rPr>
              <w:t>27604</w:t>
            </w:r>
          </w:p>
        </w:tc>
        <w:tc>
          <w:tcPr>
            <w:tcW w:w="931" w:type="dxa"/>
          </w:tcPr>
          <w:p w14:paraId="430C033A" w14:textId="77777777" w:rsidR="007A6EB8" w:rsidRDefault="001E07EA">
            <w:pPr>
              <w:pBdr>
                <w:top w:val="nil"/>
                <w:left w:val="nil"/>
                <w:bottom w:val="nil"/>
                <w:right w:val="nil"/>
                <w:between w:val="nil"/>
              </w:pBdr>
              <w:ind w:left="6"/>
              <w:rPr>
                <w:color w:val="000000"/>
              </w:rPr>
            </w:pPr>
            <w:r>
              <w:rPr>
                <w:color w:val="000000"/>
              </w:rPr>
              <w:t>28052</w:t>
            </w:r>
          </w:p>
        </w:tc>
        <w:tc>
          <w:tcPr>
            <w:tcW w:w="931" w:type="dxa"/>
          </w:tcPr>
          <w:p w14:paraId="3EE49EEA" w14:textId="77777777" w:rsidR="007A6EB8" w:rsidRDefault="001E07EA">
            <w:pPr>
              <w:pBdr>
                <w:top w:val="nil"/>
                <w:left w:val="nil"/>
                <w:bottom w:val="nil"/>
                <w:right w:val="nil"/>
                <w:between w:val="nil"/>
              </w:pBdr>
              <w:ind w:left="6"/>
              <w:rPr>
                <w:color w:val="000000"/>
              </w:rPr>
            </w:pPr>
            <w:r>
              <w:rPr>
                <w:color w:val="000000"/>
              </w:rPr>
              <w:t>30320</w:t>
            </w:r>
          </w:p>
        </w:tc>
        <w:tc>
          <w:tcPr>
            <w:tcW w:w="969" w:type="dxa"/>
          </w:tcPr>
          <w:p w14:paraId="63B149F4" w14:textId="77777777" w:rsidR="007A6EB8" w:rsidRDefault="001E07EA">
            <w:pPr>
              <w:pBdr>
                <w:top w:val="nil"/>
                <w:left w:val="nil"/>
                <w:bottom w:val="nil"/>
                <w:right w:val="nil"/>
                <w:between w:val="nil"/>
              </w:pBdr>
              <w:ind w:left="6"/>
              <w:rPr>
                <w:color w:val="000000"/>
              </w:rPr>
            </w:pPr>
            <w:r>
              <w:rPr>
                <w:color w:val="000000"/>
              </w:rPr>
              <w:t>31630</w:t>
            </w:r>
          </w:p>
        </w:tc>
      </w:tr>
      <w:tr w:rsidR="007A6EB8" w14:paraId="61A8B16C" w14:textId="77777777">
        <w:trPr>
          <w:trHeight w:val="431"/>
        </w:trPr>
        <w:tc>
          <w:tcPr>
            <w:tcW w:w="931" w:type="dxa"/>
          </w:tcPr>
          <w:p w14:paraId="72562E4F" w14:textId="77777777" w:rsidR="007A6EB8" w:rsidRDefault="001E07EA">
            <w:pPr>
              <w:pBdr>
                <w:top w:val="nil"/>
                <w:left w:val="nil"/>
                <w:bottom w:val="nil"/>
                <w:right w:val="nil"/>
                <w:between w:val="nil"/>
              </w:pBdr>
              <w:ind w:left="4"/>
              <w:rPr>
                <w:color w:val="000000"/>
              </w:rPr>
            </w:pPr>
            <w:r>
              <w:rPr>
                <w:color w:val="000000"/>
              </w:rPr>
              <w:t>12017</w:t>
            </w:r>
          </w:p>
        </w:tc>
        <w:tc>
          <w:tcPr>
            <w:tcW w:w="931" w:type="dxa"/>
          </w:tcPr>
          <w:p w14:paraId="6F3B852E" w14:textId="77777777" w:rsidR="007A6EB8" w:rsidRDefault="001E07EA">
            <w:pPr>
              <w:pBdr>
                <w:top w:val="nil"/>
                <w:left w:val="nil"/>
                <w:bottom w:val="nil"/>
                <w:right w:val="nil"/>
                <w:between w:val="nil"/>
              </w:pBdr>
              <w:ind w:left="4"/>
              <w:rPr>
                <w:color w:val="000000"/>
              </w:rPr>
            </w:pPr>
            <w:r>
              <w:rPr>
                <w:color w:val="000000"/>
              </w:rPr>
              <w:t>15260</w:t>
            </w:r>
          </w:p>
        </w:tc>
        <w:tc>
          <w:tcPr>
            <w:tcW w:w="931" w:type="dxa"/>
          </w:tcPr>
          <w:p w14:paraId="597138E9" w14:textId="77777777" w:rsidR="007A6EB8" w:rsidRDefault="001E07EA">
            <w:pPr>
              <w:pBdr>
                <w:top w:val="nil"/>
                <w:left w:val="nil"/>
                <w:bottom w:val="nil"/>
                <w:right w:val="nil"/>
                <w:between w:val="nil"/>
              </w:pBdr>
              <w:ind w:left="7"/>
              <w:rPr>
                <w:color w:val="000000"/>
              </w:rPr>
            </w:pPr>
            <w:r>
              <w:rPr>
                <w:color w:val="000000"/>
              </w:rPr>
              <w:t>21060</w:t>
            </w:r>
          </w:p>
        </w:tc>
        <w:tc>
          <w:tcPr>
            <w:tcW w:w="931" w:type="dxa"/>
          </w:tcPr>
          <w:p w14:paraId="67A11E94" w14:textId="77777777" w:rsidR="007A6EB8" w:rsidRDefault="001E07EA">
            <w:pPr>
              <w:pBdr>
                <w:top w:val="nil"/>
                <w:left w:val="nil"/>
                <w:bottom w:val="nil"/>
                <w:right w:val="nil"/>
                <w:between w:val="nil"/>
              </w:pBdr>
              <w:ind w:left="5"/>
              <w:rPr>
                <w:color w:val="000000"/>
              </w:rPr>
            </w:pPr>
            <w:r>
              <w:rPr>
                <w:color w:val="000000"/>
              </w:rPr>
              <w:t>23170</w:t>
            </w:r>
          </w:p>
        </w:tc>
        <w:tc>
          <w:tcPr>
            <w:tcW w:w="931" w:type="dxa"/>
          </w:tcPr>
          <w:p w14:paraId="2B1F0F19" w14:textId="77777777" w:rsidR="007A6EB8" w:rsidRDefault="001E07EA">
            <w:pPr>
              <w:pBdr>
                <w:top w:val="nil"/>
                <w:left w:val="nil"/>
                <w:bottom w:val="nil"/>
                <w:right w:val="nil"/>
                <w:between w:val="nil"/>
              </w:pBdr>
              <w:ind w:left="5"/>
              <w:rPr>
                <w:color w:val="000000"/>
              </w:rPr>
            </w:pPr>
            <w:r>
              <w:rPr>
                <w:color w:val="000000"/>
              </w:rPr>
              <w:t>25075</w:t>
            </w:r>
          </w:p>
        </w:tc>
        <w:tc>
          <w:tcPr>
            <w:tcW w:w="931" w:type="dxa"/>
          </w:tcPr>
          <w:p w14:paraId="61930B2C" w14:textId="77777777" w:rsidR="007A6EB8" w:rsidRDefault="001E07EA">
            <w:pPr>
              <w:pBdr>
                <w:top w:val="nil"/>
                <w:left w:val="nil"/>
                <w:bottom w:val="nil"/>
                <w:right w:val="nil"/>
                <w:between w:val="nil"/>
              </w:pBdr>
              <w:ind w:left="5"/>
              <w:rPr>
                <w:color w:val="000000"/>
              </w:rPr>
            </w:pPr>
            <w:r>
              <w:rPr>
                <w:color w:val="000000"/>
              </w:rPr>
              <w:t>26605</w:t>
            </w:r>
          </w:p>
        </w:tc>
        <w:tc>
          <w:tcPr>
            <w:tcW w:w="931" w:type="dxa"/>
          </w:tcPr>
          <w:p w14:paraId="61206FB3" w14:textId="77777777" w:rsidR="007A6EB8" w:rsidRDefault="001E07EA">
            <w:pPr>
              <w:pBdr>
                <w:top w:val="nil"/>
                <w:left w:val="nil"/>
                <w:bottom w:val="nil"/>
                <w:right w:val="nil"/>
                <w:between w:val="nil"/>
              </w:pBdr>
              <w:ind w:left="5"/>
              <w:rPr>
                <w:color w:val="000000"/>
              </w:rPr>
            </w:pPr>
            <w:r>
              <w:rPr>
                <w:color w:val="000000"/>
              </w:rPr>
              <w:t>27607</w:t>
            </w:r>
          </w:p>
        </w:tc>
        <w:tc>
          <w:tcPr>
            <w:tcW w:w="931" w:type="dxa"/>
          </w:tcPr>
          <w:p w14:paraId="346A0244" w14:textId="77777777" w:rsidR="007A6EB8" w:rsidRDefault="001E07EA">
            <w:pPr>
              <w:pBdr>
                <w:top w:val="nil"/>
                <w:left w:val="nil"/>
                <w:bottom w:val="nil"/>
                <w:right w:val="nil"/>
                <w:between w:val="nil"/>
              </w:pBdr>
              <w:ind w:left="6"/>
              <w:rPr>
                <w:color w:val="000000"/>
              </w:rPr>
            </w:pPr>
            <w:r>
              <w:rPr>
                <w:color w:val="000000"/>
              </w:rPr>
              <w:t>28054</w:t>
            </w:r>
          </w:p>
        </w:tc>
        <w:tc>
          <w:tcPr>
            <w:tcW w:w="931" w:type="dxa"/>
          </w:tcPr>
          <w:p w14:paraId="61E5B52E" w14:textId="77777777" w:rsidR="007A6EB8" w:rsidRDefault="001E07EA">
            <w:pPr>
              <w:pBdr>
                <w:top w:val="nil"/>
                <w:left w:val="nil"/>
                <w:bottom w:val="nil"/>
                <w:right w:val="nil"/>
                <w:between w:val="nil"/>
              </w:pBdr>
              <w:ind w:left="6"/>
              <w:rPr>
                <w:color w:val="000000"/>
              </w:rPr>
            </w:pPr>
            <w:r>
              <w:rPr>
                <w:color w:val="000000"/>
              </w:rPr>
              <w:t>30560</w:t>
            </w:r>
          </w:p>
        </w:tc>
        <w:tc>
          <w:tcPr>
            <w:tcW w:w="969" w:type="dxa"/>
          </w:tcPr>
          <w:p w14:paraId="446494AE" w14:textId="77777777" w:rsidR="007A6EB8" w:rsidRDefault="001E07EA">
            <w:pPr>
              <w:pBdr>
                <w:top w:val="nil"/>
                <w:left w:val="nil"/>
                <w:bottom w:val="nil"/>
                <w:right w:val="nil"/>
                <w:between w:val="nil"/>
              </w:pBdr>
              <w:ind w:left="6"/>
              <w:rPr>
                <w:color w:val="000000"/>
              </w:rPr>
            </w:pPr>
            <w:r>
              <w:rPr>
                <w:color w:val="000000"/>
              </w:rPr>
              <w:t>31631</w:t>
            </w:r>
          </w:p>
        </w:tc>
      </w:tr>
      <w:tr w:rsidR="007A6EB8" w14:paraId="304D67D1" w14:textId="77777777">
        <w:trPr>
          <w:trHeight w:val="434"/>
        </w:trPr>
        <w:tc>
          <w:tcPr>
            <w:tcW w:w="931" w:type="dxa"/>
          </w:tcPr>
          <w:p w14:paraId="1FAB70C0" w14:textId="77777777" w:rsidR="007A6EB8" w:rsidRDefault="001E07EA">
            <w:pPr>
              <w:pBdr>
                <w:top w:val="nil"/>
                <w:left w:val="nil"/>
                <w:bottom w:val="nil"/>
                <w:right w:val="nil"/>
                <w:between w:val="nil"/>
              </w:pBdr>
              <w:ind w:left="4"/>
              <w:rPr>
                <w:color w:val="000000"/>
              </w:rPr>
            </w:pPr>
            <w:r>
              <w:rPr>
                <w:color w:val="000000"/>
              </w:rPr>
              <w:t>12018</w:t>
            </w:r>
          </w:p>
        </w:tc>
        <w:tc>
          <w:tcPr>
            <w:tcW w:w="931" w:type="dxa"/>
          </w:tcPr>
          <w:p w14:paraId="0F113A8A" w14:textId="77777777" w:rsidR="007A6EB8" w:rsidRDefault="001E07EA">
            <w:pPr>
              <w:pBdr>
                <w:top w:val="nil"/>
                <w:left w:val="nil"/>
                <w:bottom w:val="nil"/>
                <w:right w:val="nil"/>
                <w:between w:val="nil"/>
              </w:pBdr>
              <w:ind w:left="4"/>
              <w:rPr>
                <w:color w:val="000000"/>
              </w:rPr>
            </w:pPr>
            <w:r>
              <w:rPr>
                <w:color w:val="000000"/>
              </w:rPr>
              <w:t>15261</w:t>
            </w:r>
          </w:p>
        </w:tc>
        <w:tc>
          <w:tcPr>
            <w:tcW w:w="931" w:type="dxa"/>
          </w:tcPr>
          <w:p w14:paraId="22FF69DF" w14:textId="77777777" w:rsidR="007A6EB8" w:rsidRDefault="001E07EA">
            <w:pPr>
              <w:pBdr>
                <w:top w:val="nil"/>
                <w:left w:val="nil"/>
                <w:bottom w:val="nil"/>
                <w:right w:val="nil"/>
                <w:between w:val="nil"/>
              </w:pBdr>
              <w:ind w:left="7"/>
              <w:rPr>
                <w:color w:val="000000"/>
              </w:rPr>
            </w:pPr>
            <w:r>
              <w:rPr>
                <w:color w:val="000000"/>
              </w:rPr>
              <w:t>21100</w:t>
            </w:r>
          </w:p>
        </w:tc>
        <w:tc>
          <w:tcPr>
            <w:tcW w:w="931" w:type="dxa"/>
          </w:tcPr>
          <w:p w14:paraId="3B8D4A28" w14:textId="77777777" w:rsidR="007A6EB8" w:rsidRDefault="001E07EA">
            <w:pPr>
              <w:pBdr>
                <w:top w:val="nil"/>
                <w:left w:val="nil"/>
                <w:bottom w:val="nil"/>
                <w:right w:val="nil"/>
                <w:between w:val="nil"/>
              </w:pBdr>
              <w:ind w:left="5"/>
              <w:rPr>
                <w:color w:val="000000"/>
              </w:rPr>
            </w:pPr>
            <w:r>
              <w:rPr>
                <w:color w:val="000000"/>
              </w:rPr>
              <w:t>23172</w:t>
            </w:r>
          </w:p>
        </w:tc>
        <w:tc>
          <w:tcPr>
            <w:tcW w:w="931" w:type="dxa"/>
          </w:tcPr>
          <w:p w14:paraId="3662B893" w14:textId="77777777" w:rsidR="007A6EB8" w:rsidRDefault="001E07EA">
            <w:pPr>
              <w:pBdr>
                <w:top w:val="nil"/>
                <w:left w:val="nil"/>
                <w:bottom w:val="nil"/>
                <w:right w:val="nil"/>
                <w:between w:val="nil"/>
              </w:pBdr>
              <w:ind w:left="5"/>
              <w:rPr>
                <w:color w:val="000000"/>
              </w:rPr>
            </w:pPr>
            <w:r>
              <w:rPr>
                <w:color w:val="000000"/>
              </w:rPr>
              <w:t>25100</w:t>
            </w:r>
          </w:p>
        </w:tc>
        <w:tc>
          <w:tcPr>
            <w:tcW w:w="931" w:type="dxa"/>
          </w:tcPr>
          <w:p w14:paraId="044FA34B" w14:textId="77777777" w:rsidR="007A6EB8" w:rsidRDefault="001E07EA">
            <w:pPr>
              <w:pBdr>
                <w:top w:val="nil"/>
                <w:left w:val="nil"/>
                <w:bottom w:val="nil"/>
                <w:right w:val="nil"/>
                <w:between w:val="nil"/>
              </w:pBdr>
              <w:ind w:left="5"/>
              <w:rPr>
                <w:color w:val="000000"/>
              </w:rPr>
            </w:pPr>
            <w:r>
              <w:rPr>
                <w:color w:val="000000"/>
              </w:rPr>
              <w:t>26607</w:t>
            </w:r>
          </w:p>
        </w:tc>
        <w:tc>
          <w:tcPr>
            <w:tcW w:w="931" w:type="dxa"/>
          </w:tcPr>
          <w:p w14:paraId="7E381716" w14:textId="77777777" w:rsidR="007A6EB8" w:rsidRDefault="001E07EA">
            <w:pPr>
              <w:pBdr>
                <w:top w:val="nil"/>
                <w:left w:val="nil"/>
                <w:bottom w:val="nil"/>
                <w:right w:val="nil"/>
                <w:between w:val="nil"/>
              </w:pBdr>
              <w:ind w:left="5"/>
              <w:rPr>
                <w:color w:val="000000"/>
              </w:rPr>
            </w:pPr>
            <w:r>
              <w:rPr>
                <w:color w:val="000000"/>
              </w:rPr>
              <w:t>27610</w:t>
            </w:r>
          </w:p>
        </w:tc>
        <w:tc>
          <w:tcPr>
            <w:tcW w:w="931" w:type="dxa"/>
          </w:tcPr>
          <w:p w14:paraId="48DA9297" w14:textId="77777777" w:rsidR="007A6EB8" w:rsidRDefault="001E07EA">
            <w:pPr>
              <w:pBdr>
                <w:top w:val="nil"/>
                <w:left w:val="nil"/>
                <w:bottom w:val="nil"/>
                <w:right w:val="nil"/>
                <w:between w:val="nil"/>
              </w:pBdr>
              <w:ind w:left="6"/>
              <w:rPr>
                <w:color w:val="000000"/>
              </w:rPr>
            </w:pPr>
            <w:r>
              <w:rPr>
                <w:color w:val="000000"/>
              </w:rPr>
              <w:t>28060</w:t>
            </w:r>
          </w:p>
        </w:tc>
        <w:tc>
          <w:tcPr>
            <w:tcW w:w="931" w:type="dxa"/>
          </w:tcPr>
          <w:p w14:paraId="04367E68" w14:textId="77777777" w:rsidR="007A6EB8" w:rsidRDefault="001E07EA">
            <w:pPr>
              <w:pBdr>
                <w:top w:val="nil"/>
                <w:left w:val="nil"/>
                <w:bottom w:val="nil"/>
                <w:right w:val="nil"/>
                <w:between w:val="nil"/>
              </w:pBdr>
              <w:ind w:left="6"/>
              <w:rPr>
                <w:color w:val="000000"/>
              </w:rPr>
            </w:pPr>
            <w:r>
              <w:rPr>
                <w:color w:val="000000"/>
              </w:rPr>
              <w:t>30915</w:t>
            </w:r>
          </w:p>
        </w:tc>
        <w:tc>
          <w:tcPr>
            <w:tcW w:w="969" w:type="dxa"/>
          </w:tcPr>
          <w:p w14:paraId="399BFD33" w14:textId="77777777" w:rsidR="007A6EB8" w:rsidRDefault="001E07EA">
            <w:pPr>
              <w:pBdr>
                <w:top w:val="nil"/>
                <w:left w:val="nil"/>
                <w:bottom w:val="nil"/>
                <w:right w:val="nil"/>
                <w:between w:val="nil"/>
              </w:pBdr>
              <w:ind w:left="6"/>
              <w:rPr>
                <w:color w:val="000000"/>
              </w:rPr>
            </w:pPr>
            <w:r>
              <w:rPr>
                <w:color w:val="000000"/>
              </w:rPr>
              <w:t>31634</w:t>
            </w:r>
          </w:p>
        </w:tc>
      </w:tr>
      <w:tr w:rsidR="007A6EB8" w14:paraId="74A25FD7" w14:textId="77777777">
        <w:trPr>
          <w:trHeight w:val="431"/>
        </w:trPr>
        <w:tc>
          <w:tcPr>
            <w:tcW w:w="931" w:type="dxa"/>
          </w:tcPr>
          <w:p w14:paraId="2494920C" w14:textId="77777777" w:rsidR="007A6EB8" w:rsidRDefault="001E07EA">
            <w:pPr>
              <w:pBdr>
                <w:top w:val="nil"/>
                <w:left w:val="nil"/>
                <w:bottom w:val="nil"/>
                <w:right w:val="nil"/>
                <w:between w:val="nil"/>
              </w:pBdr>
              <w:ind w:left="4"/>
              <w:rPr>
                <w:color w:val="000000"/>
              </w:rPr>
            </w:pPr>
            <w:r>
              <w:rPr>
                <w:color w:val="000000"/>
              </w:rPr>
              <w:t>12034</w:t>
            </w:r>
          </w:p>
        </w:tc>
        <w:tc>
          <w:tcPr>
            <w:tcW w:w="931" w:type="dxa"/>
          </w:tcPr>
          <w:p w14:paraId="72B39705" w14:textId="77777777" w:rsidR="007A6EB8" w:rsidRDefault="001E07EA">
            <w:pPr>
              <w:pBdr>
                <w:top w:val="nil"/>
                <w:left w:val="nil"/>
                <w:bottom w:val="nil"/>
                <w:right w:val="nil"/>
                <w:between w:val="nil"/>
              </w:pBdr>
              <w:ind w:left="4"/>
              <w:rPr>
                <w:color w:val="000000"/>
              </w:rPr>
            </w:pPr>
            <w:r>
              <w:rPr>
                <w:color w:val="000000"/>
              </w:rPr>
              <w:t>15271</w:t>
            </w:r>
          </w:p>
        </w:tc>
        <w:tc>
          <w:tcPr>
            <w:tcW w:w="931" w:type="dxa"/>
          </w:tcPr>
          <w:p w14:paraId="6EB591A6" w14:textId="77777777" w:rsidR="007A6EB8" w:rsidRDefault="001E07EA">
            <w:pPr>
              <w:pBdr>
                <w:top w:val="nil"/>
                <w:left w:val="nil"/>
                <w:bottom w:val="nil"/>
                <w:right w:val="nil"/>
                <w:between w:val="nil"/>
              </w:pBdr>
              <w:ind w:left="7"/>
              <w:rPr>
                <w:color w:val="000000"/>
              </w:rPr>
            </w:pPr>
            <w:r>
              <w:rPr>
                <w:color w:val="000000"/>
              </w:rPr>
              <w:t>21310</w:t>
            </w:r>
          </w:p>
        </w:tc>
        <w:tc>
          <w:tcPr>
            <w:tcW w:w="931" w:type="dxa"/>
          </w:tcPr>
          <w:p w14:paraId="46A190CE" w14:textId="77777777" w:rsidR="007A6EB8" w:rsidRDefault="001E07EA">
            <w:pPr>
              <w:pBdr>
                <w:top w:val="nil"/>
                <w:left w:val="nil"/>
                <w:bottom w:val="nil"/>
                <w:right w:val="nil"/>
                <w:between w:val="nil"/>
              </w:pBdr>
              <w:ind w:left="5"/>
              <w:rPr>
                <w:color w:val="000000"/>
              </w:rPr>
            </w:pPr>
            <w:r>
              <w:rPr>
                <w:color w:val="000000"/>
              </w:rPr>
              <w:t>23174</w:t>
            </w:r>
          </w:p>
        </w:tc>
        <w:tc>
          <w:tcPr>
            <w:tcW w:w="931" w:type="dxa"/>
          </w:tcPr>
          <w:p w14:paraId="3F3D0049" w14:textId="77777777" w:rsidR="007A6EB8" w:rsidRDefault="001E07EA">
            <w:pPr>
              <w:pBdr>
                <w:top w:val="nil"/>
                <w:left w:val="nil"/>
                <w:bottom w:val="nil"/>
                <w:right w:val="nil"/>
                <w:between w:val="nil"/>
              </w:pBdr>
              <w:ind w:left="5"/>
              <w:rPr>
                <w:color w:val="000000"/>
              </w:rPr>
            </w:pPr>
            <w:r>
              <w:rPr>
                <w:color w:val="000000"/>
              </w:rPr>
              <w:t>25118</w:t>
            </w:r>
          </w:p>
        </w:tc>
        <w:tc>
          <w:tcPr>
            <w:tcW w:w="931" w:type="dxa"/>
          </w:tcPr>
          <w:p w14:paraId="2240B502" w14:textId="77777777" w:rsidR="007A6EB8" w:rsidRDefault="001E07EA">
            <w:pPr>
              <w:pBdr>
                <w:top w:val="nil"/>
                <w:left w:val="nil"/>
                <w:bottom w:val="nil"/>
                <w:right w:val="nil"/>
                <w:between w:val="nil"/>
              </w:pBdr>
              <w:ind w:left="5"/>
              <w:rPr>
                <w:color w:val="000000"/>
              </w:rPr>
            </w:pPr>
            <w:r>
              <w:rPr>
                <w:color w:val="000000"/>
              </w:rPr>
              <w:t>26650</w:t>
            </w:r>
          </w:p>
        </w:tc>
        <w:tc>
          <w:tcPr>
            <w:tcW w:w="931" w:type="dxa"/>
          </w:tcPr>
          <w:p w14:paraId="276CC1F4" w14:textId="77777777" w:rsidR="007A6EB8" w:rsidRDefault="001E07EA">
            <w:pPr>
              <w:pBdr>
                <w:top w:val="nil"/>
                <w:left w:val="nil"/>
                <w:bottom w:val="nil"/>
                <w:right w:val="nil"/>
                <w:between w:val="nil"/>
              </w:pBdr>
              <w:ind w:left="5"/>
              <w:rPr>
                <w:color w:val="000000"/>
              </w:rPr>
            </w:pPr>
            <w:r>
              <w:rPr>
                <w:color w:val="000000"/>
              </w:rPr>
              <w:t>27614</w:t>
            </w:r>
          </w:p>
        </w:tc>
        <w:tc>
          <w:tcPr>
            <w:tcW w:w="931" w:type="dxa"/>
          </w:tcPr>
          <w:p w14:paraId="12597846" w14:textId="77777777" w:rsidR="007A6EB8" w:rsidRDefault="001E07EA">
            <w:pPr>
              <w:pBdr>
                <w:top w:val="nil"/>
                <w:left w:val="nil"/>
                <w:bottom w:val="nil"/>
                <w:right w:val="nil"/>
                <w:between w:val="nil"/>
              </w:pBdr>
              <w:ind w:left="6"/>
              <w:rPr>
                <w:color w:val="000000"/>
              </w:rPr>
            </w:pPr>
            <w:r>
              <w:rPr>
                <w:color w:val="000000"/>
              </w:rPr>
              <w:t>28086</w:t>
            </w:r>
          </w:p>
        </w:tc>
        <w:tc>
          <w:tcPr>
            <w:tcW w:w="931" w:type="dxa"/>
          </w:tcPr>
          <w:p w14:paraId="0D67C59D" w14:textId="77777777" w:rsidR="007A6EB8" w:rsidRDefault="001E07EA">
            <w:pPr>
              <w:pBdr>
                <w:top w:val="nil"/>
                <w:left w:val="nil"/>
                <w:bottom w:val="nil"/>
                <w:right w:val="nil"/>
                <w:between w:val="nil"/>
              </w:pBdr>
              <w:ind w:left="6"/>
              <w:rPr>
                <w:color w:val="000000"/>
              </w:rPr>
            </w:pPr>
            <w:r>
              <w:rPr>
                <w:color w:val="000000"/>
              </w:rPr>
              <w:t>31020</w:t>
            </w:r>
          </w:p>
        </w:tc>
        <w:tc>
          <w:tcPr>
            <w:tcW w:w="969" w:type="dxa"/>
          </w:tcPr>
          <w:p w14:paraId="6114C3A4" w14:textId="77777777" w:rsidR="007A6EB8" w:rsidRDefault="001E07EA">
            <w:pPr>
              <w:pBdr>
                <w:top w:val="nil"/>
                <w:left w:val="nil"/>
                <w:bottom w:val="nil"/>
                <w:right w:val="nil"/>
                <w:between w:val="nil"/>
              </w:pBdr>
              <w:ind w:left="6"/>
              <w:rPr>
                <w:color w:val="000000"/>
              </w:rPr>
            </w:pPr>
            <w:r>
              <w:rPr>
                <w:color w:val="000000"/>
              </w:rPr>
              <w:t>31635</w:t>
            </w:r>
          </w:p>
        </w:tc>
      </w:tr>
      <w:tr w:rsidR="007A6EB8" w14:paraId="596CB6B1" w14:textId="77777777">
        <w:trPr>
          <w:trHeight w:val="434"/>
        </w:trPr>
        <w:tc>
          <w:tcPr>
            <w:tcW w:w="931" w:type="dxa"/>
          </w:tcPr>
          <w:p w14:paraId="14439F36" w14:textId="77777777" w:rsidR="007A6EB8" w:rsidRDefault="001E07EA">
            <w:pPr>
              <w:pBdr>
                <w:top w:val="nil"/>
                <w:left w:val="nil"/>
                <w:bottom w:val="nil"/>
                <w:right w:val="nil"/>
                <w:between w:val="nil"/>
              </w:pBdr>
              <w:spacing w:before="2"/>
              <w:ind w:left="4"/>
              <w:rPr>
                <w:color w:val="000000"/>
              </w:rPr>
            </w:pPr>
            <w:r>
              <w:rPr>
                <w:color w:val="000000"/>
              </w:rPr>
              <w:t>12035</w:t>
            </w:r>
          </w:p>
        </w:tc>
        <w:tc>
          <w:tcPr>
            <w:tcW w:w="931" w:type="dxa"/>
          </w:tcPr>
          <w:p w14:paraId="013FA7DF" w14:textId="77777777" w:rsidR="007A6EB8" w:rsidRDefault="001E07EA">
            <w:pPr>
              <w:pBdr>
                <w:top w:val="nil"/>
                <w:left w:val="nil"/>
                <w:bottom w:val="nil"/>
                <w:right w:val="nil"/>
                <w:between w:val="nil"/>
              </w:pBdr>
              <w:spacing w:before="2"/>
              <w:ind w:left="4"/>
              <w:rPr>
                <w:color w:val="000000"/>
              </w:rPr>
            </w:pPr>
            <w:r>
              <w:rPr>
                <w:color w:val="000000"/>
              </w:rPr>
              <w:t>15273</w:t>
            </w:r>
          </w:p>
        </w:tc>
        <w:tc>
          <w:tcPr>
            <w:tcW w:w="931" w:type="dxa"/>
          </w:tcPr>
          <w:p w14:paraId="0217D3E8" w14:textId="77777777" w:rsidR="007A6EB8" w:rsidRDefault="001E07EA">
            <w:pPr>
              <w:pBdr>
                <w:top w:val="nil"/>
                <w:left w:val="nil"/>
                <w:bottom w:val="nil"/>
                <w:right w:val="nil"/>
                <w:between w:val="nil"/>
              </w:pBdr>
              <w:spacing w:before="2"/>
              <w:ind w:left="7"/>
              <w:rPr>
                <w:color w:val="000000"/>
              </w:rPr>
            </w:pPr>
            <w:r>
              <w:rPr>
                <w:color w:val="000000"/>
              </w:rPr>
              <w:t>21315</w:t>
            </w:r>
          </w:p>
        </w:tc>
        <w:tc>
          <w:tcPr>
            <w:tcW w:w="931" w:type="dxa"/>
          </w:tcPr>
          <w:p w14:paraId="6729201B" w14:textId="77777777" w:rsidR="007A6EB8" w:rsidRDefault="001E07EA">
            <w:pPr>
              <w:pBdr>
                <w:top w:val="nil"/>
                <w:left w:val="nil"/>
                <w:bottom w:val="nil"/>
                <w:right w:val="nil"/>
                <w:between w:val="nil"/>
              </w:pBdr>
              <w:spacing w:before="2"/>
              <w:ind w:left="5"/>
              <w:rPr>
                <w:color w:val="000000"/>
              </w:rPr>
            </w:pPr>
            <w:r>
              <w:rPr>
                <w:color w:val="000000"/>
              </w:rPr>
              <w:t>23405</w:t>
            </w:r>
          </w:p>
        </w:tc>
        <w:tc>
          <w:tcPr>
            <w:tcW w:w="931" w:type="dxa"/>
          </w:tcPr>
          <w:p w14:paraId="2FC19352" w14:textId="77777777" w:rsidR="007A6EB8" w:rsidRDefault="001E07EA">
            <w:pPr>
              <w:pBdr>
                <w:top w:val="nil"/>
                <w:left w:val="nil"/>
                <w:bottom w:val="nil"/>
                <w:right w:val="nil"/>
                <w:between w:val="nil"/>
              </w:pBdr>
              <w:spacing w:before="2"/>
              <w:ind w:left="5"/>
              <w:rPr>
                <w:color w:val="000000"/>
              </w:rPr>
            </w:pPr>
            <w:r>
              <w:rPr>
                <w:color w:val="000000"/>
              </w:rPr>
              <w:t>25145</w:t>
            </w:r>
          </w:p>
        </w:tc>
        <w:tc>
          <w:tcPr>
            <w:tcW w:w="931" w:type="dxa"/>
          </w:tcPr>
          <w:p w14:paraId="303D8469" w14:textId="77777777" w:rsidR="007A6EB8" w:rsidRDefault="001E07EA">
            <w:pPr>
              <w:pBdr>
                <w:top w:val="nil"/>
                <w:left w:val="nil"/>
                <w:bottom w:val="nil"/>
                <w:right w:val="nil"/>
                <w:between w:val="nil"/>
              </w:pBdr>
              <w:spacing w:before="2"/>
              <w:ind w:left="5"/>
              <w:rPr>
                <w:color w:val="000000"/>
              </w:rPr>
            </w:pPr>
            <w:r>
              <w:rPr>
                <w:color w:val="000000"/>
              </w:rPr>
              <w:t>26675</w:t>
            </w:r>
          </w:p>
        </w:tc>
        <w:tc>
          <w:tcPr>
            <w:tcW w:w="931" w:type="dxa"/>
          </w:tcPr>
          <w:p w14:paraId="430D7EE5" w14:textId="77777777" w:rsidR="007A6EB8" w:rsidRDefault="001E07EA">
            <w:pPr>
              <w:pBdr>
                <w:top w:val="nil"/>
                <w:left w:val="nil"/>
                <w:bottom w:val="nil"/>
                <w:right w:val="nil"/>
                <w:between w:val="nil"/>
              </w:pBdr>
              <w:spacing w:before="2"/>
              <w:ind w:left="5"/>
              <w:rPr>
                <w:color w:val="000000"/>
              </w:rPr>
            </w:pPr>
            <w:r>
              <w:rPr>
                <w:color w:val="000000"/>
              </w:rPr>
              <w:t>27618</w:t>
            </w:r>
          </w:p>
        </w:tc>
        <w:tc>
          <w:tcPr>
            <w:tcW w:w="931" w:type="dxa"/>
          </w:tcPr>
          <w:p w14:paraId="77C9ED5B" w14:textId="77777777" w:rsidR="007A6EB8" w:rsidRDefault="001E07EA">
            <w:pPr>
              <w:pBdr>
                <w:top w:val="nil"/>
                <w:left w:val="nil"/>
                <w:bottom w:val="nil"/>
                <w:right w:val="nil"/>
                <w:between w:val="nil"/>
              </w:pBdr>
              <w:spacing w:before="2"/>
              <w:ind w:left="6"/>
              <w:rPr>
                <w:color w:val="000000"/>
              </w:rPr>
            </w:pPr>
            <w:r>
              <w:rPr>
                <w:color w:val="000000"/>
              </w:rPr>
              <w:t>28088</w:t>
            </w:r>
          </w:p>
        </w:tc>
        <w:tc>
          <w:tcPr>
            <w:tcW w:w="931" w:type="dxa"/>
          </w:tcPr>
          <w:p w14:paraId="18A3B7EB" w14:textId="77777777" w:rsidR="007A6EB8" w:rsidRDefault="001E07EA">
            <w:pPr>
              <w:pBdr>
                <w:top w:val="nil"/>
                <w:left w:val="nil"/>
                <w:bottom w:val="nil"/>
                <w:right w:val="nil"/>
                <w:between w:val="nil"/>
              </w:pBdr>
              <w:spacing w:before="2"/>
              <w:ind w:left="6"/>
              <w:rPr>
                <w:color w:val="000000"/>
              </w:rPr>
            </w:pPr>
            <w:r>
              <w:rPr>
                <w:color w:val="000000"/>
              </w:rPr>
              <w:t>31050</w:t>
            </w:r>
          </w:p>
        </w:tc>
        <w:tc>
          <w:tcPr>
            <w:tcW w:w="969" w:type="dxa"/>
          </w:tcPr>
          <w:p w14:paraId="5BD36F96" w14:textId="77777777" w:rsidR="007A6EB8" w:rsidRDefault="001E07EA">
            <w:pPr>
              <w:pBdr>
                <w:top w:val="nil"/>
                <w:left w:val="nil"/>
                <w:bottom w:val="nil"/>
                <w:right w:val="nil"/>
                <w:between w:val="nil"/>
              </w:pBdr>
              <w:spacing w:before="2"/>
              <w:ind w:left="6"/>
              <w:rPr>
                <w:color w:val="000000"/>
              </w:rPr>
            </w:pPr>
            <w:r>
              <w:rPr>
                <w:color w:val="000000"/>
              </w:rPr>
              <w:t>31636</w:t>
            </w:r>
          </w:p>
        </w:tc>
      </w:tr>
      <w:tr w:rsidR="007A6EB8" w14:paraId="194E9BF5" w14:textId="77777777">
        <w:trPr>
          <w:trHeight w:val="433"/>
        </w:trPr>
        <w:tc>
          <w:tcPr>
            <w:tcW w:w="931" w:type="dxa"/>
          </w:tcPr>
          <w:p w14:paraId="3AA97F0A" w14:textId="77777777" w:rsidR="007A6EB8" w:rsidRDefault="001E07EA">
            <w:pPr>
              <w:pBdr>
                <w:top w:val="nil"/>
                <w:left w:val="nil"/>
                <w:bottom w:val="nil"/>
                <w:right w:val="nil"/>
                <w:between w:val="nil"/>
              </w:pBdr>
              <w:ind w:left="4"/>
              <w:rPr>
                <w:color w:val="000000"/>
              </w:rPr>
            </w:pPr>
            <w:r>
              <w:rPr>
                <w:color w:val="000000"/>
              </w:rPr>
              <w:t>12036</w:t>
            </w:r>
          </w:p>
        </w:tc>
        <w:tc>
          <w:tcPr>
            <w:tcW w:w="931" w:type="dxa"/>
          </w:tcPr>
          <w:p w14:paraId="137B7B33" w14:textId="77777777" w:rsidR="007A6EB8" w:rsidRDefault="001E07EA">
            <w:pPr>
              <w:pBdr>
                <w:top w:val="nil"/>
                <w:left w:val="nil"/>
                <w:bottom w:val="nil"/>
                <w:right w:val="nil"/>
                <w:between w:val="nil"/>
              </w:pBdr>
              <w:ind w:left="4"/>
              <w:rPr>
                <w:color w:val="000000"/>
              </w:rPr>
            </w:pPr>
            <w:r>
              <w:rPr>
                <w:color w:val="000000"/>
              </w:rPr>
              <w:t>15275</w:t>
            </w:r>
          </w:p>
        </w:tc>
        <w:tc>
          <w:tcPr>
            <w:tcW w:w="931" w:type="dxa"/>
          </w:tcPr>
          <w:p w14:paraId="033221D5" w14:textId="77777777" w:rsidR="007A6EB8" w:rsidRDefault="001E07EA">
            <w:pPr>
              <w:pBdr>
                <w:top w:val="nil"/>
                <w:left w:val="nil"/>
                <w:bottom w:val="nil"/>
                <w:right w:val="nil"/>
                <w:between w:val="nil"/>
              </w:pBdr>
              <w:ind w:left="7"/>
              <w:rPr>
                <w:color w:val="000000"/>
              </w:rPr>
            </w:pPr>
            <w:r>
              <w:rPr>
                <w:color w:val="000000"/>
              </w:rPr>
              <w:t>21320</w:t>
            </w:r>
          </w:p>
        </w:tc>
        <w:tc>
          <w:tcPr>
            <w:tcW w:w="931" w:type="dxa"/>
          </w:tcPr>
          <w:p w14:paraId="354894BD" w14:textId="77777777" w:rsidR="007A6EB8" w:rsidRDefault="001E07EA">
            <w:pPr>
              <w:pBdr>
                <w:top w:val="nil"/>
                <w:left w:val="nil"/>
                <w:bottom w:val="nil"/>
                <w:right w:val="nil"/>
                <w:between w:val="nil"/>
              </w:pBdr>
              <w:ind w:left="5"/>
              <w:rPr>
                <w:color w:val="000000"/>
              </w:rPr>
            </w:pPr>
            <w:r>
              <w:rPr>
                <w:color w:val="000000"/>
              </w:rPr>
              <w:t>23406</w:t>
            </w:r>
          </w:p>
        </w:tc>
        <w:tc>
          <w:tcPr>
            <w:tcW w:w="931" w:type="dxa"/>
          </w:tcPr>
          <w:p w14:paraId="3C7EDE85" w14:textId="77777777" w:rsidR="007A6EB8" w:rsidRDefault="001E07EA">
            <w:pPr>
              <w:pBdr>
                <w:top w:val="nil"/>
                <w:left w:val="nil"/>
                <w:bottom w:val="nil"/>
                <w:right w:val="nil"/>
                <w:between w:val="nil"/>
              </w:pBdr>
              <w:ind w:left="5"/>
              <w:rPr>
                <w:color w:val="000000"/>
              </w:rPr>
            </w:pPr>
            <w:r>
              <w:rPr>
                <w:color w:val="000000"/>
              </w:rPr>
              <w:t>25150</w:t>
            </w:r>
          </w:p>
        </w:tc>
        <w:tc>
          <w:tcPr>
            <w:tcW w:w="931" w:type="dxa"/>
          </w:tcPr>
          <w:p w14:paraId="6A2B6636" w14:textId="77777777" w:rsidR="007A6EB8" w:rsidRDefault="001E07EA">
            <w:pPr>
              <w:pBdr>
                <w:top w:val="nil"/>
                <w:left w:val="nil"/>
                <w:bottom w:val="nil"/>
                <w:right w:val="nil"/>
                <w:between w:val="nil"/>
              </w:pBdr>
              <w:ind w:left="5"/>
              <w:rPr>
                <w:color w:val="000000"/>
              </w:rPr>
            </w:pPr>
            <w:r>
              <w:rPr>
                <w:color w:val="000000"/>
              </w:rPr>
              <w:t>26676</w:t>
            </w:r>
          </w:p>
        </w:tc>
        <w:tc>
          <w:tcPr>
            <w:tcW w:w="931" w:type="dxa"/>
          </w:tcPr>
          <w:p w14:paraId="1DFD13EA" w14:textId="77777777" w:rsidR="007A6EB8" w:rsidRDefault="001E07EA">
            <w:pPr>
              <w:pBdr>
                <w:top w:val="nil"/>
                <w:left w:val="nil"/>
                <w:bottom w:val="nil"/>
                <w:right w:val="nil"/>
                <w:between w:val="nil"/>
              </w:pBdr>
              <w:ind w:left="5"/>
              <w:rPr>
                <w:color w:val="000000"/>
              </w:rPr>
            </w:pPr>
            <w:r>
              <w:rPr>
                <w:color w:val="000000"/>
              </w:rPr>
              <w:t>27632</w:t>
            </w:r>
          </w:p>
        </w:tc>
        <w:tc>
          <w:tcPr>
            <w:tcW w:w="931" w:type="dxa"/>
          </w:tcPr>
          <w:p w14:paraId="10F1B9DF" w14:textId="77777777" w:rsidR="007A6EB8" w:rsidRDefault="001E07EA">
            <w:pPr>
              <w:pBdr>
                <w:top w:val="nil"/>
                <w:left w:val="nil"/>
                <w:bottom w:val="nil"/>
                <w:right w:val="nil"/>
                <w:between w:val="nil"/>
              </w:pBdr>
              <w:ind w:left="6"/>
              <w:rPr>
                <w:color w:val="000000"/>
              </w:rPr>
            </w:pPr>
            <w:r>
              <w:rPr>
                <w:color w:val="000000"/>
              </w:rPr>
              <w:t>28100</w:t>
            </w:r>
          </w:p>
        </w:tc>
        <w:tc>
          <w:tcPr>
            <w:tcW w:w="931" w:type="dxa"/>
          </w:tcPr>
          <w:p w14:paraId="24746CE4" w14:textId="77777777" w:rsidR="007A6EB8" w:rsidRDefault="001E07EA">
            <w:pPr>
              <w:pBdr>
                <w:top w:val="nil"/>
                <w:left w:val="nil"/>
                <w:bottom w:val="nil"/>
                <w:right w:val="nil"/>
                <w:between w:val="nil"/>
              </w:pBdr>
              <w:ind w:left="6"/>
              <w:rPr>
                <w:color w:val="000000"/>
              </w:rPr>
            </w:pPr>
            <w:r>
              <w:rPr>
                <w:color w:val="000000"/>
              </w:rPr>
              <w:t>31070</w:t>
            </w:r>
          </w:p>
        </w:tc>
        <w:tc>
          <w:tcPr>
            <w:tcW w:w="969" w:type="dxa"/>
          </w:tcPr>
          <w:p w14:paraId="2182283E" w14:textId="77777777" w:rsidR="007A6EB8" w:rsidRDefault="001E07EA">
            <w:pPr>
              <w:pBdr>
                <w:top w:val="nil"/>
                <w:left w:val="nil"/>
                <w:bottom w:val="nil"/>
                <w:right w:val="nil"/>
                <w:between w:val="nil"/>
              </w:pBdr>
              <w:ind w:left="6"/>
              <w:rPr>
                <w:color w:val="000000"/>
              </w:rPr>
            </w:pPr>
            <w:r>
              <w:rPr>
                <w:color w:val="000000"/>
              </w:rPr>
              <w:t>31638</w:t>
            </w:r>
          </w:p>
        </w:tc>
      </w:tr>
      <w:tr w:rsidR="007A6EB8" w14:paraId="3D039F2F" w14:textId="77777777">
        <w:trPr>
          <w:trHeight w:val="431"/>
        </w:trPr>
        <w:tc>
          <w:tcPr>
            <w:tcW w:w="931" w:type="dxa"/>
          </w:tcPr>
          <w:p w14:paraId="77C1B9C7" w14:textId="77777777" w:rsidR="007A6EB8" w:rsidRDefault="001E07EA">
            <w:pPr>
              <w:pBdr>
                <w:top w:val="nil"/>
                <w:left w:val="nil"/>
                <w:bottom w:val="nil"/>
                <w:right w:val="nil"/>
                <w:between w:val="nil"/>
              </w:pBdr>
              <w:ind w:left="4"/>
              <w:rPr>
                <w:color w:val="000000"/>
              </w:rPr>
            </w:pPr>
            <w:r>
              <w:rPr>
                <w:color w:val="000000"/>
              </w:rPr>
              <w:lastRenderedPageBreak/>
              <w:t>12037</w:t>
            </w:r>
          </w:p>
        </w:tc>
        <w:tc>
          <w:tcPr>
            <w:tcW w:w="931" w:type="dxa"/>
          </w:tcPr>
          <w:p w14:paraId="5E00F4D6" w14:textId="77777777" w:rsidR="007A6EB8" w:rsidRDefault="001E07EA">
            <w:pPr>
              <w:pBdr>
                <w:top w:val="nil"/>
                <w:left w:val="nil"/>
                <w:bottom w:val="nil"/>
                <w:right w:val="nil"/>
                <w:between w:val="nil"/>
              </w:pBdr>
              <w:ind w:left="4"/>
              <w:rPr>
                <w:color w:val="000000"/>
              </w:rPr>
            </w:pPr>
            <w:r>
              <w:rPr>
                <w:color w:val="000000"/>
              </w:rPr>
              <w:t>15277</w:t>
            </w:r>
          </w:p>
        </w:tc>
        <w:tc>
          <w:tcPr>
            <w:tcW w:w="931" w:type="dxa"/>
          </w:tcPr>
          <w:p w14:paraId="65BDA529" w14:textId="77777777" w:rsidR="007A6EB8" w:rsidRDefault="001E07EA">
            <w:pPr>
              <w:pBdr>
                <w:top w:val="nil"/>
                <w:left w:val="nil"/>
                <w:bottom w:val="nil"/>
                <w:right w:val="nil"/>
                <w:between w:val="nil"/>
              </w:pBdr>
              <w:ind w:left="7"/>
              <w:rPr>
                <w:color w:val="000000"/>
              </w:rPr>
            </w:pPr>
            <w:r>
              <w:rPr>
                <w:color w:val="000000"/>
              </w:rPr>
              <w:t>21337</w:t>
            </w:r>
          </w:p>
        </w:tc>
        <w:tc>
          <w:tcPr>
            <w:tcW w:w="931" w:type="dxa"/>
          </w:tcPr>
          <w:p w14:paraId="3775F38E" w14:textId="77777777" w:rsidR="007A6EB8" w:rsidRDefault="001E07EA">
            <w:pPr>
              <w:pBdr>
                <w:top w:val="nil"/>
                <w:left w:val="nil"/>
                <w:bottom w:val="nil"/>
                <w:right w:val="nil"/>
                <w:between w:val="nil"/>
              </w:pBdr>
              <w:ind w:left="5"/>
              <w:rPr>
                <w:color w:val="000000"/>
              </w:rPr>
            </w:pPr>
            <w:r>
              <w:rPr>
                <w:color w:val="000000"/>
              </w:rPr>
              <w:t>23605</w:t>
            </w:r>
          </w:p>
        </w:tc>
        <w:tc>
          <w:tcPr>
            <w:tcW w:w="931" w:type="dxa"/>
          </w:tcPr>
          <w:p w14:paraId="430D6A60" w14:textId="77777777" w:rsidR="007A6EB8" w:rsidRDefault="001E07EA">
            <w:pPr>
              <w:pBdr>
                <w:top w:val="nil"/>
                <w:left w:val="nil"/>
                <w:bottom w:val="nil"/>
                <w:right w:val="nil"/>
                <w:between w:val="nil"/>
              </w:pBdr>
              <w:ind w:left="5"/>
              <w:rPr>
                <w:color w:val="000000"/>
              </w:rPr>
            </w:pPr>
            <w:r>
              <w:rPr>
                <w:color w:val="000000"/>
              </w:rPr>
              <w:t>25151</w:t>
            </w:r>
          </w:p>
        </w:tc>
        <w:tc>
          <w:tcPr>
            <w:tcW w:w="931" w:type="dxa"/>
          </w:tcPr>
          <w:p w14:paraId="74B6ABE7" w14:textId="77777777" w:rsidR="007A6EB8" w:rsidRDefault="001E07EA">
            <w:pPr>
              <w:pBdr>
                <w:top w:val="nil"/>
                <w:left w:val="nil"/>
                <w:bottom w:val="nil"/>
                <w:right w:val="nil"/>
                <w:between w:val="nil"/>
              </w:pBdr>
              <w:ind w:left="5"/>
              <w:rPr>
                <w:color w:val="000000"/>
              </w:rPr>
            </w:pPr>
            <w:r>
              <w:rPr>
                <w:color w:val="000000"/>
              </w:rPr>
              <w:t>26705</w:t>
            </w:r>
          </w:p>
        </w:tc>
        <w:tc>
          <w:tcPr>
            <w:tcW w:w="931" w:type="dxa"/>
          </w:tcPr>
          <w:p w14:paraId="1EEDC49E" w14:textId="77777777" w:rsidR="007A6EB8" w:rsidRDefault="001E07EA">
            <w:pPr>
              <w:pBdr>
                <w:top w:val="nil"/>
                <w:left w:val="nil"/>
                <w:bottom w:val="nil"/>
                <w:right w:val="nil"/>
                <w:between w:val="nil"/>
              </w:pBdr>
              <w:ind w:left="5"/>
              <w:rPr>
                <w:color w:val="000000"/>
              </w:rPr>
            </w:pPr>
            <w:r>
              <w:rPr>
                <w:color w:val="000000"/>
              </w:rPr>
              <w:t>27640</w:t>
            </w:r>
          </w:p>
        </w:tc>
        <w:tc>
          <w:tcPr>
            <w:tcW w:w="931" w:type="dxa"/>
          </w:tcPr>
          <w:p w14:paraId="229C9314" w14:textId="77777777" w:rsidR="007A6EB8" w:rsidRDefault="001E07EA">
            <w:pPr>
              <w:pBdr>
                <w:top w:val="nil"/>
                <w:left w:val="nil"/>
                <w:bottom w:val="nil"/>
                <w:right w:val="nil"/>
                <w:between w:val="nil"/>
              </w:pBdr>
              <w:ind w:left="6"/>
              <w:rPr>
                <w:color w:val="000000"/>
              </w:rPr>
            </w:pPr>
            <w:r>
              <w:rPr>
                <w:color w:val="000000"/>
              </w:rPr>
              <w:t>28104</w:t>
            </w:r>
          </w:p>
        </w:tc>
        <w:tc>
          <w:tcPr>
            <w:tcW w:w="931" w:type="dxa"/>
          </w:tcPr>
          <w:p w14:paraId="6BC32A26" w14:textId="77777777" w:rsidR="007A6EB8" w:rsidRDefault="001E07EA">
            <w:pPr>
              <w:pBdr>
                <w:top w:val="nil"/>
                <w:left w:val="nil"/>
                <w:bottom w:val="nil"/>
                <w:right w:val="nil"/>
                <w:between w:val="nil"/>
              </w:pBdr>
              <w:ind w:left="6"/>
              <w:rPr>
                <w:color w:val="000000"/>
              </w:rPr>
            </w:pPr>
            <w:r>
              <w:rPr>
                <w:color w:val="000000"/>
              </w:rPr>
              <w:t>31200</w:t>
            </w:r>
          </w:p>
        </w:tc>
        <w:tc>
          <w:tcPr>
            <w:tcW w:w="969" w:type="dxa"/>
          </w:tcPr>
          <w:p w14:paraId="3934E360" w14:textId="77777777" w:rsidR="007A6EB8" w:rsidRDefault="001E07EA">
            <w:pPr>
              <w:pBdr>
                <w:top w:val="nil"/>
                <w:left w:val="nil"/>
                <w:bottom w:val="nil"/>
                <w:right w:val="nil"/>
                <w:between w:val="nil"/>
              </w:pBdr>
              <w:ind w:left="6"/>
              <w:rPr>
                <w:color w:val="000000"/>
              </w:rPr>
            </w:pPr>
            <w:r>
              <w:rPr>
                <w:color w:val="000000"/>
              </w:rPr>
              <w:t>31640</w:t>
            </w:r>
          </w:p>
        </w:tc>
      </w:tr>
      <w:tr w:rsidR="007A6EB8" w14:paraId="563768DE" w14:textId="77777777">
        <w:trPr>
          <w:trHeight w:val="433"/>
        </w:trPr>
        <w:tc>
          <w:tcPr>
            <w:tcW w:w="931" w:type="dxa"/>
          </w:tcPr>
          <w:p w14:paraId="4EFEA896" w14:textId="77777777" w:rsidR="007A6EB8" w:rsidRDefault="001E07EA">
            <w:pPr>
              <w:pBdr>
                <w:top w:val="nil"/>
                <w:left w:val="nil"/>
                <w:bottom w:val="nil"/>
                <w:right w:val="nil"/>
                <w:between w:val="nil"/>
              </w:pBdr>
              <w:ind w:left="4"/>
              <w:rPr>
                <w:color w:val="000000"/>
              </w:rPr>
            </w:pPr>
            <w:r>
              <w:rPr>
                <w:color w:val="000000"/>
              </w:rPr>
              <w:t>31641</w:t>
            </w:r>
          </w:p>
        </w:tc>
        <w:tc>
          <w:tcPr>
            <w:tcW w:w="931" w:type="dxa"/>
          </w:tcPr>
          <w:p w14:paraId="1A966C85" w14:textId="77777777" w:rsidR="007A6EB8" w:rsidRDefault="001E07EA">
            <w:pPr>
              <w:pBdr>
                <w:top w:val="nil"/>
                <w:left w:val="nil"/>
                <w:bottom w:val="nil"/>
                <w:right w:val="nil"/>
                <w:between w:val="nil"/>
              </w:pBdr>
              <w:ind w:left="4"/>
              <w:rPr>
                <w:color w:val="000000"/>
              </w:rPr>
            </w:pPr>
            <w:r>
              <w:rPr>
                <w:color w:val="000000"/>
              </w:rPr>
              <w:t>40510</w:t>
            </w:r>
          </w:p>
        </w:tc>
        <w:tc>
          <w:tcPr>
            <w:tcW w:w="931" w:type="dxa"/>
          </w:tcPr>
          <w:p w14:paraId="17CDDE9E" w14:textId="77777777" w:rsidR="007A6EB8" w:rsidRDefault="001E07EA">
            <w:pPr>
              <w:pBdr>
                <w:top w:val="nil"/>
                <w:left w:val="nil"/>
                <w:bottom w:val="nil"/>
                <w:right w:val="nil"/>
                <w:between w:val="nil"/>
              </w:pBdr>
              <w:ind w:left="7"/>
              <w:rPr>
                <w:color w:val="000000"/>
              </w:rPr>
            </w:pPr>
            <w:r>
              <w:rPr>
                <w:color w:val="000000"/>
              </w:rPr>
              <w:t>43232</w:t>
            </w:r>
          </w:p>
        </w:tc>
        <w:tc>
          <w:tcPr>
            <w:tcW w:w="931" w:type="dxa"/>
          </w:tcPr>
          <w:p w14:paraId="4FE224FF" w14:textId="77777777" w:rsidR="007A6EB8" w:rsidRDefault="001E07EA">
            <w:pPr>
              <w:pBdr>
                <w:top w:val="nil"/>
                <w:left w:val="nil"/>
                <w:bottom w:val="nil"/>
                <w:right w:val="nil"/>
                <w:between w:val="nil"/>
              </w:pBdr>
              <w:ind w:left="5"/>
              <w:rPr>
                <w:color w:val="000000"/>
              </w:rPr>
            </w:pPr>
            <w:r>
              <w:rPr>
                <w:color w:val="000000"/>
              </w:rPr>
              <w:t>44364</w:t>
            </w:r>
          </w:p>
        </w:tc>
        <w:tc>
          <w:tcPr>
            <w:tcW w:w="931" w:type="dxa"/>
          </w:tcPr>
          <w:p w14:paraId="31B21D0F" w14:textId="77777777" w:rsidR="007A6EB8" w:rsidRDefault="001E07EA">
            <w:pPr>
              <w:pBdr>
                <w:top w:val="nil"/>
                <w:left w:val="nil"/>
                <w:bottom w:val="nil"/>
                <w:right w:val="nil"/>
                <w:between w:val="nil"/>
              </w:pBdr>
              <w:ind w:left="5"/>
              <w:rPr>
                <w:color w:val="000000"/>
              </w:rPr>
            </w:pPr>
            <w:r>
              <w:rPr>
                <w:color w:val="000000"/>
              </w:rPr>
              <w:t>46707</w:t>
            </w:r>
          </w:p>
        </w:tc>
        <w:tc>
          <w:tcPr>
            <w:tcW w:w="931" w:type="dxa"/>
          </w:tcPr>
          <w:p w14:paraId="19119ACC" w14:textId="77777777" w:rsidR="007A6EB8" w:rsidRDefault="001E07EA">
            <w:pPr>
              <w:pBdr>
                <w:top w:val="nil"/>
                <w:left w:val="nil"/>
                <w:bottom w:val="nil"/>
                <w:right w:val="nil"/>
                <w:between w:val="nil"/>
              </w:pBdr>
              <w:ind w:left="5"/>
              <w:rPr>
                <w:color w:val="000000"/>
              </w:rPr>
            </w:pPr>
            <w:r>
              <w:rPr>
                <w:color w:val="000000"/>
              </w:rPr>
              <w:t>52330</w:t>
            </w:r>
          </w:p>
        </w:tc>
        <w:tc>
          <w:tcPr>
            <w:tcW w:w="931" w:type="dxa"/>
          </w:tcPr>
          <w:p w14:paraId="536C4F7D" w14:textId="77777777" w:rsidR="007A6EB8" w:rsidRDefault="001E07EA">
            <w:pPr>
              <w:pBdr>
                <w:top w:val="nil"/>
                <w:left w:val="nil"/>
                <w:bottom w:val="nil"/>
                <w:right w:val="nil"/>
                <w:between w:val="nil"/>
              </w:pBdr>
              <w:ind w:left="5"/>
              <w:rPr>
                <w:color w:val="000000"/>
              </w:rPr>
            </w:pPr>
            <w:r>
              <w:rPr>
                <w:color w:val="000000"/>
              </w:rPr>
              <w:t>54163</w:t>
            </w:r>
          </w:p>
        </w:tc>
        <w:tc>
          <w:tcPr>
            <w:tcW w:w="931" w:type="dxa"/>
          </w:tcPr>
          <w:p w14:paraId="7D323DE8" w14:textId="77777777" w:rsidR="007A6EB8" w:rsidRDefault="001E07EA">
            <w:pPr>
              <w:pBdr>
                <w:top w:val="nil"/>
                <w:left w:val="nil"/>
                <w:bottom w:val="nil"/>
                <w:right w:val="nil"/>
                <w:between w:val="nil"/>
              </w:pBdr>
              <w:ind w:left="6"/>
              <w:rPr>
                <w:color w:val="000000"/>
              </w:rPr>
            </w:pPr>
            <w:r>
              <w:rPr>
                <w:color w:val="000000"/>
              </w:rPr>
              <w:t>62350</w:t>
            </w:r>
          </w:p>
        </w:tc>
        <w:tc>
          <w:tcPr>
            <w:tcW w:w="931" w:type="dxa"/>
          </w:tcPr>
          <w:p w14:paraId="0B7DE2C6" w14:textId="77777777" w:rsidR="007A6EB8" w:rsidRDefault="001E07EA">
            <w:pPr>
              <w:pBdr>
                <w:top w:val="nil"/>
                <w:left w:val="nil"/>
                <w:bottom w:val="nil"/>
                <w:right w:val="nil"/>
                <w:between w:val="nil"/>
              </w:pBdr>
              <w:ind w:left="6"/>
              <w:rPr>
                <w:color w:val="000000"/>
              </w:rPr>
            </w:pPr>
            <w:r>
              <w:rPr>
                <w:color w:val="000000"/>
              </w:rPr>
              <w:t>64778</w:t>
            </w:r>
          </w:p>
        </w:tc>
        <w:tc>
          <w:tcPr>
            <w:tcW w:w="969" w:type="dxa"/>
          </w:tcPr>
          <w:p w14:paraId="77717236" w14:textId="77777777" w:rsidR="007A6EB8" w:rsidRDefault="001E07EA">
            <w:pPr>
              <w:pBdr>
                <w:top w:val="nil"/>
                <w:left w:val="nil"/>
                <w:bottom w:val="nil"/>
                <w:right w:val="nil"/>
                <w:between w:val="nil"/>
              </w:pBdr>
              <w:ind w:left="6"/>
              <w:rPr>
                <w:color w:val="000000"/>
              </w:rPr>
            </w:pPr>
            <w:r>
              <w:rPr>
                <w:color w:val="000000"/>
              </w:rPr>
              <w:t>66710</w:t>
            </w:r>
          </w:p>
        </w:tc>
      </w:tr>
      <w:tr w:rsidR="007A6EB8" w14:paraId="7FD0521A" w14:textId="77777777">
        <w:trPr>
          <w:trHeight w:val="431"/>
        </w:trPr>
        <w:tc>
          <w:tcPr>
            <w:tcW w:w="931" w:type="dxa"/>
          </w:tcPr>
          <w:p w14:paraId="26BEF22E" w14:textId="77777777" w:rsidR="007A6EB8" w:rsidRDefault="001E07EA">
            <w:pPr>
              <w:pBdr>
                <w:top w:val="nil"/>
                <w:left w:val="nil"/>
                <w:bottom w:val="nil"/>
                <w:right w:val="nil"/>
                <w:between w:val="nil"/>
              </w:pBdr>
              <w:ind w:left="4"/>
              <w:rPr>
                <w:color w:val="000000"/>
              </w:rPr>
            </w:pPr>
            <w:r>
              <w:rPr>
                <w:color w:val="000000"/>
              </w:rPr>
              <w:t>31643</w:t>
            </w:r>
          </w:p>
        </w:tc>
        <w:tc>
          <w:tcPr>
            <w:tcW w:w="931" w:type="dxa"/>
          </w:tcPr>
          <w:p w14:paraId="065D86E9" w14:textId="77777777" w:rsidR="007A6EB8" w:rsidRDefault="001E07EA">
            <w:pPr>
              <w:pBdr>
                <w:top w:val="nil"/>
                <w:left w:val="nil"/>
                <w:bottom w:val="nil"/>
                <w:right w:val="nil"/>
                <w:between w:val="nil"/>
              </w:pBdr>
              <w:ind w:left="4"/>
              <w:rPr>
                <w:color w:val="000000"/>
              </w:rPr>
            </w:pPr>
            <w:r>
              <w:rPr>
                <w:color w:val="000000"/>
              </w:rPr>
              <w:t>40520</w:t>
            </w:r>
          </w:p>
        </w:tc>
        <w:tc>
          <w:tcPr>
            <w:tcW w:w="931" w:type="dxa"/>
          </w:tcPr>
          <w:p w14:paraId="4D0D54F6" w14:textId="77777777" w:rsidR="007A6EB8" w:rsidRDefault="001E07EA">
            <w:pPr>
              <w:pBdr>
                <w:top w:val="nil"/>
                <w:left w:val="nil"/>
                <w:bottom w:val="nil"/>
                <w:right w:val="nil"/>
                <w:between w:val="nil"/>
              </w:pBdr>
              <w:ind w:left="7"/>
              <w:rPr>
                <w:color w:val="000000"/>
              </w:rPr>
            </w:pPr>
            <w:r>
              <w:rPr>
                <w:color w:val="000000"/>
              </w:rPr>
              <w:t>43236</w:t>
            </w:r>
          </w:p>
        </w:tc>
        <w:tc>
          <w:tcPr>
            <w:tcW w:w="931" w:type="dxa"/>
          </w:tcPr>
          <w:p w14:paraId="138143AD" w14:textId="77777777" w:rsidR="007A6EB8" w:rsidRDefault="001E07EA">
            <w:pPr>
              <w:pBdr>
                <w:top w:val="nil"/>
                <w:left w:val="nil"/>
                <w:bottom w:val="nil"/>
                <w:right w:val="nil"/>
                <w:between w:val="nil"/>
              </w:pBdr>
              <w:ind w:left="5"/>
              <w:rPr>
                <w:color w:val="000000"/>
              </w:rPr>
            </w:pPr>
            <w:r>
              <w:rPr>
                <w:color w:val="000000"/>
              </w:rPr>
              <w:t>44365</w:t>
            </w:r>
          </w:p>
        </w:tc>
        <w:tc>
          <w:tcPr>
            <w:tcW w:w="931" w:type="dxa"/>
          </w:tcPr>
          <w:p w14:paraId="610E034F" w14:textId="77777777" w:rsidR="007A6EB8" w:rsidRDefault="001E07EA">
            <w:pPr>
              <w:pBdr>
                <w:top w:val="nil"/>
                <w:left w:val="nil"/>
                <w:bottom w:val="nil"/>
                <w:right w:val="nil"/>
                <w:between w:val="nil"/>
              </w:pBdr>
              <w:ind w:left="5"/>
              <w:rPr>
                <w:color w:val="000000"/>
              </w:rPr>
            </w:pPr>
            <w:r>
              <w:rPr>
                <w:color w:val="000000"/>
              </w:rPr>
              <w:t>46754</w:t>
            </w:r>
          </w:p>
        </w:tc>
        <w:tc>
          <w:tcPr>
            <w:tcW w:w="931" w:type="dxa"/>
          </w:tcPr>
          <w:p w14:paraId="71A1E821" w14:textId="77777777" w:rsidR="007A6EB8" w:rsidRDefault="001E07EA">
            <w:pPr>
              <w:pBdr>
                <w:top w:val="nil"/>
                <w:left w:val="nil"/>
                <w:bottom w:val="nil"/>
                <w:right w:val="nil"/>
                <w:between w:val="nil"/>
              </w:pBdr>
              <w:ind w:left="5"/>
              <w:rPr>
                <w:color w:val="000000"/>
              </w:rPr>
            </w:pPr>
            <w:r>
              <w:rPr>
                <w:color w:val="000000"/>
              </w:rPr>
              <w:t>52332</w:t>
            </w:r>
          </w:p>
        </w:tc>
        <w:tc>
          <w:tcPr>
            <w:tcW w:w="931" w:type="dxa"/>
          </w:tcPr>
          <w:p w14:paraId="6B53328C" w14:textId="77777777" w:rsidR="007A6EB8" w:rsidRDefault="001E07EA">
            <w:pPr>
              <w:pBdr>
                <w:top w:val="nil"/>
                <w:left w:val="nil"/>
                <w:bottom w:val="nil"/>
                <w:right w:val="nil"/>
                <w:between w:val="nil"/>
              </w:pBdr>
              <w:ind w:left="5"/>
              <w:rPr>
                <w:color w:val="000000"/>
              </w:rPr>
            </w:pPr>
            <w:r>
              <w:rPr>
                <w:color w:val="000000"/>
              </w:rPr>
              <w:t>54164</w:t>
            </w:r>
          </w:p>
        </w:tc>
        <w:tc>
          <w:tcPr>
            <w:tcW w:w="931" w:type="dxa"/>
          </w:tcPr>
          <w:p w14:paraId="71C708BC" w14:textId="77777777" w:rsidR="007A6EB8" w:rsidRDefault="001E07EA">
            <w:pPr>
              <w:pBdr>
                <w:top w:val="nil"/>
                <w:left w:val="nil"/>
                <w:bottom w:val="nil"/>
                <w:right w:val="nil"/>
                <w:between w:val="nil"/>
              </w:pBdr>
              <w:ind w:left="6"/>
              <w:rPr>
                <w:color w:val="000000"/>
              </w:rPr>
            </w:pPr>
            <w:r>
              <w:rPr>
                <w:color w:val="000000"/>
              </w:rPr>
              <w:t>62355</w:t>
            </w:r>
          </w:p>
        </w:tc>
        <w:tc>
          <w:tcPr>
            <w:tcW w:w="931" w:type="dxa"/>
          </w:tcPr>
          <w:p w14:paraId="7BA71971" w14:textId="77777777" w:rsidR="007A6EB8" w:rsidRDefault="001E07EA">
            <w:pPr>
              <w:pBdr>
                <w:top w:val="nil"/>
                <w:left w:val="nil"/>
                <w:bottom w:val="nil"/>
                <w:right w:val="nil"/>
                <w:between w:val="nil"/>
              </w:pBdr>
              <w:ind w:left="6"/>
              <w:rPr>
                <w:color w:val="000000"/>
              </w:rPr>
            </w:pPr>
            <w:r>
              <w:rPr>
                <w:color w:val="000000"/>
              </w:rPr>
              <w:t>64783</w:t>
            </w:r>
          </w:p>
        </w:tc>
        <w:tc>
          <w:tcPr>
            <w:tcW w:w="969" w:type="dxa"/>
          </w:tcPr>
          <w:p w14:paraId="5487FBB6" w14:textId="77777777" w:rsidR="007A6EB8" w:rsidRDefault="001E07EA">
            <w:pPr>
              <w:pBdr>
                <w:top w:val="nil"/>
                <w:left w:val="nil"/>
                <w:bottom w:val="nil"/>
                <w:right w:val="nil"/>
                <w:between w:val="nil"/>
              </w:pBdr>
              <w:ind w:left="6"/>
              <w:rPr>
                <w:color w:val="000000"/>
              </w:rPr>
            </w:pPr>
            <w:r>
              <w:rPr>
                <w:color w:val="000000"/>
              </w:rPr>
              <w:t>66711</w:t>
            </w:r>
          </w:p>
        </w:tc>
      </w:tr>
      <w:tr w:rsidR="007A6EB8" w14:paraId="4296B8C1" w14:textId="77777777">
        <w:trPr>
          <w:trHeight w:val="433"/>
        </w:trPr>
        <w:tc>
          <w:tcPr>
            <w:tcW w:w="931" w:type="dxa"/>
          </w:tcPr>
          <w:p w14:paraId="75EA993E" w14:textId="77777777" w:rsidR="007A6EB8" w:rsidRDefault="001E07EA">
            <w:pPr>
              <w:pBdr>
                <w:top w:val="nil"/>
                <w:left w:val="nil"/>
                <w:bottom w:val="nil"/>
                <w:right w:val="nil"/>
                <w:between w:val="nil"/>
              </w:pBdr>
              <w:ind w:left="4"/>
              <w:rPr>
                <w:color w:val="000000"/>
              </w:rPr>
            </w:pPr>
            <w:r>
              <w:rPr>
                <w:color w:val="000000"/>
              </w:rPr>
              <w:t>31755</w:t>
            </w:r>
          </w:p>
        </w:tc>
        <w:tc>
          <w:tcPr>
            <w:tcW w:w="931" w:type="dxa"/>
          </w:tcPr>
          <w:p w14:paraId="4405CBA5" w14:textId="77777777" w:rsidR="007A6EB8" w:rsidRDefault="001E07EA">
            <w:pPr>
              <w:pBdr>
                <w:top w:val="nil"/>
                <w:left w:val="nil"/>
                <w:bottom w:val="nil"/>
                <w:right w:val="nil"/>
                <w:between w:val="nil"/>
              </w:pBdr>
              <w:ind w:left="4"/>
              <w:rPr>
                <w:color w:val="000000"/>
              </w:rPr>
            </w:pPr>
            <w:r>
              <w:rPr>
                <w:color w:val="000000"/>
              </w:rPr>
              <w:t>40525</w:t>
            </w:r>
          </w:p>
        </w:tc>
        <w:tc>
          <w:tcPr>
            <w:tcW w:w="931" w:type="dxa"/>
          </w:tcPr>
          <w:p w14:paraId="2D6256FA" w14:textId="77777777" w:rsidR="007A6EB8" w:rsidRDefault="001E07EA">
            <w:pPr>
              <w:pBdr>
                <w:top w:val="nil"/>
                <w:left w:val="nil"/>
                <w:bottom w:val="nil"/>
                <w:right w:val="nil"/>
                <w:between w:val="nil"/>
              </w:pBdr>
              <w:ind w:left="7"/>
              <w:rPr>
                <w:color w:val="000000"/>
              </w:rPr>
            </w:pPr>
            <w:r>
              <w:rPr>
                <w:color w:val="000000"/>
              </w:rPr>
              <w:t>43237</w:t>
            </w:r>
          </w:p>
        </w:tc>
        <w:tc>
          <w:tcPr>
            <w:tcW w:w="931" w:type="dxa"/>
          </w:tcPr>
          <w:p w14:paraId="30AF8D16" w14:textId="77777777" w:rsidR="007A6EB8" w:rsidRDefault="001E07EA">
            <w:pPr>
              <w:pBdr>
                <w:top w:val="nil"/>
                <w:left w:val="nil"/>
                <w:bottom w:val="nil"/>
                <w:right w:val="nil"/>
                <w:between w:val="nil"/>
              </w:pBdr>
              <w:ind w:left="5"/>
              <w:rPr>
                <w:color w:val="000000"/>
              </w:rPr>
            </w:pPr>
            <w:r>
              <w:rPr>
                <w:color w:val="000000"/>
              </w:rPr>
              <w:t>44366</w:t>
            </w:r>
          </w:p>
        </w:tc>
        <w:tc>
          <w:tcPr>
            <w:tcW w:w="931" w:type="dxa"/>
          </w:tcPr>
          <w:p w14:paraId="59C45DC8" w14:textId="77777777" w:rsidR="007A6EB8" w:rsidRDefault="001E07EA">
            <w:pPr>
              <w:pBdr>
                <w:top w:val="nil"/>
                <w:left w:val="nil"/>
                <w:bottom w:val="nil"/>
                <w:right w:val="nil"/>
                <w:between w:val="nil"/>
              </w:pBdr>
              <w:ind w:left="5"/>
              <w:rPr>
                <w:color w:val="000000"/>
              </w:rPr>
            </w:pPr>
            <w:r>
              <w:rPr>
                <w:color w:val="000000"/>
              </w:rPr>
              <w:t>46760</w:t>
            </w:r>
          </w:p>
        </w:tc>
        <w:tc>
          <w:tcPr>
            <w:tcW w:w="931" w:type="dxa"/>
          </w:tcPr>
          <w:p w14:paraId="5D4EA4DC" w14:textId="77777777" w:rsidR="007A6EB8" w:rsidRDefault="001E07EA">
            <w:pPr>
              <w:pBdr>
                <w:top w:val="nil"/>
                <w:left w:val="nil"/>
                <w:bottom w:val="nil"/>
                <w:right w:val="nil"/>
                <w:between w:val="nil"/>
              </w:pBdr>
              <w:ind w:left="5"/>
              <w:rPr>
                <w:color w:val="000000"/>
              </w:rPr>
            </w:pPr>
            <w:r>
              <w:rPr>
                <w:color w:val="000000"/>
              </w:rPr>
              <w:t>52630</w:t>
            </w:r>
          </w:p>
        </w:tc>
        <w:tc>
          <w:tcPr>
            <w:tcW w:w="931" w:type="dxa"/>
          </w:tcPr>
          <w:p w14:paraId="2D1778A5" w14:textId="77777777" w:rsidR="007A6EB8" w:rsidRDefault="001E07EA">
            <w:pPr>
              <w:pBdr>
                <w:top w:val="nil"/>
                <w:left w:val="nil"/>
                <w:bottom w:val="nil"/>
                <w:right w:val="nil"/>
                <w:between w:val="nil"/>
              </w:pBdr>
              <w:ind w:left="5"/>
              <w:rPr>
                <w:color w:val="000000"/>
              </w:rPr>
            </w:pPr>
            <w:r>
              <w:rPr>
                <w:color w:val="000000"/>
              </w:rPr>
              <w:t>54512</w:t>
            </w:r>
          </w:p>
        </w:tc>
        <w:tc>
          <w:tcPr>
            <w:tcW w:w="931" w:type="dxa"/>
          </w:tcPr>
          <w:p w14:paraId="787C1AEB" w14:textId="77777777" w:rsidR="007A6EB8" w:rsidRDefault="001E07EA">
            <w:pPr>
              <w:pBdr>
                <w:top w:val="nil"/>
                <w:left w:val="nil"/>
                <w:bottom w:val="nil"/>
                <w:right w:val="nil"/>
                <w:between w:val="nil"/>
              </w:pBdr>
              <w:ind w:left="6"/>
              <w:rPr>
                <w:color w:val="000000"/>
              </w:rPr>
            </w:pPr>
            <w:r>
              <w:rPr>
                <w:color w:val="000000"/>
              </w:rPr>
              <w:t>62360</w:t>
            </w:r>
          </w:p>
        </w:tc>
        <w:tc>
          <w:tcPr>
            <w:tcW w:w="931" w:type="dxa"/>
          </w:tcPr>
          <w:p w14:paraId="4C21A66D" w14:textId="77777777" w:rsidR="007A6EB8" w:rsidRDefault="001E07EA">
            <w:pPr>
              <w:pBdr>
                <w:top w:val="nil"/>
                <w:left w:val="nil"/>
                <w:bottom w:val="nil"/>
                <w:right w:val="nil"/>
                <w:between w:val="nil"/>
              </w:pBdr>
              <w:ind w:left="6"/>
              <w:rPr>
                <w:color w:val="000000"/>
              </w:rPr>
            </w:pPr>
            <w:r>
              <w:rPr>
                <w:color w:val="000000"/>
              </w:rPr>
              <w:t>64787</w:t>
            </w:r>
          </w:p>
        </w:tc>
        <w:tc>
          <w:tcPr>
            <w:tcW w:w="969" w:type="dxa"/>
          </w:tcPr>
          <w:p w14:paraId="41FA8395" w14:textId="77777777" w:rsidR="007A6EB8" w:rsidRDefault="001E07EA">
            <w:pPr>
              <w:pBdr>
                <w:top w:val="nil"/>
                <w:left w:val="nil"/>
                <w:bottom w:val="nil"/>
                <w:right w:val="nil"/>
                <w:between w:val="nil"/>
              </w:pBdr>
              <w:ind w:left="6"/>
              <w:rPr>
                <w:color w:val="000000"/>
              </w:rPr>
            </w:pPr>
            <w:r>
              <w:rPr>
                <w:color w:val="000000"/>
              </w:rPr>
              <w:t>66720</w:t>
            </w:r>
          </w:p>
        </w:tc>
      </w:tr>
      <w:tr w:rsidR="007A6EB8" w14:paraId="14325B38" w14:textId="77777777">
        <w:trPr>
          <w:trHeight w:val="431"/>
        </w:trPr>
        <w:tc>
          <w:tcPr>
            <w:tcW w:w="931" w:type="dxa"/>
          </w:tcPr>
          <w:p w14:paraId="2B3AA4D9" w14:textId="77777777" w:rsidR="007A6EB8" w:rsidRDefault="001E07EA">
            <w:pPr>
              <w:pBdr>
                <w:top w:val="nil"/>
                <w:left w:val="nil"/>
                <w:bottom w:val="nil"/>
                <w:right w:val="nil"/>
                <w:between w:val="nil"/>
              </w:pBdr>
              <w:ind w:left="4"/>
              <w:rPr>
                <w:color w:val="000000"/>
              </w:rPr>
            </w:pPr>
            <w:r>
              <w:rPr>
                <w:color w:val="000000"/>
              </w:rPr>
              <w:t>31825</w:t>
            </w:r>
          </w:p>
        </w:tc>
        <w:tc>
          <w:tcPr>
            <w:tcW w:w="931" w:type="dxa"/>
          </w:tcPr>
          <w:p w14:paraId="03D2DF6B" w14:textId="77777777" w:rsidR="007A6EB8" w:rsidRDefault="001E07EA">
            <w:pPr>
              <w:pBdr>
                <w:top w:val="nil"/>
                <w:left w:val="nil"/>
                <w:bottom w:val="nil"/>
                <w:right w:val="nil"/>
                <w:between w:val="nil"/>
              </w:pBdr>
              <w:ind w:left="4"/>
              <w:rPr>
                <w:color w:val="000000"/>
              </w:rPr>
            </w:pPr>
            <w:r>
              <w:rPr>
                <w:color w:val="000000"/>
              </w:rPr>
              <w:t>40527</w:t>
            </w:r>
          </w:p>
        </w:tc>
        <w:tc>
          <w:tcPr>
            <w:tcW w:w="931" w:type="dxa"/>
          </w:tcPr>
          <w:p w14:paraId="4BD1C364" w14:textId="77777777" w:rsidR="007A6EB8" w:rsidRDefault="001E07EA">
            <w:pPr>
              <w:pBdr>
                <w:top w:val="nil"/>
                <w:left w:val="nil"/>
                <w:bottom w:val="nil"/>
                <w:right w:val="nil"/>
                <w:between w:val="nil"/>
              </w:pBdr>
              <w:ind w:left="7"/>
              <w:rPr>
                <w:color w:val="000000"/>
              </w:rPr>
            </w:pPr>
            <w:r>
              <w:rPr>
                <w:color w:val="000000"/>
              </w:rPr>
              <w:t>43238</w:t>
            </w:r>
          </w:p>
        </w:tc>
        <w:tc>
          <w:tcPr>
            <w:tcW w:w="931" w:type="dxa"/>
          </w:tcPr>
          <w:p w14:paraId="4941C405" w14:textId="77777777" w:rsidR="007A6EB8" w:rsidRDefault="001E07EA">
            <w:pPr>
              <w:pBdr>
                <w:top w:val="nil"/>
                <w:left w:val="nil"/>
                <w:bottom w:val="nil"/>
                <w:right w:val="nil"/>
                <w:between w:val="nil"/>
              </w:pBdr>
              <w:ind w:left="5"/>
              <w:rPr>
                <w:color w:val="000000"/>
              </w:rPr>
            </w:pPr>
            <w:r>
              <w:rPr>
                <w:color w:val="000000"/>
              </w:rPr>
              <w:t>44369</w:t>
            </w:r>
          </w:p>
        </w:tc>
        <w:tc>
          <w:tcPr>
            <w:tcW w:w="931" w:type="dxa"/>
          </w:tcPr>
          <w:p w14:paraId="7B09D4D8" w14:textId="77777777" w:rsidR="007A6EB8" w:rsidRDefault="001E07EA">
            <w:pPr>
              <w:pBdr>
                <w:top w:val="nil"/>
                <w:left w:val="nil"/>
                <w:bottom w:val="nil"/>
                <w:right w:val="nil"/>
                <w:between w:val="nil"/>
              </w:pBdr>
              <w:ind w:left="5"/>
              <w:rPr>
                <w:color w:val="000000"/>
              </w:rPr>
            </w:pPr>
            <w:r>
              <w:rPr>
                <w:color w:val="000000"/>
              </w:rPr>
              <w:t>47510</w:t>
            </w:r>
          </w:p>
        </w:tc>
        <w:tc>
          <w:tcPr>
            <w:tcW w:w="931" w:type="dxa"/>
          </w:tcPr>
          <w:p w14:paraId="43376B4A" w14:textId="77777777" w:rsidR="007A6EB8" w:rsidRDefault="001E07EA">
            <w:pPr>
              <w:pBdr>
                <w:top w:val="nil"/>
                <w:left w:val="nil"/>
                <w:bottom w:val="nil"/>
                <w:right w:val="nil"/>
                <w:between w:val="nil"/>
              </w:pBdr>
              <w:ind w:left="5"/>
              <w:rPr>
                <w:color w:val="000000"/>
              </w:rPr>
            </w:pPr>
            <w:r>
              <w:rPr>
                <w:color w:val="000000"/>
              </w:rPr>
              <w:t>52640</w:t>
            </w:r>
          </w:p>
        </w:tc>
        <w:tc>
          <w:tcPr>
            <w:tcW w:w="931" w:type="dxa"/>
          </w:tcPr>
          <w:p w14:paraId="401BC36F" w14:textId="77777777" w:rsidR="007A6EB8" w:rsidRDefault="001E07EA">
            <w:pPr>
              <w:pBdr>
                <w:top w:val="nil"/>
                <w:left w:val="nil"/>
                <w:bottom w:val="nil"/>
                <w:right w:val="nil"/>
                <w:between w:val="nil"/>
              </w:pBdr>
              <w:ind w:left="5"/>
              <w:rPr>
                <w:color w:val="000000"/>
              </w:rPr>
            </w:pPr>
            <w:r>
              <w:rPr>
                <w:color w:val="000000"/>
              </w:rPr>
              <w:t>54660</w:t>
            </w:r>
          </w:p>
        </w:tc>
        <w:tc>
          <w:tcPr>
            <w:tcW w:w="931" w:type="dxa"/>
          </w:tcPr>
          <w:p w14:paraId="04255318" w14:textId="77777777" w:rsidR="007A6EB8" w:rsidRDefault="001E07EA">
            <w:pPr>
              <w:pBdr>
                <w:top w:val="nil"/>
                <w:left w:val="nil"/>
                <w:bottom w:val="nil"/>
                <w:right w:val="nil"/>
                <w:between w:val="nil"/>
              </w:pBdr>
              <w:ind w:left="6"/>
              <w:rPr>
                <w:color w:val="000000"/>
              </w:rPr>
            </w:pPr>
            <w:r>
              <w:rPr>
                <w:color w:val="000000"/>
              </w:rPr>
              <w:t>62361</w:t>
            </w:r>
          </w:p>
        </w:tc>
        <w:tc>
          <w:tcPr>
            <w:tcW w:w="931" w:type="dxa"/>
          </w:tcPr>
          <w:p w14:paraId="26F16410" w14:textId="77777777" w:rsidR="007A6EB8" w:rsidRDefault="001E07EA">
            <w:pPr>
              <w:pBdr>
                <w:top w:val="nil"/>
                <w:left w:val="nil"/>
                <w:bottom w:val="nil"/>
                <w:right w:val="nil"/>
                <w:between w:val="nil"/>
              </w:pBdr>
              <w:ind w:left="6"/>
              <w:rPr>
                <w:color w:val="000000"/>
              </w:rPr>
            </w:pPr>
            <w:r>
              <w:rPr>
                <w:color w:val="000000"/>
              </w:rPr>
              <w:t>64795</w:t>
            </w:r>
          </w:p>
        </w:tc>
        <w:tc>
          <w:tcPr>
            <w:tcW w:w="969" w:type="dxa"/>
          </w:tcPr>
          <w:p w14:paraId="159870F6" w14:textId="77777777" w:rsidR="007A6EB8" w:rsidRDefault="001E07EA">
            <w:pPr>
              <w:pBdr>
                <w:top w:val="nil"/>
                <w:left w:val="nil"/>
                <w:bottom w:val="nil"/>
                <w:right w:val="nil"/>
                <w:between w:val="nil"/>
              </w:pBdr>
              <w:ind w:left="6"/>
              <w:rPr>
                <w:color w:val="000000"/>
              </w:rPr>
            </w:pPr>
            <w:r>
              <w:rPr>
                <w:color w:val="000000"/>
              </w:rPr>
              <w:t>66740</w:t>
            </w:r>
          </w:p>
        </w:tc>
      </w:tr>
      <w:tr w:rsidR="007A6EB8" w14:paraId="70B5700B" w14:textId="77777777">
        <w:trPr>
          <w:trHeight w:val="434"/>
        </w:trPr>
        <w:tc>
          <w:tcPr>
            <w:tcW w:w="931" w:type="dxa"/>
          </w:tcPr>
          <w:p w14:paraId="6AE2429E" w14:textId="77777777" w:rsidR="007A6EB8" w:rsidRDefault="001E07EA">
            <w:pPr>
              <w:pBdr>
                <w:top w:val="nil"/>
                <w:left w:val="nil"/>
                <w:bottom w:val="nil"/>
                <w:right w:val="nil"/>
                <w:between w:val="nil"/>
              </w:pBdr>
              <w:spacing w:before="2"/>
              <w:ind w:left="4"/>
              <w:rPr>
                <w:color w:val="000000"/>
              </w:rPr>
            </w:pPr>
            <w:r>
              <w:rPr>
                <w:color w:val="000000"/>
              </w:rPr>
              <w:t>31830</w:t>
            </w:r>
          </w:p>
        </w:tc>
        <w:tc>
          <w:tcPr>
            <w:tcW w:w="931" w:type="dxa"/>
          </w:tcPr>
          <w:p w14:paraId="052287FC" w14:textId="77777777" w:rsidR="007A6EB8" w:rsidRDefault="001E07EA">
            <w:pPr>
              <w:pBdr>
                <w:top w:val="nil"/>
                <w:left w:val="nil"/>
                <w:bottom w:val="nil"/>
                <w:right w:val="nil"/>
                <w:between w:val="nil"/>
              </w:pBdr>
              <w:spacing w:before="2"/>
              <w:ind w:left="4"/>
              <w:rPr>
                <w:color w:val="000000"/>
              </w:rPr>
            </w:pPr>
            <w:r>
              <w:rPr>
                <w:color w:val="000000"/>
              </w:rPr>
              <w:t>40530</w:t>
            </w:r>
          </w:p>
        </w:tc>
        <w:tc>
          <w:tcPr>
            <w:tcW w:w="931" w:type="dxa"/>
          </w:tcPr>
          <w:p w14:paraId="18C78745" w14:textId="77777777" w:rsidR="007A6EB8" w:rsidRDefault="001E07EA">
            <w:pPr>
              <w:pBdr>
                <w:top w:val="nil"/>
                <w:left w:val="nil"/>
                <w:bottom w:val="nil"/>
                <w:right w:val="nil"/>
                <w:between w:val="nil"/>
              </w:pBdr>
              <w:spacing w:before="2"/>
              <w:ind w:left="7"/>
              <w:rPr>
                <w:color w:val="000000"/>
              </w:rPr>
            </w:pPr>
            <w:r>
              <w:rPr>
                <w:color w:val="000000"/>
              </w:rPr>
              <w:t>43239</w:t>
            </w:r>
          </w:p>
        </w:tc>
        <w:tc>
          <w:tcPr>
            <w:tcW w:w="931" w:type="dxa"/>
          </w:tcPr>
          <w:p w14:paraId="399D28CD" w14:textId="77777777" w:rsidR="007A6EB8" w:rsidRDefault="001E07EA">
            <w:pPr>
              <w:pBdr>
                <w:top w:val="nil"/>
                <w:left w:val="nil"/>
                <w:bottom w:val="nil"/>
                <w:right w:val="nil"/>
                <w:between w:val="nil"/>
              </w:pBdr>
              <w:spacing w:before="2"/>
              <w:ind w:left="5"/>
              <w:rPr>
                <w:color w:val="000000"/>
              </w:rPr>
            </w:pPr>
            <w:r>
              <w:rPr>
                <w:color w:val="000000"/>
              </w:rPr>
              <w:t>44372</w:t>
            </w:r>
          </w:p>
        </w:tc>
        <w:tc>
          <w:tcPr>
            <w:tcW w:w="931" w:type="dxa"/>
          </w:tcPr>
          <w:p w14:paraId="5D3305EE" w14:textId="77777777" w:rsidR="007A6EB8" w:rsidRDefault="001E07EA">
            <w:pPr>
              <w:pBdr>
                <w:top w:val="nil"/>
                <w:left w:val="nil"/>
                <w:bottom w:val="nil"/>
                <w:right w:val="nil"/>
                <w:between w:val="nil"/>
              </w:pBdr>
              <w:spacing w:before="2"/>
              <w:ind w:left="5"/>
              <w:rPr>
                <w:color w:val="000000"/>
              </w:rPr>
            </w:pPr>
            <w:r>
              <w:rPr>
                <w:color w:val="000000"/>
              </w:rPr>
              <w:t>47552</w:t>
            </w:r>
          </w:p>
        </w:tc>
        <w:tc>
          <w:tcPr>
            <w:tcW w:w="931" w:type="dxa"/>
          </w:tcPr>
          <w:p w14:paraId="097763EA" w14:textId="77777777" w:rsidR="007A6EB8" w:rsidRDefault="001E07EA">
            <w:pPr>
              <w:pBdr>
                <w:top w:val="nil"/>
                <w:left w:val="nil"/>
                <w:bottom w:val="nil"/>
                <w:right w:val="nil"/>
                <w:between w:val="nil"/>
              </w:pBdr>
              <w:spacing w:before="2"/>
              <w:ind w:left="5"/>
              <w:rPr>
                <w:color w:val="000000"/>
              </w:rPr>
            </w:pPr>
            <w:r>
              <w:rPr>
                <w:color w:val="000000"/>
              </w:rPr>
              <w:t>52700</w:t>
            </w:r>
          </w:p>
        </w:tc>
        <w:tc>
          <w:tcPr>
            <w:tcW w:w="931" w:type="dxa"/>
          </w:tcPr>
          <w:p w14:paraId="4440C36D" w14:textId="77777777" w:rsidR="007A6EB8" w:rsidRDefault="001E07EA">
            <w:pPr>
              <w:pBdr>
                <w:top w:val="nil"/>
                <w:left w:val="nil"/>
                <w:bottom w:val="nil"/>
                <w:right w:val="nil"/>
                <w:between w:val="nil"/>
              </w:pBdr>
              <w:spacing w:before="2"/>
              <w:ind w:left="5"/>
              <w:rPr>
                <w:color w:val="000000"/>
              </w:rPr>
            </w:pPr>
            <w:r>
              <w:rPr>
                <w:color w:val="000000"/>
              </w:rPr>
              <w:t>54700</w:t>
            </w:r>
          </w:p>
        </w:tc>
        <w:tc>
          <w:tcPr>
            <w:tcW w:w="931" w:type="dxa"/>
          </w:tcPr>
          <w:p w14:paraId="03960804" w14:textId="77777777" w:rsidR="007A6EB8" w:rsidRDefault="001E07EA">
            <w:pPr>
              <w:pBdr>
                <w:top w:val="nil"/>
                <w:left w:val="nil"/>
                <w:bottom w:val="nil"/>
                <w:right w:val="nil"/>
                <w:between w:val="nil"/>
              </w:pBdr>
              <w:spacing w:before="2"/>
              <w:ind w:left="6"/>
              <w:rPr>
                <w:color w:val="000000"/>
              </w:rPr>
            </w:pPr>
            <w:r>
              <w:rPr>
                <w:color w:val="000000"/>
              </w:rPr>
              <w:t>62362</w:t>
            </w:r>
          </w:p>
        </w:tc>
        <w:tc>
          <w:tcPr>
            <w:tcW w:w="931" w:type="dxa"/>
          </w:tcPr>
          <w:p w14:paraId="2DBE25A5" w14:textId="77777777" w:rsidR="007A6EB8" w:rsidRDefault="001E07EA">
            <w:pPr>
              <w:pBdr>
                <w:top w:val="nil"/>
                <w:left w:val="nil"/>
                <w:bottom w:val="nil"/>
                <w:right w:val="nil"/>
                <w:between w:val="nil"/>
              </w:pBdr>
              <w:spacing w:before="2"/>
              <w:ind w:left="6"/>
              <w:rPr>
                <w:color w:val="000000"/>
              </w:rPr>
            </w:pPr>
            <w:r>
              <w:rPr>
                <w:color w:val="000000"/>
              </w:rPr>
              <w:t>64802</w:t>
            </w:r>
          </w:p>
        </w:tc>
        <w:tc>
          <w:tcPr>
            <w:tcW w:w="969" w:type="dxa"/>
          </w:tcPr>
          <w:p w14:paraId="72B6FA83" w14:textId="77777777" w:rsidR="007A6EB8" w:rsidRDefault="001E07EA">
            <w:pPr>
              <w:pBdr>
                <w:top w:val="nil"/>
                <w:left w:val="nil"/>
                <w:bottom w:val="nil"/>
                <w:right w:val="nil"/>
                <w:between w:val="nil"/>
              </w:pBdr>
              <w:spacing w:before="2"/>
              <w:ind w:left="6"/>
              <w:rPr>
                <w:color w:val="000000"/>
              </w:rPr>
            </w:pPr>
            <w:r>
              <w:rPr>
                <w:color w:val="000000"/>
              </w:rPr>
              <w:t>66821</w:t>
            </w:r>
          </w:p>
        </w:tc>
      </w:tr>
      <w:tr w:rsidR="007A6EB8" w14:paraId="0F5B9A1C" w14:textId="77777777">
        <w:trPr>
          <w:trHeight w:val="433"/>
        </w:trPr>
        <w:tc>
          <w:tcPr>
            <w:tcW w:w="931" w:type="dxa"/>
          </w:tcPr>
          <w:p w14:paraId="7B984AF5" w14:textId="77777777" w:rsidR="007A6EB8" w:rsidRDefault="001E07EA">
            <w:pPr>
              <w:pBdr>
                <w:top w:val="nil"/>
                <w:left w:val="nil"/>
                <w:bottom w:val="nil"/>
                <w:right w:val="nil"/>
                <w:between w:val="nil"/>
              </w:pBdr>
              <w:ind w:left="4"/>
              <w:rPr>
                <w:color w:val="000000"/>
              </w:rPr>
            </w:pPr>
            <w:r>
              <w:rPr>
                <w:color w:val="000000"/>
              </w:rPr>
              <w:t>32551</w:t>
            </w:r>
          </w:p>
        </w:tc>
        <w:tc>
          <w:tcPr>
            <w:tcW w:w="931" w:type="dxa"/>
          </w:tcPr>
          <w:p w14:paraId="1C8087AD" w14:textId="77777777" w:rsidR="007A6EB8" w:rsidRDefault="001E07EA">
            <w:pPr>
              <w:pBdr>
                <w:top w:val="nil"/>
                <w:left w:val="nil"/>
                <w:bottom w:val="nil"/>
                <w:right w:val="nil"/>
                <w:between w:val="nil"/>
              </w:pBdr>
              <w:ind w:left="4"/>
              <w:rPr>
                <w:color w:val="000000"/>
              </w:rPr>
            </w:pPr>
            <w:r>
              <w:rPr>
                <w:color w:val="000000"/>
              </w:rPr>
              <w:t>40801</w:t>
            </w:r>
          </w:p>
        </w:tc>
        <w:tc>
          <w:tcPr>
            <w:tcW w:w="931" w:type="dxa"/>
          </w:tcPr>
          <w:p w14:paraId="09E1B644" w14:textId="77777777" w:rsidR="007A6EB8" w:rsidRDefault="001E07EA">
            <w:pPr>
              <w:pBdr>
                <w:top w:val="nil"/>
                <w:left w:val="nil"/>
                <w:bottom w:val="nil"/>
                <w:right w:val="nil"/>
                <w:between w:val="nil"/>
              </w:pBdr>
              <w:ind w:left="7"/>
              <w:rPr>
                <w:color w:val="000000"/>
              </w:rPr>
            </w:pPr>
            <w:r>
              <w:rPr>
                <w:color w:val="000000"/>
              </w:rPr>
              <w:t>43240</w:t>
            </w:r>
          </w:p>
        </w:tc>
        <w:tc>
          <w:tcPr>
            <w:tcW w:w="931" w:type="dxa"/>
          </w:tcPr>
          <w:p w14:paraId="331A0DF2" w14:textId="77777777" w:rsidR="007A6EB8" w:rsidRDefault="001E07EA">
            <w:pPr>
              <w:pBdr>
                <w:top w:val="nil"/>
                <w:left w:val="nil"/>
                <w:bottom w:val="nil"/>
                <w:right w:val="nil"/>
                <w:between w:val="nil"/>
              </w:pBdr>
              <w:ind w:left="5"/>
              <w:rPr>
                <w:color w:val="000000"/>
              </w:rPr>
            </w:pPr>
            <w:r>
              <w:rPr>
                <w:color w:val="000000"/>
              </w:rPr>
              <w:t>44373</w:t>
            </w:r>
          </w:p>
        </w:tc>
        <w:tc>
          <w:tcPr>
            <w:tcW w:w="931" w:type="dxa"/>
          </w:tcPr>
          <w:p w14:paraId="0995BC15" w14:textId="77777777" w:rsidR="007A6EB8" w:rsidRDefault="001E07EA">
            <w:pPr>
              <w:pBdr>
                <w:top w:val="nil"/>
                <w:left w:val="nil"/>
                <w:bottom w:val="nil"/>
                <w:right w:val="nil"/>
                <w:between w:val="nil"/>
              </w:pBdr>
              <w:ind w:left="5"/>
              <w:rPr>
                <w:color w:val="000000"/>
              </w:rPr>
            </w:pPr>
            <w:r>
              <w:rPr>
                <w:color w:val="000000"/>
              </w:rPr>
              <w:t>49082</w:t>
            </w:r>
          </w:p>
        </w:tc>
        <w:tc>
          <w:tcPr>
            <w:tcW w:w="931" w:type="dxa"/>
          </w:tcPr>
          <w:p w14:paraId="505D29D3" w14:textId="77777777" w:rsidR="007A6EB8" w:rsidRDefault="001E07EA">
            <w:pPr>
              <w:pBdr>
                <w:top w:val="nil"/>
                <w:left w:val="nil"/>
                <w:bottom w:val="nil"/>
                <w:right w:val="nil"/>
                <w:between w:val="nil"/>
              </w:pBdr>
              <w:ind w:left="5"/>
              <w:rPr>
                <w:color w:val="000000"/>
              </w:rPr>
            </w:pPr>
            <w:r>
              <w:rPr>
                <w:color w:val="000000"/>
              </w:rPr>
              <w:t>53040</w:t>
            </w:r>
          </w:p>
        </w:tc>
        <w:tc>
          <w:tcPr>
            <w:tcW w:w="931" w:type="dxa"/>
          </w:tcPr>
          <w:p w14:paraId="211A6656" w14:textId="77777777" w:rsidR="007A6EB8" w:rsidRDefault="001E07EA">
            <w:pPr>
              <w:pBdr>
                <w:top w:val="nil"/>
                <w:left w:val="nil"/>
                <w:bottom w:val="nil"/>
                <w:right w:val="nil"/>
                <w:between w:val="nil"/>
              </w:pBdr>
              <w:ind w:left="5"/>
              <w:rPr>
                <w:color w:val="000000"/>
              </w:rPr>
            </w:pPr>
            <w:r>
              <w:rPr>
                <w:color w:val="000000"/>
              </w:rPr>
              <w:t>55110</w:t>
            </w:r>
          </w:p>
        </w:tc>
        <w:tc>
          <w:tcPr>
            <w:tcW w:w="931" w:type="dxa"/>
          </w:tcPr>
          <w:p w14:paraId="0CD4AD30" w14:textId="77777777" w:rsidR="007A6EB8" w:rsidRDefault="001E07EA">
            <w:pPr>
              <w:pBdr>
                <w:top w:val="nil"/>
                <w:left w:val="nil"/>
                <w:bottom w:val="nil"/>
                <w:right w:val="nil"/>
                <w:between w:val="nil"/>
              </w:pBdr>
              <w:ind w:left="6"/>
              <w:rPr>
                <w:color w:val="000000"/>
              </w:rPr>
            </w:pPr>
            <w:r>
              <w:rPr>
                <w:color w:val="000000"/>
              </w:rPr>
              <w:t>62365</w:t>
            </w:r>
          </w:p>
        </w:tc>
        <w:tc>
          <w:tcPr>
            <w:tcW w:w="931" w:type="dxa"/>
          </w:tcPr>
          <w:p w14:paraId="5604C9E7" w14:textId="77777777" w:rsidR="007A6EB8" w:rsidRDefault="001E07EA">
            <w:pPr>
              <w:pBdr>
                <w:top w:val="nil"/>
                <w:left w:val="nil"/>
                <w:bottom w:val="nil"/>
                <w:right w:val="nil"/>
                <w:between w:val="nil"/>
              </w:pBdr>
              <w:ind w:left="6"/>
              <w:rPr>
                <w:color w:val="000000"/>
              </w:rPr>
            </w:pPr>
            <w:r>
              <w:rPr>
                <w:color w:val="000000"/>
              </w:rPr>
              <w:t>64834</w:t>
            </w:r>
          </w:p>
        </w:tc>
        <w:tc>
          <w:tcPr>
            <w:tcW w:w="969" w:type="dxa"/>
          </w:tcPr>
          <w:p w14:paraId="10C276FE" w14:textId="77777777" w:rsidR="007A6EB8" w:rsidRDefault="001E07EA">
            <w:pPr>
              <w:pBdr>
                <w:top w:val="nil"/>
                <w:left w:val="nil"/>
                <w:bottom w:val="nil"/>
                <w:right w:val="nil"/>
                <w:between w:val="nil"/>
              </w:pBdr>
              <w:ind w:left="6"/>
              <w:rPr>
                <w:color w:val="000000"/>
              </w:rPr>
            </w:pPr>
            <w:r>
              <w:rPr>
                <w:color w:val="000000"/>
              </w:rPr>
              <w:t>68115</w:t>
            </w:r>
          </w:p>
        </w:tc>
      </w:tr>
      <w:tr w:rsidR="007A6EB8" w14:paraId="41D68DBD" w14:textId="77777777">
        <w:trPr>
          <w:trHeight w:val="431"/>
        </w:trPr>
        <w:tc>
          <w:tcPr>
            <w:tcW w:w="931" w:type="dxa"/>
          </w:tcPr>
          <w:p w14:paraId="4833E19D" w14:textId="77777777" w:rsidR="007A6EB8" w:rsidRDefault="001E07EA">
            <w:pPr>
              <w:pBdr>
                <w:top w:val="nil"/>
                <w:left w:val="nil"/>
                <w:bottom w:val="nil"/>
                <w:right w:val="nil"/>
                <w:between w:val="nil"/>
              </w:pBdr>
              <w:ind w:left="4"/>
              <w:rPr>
                <w:color w:val="000000"/>
              </w:rPr>
            </w:pPr>
            <w:r>
              <w:rPr>
                <w:color w:val="000000"/>
              </w:rPr>
              <w:t>32555</w:t>
            </w:r>
          </w:p>
        </w:tc>
        <w:tc>
          <w:tcPr>
            <w:tcW w:w="931" w:type="dxa"/>
          </w:tcPr>
          <w:p w14:paraId="09631BC8" w14:textId="77777777" w:rsidR="007A6EB8" w:rsidRDefault="001E07EA">
            <w:pPr>
              <w:pBdr>
                <w:top w:val="nil"/>
                <w:left w:val="nil"/>
                <w:bottom w:val="nil"/>
                <w:right w:val="nil"/>
                <w:between w:val="nil"/>
              </w:pBdr>
              <w:ind w:left="4"/>
              <w:rPr>
                <w:color w:val="000000"/>
              </w:rPr>
            </w:pPr>
            <w:r>
              <w:rPr>
                <w:color w:val="000000"/>
              </w:rPr>
              <w:t>40814</w:t>
            </w:r>
          </w:p>
        </w:tc>
        <w:tc>
          <w:tcPr>
            <w:tcW w:w="931" w:type="dxa"/>
          </w:tcPr>
          <w:p w14:paraId="3A2D6FAB" w14:textId="77777777" w:rsidR="007A6EB8" w:rsidRDefault="001E07EA">
            <w:pPr>
              <w:pBdr>
                <w:top w:val="nil"/>
                <w:left w:val="nil"/>
                <w:bottom w:val="nil"/>
                <w:right w:val="nil"/>
                <w:between w:val="nil"/>
              </w:pBdr>
              <w:ind w:left="7"/>
              <w:rPr>
                <w:color w:val="000000"/>
              </w:rPr>
            </w:pPr>
            <w:r>
              <w:rPr>
                <w:color w:val="000000"/>
              </w:rPr>
              <w:t>43241</w:t>
            </w:r>
          </w:p>
        </w:tc>
        <w:tc>
          <w:tcPr>
            <w:tcW w:w="931" w:type="dxa"/>
          </w:tcPr>
          <w:p w14:paraId="7C21CCCF" w14:textId="77777777" w:rsidR="007A6EB8" w:rsidRDefault="001E07EA">
            <w:pPr>
              <w:pBdr>
                <w:top w:val="nil"/>
                <w:left w:val="nil"/>
                <w:bottom w:val="nil"/>
                <w:right w:val="nil"/>
                <w:between w:val="nil"/>
              </w:pBdr>
              <w:ind w:left="5"/>
              <w:rPr>
                <w:color w:val="000000"/>
              </w:rPr>
            </w:pPr>
            <w:r>
              <w:rPr>
                <w:color w:val="000000"/>
              </w:rPr>
              <w:t>44376</w:t>
            </w:r>
          </w:p>
        </w:tc>
        <w:tc>
          <w:tcPr>
            <w:tcW w:w="931" w:type="dxa"/>
          </w:tcPr>
          <w:p w14:paraId="37BB0B4C" w14:textId="77777777" w:rsidR="007A6EB8" w:rsidRDefault="001E07EA">
            <w:pPr>
              <w:pBdr>
                <w:top w:val="nil"/>
                <w:left w:val="nil"/>
                <w:bottom w:val="nil"/>
                <w:right w:val="nil"/>
                <w:between w:val="nil"/>
              </w:pBdr>
              <w:ind w:left="5"/>
              <w:rPr>
                <w:color w:val="000000"/>
              </w:rPr>
            </w:pPr>
            <w:r>
              <w:rPr>
                <w:color w:val="000000"/>
              </w:rPr>
              <w:t>49083</w:t>
            </w:r>
          </w:p>
        </w:tc>
        <w:tc>
          <w:tcPr>
            <w:tcW w:w="931" w:type="dxa"/>
          </w:tcPr>
          <w:p w14:paraId="1DAD443E" w14:textId="77777777" w:rsidR="007A6EB8" w:rsidRDefault="001E07EA">
            <w:pPr>
              <w:pBdr>
                <w:top w:val="nil"/>
                <w:left w:val="nil"/>
                <w:bottom w:val="nil"/>
                <w:right w:val="nil"/>
                <w:between w:val="nil"/>
              </w:pBdr>
              <w:ind w:left="5"/>
              <w:rPr>
                <w:color w:val="000000"/>
              </w:rPr>
            </w:pPr>
            <w:r>
              <w:rPr>
                <w:color w:val="000000"/>
              </w:rPr>
              <w:t>53220</w:t>
            </w:r>
          </w:p>
        </w:tc>
        <w:tc>
          <w:tcPr>
            <w:tcW w:w="931" w:type="dxa"/>
          </w:tcPr>
          <w:p w14:paraId="1B1FCC00" w14:textId="77777777" w:rsidR="007A6EB8" w:rsidRDefault="001E07EA">
            <w:pPr>
              <w:pBdr>
                <w:top w:val="nil"/>
                <w:left w:val="nil"/>
                <w:bottom w:val="nil"/>
                <w:right w:val="nil"/>
                <w:between w:val="nil"/>
              </w:pBdr>
              <w:ind w:left="5"/>
              <w:rPr>
                <w:color w:val="000000"/>
              </w:rPr>
            </w:pPr>
            <w:r>
              <w:rPr>
                <w:color w:val="000000"/>
              </w:rPr>
              <w:t>55120</w:t>
            </w:r>
          </w:p>
        </w:tc>
        <w:tc>
          <w:tcPr>
            <w:tcW w:w="931" w:type="dxa"/>
          </w:tcPr>
          <w:p w14:paraId="2DE1EECC" w14:textId="77777777" w:rsidR="007A6EB8" w:rsidRDefault="001E07EA">
            <w:pPr>
              <w:pBdr>
                <w:top w:val="nil"/>
                <w:left w:val="nil"/>
                <w:bottom w:val="nil"/>
                <w:right w:val="nil"/>
                <w:between w:val="nil"/>
              </w:pBdr>
              <w:ind w:left="6"/>
              <w:rPr>
                <w:color w:val="000000"/>
              </w:rPr>
            </w:pPr>
            <w:r>
              <w:rPr>
                <w:color w:val="000000"/>
              </w:rPr>
              <w:t>63600</w:t>
            </w:r>
          </w:p>
        </w:tc>
        <w:tc>
          <w:tcPr>
            <w:tcW w:w="931" w:type="dxa"/>
          </w:tcPr>
          <w:p w14:paraId="4F92D6EF" w14:textId="77777777" w:rsidR="007A6EB8" w:rsidRDefault="001E07EA">
            <w:pPr>
              <w:pBdr>
                <w:top w:val="nil"/>
                <w:left w:val="nil"/>
                <w:bottom w:val="nil"/>
                <w:right w:val="nil"/>
                <w:between w:val="nil"/>
              </w:pBdr>
              <w:ind w:left="6"/>
              <w:rPr>
                <w:color w:val="000000"/>
              </w:rPr>
            </w:pPr>
            <w:r>
              <w:rPr>
                <w:color w:val="000000"/>
              </w:rPr>
              <w:t>64840</w:t>
            </w:r>
          </w:p>
        </w:tc>
        <w:tc>
          <w:tcPr>
            <w:tcW w:w="969" w:type="dxa"/>
          </w:tcPr>
          <w:p w14:paraId="4F4C6BF6" w14:textId="77777777" w:rsidR="007A6EB8" w:rsidRDefault="001E07EA">
            <w:pPr>
              <w:pBdr>
                <w:top w:val="nil"/>
                <w:left w:val="nil"/>
                <w:bottom w:val="nil"/>
                <w:right w:val="nil"/>
                <w:between w:val="nil"/>
              </w:pBdr>
              <w:ind w:left="6"/>
              <w:rPr>
                <w:color w:val="000000"/>
              </w:rPr>
            </w:pPr>
            <w:r>
              <w:rPr>
                <w:color w:val="000000"/>
              </w:rPr>
              <w:t>68130</w:t>
            </w:r>
          </w:p>
        </w:tc>
      </w:tr>
      <w:tr w:rsidR="007A6EB8" w14:paraId="74DAD6F0" w14:textId="77777777">
        <w:trPr>
          <w:trHeight w:val="433"/>
        </w:trPr>
        <w:tc>
          <w:tcPr>
            <w:tcW w:w="931" w:type="dxa"/>
          </w:tcPr>
          <w:p w14:paraId="5F086F8A" w14:textId="77777777" w:rsidR="007A6EB8" w:rsidRDefault="001E07EA">
            <w:pPr>
              <w:pBdr>
                <w:top w:val="nil"/>
                <w:left w:val="nil"/>
                <w:bottom w:val="nil"/>
                <w:right w:val="nil"/>
                <w:between w:val="nil"/>
              </w:pBdr>
              <w:ind w:left="4"/>
              <w:rPr>
                <w:color w:val="000000"/>
              </w:rPr>
            </w:pPr>
            <w:r>
              <w:rPr>
                <w:color w:val="000000"/>
              </w:rPr>
              <w:t>32560</w:t>
            </w:r>
          </w:p>
        </w:tc>
        <w:tc>
          <w:tcPr>
            <w:tcW w:w="931" w:type="dxa"/>
          </w:tcPr>
          <w:p w14:paraId="61ABDFD7" w14:textId="77777777" w:rsidR="007A6EB8" w:rsidRDefault="001E07EA">
            <w:pPr>
              <w:pBdr>
                <w:top w:val="nil"/>
                <w:left w:val="nil"/>
                <w:bottom w:val="nil"/>
                <w:right w:val="nil"/>
                <w:between w:val="nil"/>
              </w:pBdr>
              <w:ind w:left="4"/>
              <w:rPr>
                <w:color w:val="000000"/>
              </w:rPr>
            </w:pPr>
            <w:r>
              <w:rPr>
                <w:color w:val="000000"/>
              </w:rPr>
              <w:t>40816</w:t>
            </w:r>
          </w:p>
        </w:tc>
        <w:tc>
          <w:tcPr>
            <w:tcW w:w="931" w:type="dxa"/>
          </w:tcPr>
          <w:p w14:paraId="19B72BBA" w14:textId="77777777" w:rsidR="007A6EB8" w:rsidRDefault="001E07EA">
            <w:pPr>
              <w:pBdr>
                <w:top w:val="nil"/>
                <w:left w:val="nil"/>
                <w:bottom w:val="nil"/>
                <w:right w:val="nil"/>
                <w:between w:val="nil"/>
              </w:pBdr>
              <w:ind w:left="7"/>
              <w:rPr>
                <w:color w:val="000000"/>
              </w:rPr>
            </w:pPr>
            <w:r>
              <w:rPr>
                <w:color w:val="000000"/>
              </w:rPr>
              <w:t>43242</w:t>
            </w:r>
          </w:p>
        </w:tc>
        <w:tc>
          <w:tcPr>
            <w:tcW w:w="931" w:type="dxa"/>
          </w:tcPr>
          <w:p w14:paraId="23153246" w14:textId="77777777" w:rsidR="007A6EB8" w:rsidRDefault="001E07EA">
            <w:pPr>
              <w:pBdr>
                <w:top w:val="nil"/>
                <w:left w:val="nil"/>
                <w:bottom w:val="nil"/>
                <w:right w:val="nil"/>
                <w:between w:val="nil"/>
              </w:pBdr>
              <w:ind w:left="5"/>
              <w:rPr>
                <w:color w:val="000000"/>
              </w:rPr>
            </w:pPr>
            <w:r>
              <w:rPr>
                <w:color w:val="000000"/>
              </w:rPr>
              <w:t>44377</w:t>
            </w:r>
          </w:p>
        </w:tc>
        <w:tc>
          <w:tcPr>
            <w:tcW w:w="931" w:type="dxa"/>
          </w:tcPr>
          <w:p w14:paraId="7F3667A4" w14:textId="77777777" w:rsidR="007A6EB8" w:rsidRDefault="001E07EA">
            <w:pPr>
              <w:pBdr>
                <w:top w:val="nil"/>
                <w:left w:val="nil"/>
                <w:bottom w:val="nil"/>
                <w:right w:val="nil"/>
                <w:between w:val="nil"/>
              </w:pBdr>
              <w:ind w:left="5"/>
              <w:rPr>
                <w:color w:val="000000"/>
              </w:rPr>
            </w:pPr>
            <w:r>
              <w:rPr>
                <w:color w:val="000000"/>
              </w:rPr>
              <w:t>49084</w:t>
            </w:r>
          </w:p>
        </w:tc>
        <w:tc>
          <w:tcPr>
            <w:tcW w:w="931" w:type="dxa"/>
          </w:tcPr>
          <w:p w14:paraId="6532F1F7" w14:textId="77777777" w:rsidR="007A6EB8" w:rsidRDefault="001E07EA">
            <w:pPr>
              <w:pBdr>
                <w:top w:val="nil"/>
                <w:left w:val="nil"/>
                <w:bottom w:val="nil"/>
                <w:right w:val="nil"/>
                <w:between w:val="nil"/>
              </w:pBdr>
              <w:ind w:left="5"/>
              <w:rPr>
                <w:color w:val="000000"/>
              </w:rPr>
            </w:pPr>
            <w:r>
              <w:rPr>
                <w:color w:val="000000"/>
              </w:rPr>
              <w:t>53230</w:t>
            </w:r>
          </w:p>
        </w:tc>
        <w:tc>
          <w:tcPr>
            <w:tcW w:w="931" w:type="dxa"/>
          </w:tcPr>
          <w:p w14:paraId="6E798671" w14:textId="77777777" w:rsidR="007A6EB8" w:rsidRDefault="001E07EA">
            <w:pPr>
              <w:pBdr>
                <w:top w:val="nil"/>
                <w:left w:val="nil"/>
                <w:bottom w:val="nil"/>
                <w:right w:val="nil"/>
                <w:between w:val="nil"/>
              </w:pBdr>
              <w:ind w:left="5"/>
              <w:rPr>
                <w:color w:val="000000"/>
              </w:rPr>
            </w:pPr>
            <w:r>
              <w:rPr>
                <w:color w:val="000000"/>
              </w:rPr>
              <w:t>55180</w:t>
            </w:r>
          </w:p>
        </w:tc>
        <w:tc>
          <w:tcPr>
            <w:tcW w:w="931" w:type="dxa"/>
          </w:tcPr>
          <w:p w14:paraId="4727849A" w14:textId="77777777" w:rsidR="007A6EB8" w:rsidRDefault="001E07EA">
            <w:pPr>
              <w:pBdr>
                <w:top w:val="nil"/>
                <w:left w:val="nil"/>
                <w:bottom w:val="nil"/>
                <w:right w:val="nil"/>
                <w:between w:val="nil"/>
              </w:pBdr>
              <w:ind w:left="6"/>
              <w:rPr>
                <w:color w:val="000000"/>
              </w:rPr>
            </w:pPr>
            <w:r>
              <w:rPr>
                <w:color w:val="000000"/>
              </w:rPr>
              <w:t>63650</w:t>
            </w:r>
          </w:p>
        </w:tc>
        <w:tc>
          <w:tcPr>
            <w:tcW w:w="931" w:type="dxa"/>
          </w:tcPr>
          <w:p w14:paraId="5216E2FB" w14:textId="77777777" w:rsidR="007A6EB8" w:rsidRDefault="001E07EA">
            <w:pPr>
              <w:pBdr>
                <w:top w:val="nil"/>
                <w:left w:val="nil"/>
                <w:bottom w:val="nil"/>
                <w:right w:val="nil"/>
                <w:between w:val="nil"/>
              </w:pBdr>
              <w:ind w:left="6"/>
              <w:rPr>
                <w:color w:val="000000"/>
              </w:rPr>
            </w:pPr>
            <w:r>
              <w:rPr>
                <w:color w:val="000000"/>
              </w:rPr>
              <w:t>64856</w:t>
            </w:r>
          </w:p>
        </w:tc>
        <w:tc>
          <w:tcPr>
            <w:tcW w:w="969" w:type="dxa"/>
          </w:tcPr>
          <w:p w14:paraId="530EAB9F" w14:textId="77777777" w:rsidR="007A6EB8" w:rsidRDefault="001E07EA">
            <w:pPr>
              <w:pBdr>
                <w:top w:val="nil"/>
                <w:left w:val="nil"/>
                <w:bottom w:val="nil"/>
                <w:right w:val="nil"/>
                <w:between w:val="nil"/>
              </w:pBdr>
              <w:ind w:left="6"/>
              <w:rPr>
                <w:color w:val="000000"/>
              </w:rPr>
            </w:pPr>
            <w:r>
              <w:rPr>
                <w:color w:val="000000"/>
              </w:rPr>
              <w:t>68360</w:t>
            </w:r>
          </w:p>
        </w:tc>
      </w:tr>
      <w:tr w:rsidR="007A6EB8" w14:paraId="28A840B5" w14:textId="77777777">
        <w:trPr>
          <w:trHeight w:val="431"/>
        </w:trPr>
        <w:tc>
          <w:tcPr>
            <w:tcW w:w="931" w:type="dxa"/>
          </w:tcPr>
          <w:p w14:paraId="0A74AFC6" w14:textId="77777777" w:rsidR="007A6EB8" w:rsidRDefault="001E07EA">
            <w:pPr>
              <w:pBdr>
                <w:top w:val="nil"/>
                <w:left w:val="nil"/>
                <w:bottom w:val="nil"/>
                <w:right w:val="nil"/>
                <w:between w:val="nil"/>
              </w:pBdr>
              <w:ind w:left="4"/>
              <w:rPr>
                <w:color w:val="000000"/>
              </w:rPr>
            </w:pPr>
            <w:r>
              <w:rPr>
                <w:color w:val="000000"/>
              </w:rPr>
              <w:t>33010</w:t>
            </w:r>
          </w:p>
        </w:tc>
        <w:tc>
          <w:tcPr>
            <w:tcW w:w="931" w:type="dxa"/>
          </w:tcPr>
          <w:p w14:paraId="3987F8B3" w14:textId="77777777" w:rsidR="007A6EB8" w:rsidRDefault="001E07EA">
            <w:pPr>
              <w:pBdr>
                <w:top w:val="nil"/>
                <w:left w:val="nil"/>
                <w:bottom w:val="nil"/>
                <w:right w:val="nil"/>
                <w:between w:val="nil"/>
              </w:pBdr>
              <w:ind w:left="4"/>
              <w:rPr>
                <w:color w:val="000000"/>
              </w:rPr>
            </w:pPr>
            <w:r>
              <w:rPr>
                <w:color w:val="000000"/>
              </w:rPr>
              <w:t>40840</w:t>
            </w:r>
          </w:p>
        </w:tc>
        <w:tc>
          <w:tcPr>
            <w:tcW w:w="931" w:type="dxa"/>
          </w:tcPr>
          <w:p w14:paraId="305CC697" w14:textId="77777777" w:rsidR="007A6EB8" w:rsidRDefault="001E07EA">
            <w:pPr>
              <w:pBdr>
                <w:top w:val="nil"/>
                <w:left w:val="nil"/>
                <w:bottom w:val="nil"/>
                <w:right w:val="nil"/>
                <w:between w:val="nil"/>
              </w:pBdr>
              <w:ind w:left="7"/>
              <w:rPr>
                <w:color w:val="000000"/>
              </w:rPr>
            </w:pPr>
            <w:r>
              <w:rPr>
                <w:color w:val="000000"/>
              </w:rPr>
              <w:t>43243</w:t>
            </w:r>
          </w:p>
        </w:tc>
        <w:tc>
          <w:tcPr>
            <w:tcW w:w="931" w:type="dxa"/>
          </w:tcPr>
          <w:p w14:paraId="723B6758" w14:textId="77777777" w:rsidR="007A6EB8" w:rsidRDefault="001E07EA">
            <w:pPr>
              <w:pBdr>
                <w:top w:val="nil"/>
                <w:left w:val="nil"/>
                <w:bottom w:val="nil"/>
                <w:right w:val="nil"/>
                <w:between w:val="nil"/>
              </w:pBdr>
              <w:ind w:left="5"/>
              <w:rPr>
                <w:color w:val="000000"/>
              </w:rPr>
            </w:pPr>
            <w:r>
              <w:rPr>
                <w:color w:val="000000"/>
              </w:rPr>
              <w:t>44378</w:t>
            </w:r>
          </w:p>
        </w:tc>
        <w:tc>
          <w:tcPr>
            <w:tcW w:w="931" w:type="dxa"/>
          </w:tcPr>
          <w:p w14:paraId="6BF888A9" w14:textId="77777777" w:rsidR="007A6EB8" w:rsidRDefault="001E07EA">
            <w:pPr>
              <w:pBdr>
                <w:top w:val="nil"/>
                <w:left w:val="nil"/>
                <w:bottom w:val="nil"/>
                <w:right w:val="nil"/>
                <w:between w:val="nil"/>
              </w:pBdr>
              <w:ind w:left="5"/>
              <w:rPr>
                <w:color w:val="000000"/>
              </w:rPr>
            </w:pPr>
            <w:r>
              <w:rPr>
                <w:color w:val="000000"/>
              </w:rPr>
              <w:t>49402</w:t>
            </w:r>
          </w:p>
        </w:tc>
        <w:tc>
          <w:tcPr>
            <w:tcW w:w="931" w:type="dxa"/>
          </w:tcPr>
          <w:p w14:paraId="389FB89A" w14:textId="77777777" w:rsidR="007A6EB8" w:rsidRDefault="001E07EA">
            <w:pPr>
              <w:pBdr>
                <w:top w:val="nil"/>
                <w:left w:val="nil"/>
                <w:bottom w:val="nil"/>
                <w:right w:val="nil"/>
                <w:between w:val="nil"/>
              </w:pBdr>
              <w:ind w:left="5"/>
              <w:rPr>
                <w:color w:val="000000"/>
              </w:rPr>
            </w:pPr>
            <w:r>
              <w:rPr>
                <w:color w:val="000000"/>
              </w:rPr>
              <w:t>53240</w:t>
            </w:r>
          </w:p>
        </w:tc>
        <w:tc>
          <w:tcPr>
            <w:tcW w:w="931" w:type="dxa"/>
          </w:tcPr>
          <w:p w14:paraId="6279B380" w14:textId="77777777" w:rsidR="007A6EB8" w:rsidRDefault="001E07EA">
            <w:pPr>
              <w:pBdr>
                <w:top w:val="nil"/>
                <w:left w:val="nil"/>
                <w:bottom w:val="nil"/>
                <w:right w:val="nil"/>
                <w:between w:val="nil"/>
              </w:pBdr>
              <w:ind w:left="5"/>
              <w:rPr>
                <w:color w:val="000000"/>
              </w:rPr>
            </w:pPr>
            <w:r>
              <w:rPr>
                <w:color w:val="000000"/>
              </w:rPr>
              <w:t>55200</w:t>
            </w:r>
          </w:p>
        </w:tc>
        <w:tc>
          <w:tcPr>
            <w:tcW w:w="931" w:type="dxa"/>
          </w:tcPr>
          <w:p w14:paraId="71E8213F" w14:textId="77777777" w:rsidR="007A6EB8" w:rsidRDefault="001E07EA">
            <w:pPr>
              <w:pBdr>
                <w:top w:val="nil"/>
                <w:left w:val="nil"/>
                <w:bottom w:val="nil"/>
                <w:right w:val="nil"/>
                <w:between w:val="nil"/>
              </w:pBdr>
              <w:ind w:left="6"/>
              <w:rPr>
                <w:color w:val="000000"/>
              </w:rPr>
            </w:pPr>
            <w:r>
              <w:rPr>
                <w:color w:val="000000"/>
              </w:rPr>
              <w:t>63685</w:t>
            </w:r>
          </w:p>
        </w:tc>
        <w:tc>
          <w:tcPr>
            <w:tcW w:w="931" w:type="dxa"/>
          </w:tcPr>
          <w:p w14:paraId="71504F5E" w14:textId="77777777" w:rsidR="007A6EB8" w:rsidRDefault="001E07EA">
            <w:pPr>
              <w:pBdr>
                <w:top w:val="nil"/>
                <w:left w:val="nil"/>
                <w:bottom w:val="nil"/>
                <w:right w:val="nil"/>
                <w:between w:val="nil"/>
              </w:pBdr>
              <w:ind w:left="6"/>
              <w:rPr>
                <w:color w:val="000000"/>
              </w:rPr>
            </w:pPr>
            <w:r>
              <w:rPr>
                <w:color w:val="000000"/>
              </w:rPr>
              <w:t>64857</w:t>
            </w:r>
          </w:p>
        </w:tc>
        <w:tc>
          <w:tcPr>
            <w:tcW w:w="969" w:type="dxa"/>
          </w:tcPr>
          <w:p w14:paraId="3101AF21" w14:textId="77777777" w:rsidR="007A6EB8" w:rsidRDefault="001E07EA">
            <w:pPr>
              <w:pBdr>
                <w:top w:val="nil"/>
                <w:left w:val="nil"/>
                <w:bottom w:val="nil"/>
                <w:right w:val="nil"/>
                <w:between w:val="nil"/>
              </w:pBdr>
              <w:ind w:left="6"/>
              <w:rPr>
                <w:color w:val="000000"/>
              </w:rPr>
            </w:pPr>
            <w:r>
              <w:rPr>
                <w:color w:val="000000"/>
              </w:rPr>
              <w:t>68362</w:t>
            </w:r>
          </w:p>
        </w:tc>
      </w:tr>
      <w:tr w:rsidR="007A6EB8" w14:paraId="6C66D272" w14:textId="77777777">
        <w:trPr>
          <w:trHeight w:val="433"/>
        </w:trPr>
        <w:tc>
          <w:tcPr>
            <w:tcW w:w="931" w:type="dxa"/>
          </w:tcPr>
          <w:p w14:paraId="59C730AD" w14:textId="77777777" w:rsidR="007A6EB8" w:rsidRDefault="001E07EA">
            <w:pPr>
              <w:pBdr>
                <w:top w:val="nil"/>
                <w:left w:val="nil"/>
                <w:bottom w:val="nil"/>
                <w:right w:val="nil"/>
                <w:between w:val="nil"/>
              </w:pBdr>
              <w:spacing w:before="2"/>
              <w:ind w:left="4"/>
              <w:rPr>
                <w:color w:val="000000"/>
              </w:rPr>
            </w:pPr>
            <w:r>
              <w:rPr>
                <w:color w:val="000000"/>
              </w:rPr>
              <w:t>33011</w:t>
            </w:r>
          </w:p>
        </w:tc>
        <w:tc>
          <w:tcPr>
            <w:tcW w:w="931" w:type="dxa"/>
          </w:tcPr>
          <w:p w14:paraId="49A33D48" w14:textId="77777777" w:rsidR="007A6EB8" w:rsidRDefault="001E07EA">
            <w:pPr>
              <w:pBdr>
                <w:top w:val="nil"/>
                <w:left w:val="nil"/>
                <w:bottom w:val="nil"/>
                <w:right w:val="nil"/>
                <w:between w:val="nil"/>
              </w:pBdr>
              <w:spacing w:before="2"/>
              <w:ind w:left="4"/>
              <w:rPr>
                <w:color w:val="000000"/>
              </w:rPr>
            </w:pPr>
            <w:r>
              <w:rPr>
                <w:color w:val="000000"/>
              </w:rPr>
              <w:t>41112</w:t>
            </w:r>
          </w:p>
        </w:tc>
        <w:tc>
          <w:tcPr>
            <w:tcW w:w="931" w:type="dxa"/>
          </w:tcPr>
          <w:p w14:paraId="1672C43B" w14:textId="77777777" w:rsidR="007A6EB8" w:rsidRDefault="001E07EA">
            <w:pPr>
              <w:pBdr>
                <w:top w:val="nil"/>
                <w:left w:val="nil"/>
                <w:bottom w:val="nil"/>
                <w:right w:val="nil"/>
                <w:between w:val="nil"/>
              </w:pBdr>
              <w:spacing w:before="2"/>
              <w:ind w:left="7"/>
              <w:rPr>
                <w:color w:val="000000"/>
              </w:rPr>
            </w:pPr>
            <w:r>
              <w:rPr>
                <w:color w:val="000000"/>
              </w:rPr>
              <w:t>43244</w:t>
            </w:r>
          </w:p>
        </w:tc>
        <w:tc>
          <w:tcPr>
            <w:tcW w:w="931" w:type="dxa"/>
          </w:tcPr>
          <w:p w14:paraId="4BDED370" w14:textId="77777777" w:rsidR="007A6EB8" w:rsidRDefault="001E07EA">
            <w:pPr>
              <w:pBdr>
                <w:top w:val="nil"/>
                <w:left w:val="nil"/>
                <w:bottom w:val="nil"/>
                <w:right w:val="nil"/>
                <w:between w:val="nil"/>
              </w:pBdr>
              <w:spacing w:before="2"/>
              <w:ind w:left="5"/>
              <w:rPr>
                <w:color w:val="000000"/>
              </w:rPr>
            </w:pPr>
            <w:r>
              <w:rPr>
                <w:color w:val="000000"/>
              </w:rPr>
              <w:t>45005</w:t>
            </w:r>
          </w:p>
        </w:tc>
        <w:tc>
          <w:tcPr>
            <w:tcW w:w="931" w:type="dxa"/>
          </w:tcPr>
          <w:p w14:paraId="3E625EE2" w14:textId="77777777" w:rsidR="007A6EB8" w:rsidRDefault="001E07EA">
            <w:pPr>
              <w:pBdr>
                <w:top w:val="nil"/>
                <w:left w:val="nil"/>
                <w:bottom w:val="nil"/>
                <w:right w:val="nil"/>
                <w:between w:val="nil"/>
              </w:pBdr>
              <w:spacing w:before="2"/>
              <w:ind w:left="5"/>
              <w:rPr>
                <w:color w:val="000000"/>
              </w:rPr>
            </w:pPr>
            <w:r>
              <w:rPr>
                <w:color w:val="000000"/>
              </w:rPr>
              <w:t>49411</w:t>
            </w:r>
          </w:p>
        </w:tc>
        <w:tc>
          <w:tcPr>
            <w:tcW w:w="931" w:type="dxa"/>
          </w:tcPr>
          <w:p w14:paraId="5EDECCDB" w14:textId="77777777" w:rsidR="007A6EB8" w:rsidRDefault="001E07EA">
            <w:pPr>
              <w:pBdr>
                <w:top w:val="nil"/>
                <w:left w:val="nil"/>
                <w:bottom w:val="nil"/>
                <w:right w:val="nil"/>
                <w:between w:val="nil"/>
              </w:pBdr>
              <w:spacing w:before="2"/>
              <w:ind w:left="5"/>
              <w:rPr>
                <w:color w:val="000000"/>
              </w:rPr>
            </w:pPr>
            <w:r>
              <w:rPr>
                <w:color w:val="000000"/>
              </w:rPr>
              <w:t>53250</w:t>
            </w:r>
          </w:p>
        </w:tc>
        <w:tc>
          <w:tcPr>
            <w:tcW w:w="931" w:type="dxa"/>
          </w:tcPr>
          <w:p w14:paraId="2465D5B6" w14:textId="77777777" w:rsidR="007A6EB8" w:rsidRDefault="001E07EA">
            <w:pPr>
              <w:pBdr>
                <w:top w:val="nil"/>
                <w:left w:val="nil"/>
                <w:bottom w:val="nil"/>
                <w:right w:val="nil"/>
                <w:between w:val="nil"/>
              </w:pBdr>
              <w:spacing w:before="2"/>
              <w:ind w:left="5"/>
              <w:rPr>
                <w:color w:val="000000"/>
              </w:rPr>
            </w:pPr>
            <w:r>
              <w:rPr>
                <w:color w:val="000000"/>
              </w:rPr>
              <w:t>55250</w:t>
            </w:r>
          </w:p>
        </w:tc>
        <w:tc>
          <w:tcPr>
            <w:tcW w:w="931" w:type="dxa"/>
          </w:tcPr>
          <w:p w14:paraId="71C46D06" w14:textId="77777777" w:rsidR="007A6EB8" w:rsidRDefault="001E07EA">
            <w:pPr>
              <w:pBdr>
                <w:top w:val="nil"/>
                <w:left w:val="nil"/>
                <w:bottom w:val="nil"/>
                <w:right w:val="nil"/>
                <w:between w:val="nil"/>
              </w:pBdr>
              <w:spacing w:before="2"/>
              <w:ind w:left="6"/>
              <w:rPr>
                <w:color w:val="000000"/>
              </w:rPr>
            </w:pPr>
            <w:r>
              <w:rPr>
                <w:color w:val="000000"/>
              </w:rPr>
              <w:t>63746</w:t>
            </w:r>
          </w:p>
        </w:tc>
        <w:tc>
          <w:tcPr>
            <w:tcW w:w="931" w:type="dxa"/>
          </w:tcPr>
          <w:p w14:paraId="17976B14" w14:textId="77777777" w:rsidR="007A6EB8" w:rsidRDefault="001E07EA">
            <w:pPr>
              <w:pBdr>
                <w:top w:val="nil"/>
                <w:left w:val="nil"/>
                <w:bottom w:val="nil"/>
                <w:right w:val="nil"/>
                <w:between w:val="nil"/>
              </w:pBdr>
              <w:spacing w:before="2"/>
              <w:ind w:left="6"/>
              <w:rPr>
                <w:color w:val="000000"/>
              </w:rPr>
            </w:pPr>
            <w:r>
              <w:rPr>
                <w:color w:val="000000"/>
              </w:rPr>
              <w:t>64858</w:t>
            </w:r>
          </w:p>
        </w:tc>
        <w:tc>
          <w:tcPr>
            <w:tcW w:w="969" w:type="dxa"/>
          </w:tcPr>
          <w:p w14:paraId="26F3A753" w14:textId="77777777" w:rsidR="007A6EB8" w:rsidRDefault="001E07EA">
            <w:pPr>
              <w:pBdr>
                <w:top w:val="nil"/>
                <w:left w:val="nil"/>
                <w:bottom w:val="nil"/>
                <w:right w:val="nil"/>
                <w:between w:val="nil"/>
              </w:pBdr>
              <w:spacing w:before="2"/>
              <w:ind w:left="6"/>
              <w:rPr>
                <w:color w:val="000000"/>
              </w:rPr>
            </w:pPr>
            <w:r>
              <w:rPr>
                <w:color w:val="000000"/>
              </w:rPr>
              <w:t>68371</w:t>
            </w:r>
          </w:p>
        </w:tc>
      </w:tr>
    </w:tbl>
    <w:p w14:paraId="3FA46191" w14:textId="77777777" w:rsidR="007A6EB8" w:rsidRDefault="007A6EB8">
      <w:pPr>
        <w:sectPr w:rsidR="007A6EB8">
          <w:type w:val="continuous"/>
          <w:pgSz w:w="12240" w:h="15840"/>
          <w:pgMar w:top="1420" w:right="1320" w:bottom="1364" w:left="1300" w:header="0" w:footer="921" w:gutter="0"/>
          <w:cols w:space="720"/>
        </w:sectPr>
      </w:pPr>
    </w:p>
    <w:p w14:paraId="203FBEC9" w14:textId="77777777" w:rsidR="007A6EB8" w:rsidRDefault="007A6EB8">
      <w:pPr>
        <w:pBdr>
          <w:top w:val="nil"/>
          <w:left w:val="nil"/>
          <w:bottom w:val="nil"/>
          <w:right w:val="nil"/>
          <w:between w:val="nil"/>
        </w:pBdr>
        <w:spacing w:line="276" w:lineRule="auto"/>
      </w:pPr>
    </w:p>
    <w:tbl>
      <w:tblPr>
        <w:tblStyle w:val="affffffffffffffffffffffffffffffffffffffffffffffffffffff0"/>
        <w:tblW w:w="9348"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31"/>
        <w:gridCol w:w="931"/>
        <w:gridCol w:w="931"/>
        <w:gridCol w:w="931"/>
        <w:gridCol w:w="931"/>
        <w:gridCol w:w="931"/>
        <w:gridCol w:w="931"/>
        <w:gridCol w:w="931"/>
        <w:gridCol w:w="931"/>
        <w:gridCol w:w="969"/>
      </w:tblGrid>
      <w:tr w:rsidR="007A6EB8" w14:paraId="572B1B18" w14:textId="77777777">
        <w:trPr>
          <w:trHeight w:val="433"/>
        </w:trPr>
        <w:tc>
          <w:tcPr>
            <w:tcW w:w="931" w:type="dxa"/>
          </w:tcPr>
          <w:p w14:paraId="4886E6F5" w14:textId="77777777" w:rsidR="007A6EB8" w:rsidRDefault="001E07EA">
            <w:pPr>
              <w:pBdr>
                <w:top w:val="nil"/>
                <w:left w:val="nil"/>
                <w:bottom w:val="nil"/>
                <w:right w:val="nil"/>
                <w:between w:val="nil"/>
              </w:pBdr>
              <w:ind w:left="4"/>
              <w:rPr>
                <w:color w:val="000000"/>
              </w:rPr>
            </w:pPr>
            <w:r>
              <w:rPr>
                <w:color w:val="000000"/>
              </w:rPr>
              <w:t>33222</w:t>
            </w:r>
          </w:p>
        </w:tc>
        <w:tc>
          <w:tcPr>
            <w:tcW w:w="931" w:type="dxa"/>
          </w:tcPr>
          <w:p w14:paraId="7A5718D8" w14:textId="77777777" w:rsidR="007A6EB8" w:rsidRDefault="001E07EA">
            <w:pPr>
              <w:pBdr>
                <w:top w:val="nil"/>
                <w:left w:val="nil"/>
                <w:bottom w:val="nil"/>
                <w:right w:val="nil"/>
                <w:between w:val="nil"/>
              </w:pBdr>
              <w:ind w:left="4"/>
              <w:rPr>
                <w:color w:val="000000"/>
              </w:rPr>
            </w:pPr>
            <w:r>
              <w:rPr>
                <w:color w:val="000000"/>
              </w:rPr>
              <w:t>41113</w:t>
            </w:r>
          </w:p>
        </w:tc>
        <w:tc>
          <w:tcPr>
            <w:tcW w:w="931" w:type="dxa"/>
          </w:tcPr>
          <w:p w14:paraId="7A61207C" w14:textId="77777777" w:rsidR="007A6EB8" w:rsidRDefault="001E07EA">
            <w:pPr>
              <w:pBdr>
                <w:top w:val="nil"/>
                <w:left w:val="nil"/>
                <w:bottom w:val="nil"/>
                <w:right w:val="nil"/>
                <w:between w:val="nil"/>
              </w:pBdr>
              <w:ind w:left="7"/>
              <w:rPr>
                <w:color w:val="000000"/>
              </w:rPr>
            </w:pPr>
            <w:r>
              <w:rPr>
                <w:color w:val="000000"/>
              </w:rPr>
              <w:t>43245</w:t>
            </w:r>
          </w:p>
        </w:tc>
        <w:tc>
          <w:tcPr>
            <w:tcW w:w="931" w:type="dxa"/>
          </w:tcPr>
          <w:p w14:paraId="7B28255C" w14:textId="77777777" w:rsidR="007A6EB8" w:rsidRDefault="001E07EA">
            <w:pPr>
              <w:pBdr>
                <w:top w:val="nil"/>
                <w:left w:val="nil"/>
                <w:bottom w:val="nil"/>
                <w:right w:val="nil"/>
                <w:between w:val="nil"/>
              </w:pBdr>
              <w:ind w:left="5"/>
              <w:rPr>
                <w:color w:val="000000"/>
              </w:rPr>
            </w:pPr>
            <w:r>
              <w:rPr>
                <w:color w:val="000000"/>
              </w:rPr>
              <w:t>45020</w:t>
            </w:r>
          </w:p>
        </w:tc>
        <w:tc>
          <w:tcPr>
            <w:tcW w:w="931" w:type="dxa"/>
          </w:tcPr>
          <w:p w14:paraId="4E2E456A" w14:textId="77777777" w:rsidR="007A6EB8" w:rsidRDefault="001E07EA">
            <w:pPr>
              <w:pBdr>
                <w:top w:val="nil"/>
                <w:left w:val="nil"/>
                <w:bottom w:val="nil"/>
                <w:right w:val="nil"/>
                <w:between w:val="nil"/>
              </w:pBdr>
              <w:ind w:left="5"/>
              <w:rPr>
                <w:color w:val="000000"/>
              </w:rPr>
            </w:pPr>
            <w:r>
              <w:rPr>
                <w:color w:val="000000"/>
              </w:rPr>
              <w:t>49426</w:t>
            </w:r>
          </w:p>
        </w:tc>
        <w:tc>
          <w:tcPr>
            <w:tcW w:w="931" w:type="dxa"/>
          </w:tcPr>
          <w:p w14:paraId="6029CB3F" w14:textId="77777777" w:rsidR="007A6EB8" w:rsidRDefault="001E07EA">
            <w:pPr>
              <w:pBdr>
                <w:top w:val="nil"/>
                <w:left w:val="nil"/>
                <w:bottom w:val="nil"/>
                <w:right w:val="nil"/>
                <w:between w:val="nil"/>
              </w:pBdr>
              <w:ind w:left="5"/>
              <w:rPr>
                <w:color w:val="000000"/>
              </w:rPr>
            </w:pPr>
            <w:r>
              <w:rPr>
                <w:color w:val="000000"/>
              </w:rPr>
              <w:t>53250</w:t>
            </w:r>
          </w:p>
        </w:tc>
        <w:tc>
          <w:tcPr>
            <w:tcW w:w="931" w:type="dxa"/>
          </w:tcPr>
          <w:p w14:paraId="3E6724A0" w14:textId="77777777" w:rsidR="007A6EB8" w:rsidRDefault="001E07EA">
            <w:pPr>
              <w:pBdr>
                <w:top w:val="nil"/>
                <w:left w:val="nil"/>
                <w:bottom w:val="nil"/>
                <w:right w:val="nil"/>
                <w:between w:val="nil"/>
              </w:pBdr>
              <w:ind w:left="5"/>
              <w:rPr>
                <w:color w:val="000000"/>
              </w:rPr>
            </w:pPr>
            <w:r>
              <w:rPr>
                <w:color w:val="000000"/>
              </w:rPr>
              <w:t>55700</w:t>
            </w:r>
          </w:p>
        </w:tc>
        <w:tc>
          <w:tcPr>
            <w:tcW w:w="931" w:type="dxa"/>
          </w:tcPr>
          <w:p w14:paraId="15F4E7D1" w14:textId="77777777" w:rsidR="007A6EB8" w:rsidRDefault="001E07EA">
            <w:pPr>
              <w:pBdr>
                <w:top w:val="nil"/>
                <w:left w:val="nil"/>
                <w:bottom w:val="nil"/>
                <w:right w:val="nil"/>
                <w:between w:val="nil"/>
              </w:pBdr>
              <w:ind w:left="6"/>
              <w:rPr>
                <w:color w:val="000000"/>
              </w:rPr>
            </w:pPr>
            <w:r>
              <w:rPr>
                <w:color w:val="000000"/>
              </w:rPr>
              <w:t>64517</w:t>
            </w:r>
          </w:p>
        </w:tc>
        <w:tc>
          <w:tcPr>
            <w:tcW w:w="931" w:type="dxa"/>
          </w:tcPr>
          <w:p w14:paraId="6F6E00A9" w14:textId="77777777" w:rsidR="007A6EB8" w:rsidRDefault="001E07EA">
            <w:pPr>
              <w:pBdr>
                <w:top w:val="nil"/>
                <w:left w:val="nil"/>
                <w:bottom w:val="nil"/>
                <w:right w:val="nil"/>
                <w:between w:val="nil"/>
              </w:pBdr>
              <w:ind w:left="6"/>
              <w:rPr>
                <w:color w:val="000000"/>
              </w:rPr>
            </w:pPr>
            <w:r>
              <w:rPr>
                <w:color w:val="000000"/>
              </w:rPr>
              <w:t>64872</w:t>
            </w:r>
          </w:p>
        </w:tc>
        <w:tc>
          <w:tcPr>
            <w:tcW w:w="969" w:type="dxa"/>
          </w:tcPr>
          <w:p w14:paraId="6A1C3506" w14:textId="77777777" w:rsidR="007A6EB8" w:rsidRDefault="001E07EA">
            <w:pPr>
              <w:pBdr>
                <w:top w:val="nil"/>
                <w:left w:val="nil"/>
                <w:bottom w:val="nil"/>
                <w:right w:val="nil"/>
                <w:between w:val="nil"/>
              </w:pBdr>
              <w:ind w:left="6"/>
              <w:rPr>
                <w:color w:val="000000"/>
              </w:rPr>
            </w:pPr>
            <w:r>
              <w:rPr>
                <w:color w:val="000000"/>
              </w:rPr>
              <w:t>68700</w:t>
            </w:r>
          </w:p>
        </w:tc>
      </w:tr>
      <w:tr w:rsidR="007A6EB8" w14:paraId="0A609290" w14:textId="77777777">
        <w:trPr>
          <w:trHeight w:val="431"/>
        </w:trPr>
        <w:tc>
          <w:tcPr>
            <w:tcW w:w="931" w:type="dxa"/>
          </w:tcPr>
          <w:p w14:paraId="2BBB417C" w14:textId="77777777" w:rsidR="007A6EB8" w:rsidRDefault="001E07EA">
            <w:pPr>
              <w:pBdr>
                <w:top w:val="nil"/>
                <w:left w:val="nil"/>
                <w:bottom w:val="nil"/>
                <w:right w:val="nil"/>
                <w:between w:val="nil"/>
              </w:pBdr>
              <w:ind w:left="4"/>
              <w:rPr>
                <w:color w:val="000000"/>
              </w:rPr>
            </w:pPr>
            <w:r>
              <w:rPr>
                <w:color w:val="000000"/>
              </w:rPr>
              <w:t>33223</w:t>
            </w:r>
          </w:p>
        </w:tc>
        <w:tc>
          <w:tcPr>
            <w:tcW w:w="931" w:type="dxa"/>
          </w:tcPr>
          <w:p w14:paraId="49CBFCC0" w14:textId="77777777" w:rsidR="007A6EB8" w:rsidRDefault="001E07EA">
            <w:pPr>
              <w:pBdr>
                <w:top w:val="nil"/>
                <w:left w:val="nil"/>
                <w:bottom w:val="nil"/>
                <w:right w:val="nil"/>
                <w:between w:val="nil"/>
              </w:pBdr>
              <w:ind w:left="4"/>
              <w:rPr>
                <w:color w:val="000000"/>
              </w:rPr>
            </w:pPr>
            <w:r>
              <w:rPr>
                <w:color w:val="000000"/>
              </w:rPr>
              <w:t>41114</w:t>
            </w:r>
          </w:p>
        </w:tc>
        <w:tc>
          <w:tcPr>
            <w:tcW w:w="931" w:type="dxa"/>
          </w:tcPr>
          <w:p w14:paraId="31AC2F43" w14:textId="77777777" w:rsidR="007A6EB8" w:rsidRDefault="001E07EA">
            <w:pPr>
              <w:pBdr>
                <w:top w:val="nil"/>
                <w:left w:val="nil"/>
                <w:bottom w:val="nil"/>
                <w:right w:val="nil"/>
                <w:between w:val="nil"/>
              </w:pBdr>
              <w:ind w:left="7"/>
              <w:rPr>
                <w:color w:val="000000"/>
              </w:rPr>
            </w:pPr>
            <w:r>
              <w:rPr>
                <w:color w:val="000000"/>
              </w:rPr>
              <w:t>43246</w:t>
            </w:r>
          </w:p>
        </w:tc>
        <w:tc>
          <w:tcPr>
            <w:tcW w:w="931" w:type="dxa"/>
          </w:tcPr>
          <w:p w14:paraId="359DEB31" w14:textId="77777777" w:rsidR="007A6EB8" w:rsidRDefault="001E07EA">
            <w:pPr>
              <w:pBdr>
                <w:top w:val="nil"/>
                <w:left w:val="nil"/>
                <w:bottom w:val="nil"/>
                <w:right w:val="nil"/>
                <w:between w:val="nil"/>
              </w:pBdr>
              <w:ind w:left="5"/>
              <w:rPr>
                <w:color w:val="000000"/>
              </w:rPr>
            </w:pPr>
            <w:r>
              <w:rPr>
                <w:color w:val="000000"/>
              </w:rPr>
              <w:t>45108</w:t>
            </w:r>
          </w:p>
        </w:tc>
        <w:tc>
          <w:tcPr>
            <w:tcW w:w="931" w:type="dxa"/>
          </w:tcPr>
          <w:p w14:paraId="06548614" w14:textId="77777777" w:rsidR="007A6EB8" w:rsidRDefault="001E07EA">
            <w:pPr>
              <w:pBdr>
                <w:top w:val="nil"/>
                <w:left w:val="nil"/>
                <w:bottom w:val="nil"/>
                <w:right w:val="nil"/>
                <w:between w:val="nil"/>
              </w:pBdr>
              <w:ind w:left="5"/>
              <w:rPr>
                <w:color w:val="000000"/>
              </w:rPr>
            </w:pPr>
            <w:r>
              <w:rPr>
                <w:color w:val="000000"/>
              </w:rPr>
              <w:t>49540</w:t>
            </w:r>
          </w:p>
        </w:tc>
        <w:tc>
          <w:tcPr>
            <w:tcW w:w="931" w:type="dxa"/>
          </w:tcPr>
          <w:p w14:paraId="73A8677B" w14:textId="77777777" w:rsidR="007A6EB8" w:rsidRDefault="001E07EA">
            <w:pPr>
              <w:pBdr>
                <w:top w:val="nil"/>
                <w:left w:val="nil"/>
                <w:bottom w:val="nil"/>
                <w:right w:val="nil"/>
                <w:between w:val="nil"/>
              </w:pBdr>
              <w:ind w:left="5"/>
              <w:rPr>
                <w:color w:val="000000"/>
              </w:rPr>
            </w:pPr>
            <w:r>
              <w:rPr>
                <w:color w:val="000000"/>
              </w:rPr>
              <w:t>53260</w:t>
            </w:r>
          </w:p>
        </w:tc>
        <w:tc>
          <w:tcPr>
            <w:tcW w:w="931" w:type="dxa"/>
          </w:tcPr>
          <w:p w14:paraId="1E96DF0F" w14:textId="77777777" w:rsidR="007A6EB8" w:rsidRDefault="001E07EA">
            <w:pPr>
              <w:pBdr>
                <w:top w:val="nil"/>
                <w:left w:val="nil"/>
                <w:bottom w:val="nil"/>
                <w:right w:val="nil"/>
                <w:between w:val="nil"/>
              </w:pBdr>
              <w:ind w:left="5"/>
              <w:rPr>
                <w:color w:val="000000"/>
              </w:rPr>
            </w:pPr>
            <w:r>
              <w:rPr>
                <w:color w:val="000000"/>
              </w:rPr>
              <w:t>55705</w:t>
            </w:r>
          </w:p>
        </w:tc>
        <w:tc>
          <w:tcPr>
            <w:tcW w:w="931" w:type="dxa"/>
          </w:tcPr>
          <w:p w14:paraId="1CF80237" w14:textId="77777777" w:rsidR="007A6EB8" w:rsidRDefault="001E07EA">
            <w:pPr>
              <w:pBdr>
                <w:top w:val="nil"/>
                <w:left w:val="nil"/>
                <w:bottom w:val="nil"/>
                <w:right w:val="nil"/>
                <w:between w:val="nil"/>
              </w:pBdr>
              <w:ind w:left="6"/>
              <w:rPr>
                <w:color w:val="000000"/>
              </w:rPr>
            </w:pPr>
            <w:r>
              <w:rPr>
                <w:color w:val="000000"/>
              </w:rPr>
              <w:t>64569</w:t>
            </w:r>
          </w:p>
        </w:tc>
        <w:tc>
          <w:tcPr>
            <w:tcW w:w="931" w:type="dxa"/>
          </w:tcPr>
          <w:p w14:paraId="7179C18F" w14:textId="77777777" w:rsidR="007A6EB8" w:rsidRDefault="001E07EA">
            <w:pPr>
              <w:pBdr>
                <w:top w:val="nil"/>
                <w:left w:val="nil"/>
                <w:bottom w:val="nil"/>
                <w:right w:val="nil"/>
                <w:between w:val="nil"/>
              </w:pBdr>
              <w:ind w:left="6"/>
              <w:rPr>
                <w:color w:val="000000"/>
              </w:rPr>
            </w:pPr>
            <w:r>
              <w:rPr>
                <w:color w:val="000000"/>
              </w:rPr>
              <w:t>64885</w:t>
            </w:r>
          </w:p>
        </w:tc>
        <w:tc>
          <w:tcPr>
            <w:tcW w:w="969" w:type="dxa"/>
          </w:tcPr>
          <w:p w14:paraId="67037306" w14:textId="77777777" w:rsidR="007A6EB8" w:rsidRDefault="001E07EA">
            <w:pPr>
              <w:pBdr>
                <w:top w:val="nil"/>
                <w:left w:val="nil"/>
                <w:bottom w:val="nil"/>
                <w:right w:val="nil"/>
                <w:between w:val="nil"/>
              </w:pBdr>
              <w:ind w:left="6"/>
              <w:rPr>
                <w:color w:val="000000"/>
              </w:rPr>
            </w:pPr>
            <w:r>
              <w:rPr>
                <w:color w:val="000000"/>
              </w:rPr>
              <w:t>68811</w:t>
            </w:r>
          </w:p>
        </w:tc>
      </w:tr>
      <w:tr w:rsidR="007A6EB8" w14:paraId="7C3C99AB" w14:textId="77777777">
        <w:trPr>
          <w:trHeight w:val="434"/>
        </w:trPr>
        <w:tc>
          <w:tcPr>
            <w:tcW w:w="931" w:type="dxa"/>
          </w:tcPr>
          <w:p w14:paraId="35E34893" w14:textId="77777777" w:rsidR="007A6EB8" w:rsidRDefault="001E07EA">
            <w:pPr>
              <w:pBdr>
                <w:top w:val="nil"/>
                <w:left w:val="nil"/>
                <w:bottom w:val="nil"/>
                <w:right w:val="nil"/>
                <w:between w:val="nil"/>
              </w:pBdr>
              <w:ind w:left="4"/>
              <w:rPr>
                <w:color w:val="000000"/>
              </w:rPr>
            </w:pPr>
            <w:r>
              <w:rPr>
                <w:color w:val="000000"/>
              </w:rPr>
              <w:t>33233</w:t>
            </w:r>
          </w:p>
        </w:tc>
        <w:tc>
          <w:tcPr>
            <w:tcW w:w="931" w:type="dxa"/>
          </w:tcPr>
          <w:p w14:paraId="6B63F3F6" w14:textId="77777777" w:rsidR="007A6EB8" w:rsidRDefault="001E07EA">
            <w:pPr>
              <w:pBdr>
                <w:top w:val="nil"/>
                <w:left w:val="nil"/>
                <w:bottom w:val="nil"/>
                <w:right w:val="nil"/>
                <w:between w:val="nil"/>
              </w:pBdr>
              <w:ind w:left="4"/>
              <w:rPr>
                <w:color w:val="000000"/>
              </w:rPr>
            </w:pPr>
            <w:r>
              <w:rPr>
                <w:color w:val="000000"/>
              </w:rPr>
              <w:t>41250</w:t>
            </w:r>
          </w:p>
        </w:tc>
        <w:tc>
          <w:tcPr>
            <w:tcW w:w="931" w:type="dxa"/>
          </w:tcPr>
          <w:p w14:paraId="749305EC" w14:textId="77777777" w:rsidR="007A6EB8" w:rsidRDefault="001E07EA">
            <w:pPr>
              <w:pBdr>
                <w:top w:val="nil"/>
                <w:left w:val="nil"/>
                <w:bottom w:val="nil"/>
                <w:right w:val="nil"/>
                <w:between w:val="nil"/>
              </w:pBdr>
              <w:ind w:left="7"/>
              <w:rPr>
                <w:color w:val="000000"/>
              </w:rPr>
            </w:pPr>
            <w:r>
              <w:rPr>
                <w:color w:val="000000"/>
              </w:rPr>
              <w:t>43247</w:t>
            </w:r>
          </w:p>
        </w:tc>
        <w:tc>
          <w:tcPr>
            <w:tcW w:w="931" w:type="dxa"/>
          </w:tcPr>
          <w:p w14:paraId="47571BC1" w14:textId="77777777" w:rsidR="007A6EB8" w:rsidRDefault="001E07EA">
            <w:pPr>
              <w:pBdr>
                <w:top w:val="nil"/>
                <w:left w:val="nil"/>
                <w:bottom w:val="nil"/>
                <w:right w:val="nil"/>
                <w:between w:val="nil"/>
              </w:pBdr>
              <w:ind w:left="5"/>
              <w:rPr>
                <w:color w:val="000000"/>
              </w:rPr>
            </w:pPr>
            <w:r>
              <w:rPr>
                <w:color w:val="000000"/>
              </w:rPr>
              <w:t>45150</w:t>
            </w:r>
          </w:p>
        </w:tc>
        <w:tc>
          <w:tcPr>
            <w:tcW w:w="931" w:type="dxa"/>
          </w:tcPr>
          <w:p w14:paraId="73D0A00A" w14:textId="77777777" w:rsidR="007A6EB8" w:rsidRDefault="001E07EA">
            <w:pPr>
              <w:pBdr>
                <w:top w:val="nil"/>
                <w:left w:val="nil"/>
                <w:bottom w:val="nil"/>
                <w:right w:val="nil"/>
                <w:between w:val="nil"/>
              </w:pBdr>
              <w:ind w:left="5"/>
              <w:rPr>
                <w:color w:val="000000"/>
              </w:rPr>
            </w:pPr>
            <w:r>
              <w:rPr>
                <w:color w:val="000000"/>
              </w:rPr>
              <w:t>52001</w:t>
            </w:r>
          </w:p>
        </w:tc>
        <w:tc>
          <w:tcPr>
            <w:tcW w:w="931" w:type="dxa"/>
          </w:tcPr>
          <w:p w14:paraId="2598932D" w14:textId="77777777" w:rsidR="007A6EB8" w:rsidRDefault="001E07EA">
            <w:pPr>
              <w:pBdr>
                <w:top w:val="nil"/>
                <w:left w:val="nil"/>
                <w:bottom w:val="nil"/>
                <w:right w:val="nil"/>
                <w:between w:val="nil"/>
              </w:pBdr>
              <w:ind w:left="5"/>
              <w:rPr>
                <w:color w:val="000000"/>
              </w:rPr>
            </w:pPr>
            <w:r>
              <w:rPr>
                <w:color w:val="000000"/>
              </w:rPr>
              <w:t>53265</w:t>
            </w:r>
          </w:p>
        </w:tc>
        <w:tc>
          <w:tcPr>
            <w:tcW w:w="931" w:type="dxa"/>
          </w:tcPr>
          <w:p w14:paraId="6952DC6B" w14:textId="77777777" w:rsidR="007A6EB8" w:rsidRDefault="001E07EA">
            <w:pPr>
              <w:pBdr>
                <w:top w:val="nil"/>
                <w:left w:val="nil"/>
                <w:bottom w:val="nil"/>
                <w:right w:val="nil"/>
                <w:between w:val="nil"/>
              </w:pBdr>
              <w:ind w:left="5"/>
              <w:rPr>
                <w:color w:val="000000"/>
              </w:rPr>
            </w:pPr>
            <w:r>
              <w:rPr>
                <w:color w:val="000000"/>
              </w:rPr>
              <w:t>55706</w:t>
            </w:r>
          </w:p>
        </w:tc>
        <w:tc>
          <w:tcPr>
            <w:tcW w:w="931" w:type="dxa"/>
          </w:tcPr>
          <w:p w14:paraId="2ADEE21E" w14:textId="77777777" w:rsidR="007A6EB8" w:rsidRDefault="001E07EA">
            <w:pPr>
              <w:pBdr>
                <w:top w:val="nil"/>
                <w:left w:val="nil"/>
                <w:bottom w:val="nil"/>
                <w:right w:val="nil"/>
                <w:between w:val="nil"/>
              </w:pBdr>
              <w:ind w:left="6"/>
              <w:rPr>
                <w:color w:val="000000"/>
              </w:rPr>
            </w:pPr>
            <w:r>
              <w:rPr>
                <w:color w:val="000000"/>
              </w:rPr>
              <w:t>64570</w:t>
            </w:r>
          </w:p>
        </w:tc>
        <w:tc>
          <w:tcPr>
            <w:tcW w:w="931" w:type="dxa"/>
          </w:tcPr>
          <w:p w14:paraId="43956C4B" w14:textId="77777777" w:rsidR="007A6EB8" w:rsidRDefault="001E07EA">
            <w:pPr>
              <w:pBdr>
                <w:top w:val="nil"/>
                <w:left w:val="nil"/>
                <w:bottom w:val="nil"/>
                <w:right w:val="nil"/>
                <w:between w:val="nil"/>
              </w:pBdr>
              <w:ind w:left="6"/>
              <w:rPr>
                <w:color w:val="000000"/>
              </w:rPr>
            </w:pPr>
            <w:r>
              <w:rPr>
                <w:color w:val="000000"/>
              </w:rPr>
              <w:t>64886</w:t>
            </w:r>
          </w:p>
        </w:tc>
        <w:tc>
          <w:tcPr>
            <w:tcW w:w="969" w:type="dxa"/>
          </w:tcPr>
          <w:p w14:paraId="56685974" w14:textId="77777777" w:rsidR="007A6EB8" w:rsidRDefault="001E07EA">
            <w:pPr>
              <w:pBdr>
                <w:top w:val="nil"/>
                <w:left w:val="nil"/>
                <w:bottom w:val="nil"/>
                <w:right w:val="nil"/>
                <w:between w:val="nil"/>
              </w:pBdr>
              <w:ind w:left="6"/>
              <w:rPr>
                <w:color w:val="000000"/>
              </w:rPr>
            </w:pPr>
            <w:r>
              <w:rPr>
                <w:color w:val="000000"/>
              </w:rPr>
              <w:t>68815</w:t>
            </w:r>
          </w:p>
        </w:tc>
      </w:tr>
      <w:tr w:rsidR="007A6EB8" w14:paraId="5F410A28" w14:textId="77777777">
        <w:trPr>
          <w:trHeight w:val="431"/>
        </w:trPr>
        <w:tc>
          <w:tcPr>
            <w:tcW w:w="931" w:type="dxa"/>
          </w:tcPr>
          <w:p w14:paraId="3BE02FDB" w14:textId="77777777" w:rsidR="007A6EB8" w:rsidRDefault="001E07EA">
            <w:pPr>
              <w:pBdr>
                <w:top w:val="nil"/>
                <w:left w:val="nil"/>
                <w:bottom w:val="nil"/>
                <w:right w:val="nil"/>
                <w:between w:val="nil"/>
              </w:pBdr>
              <w:ind w:left="4"/>
              <w:rPr>
                <w:color w:val="000000"/>
              </w:rPr>
            </w:pPr>
            <w:r>
              <w:rPr>
                <w:color w:val="000000"/>
              </w:rPr>
              <w:t>36261</w:t>
            </w:r>
          </w:p>
        </w:tc>
        <w:tc>
          <w:tcPr>
            <w:tcW w:w="931" w:type="dxa"/>
          </w:tcPr>
          <w:p w14:paraId="2298AC6B" w14:textId="77777777" w:rsidR="007A6EB8" w:rsidRDefault="001E07EA">
            <w:pPr>
              <w:pBdr>
                <w:top w:val="nil"/>
                <w:left w:val="nil"/>
                <w:bottom w:val="nil"/>
                <w:right w:val="nil"/>
                <w:between w:val="nil"/>
              </w:pBdr>
              <w:ind w:left="4"/>
              <w:rPr>
                <w:color w:val="000000"/>
              </w:rPr>
            </w:pPr>
            <w:r>
              <w:rPr>
                <w:color w:val="000000"/>
              </w:rPr>
              <w:t>41251</w:t>
            </w:r>
          </w:p>
        </w:tc>
        <w:tc>
          <w:tcPr>
            <w:tcW w:w="931" w:type="dxa"/>
          </w:tcPr>
          <w:p w14:paraId="561B3FC4" w14:textId="77777777" w:rsidR="007A6EB8" w:rsidRDefault="001E07EA">
            <w:pPr>
              <w:pBdr>
                <w:top w:val="nil"/>
                <w:left w:val="nil"/>
                <w:bottom w:val="nil"/>
                <w:right w:val="nil"/>
                <w:between w:val="nil"/>
              </w:pBdr>
              <w:ind w:left="7"/>
              <w:rPr>
                <w:color w:val="000000"/>
              </w:rPr>
            </w:pPr>
            <w:r>
              <w:rPr>
                <w:color w:val="000000"/>
              </w:rPr>
              <w:t>43248</w:t>
            </w:r>
          </w:p>
        </w:tc>
        <w:tc>
          <w:tcPr>
            <w:tcW w:w="931" w:type="dxa"/>
          </w:tcPr>
          <w:p w14:paraId="6E6A1333" w14:textId="77777777" w:rsidR="007A6EB8" w:rsidRDefault="001E07EA">
            <w:pPr>
              <w:pBdr>
                <w:top w:val="nil"/>
                <w:left w:val="nil"/>
                <w:bottom w:val="nil"/>
                <w:right w:val="nil"/>
                <w:between w:val="nil"/>
              </w:pBdr>
              <w:ind w:left="5"/>
              <w:rPr>
                <w:color w:val="000000"/>
              </w:rPr>
            </w:pPr>
            <w:r>
              <w:rPr>
                <w:color w:val="000000"/>
              </w:rPr>
              <w:t>45160</w:t>
            </w:r>
          </w:p>
        </w:tc>
        <w:tc>
          <w:tcPr>
            <w:tcW w:w="931" w:type="dxa"/>
          </w:tcPr>
          <w:p w14:paraId="766F72ED" w14:textId="77777777" w:rsidR="007A6EB8" w:rsidRDefault="001E07EA">
            <w:pPr>
              <w:pBdr>
                <w:top w:val="nil"/>
                <w:left w:val="nil"/>
                <w:bottom w:val="nil"/>
                <w:right w:val="nil"/>
                <w:between w:val="nil"/>
              </w:pBdr>
              <w:ind w:left="5"/>
              <w:rPr>
                <w:color w:val="000000"/>
              </w:rPr>
            </w:pPr>
            <w:r>
              <w:rPr>
                <w:color w:val="000000"/>
              </w:rPr>
              <w:t>52005</w:t>
            </w:r>
          </w:p>
        </w:tc>
        <w:tc>
          <w:tcPr>
            <w:tcW w:w="931" w:type="dxa"/>
          </w:tcPr>
          <w:p w14:paraId="2C98E16A" w14:textId="77777777" w:rsidR="007A6EB8" w:rsidRDefault="001E07EA">
            <w:pPr>
              <w:pBdr>
                <w:top w:val="nil"/>
                <w:left w:val="nil"/>
                <w:bottom w:val="nil"/>
                <w:right w:val="nil"/>
                <w:between w:val="nil"/>
              </w:pBdr>
              <w:ind w:left="5"/>
              <w:rPr>
                <w:color w:val="000000"/>
              </w:rPr>
            </w:pPr>
            <w:r>
              <w:rPr>
                <w:color w:val="000000"/>
              </w:rPr>
              <w:t>53270</w:t>
            </w:r>
          </w:p>
        </w:tc>
        <w:tc>
          <w:tcPr>
            <w:tcW w:w="931" w:type="dxa"/>
          </w:tcPr>
          <w:p w14:paraId="000C67F8" w14:textId="77777777" w:rsidR="007A6EB8" w:rsidRDefault="001E07EA">
            <w:pPr>
              <w:pBdr>
                <w:top w:val="nil"/>
                <w:left w:val="nil"/>
                <w:bottom w:val="nil"/>
                <w:right w:val="nil"/>
                <w:between w:val="nil"/>
              </w:pBdr>
              <w:ind w:left="5"/>
              <w:rPr>
                <w:color w:val="000000"/>
              </w:rPr>
            </w:pPr>
            <w:r>
              <w:rPr>
                <w:color w:val="000000"/>
              </w:rPr>
              <w:t>55725</w:t>
            </w:r>
          </w:p>
        </w:tc>
        <w:tc>
          <w:tcPr>
            <w:tcW w:w="931" w:type="dxa"/>
          </w:tcPr>
          <w:p w14:paraId="76FD3B01" w14:textId="77777777" w:rsidR="007A6EB8" w:rsidRDefault="001E07EA">
            <w:pPr>
              <w:pBdr>
                <w:top w:val="nil"/>
                <w:left w:val="nil"/>
                <w:bottom w:val="nil"/>
                <w:right w:val="nil"/>
                <w:between w:val="nil"/>
              </w:pBdr>
              <w:ind w:left="6"/>
              <w:rPr>
                <w:color w:val="000000"/>
              </w:rPr>
            </w:pPr>
            <w:r>
              <w:rPr>
                <w:color w:val="000000"/>
              </w:rPr>
              <w:t>64590</w:t>
            </w:r>
          </w:p>
        </w:tc>
        <w:tc>
          <w:tcPr>
            <w:tcW w:w="931" w:type="dxa"/>
          </w:tcPr>
          <w:p w14:paraId="6BCD921E" w14:textId="77777777" w:rsidR="007A6EB8" w:rsidRDefault="001E07EA">
            <w:pPr>
              <w:pBdr>
                <w:top w:val="nil"/>
                <w:left w:val="nil"/>
                <w:bottom w:val="nil"/>
                <w:right w:val="nil"/>
                <w:between w:val="nil"/>
              </w:pBdr>
              <w:ind w:left="6"/>
              <w:rPr>
                <w:color w:val="000000"/>
              </w:rPr>
            </w:pPr>
            <w:r>
              <w:rPr>
                <w:color w:val="000000"/>
              </w:rPr>
              <w:t>64890</w:t>
            </w:r>
          </w:p>
        </w:tc>
        <w:tc>
          <w:tcPr>
            <w:tcW w:w="969" w:type="dxa"/>
          </w:tcPr>
          <w:p w14:paraId="486B8102" w14:textId="77777777" w:rsidR="007A6EB8" w:rsidRDefault="001E07EA">
            <w:pPr>
              <w:pBdr>
                <w:top w:val="nil"/>
                <w:left w:val="nil"/>
                <w:bottom w:val="nil"/>
                <w:right w:val="nil"/>
                <w:between w:val="nil"/>
              </w:pBdr>
              <w:ind w:left="6"/>
              <w:rPr>
                <w:color w:val="000000"/>
              </w:rPr>
            </w:pPr>
            <w:r>
              <w:rPr>
                <w:color w:val="000000"/>
              </w:rPr>
              <w:t>69120</w:t>
            </w:r>
          </w:p>
        </w:tc>
      </w:tr>
      <w:tr w:rsidR="007A6EB8" w14:paraId="59C1C3BF" w14:textId="77777777">
        <w:trPr>
          <w:trHeight w:val="434"/>
        </w:trPr>
        <w:tc>
          <w:tcPr>
            <w:tcW w:w="931" w:type="dxa"/>
          </w:tcPr>
          <w:p w14:paraId="5D2F97F7" w14:textId="77777777" w:rsidR="007A6EB8" w:rsidRDefault="001E07EA">
            <w:pPr>
              <w:pBdr>
                <w:top w:val="nil"/>
                <w:left w:val="nil"/>
                <w:bottom w:val="nil"/>
                <w:right w:val="nil"/>
                <w:between w:val="nil"/>
              </w:pBdr>
              <w:spacing w:before="2"/>
              <w:ind w:left="4"/>
              <w:rPr>
                <w:color w:val="000000"/>
              </w:rPr>
            </w:pPr>
            <w:r>
              <w:rPr>
                <w:color w:val="000000"/>
              </w:rPr>
              <w:t>36557</w:t>
            </w:r>
          </w:p>
        </w:tc>
        <w:tc>
          <w:tcPr>
            <w:tcW w:w="931" w:type="dxa"/>
          </w:tcPr>
          <w:p w14:paraId="05E5CD1B" w14:textId="77777777" w:rsidR="007A6EB8" w:rsidRDefault="001E07EA">
            <w:pPr>
              <w:pBdr>
                <w:top w:val="nil"/>
                <w:left w:val="nil"/>
                <w:bottom w:val="nil"/>
                <w:right w:val="nil"/>
                <w:between w:val="nil"/>
              </w:pBdr>
              <w:spacing w:before="2"/>
              <w:ind w:left="4"/>
              <w:rPr>
                <w:color w:val="000000"/>
              </w:rPr>
            </w:pPr>
            <w:r>
              <w:rPr>
                <w:color w:val="000000"/>
              </w:rPr>
              <w:t>41252</w:t>
            </w:r>
          </w:p>
        </w:tc>
        <w:tc>
          <w:tcPr>
            <w:tcW w:w="931" w:type="dxa"/>
          </w:tcPr>
          <w:p w14:paraId="5BFA2746" w14:textId="77777777" w:rsidR="007A6EB8" w:rsidRDefault="001E07EA">
            <w:pPr>
              <w:pBdr>
                <w:top w:val="nil"/>
                <w:left w:val="nil"/>
                <w:bottom w:val="nil"/>
                <w:right w:val="nil"/>
                <w:between w:val="nil"/>
              </w:pBdr>
              <w:spacing w:before="2"/>
              <w:ind w:left="7"/>
              <w:rPr>
                <w:color w:val="000000"/>
              </w:rPr>
            </w:pPr>
            <w:r>
              <w:rPr>
                <w:color w:val="000000"/>
              </w:rPr>
              <w:t>43249</w:t>
            </w:r>
          </w:p>
        </w:tc>
        <w:tc>
          <w:tcPr>
            <w:tcW w:w="931" w:type="dxa"/>
          </w:tcPr>
          <w:p w14:paraId="26C1978D" w14:textId="77777777" w:rsidR="007A6EB8" w:rsidRDefault="001E07EA">
            <w:pPr>
              <w:pBdr>
                <w:top w:val="nil"/>
                <w:left w:val="nil"/>
                <w:bottom w:val="nil"/>
                <w:right w:val="nil"/>
                <w:between w:val="nil"/>
              </w:pBdr>
              <w:spacing w:before="2"/>
              <w:ind w:left="5"/>
              <w:rPr>
                <w:color w:val="000000"/>
              </w:rPr>
            </w:pPr>
            <w:r>
              <w:rPr>
                <w:color w:val="000000"/>
              </w:rPr>
              <w:t>45171</w:t>
            </w:r>
          </w:p>
        </w:tc>
        <w:tc>
          <w:tcPr>
            <w:tcW w:w="931" w:type="dxa"/>
          </w:tcPr>
          <w:p w14:paraId="6BDFBE02" w14:textId="77777777" w:rsidR="007A6EB8" w:rsidRDefault="001E07EA">
            <w:pPr>
              <w:pBdr>
                <w:top w:val="nil"/>
                <w:left w:val="nil"/>
                <w:bottom w:val="nil"/>
                <w:right w:val="nil"/>
                <w:between w:val="nil"/>
              </w:pBdr>
              <w:spacing w:before="2"/>
              <w:ind w:left="5"/>
              <w:rPr>
                <w:color w:val="000000"/>
              </w:rPr>
            </w:pPr>
            <w:r>
              <w:rPr>
                <w:color w:val="000000"/>
              </w:rPr>
              <w:t>52007</w:t>
            </w:r>
          </w:p>
        </w:tc>
        <w:tc>
          <w:tcPr>
            <w:tcW w:w="931" w:type="dxa"/>
          </w:tcPr>
          <w:p w14:paraId="01893F01" w14:textId="77777777" w:rsidR="007A6EB8" w:rsidRDefault="001E07EA">
            <w:pPr>
              <w:pBdr>
                <w:top w:val="nil"/>
                <w:left w:val="nil"/>
                <w:bottom w:val="nil"/>
                <w:right w:val="nil"/>
                <w:between w:val="nil"/>
              </w:pBdr>
              <w:spacing w:before="2"/>
              <w:ind w:left="5"/>
              <w:rPr>
                <w:color w:val="000000"/>
              </w:rPr>
            </w:pPr>
            <w:r>
              <w:rPr>
                <w:color w:val="000000"/>
              </w:rPr>
              <w:t>53275</w:t>
            </w:r>
          </w:p>
        </w:tc>
        <w:tc>
          <w:tcPr>
            <w:tcW w:w="931" w:type="dxa"/>
          </w:tcPr>
          <w:p w14:paraId="0942A89D" w14:textId="77777777" w:rsidR="007A6EB8" w:rsidRDefault="001E07EA">
            <w:pPr>
              <w:pBdr>
                <w:top w:val="nil"/>
                <w:left w:val="nil"/>
                <w:bottom w:val="nil"/>
                <w:right w:val="nil"/>
                <w:between w:val="nil"/>
              </w:pBdr>
              <w:spacing w:before="2"/>
              <w:ind w:left="5"/>
              <w:rPr>
                <w:color w:val="000000"/>
              </w:rPr>
            </w:pPr>
            <w:r>
              <w:rPr>
                <w:color w:val="000000"/>
              </w:rPr>
              <w:t>56440</w:t>
            </w:r>
          </w:p>
        </w:tc>
        <w:tc>
          <w:tcPr>
            <w:tcW w:w="931" w:type="dxa"/>
          </w:tcPr>
          <w:p w14:paraId="5D4B38B2" w14:textId="77777777" w:rsidR="007A6EB8" w:rsidRDefault="001E07EA">
            <w:pPr>
              <w:pBdr>
                <w:top w:val="nil"/>
                <w:left w:val="nil"/>
                <w:bottom w:val="nil"/>
                <w:right w:val="nil"/>
                <w:between w:val="nil"/>
              </w:pBdr>
              <w:spacing w:before="2"/>
              <w:ind w:left="6"/>
              <w:rPr>
                <w:color w:val="000000"/>
              </w:rPr>
            </w:pPr>
            <w:r>
              <w:rPr>
                <w:color w:val="000000"/>
              </w:rPr>
              <w:t>64630</w:t>
            </w:r>
          </w:p>
        </w:tc>
        <w:tc>
          <w:tcPr>
            <w:tcW w:w="931" w:type="dxa"/>
          </w:tcPr>
          <w:p w14:paraId="29CAE9B5" w14:textId="77777777" w:rsidR="007A6EB8" w:rsidRDefault="001E07EA">
            <w:pPr>
              <w:pBdr>
                <w:top w:val="nil"/>
                <w:left w:val="nil"/>
                <w:bottom w:val="nil"/>
                <w:right w:val="nil"/>
                <w:between w:val="nil"/>
              </w:pBdr>
              <w:spacing w:before="2"/>
              <w:ind w:left="6"/>
              <w:rPr>
                <w:color w:val="000000"/>
              </w:rPr>
            </w:pPr>
            <w:r>
              <w:rPr>
                <w:color w:val="000000"/>
              </w:rPr>
              <w:t>64891</w:t>
            </w:r>
          </w:p>
        </w:tc>
        <w:tc>
          <w:tcPr>
            <w:tcW w:w="969" w:type="dxa"/>
          </w:tcPr>
          <w:p w14:paraId="6874893C" w14:textId="77777777" w:rsidR="007A6EB8" w:rsidRDefault="001E07EA">
            <w:pPr>
              <w:pBdr>
                <w:top w:val="nil"/>
                <w:left w:val="nil"/>
                <w:bottom w:val="nil"/>
                <w:right w:val="nil"/>
                <w:between w:val="nil"/>
              </w:pBdr>
              <w:spacing w:before="2"/>
              <w:ind w:left="6"/>
              <w:rPr>
                <w:color w:val="000000"/>
              </w:rPr>
            </w:pPr>
            <w:r>
              <w:rPr>
                <w:color w:val="000000"/>
              </w:rPr>
              <w:t>69140</w:t>
            </w:r>
          </w:p>
        </w:tc>
      </w:tr>
      <w:tr w:rsidR="007A6EB8" w14:paraId="4376421E" w14:textId="77777777">
        <w:trPr>
          <w:trHeight w:val="433"/>
        </w:trPr>
        <w:tc>
          <w:tcPr>
            <w:tcW w:w="931" w:type="dxa"/>
          </w:tcPr>
          <w:p w14:paraId="797F6760" w14:textId="77777777" w:rsidR="007A6EB8" w:rsidRDefault="001E07EA">
            <w:pPr>
              <w:pBdr>
                <w:top w:val="nil"/>
                <w:left w:val="nil"/>
                <w:bottom w:val="nil"/>
                <w:right w:val="nil"/>
                <w:between w:val="nil"/>
              </w:pBdr>
              <w:ind w:left="4"/>
              <w:rPr>
                <w:color w:val="000000"/>
              </w:rPr>
            </w:pPr>
            <w:r>
              <w:rPr>
                <w:color w:val="000000"/>
              </w:rPr>
              <w:t>36558</w:t>
            </w:r>
          </w:p>
        </w:tc>
        <w:tc>
          <w:tcPr>
            <w:tcW w:w="931" w:type="dxa"/>
          </w:tcPr>
          <w:p w14:paraId="27ADCAC8" w14:textId="77777777" w:rsidR="007A6EB8" w:rsidRDefault="001E07EA">
            <w:pPr>
              <w:pBdr>
                <w:top w:val="nil"/>
                <w:left w:val="nil"/>
                <w:bottom w:val="nil"/>
                <w:right w:val="nil"/>
                <w:between w:val="nil"/>
              </w:pBdr>
              <w:ind w:left="4"/>
              <w:rPr>
                <w:color w:val="000000"/>
              </w:rPr>
            </w:pPr>
            <w:r>
              <w:rPr>
                <w:color w:val="000000"/>
              </w:rPr>
              <w:t>41520</w:t>
            </w:r>
          </w:p>
        </w:tc>
        <w:tc>
          <w:tcPr>
            <w:tcW w:w="931" w:type="dxa"/>
          </w:tcPr>
          <w:p w14:paraId="51492CB4" w14:textId="77777777" w:rsidR="007A6EB8" w:rsidRDefault="001E07EA">
            <w:pPr>
              <w:pBdr>
                <w:top w:val="nil"/>
                <w:left w:val="nil"/>
                <w:bottom w:val="nil"/>
                <w:right w:val="nil"/>
                <w:between w:val="nil"/>
              </w:pBdr>
              <w:ind w:left="7"/>
              <w:rPr>
                <w:color w:val="000000"/>
              </w:rPr>
            </w:pPr>
            <w:r>
              <w:rPr>
                <w:color w:val="000000"/>
              </w:rPr>
              <w:t>43250</w:t>
            </w:r>
          </w:p>
        </w:tc>
        <w:tc>
          <w:tcPr>
            <w:tcW w:w="931" w:type="dxa"/>
          </w:tcPr>
          <w:p w14:paraId="7F44CB41" w14:textId="77777777" w:rsidR="007A6EB8" w:rsidRDefault="001E07EA">
            <w:pPr>
              <w:pBdr>
                <w:top w:val="nil"/>
                <w:left w:val="nil"/>
                <w:bottom w:val="nil"/>
                <w:right w:val="nil"/>
                <w:between w:val="nil"/>
              </w:pBdr>
              <w:ind w:left="5"/>
              <w:rPr>
                <w:color w:val="000000"/>
              </w:rPr>
            </w:pPr>
            <w:r>
              <w:rPr>
                <w:color w:val="000000"/>
              </w:rPr>
              <w:t>45172</w:t>
            </w:r>
          </w:p>
        </w:tc>
        <w:tc>
          <w:tcPr>
            <w:tcW w:w="931" w:type="dxa"/>
          </w:tcPr>
          <w:p w14:paraId="0D3682F7" w14:textId="77777777" w:rsidR="007A6EB8" w:rsidRDefault="001E07EA">
            <w:pPr>
              <w:pBdr>
                <w:top w:val="nil"/>
                <w:left w:val="nil"/>
                <w:bottom w:val="nil"/>
                <w:right w:val="nil"/>
                <w:between w:val="nil"/>
              </w:pBdr>
              <w:ind w:left="5"/>
              <w:rPr>
                <w:color w:val="000000"/>
              </w:rPr>
            </w:pPr>
            <w:r>
              <w:rPr>
                <w:color w:val="000000"/>
              </w:rPr>
              <w:t>52010</w:t>
            </w:r>
          </w:p>
        </w:tc>
        <w:tc>
          <w:tcPr>
            <w:tcW w:w="931" w:type="dxa"/>
          </w:tcPr>
          <w:p w14:paraId="7F4AE510" w14:textId="77777777" w:rsidR="007A6EB8" w:rsidRDefault="001E07EA">
            <w:pPr>
              <w:pBdr>
                <w:top w:val="nil"/>
                <w:left w:val="nil"/>
                <w:bottom w:val="nil"/>
                <w:right w:val="nil"/>
                <w:between w:val="nil"/>
              </w:pBdr>
              <w:ind w:left="5"/>
              <w:rPr>
                <w:color w:val="000000"/>
              </w:rPr>
            </w:pPr>
            <w:r>
              <w:rPr>
                <w:color w:val="000000"/>
              </w:rPr>
              <w:t>53405</w:t>
            </w:r>
          </w:p>
        </w:tc>
        <w:tc>
          <w:tcPr>
            <w:tcW w:w="931" w:type="dxa"/>
          </w:tcPr>
          <w:p w14:paraId="7742A4E0" w14:textId="77777777" w:rsidR="007A6EB8" w:rsidRDefault="001E07EA">
            <w:pPr>
              <w:pBdr>
                <w:top w:val="nil"/>
                <w:left w:val="nil"/>
                <w:bottom w:val="nil"/>
                <w:right w:val="nil"/>
                <w:between w:val="nil"/>
              </w:pBdr>
              <w:ind w:left="5"/>
              <w:rPr>
                <w:color w:val="000000"/>
              </w:rPr>
            </w:pPr>
            <w:r>
              <w:rPr>
                <w:color w:val="000000"/>
              </w:rPr>
              <w:t>57010</w:t>
            </w:r>
          </w:p>
        </w:tc>
        <w:tc>
          <w:tcPr>
            <w:tcW w:w="931" w:type="dxa"/>
          </w:tcPr>
          <w:p w14:paraId="52BC0E33" w14:textId="77777777" w:rsidR="007A6EB8" w:rsidRDefault="001E07EA">
            <w:pPr>
              <w:pBdr>
                <w:top w:val="nil"/>
                <w:left w:val="nil"/>
                <w:bottom w:val="nil"/>
                <w:right w:val="nil"/>
                <w:between w:val="nil"/>
              </w:pBdr>
              <w:ind w:left="6"/>
              <w:rPr>
                <w:color w:val="000000"/>
              </w:rPr>
            </w:pPr>
            <w:r>
              <w:rPr>
                <w:color w:val="000000"/>
              </w:rPr>
              <w:t>64680</w:t>
            </w:r>
          </w:p>
        </w:tc>
        <w:tc>
          <w:tcPr>
            <w:tcW w:w="931" w:type="dxa"/>
          </w:tcPr>
          <w:p w14:paraId="137998DD" w14:textId="77777777" w:rsidR="007A6EB8" w:rsidRDefault="001E07EA">
            <w:pPr>
              <w:pBdr>
                <w:top w:val="nil"/>
                <w:left w:val="nil"/>
                <w:bottom w:val="nil"/>
                <w:right w:val="nil"/>
                <w:between w:val="nil"/>
              </w:pBdr>
              <w:ind w:left="6"/>
              <w:rPr>
                <w:color w:val="000000"/>
              </w:rPr>
            </w:pPr>
            <w:r>
              <w:rPr>
                <w:color w:val="000000"/>
              </w:rPr>
              <w:t>64892</w:t>
            </w:r>
          </w:p>
        </w:tc>
        <w:tc>
          <w:tcPr>
            <w:tcW w:w="969" w:type="dxa"/>
          </w:tcPr>
          <w:p w14:paraId="3AEA2410" w14:textId="77777777" w:rsidR="007A6EB8" w:rsidRDefault="001E07EA">
            <w:pPr>
              <w:pBdr>
                <w:top w:val="nil"/>
                <w:left w:val="nil"/>
                <w:bottom w:val="nil"/>
                <w:right w:val="nil"/>
                <w:between w:val="nil"/>
              </w:pBdr>
              <w:ind w:left="6"/>
              <w:rPr>
                <w:color w:val="000000"/>
              </w:rPr>
            </w:pPr>
            <w:r>
              <w:rPr>
                <w:color w:val="000000"/>
              </w:rPr>
              <w:t>69145</w:t>
            </w:r>
          </w:p>
        </w:tc>
      </w:tr>
      <w:tr w:rsidR="007A6EB8" w14:paraId="7ABFABA6" w14:textId="77777777">
        <w:trPr>
          <w:trHeight w:val="431"/>
        </w:trPr>
        <w:tc>
          <w:tcPr>
            <w:tcW w:w="931" w:type="dxa"/>
          </w:tcPr>
          <w:p w14:paraId="2AD35D9B" w14:textId="77777777" w:rsidR="007A6EB8" w:rsidRDefault="001E07EA">
            <w:pPr>
              <w:pBdr>
                <w:top w:val="nil"/>
                <w:left w:val="nil"/>
                <w:bottom w:val="nil"/>
                <w:right w:val="nil"/>
                <w:between w:val="nil"/>
              </w:pBdr>
              <w:ind w:left="4"/>
              <w:rPr>
                <w:color w:val="000000"/>
              </w:rPr>
            </w:pPr>
            <w:r>
              <w:rPr>
                <w:color w:val="000000"/>
              </w:rPr>
              <w:t>36575</w:t>
            </w:r>
          </w:p>
        </w:tc>
        <w:tc>
          <w:tcPr>
            <w:tcW w:w="931" w:type="dxa"/>
          </w:tcPr>
          <w:p w14:paraId="09BABB95" w14:textId="77777777" w:rsidR="007A6EB8" w:rsidRDefault="001E07EA">
            <w:pPr>
              <w:pBdr>
                <w:top w:val="nil"/>
                <w:left w:val="nil"/>
                <w:bottom w:val="nil"/>
                <w:right w:val="nil"/>
                <w:between w:val="nil"/>
              </w:pBdr>
              <w:ind w:left="4"/>
              <w:rPr>
                <w:color w:val="000000"/>
              </w:rPr>
            </w:pPr>
            <w:r>
              <w:rPr>
                <w:color w:val="000000"/>
              </w:rPr>
              <w:t>41827</w:t>
            </w:r>
          </w:p>
        </w:tc>
        <w:tc>
          <w:tcPr>
            <w:tcW w:w="931" w:type="dxa"/>
          </w:tcPr>
          <w:p w14:paraId="5BBB066A" w14:textId="77777777" w:rsidR="007A6EB8" w:rsidRDefault="001E07EA">
            <w:pPr>
              <w:pBdr>
                <w:top w:val="nil"/>
                <w:left w:val="nil"/>
                <w:bottom w:val="nil"/>
                <w:right w:val="nil"/>
                <w:between w:val="nil"/>
              </w:pBdr>
              <w:ind w:left="7"/>
              <w:rPr>
                <w:color w:val="000000"/>
              </w:rPr>
            </w:pPr>
            <w:r>
              <w:rPr>
                <w:color w:val="000000"/>
              </w:rPr>
              <w:t>43251</w:t>
            </w:r>
          </w:p>
        </w:tc>
        <w:tc>
          <w:tcPr>
            <w:tcW w:w="931" w:type="dxa"/>
          </w:tcPr>
          <w:p w14:paraId="30F1EEB2" w14:textId="77777777" w:rsidR="007A6EB8" w:rsidRDefault="001E07EA">
            <w:pPr>
              <w:pBdr>
                <w:top w:val="nil"/>
                <w:left w:val="nil"/>
                <w:bottom w:val="nil"/>
                <w:right w:val="nil"/>
                <w:between w:val="nil"/>
              </w:pBdr>
              <w:ind w:left="5"/>
              <w:rPr>
                <w:color w:val="000000"/>
              </w:rPr>
            </w:pPr>
            <w:r>
              <w:rPr>
                <w:color w:val="000000"/>
              </w:rPr>
              <w:t>45378</w:t>
            </w:r>
          </w:p>
        </w:tc>
        <w:tc>
          <w:tcPr>
            <w:tcW w:w="931" w:type="dxa"/>
          </w:tcPr>
          <w:p w14:paraId="4C5EE281" w14:textId="77777777" w:rsidR="007A6EB8" w:rsidRDefault="001E07EA">
            <w:pPr>
              <w:pBdr>
                <w:top w:val="nil"/>
                <w:left w:val="nil"/>
                <w:bottom w:val="nil"/>
                <w:right w:val="nil"/>
                <w:between w:val="nil"/>
              </w:pBdr>
              <w:ind w:left="5"/>
              <w:rPr>
                <w:color w:val="000000"/>
              </w:rPr>
            </w:pPr>
            <w:r>
              <w:rPr>
                <w:color w:val="000000"/>
              </w:rPr>
              <w:t>52204</w:t>
            </w:r>
          </w:p>
        </w:tc>
        <w:tc>
          <w:tcPr>
            <w:tcW w:w="931" w:type="dxa"/>
          </w:tcPr>
          <w:p w14:paraId="6F243F69" w14:textId="77777777" w:rsidR="007A6EB8" w:rsidRDefault="001E07EA">
            <w:pPr>
              <w:pBdr>
                <w:top w:val="nil"/>
                <w:left w:val="nil"/>
                <w:bottom w:val="nil"/>
                <w:right w:val="nil"/>
                <w:between w:val="nil"/>
              </w:pBdr>
              <w:ind w:left="5"/>
              <w:rPr>
                <w:color w:val="000000"/>
              </w:rPr>
            </w:pPr>
            <w:r>
              <w:rPr>
                <w:color w:val="000000"/>
              </w:rPr>
              <w:t>53410</w:t>
            </w:r>
          </w:p>
        </w:tc>
        <w:tc>
          <w:tcPr>
            <w:tcW w:w="931" w:type="dxa"/>
          </w:tcPr>
          <w:p w14:paraId="5CA18319" w14:textId="77777777" w:rsidR="007A6EB8" w:rsidRDefault="001E07EA">
            <w:pPr>
              <w:pBdr>
                <w:top w:val="nil"/>
                <w:left w:val="nil"/>
                <w:bottom w:val="nil"/>
                <w:right w:val="nil"/>
                <w:between w:val="nil"/>
              </w:pBdr>
              <w:ind w:left="5"/>
              <w:rPr>
                <w:color w:val="000000"/>
              </w:rPr>
            </w:pPr>
            <w:r>
              <w:rPr>
                <w:color w:val="000000"/>
              </w:rPr>
              <w:t>57020</w:t>
            </w:r>
          </w:p>
        </w:tc>
        <w:tc>
          <w:tcPr>
            <w:tcW w:w="931" w:type="dxa"/>
          </w:tcPr>
          <w:p w14:paraId="3B2F3BE9" w14:textId="77777777" w:rsidR="007A6EB8" w:rsidRDefault="001E07EA">
            <w:pPr>
              <w:pBdr>
                <w:top w:val="nil"/>
                <w:left w:val="nil"/>
                <w:bottom w:val="nil"/>
                <w:right w:val="nil"/>
                <w:between w:val="nil"/>
              </w:pBdr>
              <w:ind w:left="6"/>
              <w:rPr>
                <w:color w:val="000000"/>
              </w:rPr>
            </w:pPr>
            <w:r>
              <w:rPr>
                <w:color w:val="000000"/>
              </w:rPr>
              <w:t>64681</w:t>
            </w:r>
          </w:p>
        </w:tc>
        <w:tc>
          <w:tcPr>
            <w:tcW w:w="931" w:type="dxa"/>
          </w:tcPr>
          <w:p w14:paraId="1E1A2DB7" w14:textId="77777777" w:rsidR="007A6EB8" w:rsidRDefault="001E07EA">
            <w:pPr>
              <w:pBdr>
                <w:top w:val="nil"/>
                <w:left w:val="nil"/>
                <w:bottom w:val="nil"/>
                <w:right w:val="nil"/>
                <w:between w:val="nil"/>
              </w:pBdr>
              <w:ind w:left="6"/>
              <w:rPr>
                <w:color w:val="000000"/>
              </w:rPr>
            </w:pPr>
            <w:r>
              <w:rPr>
                <w:color w:val="000000"/>
              </w:rPr>
              <w:t>64893</w:t>
            </w:r>
          </w:p>
        </w:tc>
        <w:tc>
          <w:tcPr>
            <w:tcW w:w="969" w:type="dxa"/>
          </w:tcPr>
          <w:p w14:paraId="6D5897AD" w14:textId="77777777" w:rsidR="007A6EB8" w:rsidRDefault="001E07EA">
            <w:pPr>
              <w:pBdr>
                <w:top w:val="nil"/>
                <w:left w:val="nil"/>
                <w:bottom w:val="nil"/>
                <w:right w:val="nil"/>
                <w:between w:val="nil"/>
              </w:pBdr>
              <w:ind w:left="6"/>
              <w:rPr>
                <w:color w:val="000000"/>
              </w:rPr>
            </w:pPr>
            <w:r>
              <w:rPr>
                <w:color w:val="000000"/>
              </w:rPr>
              <w:t>69620</w:t>
            </w:r>
          </w:p>
        </w:tc>
      </w:tr>
      <w:tr w:rsidR="007A6EB8" w14:paraId="720E44B2" w14:textId="77777777">
        <w:trPr>
          <w:trHeight w:val="433"/>
        </w:trPr>
        <w:tc>
          <w:tcPr>
            <w:tcW w:w="931" w:type="dxa"/>
          </w:tcPr>
          <w:p w14:paraId="2628FD69" w14:textId="77777777" w:rsidR="007A6EB8" w:rsidRDefault="001E07EA">
            <w:pPr>
              <w:pBdr>
                <w:top w:val="nil"/>
                <w:left w:val="nil"/>
                <w:bottom w:val="nil"/>
                <w:right w:val="nil"/>
                <w:between w:val="nil"/>
              </w:pBdr>
              <w:ind w:left="4"/>
              <w:rPr>
                <w:color w:val="000000"/>
              </w:rPr>
            </w:pPr>
            <w:r>
              <w:rPr>
                <w:color w:val="000000"/>
              </w:rPr>
              <w:t>36576</w:t>
            </w:r>
          </w:p>
        </w:tc>
        <w:tc>
          <w:tcPr>
            <w:tcW w:w="931" w:type="dxa"/>
          </w:tcPr>
          <w:p w14:paraId="0D8E7399" w14:textId="77777777" w:rsidR="007A6EB8" w:rsidRDefault="001E07EA">
            <w:pPr>
              <w:pBdr>
                <w:top w:val="nil"/>
                <w:left w:val="nil"/>
                <w:bottom w:val="nil"/>
                <w:right w:val="nil"/>
                <w:between w:val="nil"/>
              </w:pBdr>
              <w:ind w:left="4"/>
              <w:rPr>
                <w:color w:val="000000"/>
              </w:rPr>
            </w:pPr>
            <w:r>
              <w:rPr>
                <w:color w:val="000000"/>
              </w:rPr>
              <w:t>42000</w:t>
            </w:r>
          </w:p>
        </w:tc>
        <w:tc>
          <w:tcPr>
            <w:tcW w:w="931" w:type="dxa"/>
          </w:tcPr>
          <w:p w14:paraId="2CF56EE1" w14:textId="77777777" w:rsidR="007A6EB8" w:rsidRDefault="001E07EA">
            <w:pPr>
              <w:pBdr>
                <w:top w:val="nil"/>
                <w:left w:val="nil"/>
                <w:bottom w:val="nil"/>
                <w:right w:val="nil"/>
                <w:between w:val="nil"/>
              </w:pBdr>
              <w:ind w:left="7"/>
              <w:rPr>
                <w:color w:val="000000"/>
              </w:rPr>
            </w:pPr>
            <w:r>
              <w:rPr>
                <w:color w:val="000000"/>
              </w:rPr>
              <w:t>43255</w:t>
            </w:r>
          </w:p>
        </w:tc>
        <w:tc>
          <w:tcPr>
            <w:tcW w:w="931" w:type="dxa"/>
          </w:tcPr>
          <w:p w14:paraId="5EAB6D5A" w14:textId="77777777" w:rsidR="007A6EB8" w:rsidRDefault="001E07EA">
            <w:pPr>
              <w:pBdr>
                <w:top w:val="nil"/>
                <w:left w:val="nil"/>
                <w:bottom w:val="nil"/>
                <w:right w:val="nil"/>
                <w:between w:val="nil"/>
              </w:pBdr>
              <w:ind w:left="5"/>
              <w:rPr>
                <w:color w:val="000000"/>
              </w:rPr>
            </w:pPr>
            <w:r>
              <w:rPr>
                <w:color w:val="000000"/>
              </w:rPr>
              <w:t>45379</w:t>
            </w:r>
          </w:p>
        </w:tc>
        <w:tc>
          <w:tcPr>
            <w:tcW w:w="931" w:type="dxa"/>
          </w:tcPr>
          <w:p w14:paraId="718EF7B3" w14:textId="77777777" w:rsidR="007A6EB8" w:rsidRDefault="001E07EA">
            <w:pPr>
              <w:pBdr>
                <w:top w:val="nil"/>
                <w:left w:val="nil"/>
                <w:bottom w:val="nil"/>
                <w:right w:val="nil"/>
                <w:between w:val="nil"/>
              </w:pBdr>
              <w:ind w:left="5"/>
              <w:rPr>
                <w:color w:val="000000"/>
              </w:rPr>
            </w:pPr>
            <w:r>
              <w:rPr>
                <w:color w:val="000000"/>
              </w:rPr>
              <w:t>52214</w:t>
            </w:r>
          </w:p>
        </w:tc>
        <w:tc>
          <w:tcPr>
            <w:tcW w:w="931" w:type="dxa"/>
          </w:tcPr>
          <w:p w14:paraId="14C17E59" w14:textId="77777777" w:rsidR="007A6EB8" w:rsidRDefault="001E07EA">
            <w:pPr>
              <w:pBdr>
                <w:top w:val="nil"/>
                <w:left w:val="nil"/>
                <w:bottom w:val="nil"/>
                <w:right w:val="nil"/>
                <w:between w:val="nil"/>
              </w:pBdr>
              <w:ind w:left="5"/>
              <w:rPr>
                <w:color w:val="000000"/>
              </w:rPr>
            </w:pPr>
            <w:r>
              <w:rPr>
                <w:color w:val="000000"/>
              </w:rPr>
              <w:t>53425</w:t>
            </w:r>
          </w:p>
        </w:tc>
        <w:tc>
          <w:tcPr>
            <w:tcW w:w="931" w:type="dxa"/>
          </w:tcPr>
          <w:p w14:paraId="5E18DA99" w14:textId="77777777" w:rsidR="007A6EB8" w:rsidRDefault="001E07EA">
            <w:pPr>
              <w:pBdr>
                <w:top w:val="nil"/>
                <w:left w:val="nil"/>
                <w:bottom w:val="nil"/>
                <w:right w:val="nil"/>
                <w:between w:val="nil"/>
              </w:pBdr>
              <w:ind w:left="5"/>
              <w:rPr>
                <w:color w:val="000000"/>
              </w:rPr>
            </w:pPr>
            <w:r>
              <w:rPr>
                <w:color w:val="000000"/>
              </w:rPr>
              <w:t>57105</w:t>
            </w:r>
          </w:p>
        </w:tc>
        <w:tc>
          <w:tcPr>
            <w:tcW w:w="931" w:type="dxa"/>
          </w:tcPr>
          <w:p w14:paraId="7A86F73F" w14:textId="77777777" w:rsidR="007A6EB8" w:rsidRDefault="001E07EA">
            <w:pPr>
              <w:pBdr>
                <w:top w:val="nil"/>
                <w:left w:val="nil"/>
                <w:bottom w:val="nil"/>
                <w:right w:val="nil"/>
                <w:between w:val="nil"/>
              </w:pBdr>
              <w:ind w:left="6"/>
              <w:rPr>
                <w:color w:val="000000"/>
              </w:rPr>
            </w:pPr>
            <w:r>
              <w:rPr>
                <w:color w:val="000000"/>
              </w:rPr>
              <w:t>64708</w:t>
            </w:r>
          </w:p>
        </w:tc>
        <w:tc>
          <w:tcPr>
            <w:tcW w:w="931" w:type="dxa"/>
          </w:tcPr>
          <w:p w14:paraId="26C819A9" w14:textId="77777777" w:rsidR="007A6EB8" w:rsidRDefault="001E07EA">
            <w:pPr>
              <w:pBdr>
                <w:top w:val="nil"/>
                <w:left w:val="nil"/>
                <w:bottom w:val="nil"/>
                <w:right w:val="nil"/>
                <w:between w:val="nil"/>
              </w:pBdr>
              <w:ind w:left="6"/>
              <w:rPr>
                <w:color w:val="000000"/>
              </w:rPr>
            </w:pPr>
            <w:r>
              <w:rPr>
                <w:color w:val="000000"/>
              </w:rPr>
              <w:t>64901</w:t>
            </w:r>
          </w:p>
        </w:tc>
        <w:tc>
          <w:tcPr>
            <w:tcW w:w="969" w:type="dxa"/>
          </w:tcPr>
          <w:p w14:paraId="658D1FEA" w14:textId="77777777" w:rsidR="007A6EB8" w:rsidRDefault="001E07EA">
            <w:pPr>
              <w:pBdr>
                <w:top w:val="nil"/>
                <w:left w:val="nil"/>
                <w:bottom w:val="nil"/>
                <w:right w:val="nil"/>
                <w:between w:val="nil"/>
              </w:pBdr>
              <w:ind w:left="6"/>
              <w:rPr>
                <w:color w:val="000000"/>
              </w:rPr>
            </w:pPr>
            <w:r>
              <w:rPr>
                <w:color w:val="000000"/>
              </w:rPr>
              <w:t>G0105</w:t>
            </w:r>
          </w:p>
        </w:tc>
      </w:tr>
      <w:tr w:rsidR="007A6EB8" w14:paraId="330F56D9" w14:textId="77777777">
        <w:trPr>
          <w:trHeight w:val="431"/>
        </w:trPr>
        <w:tc>
          <w:tcPr>
            <w:tcW w:w="931" w:type="dxa"/>
          </w:tcPr>
          <w:p w14:paraId="286E6810" w14:textId="77777777" w:rsidR="007A6EB8" w:rsidRDefault="001E07EA">
            <w:pPr>
              <w:pBdr>
                <w:top w:val="nil"/>
                <w:left w:val="nil"/>
                <w:bottom w:val="nil"/>
                <w:right w:val="nil"/>
                <w:between w:val="nil"/>
              </w:pBdr>
              <w:ind w:left="4"/>
              <w:rPr>
                <w:color w:val="000000"/>
              </w:rPr>
            </w:pPr>
            <w:r>
              <w:rPr>
                <w:color w:val="000000"/>
              </w:rPr>
              <w:lastRenderedPageBreak/>
              <w:t>36578</w:t>
            </w:r>
          </w:p>
        </w:tc>
        <w:tc>
          <w:tcPr>
            <w:tcW w:w="931" w:type="dxa"/>
          </w:tcPr>
          <w:p w14:paraId="2E9AE9FB" w14:textId="77777777" w:rsidR="007A6EB8" w:rsidRDefault="001E07EA">
            <w:pPr>
              <w:pBdr>
                <w:top w:val="nil"/>
                <w:left w:val="nil"/>
                <w:bottom w:val="nil"/>
                <w:right w:val="nil"/>
                <w:between w:val="nil"/>
              </w:pBdr>
              <w:ind w:left="4"/>
              <w:rPr>
                <w:color w:val="000000"/>
              </w:rPr>
            </w:pPr>
            <w:r>
              <w:rPr>
                <w:color w:val="000000"/>
              </w:rPr>
              <w:t>42107</w:t>
            </w:r>
          </w:p>
        </w:tc>
        <w:tc>
          <w:tcPr>
            <w:tcW w:w="931" w:type="dxa"/>
          </w:tcPr>
          <w:p w14:paraId="080F168E" w14:textId="77777777" w:rsidR="007A6EB8" w:rsidRDefault="001E07EA">
            <w:pPr>
              <w:pBdr>
                <w:top w:val="nil"/>
                <w:left w:val="nil"/>
                <w:bottom w:val="nil"/>
                <w:right w:val="nil"/>
                <w:between w:val="nil"/>
              </w:pBdr>
              <w:ind w:left="7"/>
              <w:rPr>
                <w:color w:val="000000"/>
              </w:rPr>
            </w:pPr>
            <w:r>
              <w:rPr>
                <w:color w:val="000000"/>
              </w:rPr>
              <w:t>43260</w:t>
            </w:r>
          </w:p>
        </w:tc>
        <w:tc>
          <w:tcPr>
            <w:tcW w:w="931" w:type="dxa"/>
          </w:tcPr>
          <w:p w14:paraId="45E10D4B" w14:textId="77777777" w:rsidR="007A6EB8" w:rsidRDefault="001E07EA">
            <w:pPr>
              <w:pBdr>
                <w:top w:val="nil"/>
                <w:left w:val="nil"/>
                <w:bottom w:val="nil"/>
                <w:right w:val="nil"/>
                <w:between w:val="nil"/>
              </w:pBdr>
              <w:ind w:left="5"/>
              <w:rPr>
                <w:color w:val="000000"/>
              </w:rPr>
            </w:pPr>
            <w:r>
              <w:rPr>
                <w:color w:val="000000"/>
              </w:rPr>
              <w:t>45380</w:t>
            </w:r>
          </w:p>
        </w:tc>
        <w:tc>
          <w:tcPr>
            <w:tcW w:w="931" w:type="dxa"/>
          </w:tcPr>
          <w:p w14:paraId="65C7C990" w14:textId="77777777" w:rsidR="007A6EB8" w:rsidRDefault="001E07EA">
            <w:pPr>
              <w:pBdr>
                <w:top w:val="nil"/>
                <w:left w:val="nil"/>
                <w:bottom w:val="nil"/>
                <w:right w:val="nil"/>
                <w:between w:val="nil"/>
              </w:pBdr>
              <w:ind w:left="5"/>
              <w:rPr>
                <w:color w:val="000000"/>
              </w:rPr>
            </w:pPr>
            <w:r>
              <w:rPr>
                <w:color w:val="000000"/>
              </w:rPr>
              <w:t>52224</w:t>
            </w:r>
          </w:p>
        </w:tc>
        <w:tc>
          <w:tcPr>
            <w:tcW w:w="931" w:type="dxa"/>
          </w:tcPr>
          <w:p w14:paraId="3C8C98EA" w14:textId="77777777" w:rsidR="007A6EB8" w:rsidRDefault="001E07EA">
            <w:pPr>
              <w:pBdr>
                <w:top w:val="nil"/>
                <w:left w:val="nil"/>
                <w:bottom w:val="nil"/>
                <w:right w:val="nil"/>
                <w:between w:val="nil"/>
              </w:pBdr>
              <w:ind w:left="5"/>
              <w:rPr>
                <w:color w:val="000000"/>
              </w:rPr>
            </w:pPr>
            <w:r>
              <w:rPr>
                <w:color w:val="000000"/>
              </w:rPr>
              <w:t>53430</w:t>
            </w:r>
          </w:p>
        </w:tc>
        <w:tc>
          <w:tcPr>
            <w:tcW w:w="931" w:type="dxa"/>
          </w:tcPr>
          <w:p w14:paraId="78D32FA8" w14:textId="77777777" w:rsidR="007A6EB8" w:rsidRDefault="001E07EA">
            <w:pPr>
              <w:pBdr>
                <w:top w:val="nil"/>
                <w:left w:val="nil"/>
                <w:bottom w:val="nil"/>
                <w:right w:val="nil"/>
                <w:between w:val="nil"/>
              </w:pBdr>
              <w:ind w:left="5"/>
              <w:rPr>
                <w:color w:val="000000"/>
              </w:rPr>
            </w:pPr>
            <w:r>
              <w:rPr>
                <w:color w:val="000000"/>
              </w:rPr>
              <w:t>57130</w:t>
            </w:r>
          </w:p>
        </w:tc>
        <w:tc>
          <w:tcPr>
            <w:tcW w:w="931" w:type="dxa"/>
          </w:tcPr>
          <w:p w14:paraId="58D83A63" w14:textId="77777777" w:rsidR="007A6EB8" w:rsidRDefault="001E07EA">
            <w:pPr>
              <w:pBdr>
                <w:top w:val="nil"/>
                <w:left w:val="nil"/>
                <w:bottom w:val="nil"/>
                <w:right w:val="nil"/>
                <w:between w:val="nil"/>
              </w:pBdr>
              <w:ind w:left="6"/>
              <w:rPr>
                <w:color w:val="000000"/>
              </w:rPr>
            </w:pPr>
            <w:r>
              <w:rPr>
                <w:color w:val="000000"/>
              </w:rPr>
              <w:t>64712</w:t>
            </w:r>
          </w:p>
        </w:tc>
        <w:tc>
          <w:tcPr>
            <w:tcW w:w="931" w:type="dxa"/>
          </w:tcPr>
          <w:p w14:paraId="7A44D9A1" w14:textId="77777777" w:rsidR="007A6EB8" w:rsidRDefault="001E07EA">
            <w:pPr>
              <w:pBdr>
                <w:top w:val="nil"/>
                <w:left w:val="nil"/>
                <w:bottom w:val="nil"/>
                <w:right w:val="nil"/>
                <w:between w:val="nil"/>
              </w:pBdr>
              <w:ind w:left="6"/>
              <w:rPr>
                <w:color w:val="000000"/>
              </w:rPr>
            </w:pPr>
            <w:r>
              <w:rPr>
                <w:color w:val="000000"/>
              </w:rPr>
              <w:t>64902</w:t>
            </w:r>
          </w:p>
        </w:tc>
        <w:tc>
          <w:tcPr>
            <w:tcW w:w="969" w:type="dxa"/>
          </w:tcPr>
          <w:p w14:paraId="3E5DE462" w14:textId="77777777" w:rsidR="007A6EB8" w:rsidRDefault="001E07EA">
            <w:pPr>
              <w:pBdr>
                <w:top w:val="nil"/>
                <w:left w:val="nil"/>
                <w:bottom w:val="nil"/>
                <w:right w:val="nil"/>
                <w:between w:val="nil"/>
              </w:pBdr>
              <w:ind w:left="6"/>
              <w:rPr>
                <w:color w:val="000000"/>
              </w:rPr>
            </w:pPr>
            <w:r>
              <w:rPr>
                <w:color w:val="000000"/>
              </w:rPr>
              <w:t>G0121</w:t>
            </w:r>
          </w:p>
        </w:tc>
      </w:tr>
      <w:tr w:rsidR="007A6EB8" w14:paraId="3CDCE9C4" w14:textId="77777777">
        <w:trPr>
          <w:trHeight w:val="433"/>
        </w:trPr>
        <w:tc>
          <w:tcPr>
            <w:tcW w:w="931" w:type="dxa"/>
          </w:tcPr>
          <w:p w14:paraId="6E83951A" w14:textId="77777777" w:rsidR="007A6EB8" w:rsidRDefault="001E07EA">
            <w:pPr>
              <w:pBdr>
                <w:top w:val="nil"/>
                <w:left w:val="nil"/>
                <w:bottom w:val="nil"/>
                <w:right w:val="nil"/>
                <w:between w:val="nil"/>
              </w:pBdr>
              <w:ind w:left="4"/>
              <w:rPr>
                <w:color w:val="000000"/>
              </w:rPr>
            </w:pPr>
            <w:r>
              <w:rPr>
                <w:color w:val="000000"/>
              </w:rPr>
              <w:t>36581</w:t>
            </w:r>
          </w:p>
        </w:tc>
        <w:tc>
          <w:tcPr>
            <w:tcW w:w="931" w:type="dxa"/>
          </w:tcPr>
          <w:p w14:paraId="48FBF138" w14:textId="77777777" w:rsidR="007A6EB8" w:rsidRDefault="001E07EA">
            <w:pPr>
              <w:pBdr>
                <w:top w:val="nil"/>
                <w:left w:val="nil"/>
                <w:bottom w:val="nil"/>
                <w:right w:val="nil"/>
                <w:between w:val="nil"/>
              </w:pBdr>
              <w:ind w:left="4"/>
              <w:rPr>
                <w:color w:val="000000"/>
              </w:rPr>
            </w:pPr>
            <w:r>
              <w:rPr>
                <w:color w:val="000000"/>
              </w:rPr>
              <w:t>42140</w:t>
            </w:r>
          </w:p>
        </w:tc>
        <w:tc>
          <w:tcPr>
            <w:tcW w:w="931" w:type="dxa"/>
          </w:tcPr>
          <w:p w14:paraId="0461C50B" w14:textId="77777777" w:rsidR="007A6EB8" w:rsidRDefault="001E07EA">
            <w:pPr>
              <w:pBdr>
                <w:top w:val="nil"/>
                <w:left w:val="nil"/>
                <w:bottom w:val="nil"/>
                <w:right w:val="nil"/>
                <w:between w:val="nil"/>
              </w:pBdr>
              <w:ind w:left="7"/>
              <w:rPr>
                <w:color w:val="000000"/>
              </w:rPr>
            </w:pPr>
            <w:r>
              <w:rPr>
                <w:color w:val="000000"/>
              </w:rPr>
              <w:t>43261</w:t>
            </w:r>
          </w:p>
        </w:tc>
        <w:tc>
          <w:tcPr>
            <w:tcW w:w="931" w:type="dxa"/>
          </w:tcPr>
          <w:p w14:paraId="35D0E65A" w14:textId="77777777" w:rsidR="007A6EB8" w:rsidRDefault="001E07EA">
            <w:pPr>
              <w:pBdr>
                <w:top w:val="nil"/>
                <w:left w:val="nil"/>
                <w:bottom w:val="nil"/>
                <w:right w:val="nil"/>
                <w:between w:val="nil"/>
              </w:pBdr>
              <w:ind w:left="5"/>
              <w:rPr>
                <w:color w:val="000000"/>
              </w:rPr>
            </w:pPr>
            <w:r>
              <w:rPr>
                <w:color w:val="000000"/>
              </w:rPr>
              <w:t>45381</w:t>
            </w:r>
          </w:p>
        </w:tc>
        <w:tc>
          <w:tcPr>
            <w:tcW w:w="931" w:type="dxa"/>
          </w:tcPr>
          <w:p w14:paraId="2A21DCBE" w14:textId="77777777" w:rsidR="007A6EB8" w:rsidRDefault="001E07EA">
            <w:pPr>
              <w:pBdr>
                <w:top w:val="nil"/>
                <w:left w:val="nil"/>
                <w:bottom w:val="nil"/>
                <w:right w:val="nil"/>
                <w:between w:val="nil"/>
              </w:pBdr>
              <w:ind w:left="5"/>
              <w:rPr>
                <w:color w:val="000000"/>
              </w:rPr>
            </w:pPr>
            <w:r>
              <w:rPr>
                <w:color w:val="000000"/>
              </w:rPr>
              <w:t>52234</w:t>
            </w:r>
          </w:p>
        </w:tc>
        <w:tc>
          <w:tcPr>
            <w:tcW w:w="931" w:type="dxa"/>
          </w:tcPr>
          <w:p w14:paraId="701E3AE3" w14:textId="77777777" w:rsidR="007A6EB8" w:rsidRDefault="001E07EA">
            <w:pPr>
              <w:pBdr>
                <w:top w:val="nil"/>
                <w:left w:val="nil"/>
                <w:bottom w:val="nil"/>
                <w:right w:val="nil"/>
                <w:between w:val="nil"/>
              </w:pBdr>
              <w:ind w:left="5"/>
              <w:rPr>
                <w:color w:val="000000"/>
              </w:rPr>
            </w:pPr>
            <w:r>
              <w:rPr>
                <w:color w:val="000000"/>
              </w:rPr>
              <w:t>53431</w:t>
            </w:r>
          </w:p>
        </w:tc>
        <w:tc>
          <w:tcPr>
            <w:tcW w:w="931" w:type="dxa"/>
          </w:tcPr>
          <w:p w14:paraId="52C61CCF" w14:textId="77777777" w:rsidR="007A6EB8" w:rsidRDefault="001E07EA">
            <w:pPr>
              <w:pBdr>
                <w:top w:val="nil"/>
                <w:left w:val="nil"/>
                <w:bottom w:val="nil"/>
                <w:right w:val="nil"/>
                <w:between w:val="nil"/>
              </w:pBdr>
              <w:ind w:left="5"/>
              <w:rPr>
                <w:color w:val="000000"/>
              </w:rPr>
            </w:pPr>
            <w:r>
              <w:rPr>
                <w:color w:val="000000"/>
              </w:rPr>
              <w:t>57135</w:t>
            </w:r>
          </w:p>
        </w:tc>
        <w:tc>
          <w:tcPr>
            <w:tcW w:w="931" w:type="dxa"/>
          </w:tcPr>
          <w:p w14:paraId="154C2544" w14:textId="77777777" w:rsidR="007A6EB8" w:rsidRDefault="001E07EA">
            <w:pPr>
              <w:pBdr>
                <w:top w:val="nil"/>
                <w:left w:val="nil"/>
                <w:bottom w:val="nil"/>
                <w:right w:val="nil"/>
                <w:between w:val="nil"/>
              </w:pBdr>
              <w:ind w:left="6"/>
              <w:rPr>
                <w:color w:val="000000"/>
              </w:rPr>
            </w:pPr>
            <w:r>
              <w:rPr>
                <w:color w:val="000000"/>
              </w:rPr>
              <w:t>64713</w:t>
            </w:r>
          </w:p>
        </w:tc>
        <w:tc>
          <w:tcPr>
            <w:tcW w:w="931" w:type="dxa"/>
          </w:tcPr>
          <w:p w14:paraId="253E630B" w14:textId="77777777" w:rsidR="007A6EB8" w:rsidRDefault="001E07EA">
            <w:pPr>
              <w:pBdr>
                <w:top w:val="nil"/>
                <w:left w:val="nil"/>
                <w:bottom w:val="nil"/>
                <w:right w:val="nil"/>
                <w:between w:val="nil"/>
              </w:pBdr>
              <w:ind w:left="6"/>
              <w:rPr>
                <w:color w:val="000000"/>
              </w:rPr>
            </w:pPr>
            <w:r>
              <w:rPr>
                <w:color w:val="000000"/>
              </w:rPr>
              <w:t>64905</w:t>
            </w:r>
          </w:p>
        </w:tc>
        <w:tc>
          <w:tcPr>
            <w:tcW w:w="969" w:type="dxa"/>
          </w:tcPr>
          <w:p w14:paraId="656A5F75"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5ABD7E96" w14:textId="77777777">
        <w:trPr>
          <w:trHeight w:val="431"/>
        </w:trPr>
        <w:tc>
          <w:tcPr>
            <w:tcW w:w="931" w:type="dxa"/>
          </w:tcPr>
          <w:p w14:paraId="0200CB04" w14:textId="77777777" w:rsidR="007A6EB8" w:rsidRDefault="001E07EA">
            <w:pPr>
              <w:pBdr>
                <w:top w:val="nil"/>
                <w:left w:val="nil"/>
                <w:bottom w:val="nil"/>
                <w:right w:val="nil"/>
                <w:between w:val="nil"/>
              </w:pBdr>
              <w:ind w:left="4"/>
              <w:rPr>
                <w:color w:val="000000"/>
              </w:rPr>
            </w:pPr>
            <w:r>
              <w:rPr>
                <w:color w:val="000000"/>
              </w:rPr>
              <w:t>36860</w:t>
            </w:r>
          </w:p>
        </w:tc>
        <w:tc>
          <w:tcPr>
            <w:tcW w:w="931" w:type="dxa"/>
          </w:tcPr>
          <w:p w14:paraId="7378FE84" w14:textId="77777777" w:rsidR="007A6EB8" w:rsidRDefault="001E07EA">
            <w:pPr>
              <w:pBdr>
                <w:top w:val="nil"/>
                <w:left w:val="nil"/>
                <w:bottom w:val="nil"/>
                <w:right w:val="nil"/>
                <w:between w:val="nil"/>
              </w:pBdr>
              <w:ind w:left="4"/>
              <w:rPr>
                <w:color w:val="000000"/>
              </w:rPr>
            </w:pPr>
            <w:r>
              <w:rPr>
                <w:color w:val="000000"/>
              </w:rPr>
              <w:t>42182</w:t>
            </w:r>
          </w:p>
        </w:tc>
        <w:tc>
          <w:tcPr>
            <w:tcW w:w="931" w:type="dxa"/>
          </w:tcPr>
          <w:p w14:paraId="03C8F24A" w14:textId="77777777" w:rsidR="007A6EB8" w:rsidRDefault="001E07EA">
            <w:pPr>
              <w:pBdr>
                <w:top w:val="nil"/>
                <w:left w:val="nil"/>
                <w:bottom w:val="nil"/>
                <w:right w:val="nil"/>
                <w:between w:val="nil"/>
              </w:pBdr>
              <w:ind w:left="7"/>
              <w:rPr>
                <w:color w:val="000000"/>
              </w:rPr>
            </w:pPr>
            <w:r>
              <w:rPr>
                <w:color w:val="000000"/>
              </w:rPr>
              <w:t>43262</w:t>
            </w:r>
          </w:p>
        </w:tc>
        <w:tc>
          <w:tcPr>
            <w:tcW w:w="931" w:type="dxa"/>
          </w:tcPr>
          <w:p w14:paraId="4F03AD51" w14:textId="77777777" w:rsidR="007A6EB8" w:rsidRDefault="001E07EA">
            <w:pPr>
              <w:pBdr>
                <w:top w:val="nil"/>
                <w:left w:val="nil"/>
                <w:bottom w:val="nil"/>
                <w:right w:val="nil"/>
                <w:between w:val="nil"/>
              </w:pBdr>
              <w:ind w:left="5"/>
              <w:rPr>
                <w:color w:val="000000"/>
              </w:rPr>
            </w:pPr>
            <w:r>
              <w:rPr>
                <w:color w:val="000000"/>
              </w:rPr>
              <w:t>45382</w:t>
            </w:r>
          </w:p>
        </w:tc>
        <w:tc>
          <w:tcPr>
            <w:tcW w:w="931" w:type="dxa"/>
          </w:tcPr>
          <w:p w14:paraId="5B1CCB40" w14:textId="77777777" w:rsidR="007A6EB8" w:rsidRDefault="001E07EA">
            <w:pPr>
              <w:pBdr>
                <w:top w:val="nil"/>
                <w:left w:val="nil"/>
                <w:bottom w:val="nil"/>
                <w:right w:val="nil"/>
                <w:between w:val="nil"/>
              </w:pBdr>
              <w:ind w:left="5"/>
              <w:rPr>
                <w:color w:val="000000"/>
              </w:rPr>
            </w:pPr>
            <w:r>
              <w:rPr>
                <w:color w:val="000000"/>
              </w:rPr>
              <w:t>52260</w:t>
            </w:r>
          </w:p>
        </w:tc>
        <w:tc>
          <w:tcPr>
            <w:tcW w:w="931" w:type="dxa"/>
          </w:tcPr>
          <w:p w14:paraId="7AAE3362" w14:textId="77777777" w:rsidR="007A6EB8" w:rsidRDefault="001E07EA">
            <w:pPr>
              <w:pBdr>
                <w:top w:val="nil"/>
                <w:left w:val="nil"/>
                <w:bottom w:val="nil"/>
                <w:right w:val="nil"/>
                <w:between w:val="nil"/>
              </w:pBdr>
              <w:ind w:left="5"/>
              <w:rPr>
                <w:color w:val="000000"/>
              </w:rPr>
            </w:pPr>
            <w:r>
              <w:rPr>
                <w:color w:val="000000"/>
              </w:rPr>
              <w:t>53440</w:t>
            </w:r>
          </w:p>
        </w:tc>
        <w:tc>
          <w:tcPr>
            <w:tcW w:w="931" w:type="dxa"/>
          </w:tcPr>
          <w:p w14:paraId="07F62E57" w14:textId="77777777" w:rsidR="007A6EB8" w:rsidRDefault="001E07EA">
            <w:pPr>
              <w:pBdr>
                <w:top w:val="nil"/>
                <w:left w:val="nil"/>
                <w:bottom w:val="nil"/>
                <w:right w:val="nil"/>
                <w:between w:val="nil"/>
              </w:pBdr>
              <w:ind w:left="5"/>
              <w:rPr>
                <w:color w:val="000000"/>
              </w:rPr>
            </w:pPr>
            <w:r>
              <w:rPr>
                <w:color w:val="000000"/>
              </w:rPr>
              <w:t>57155</w:t>
            </w:r>
          </w:p>
        </w:tc>
        <w:tc>
          <w:tcPr>
            <w:tcW w:w="931" w:type="dxa"/>
          </w:tcPr>
          <w:p w14:paraId="0A5C7D46" w14:textId="77777777" w:rsidR="007A6EB8" w:rsidRDefault="001E07EA">
            <w:pPr>
              <w:pBdr>
                <w:top w:val="nil"/>
                <w:left w:val="nil"/>
                <w:bottom w:val="nil"/>
                <w:right w:val="nil"/>
                <w:between w:val="nil"/>
              </w:pBdr>
              <w:ind w:left="6"/>
              <w:rPr>
                <w:color w:val="000000"/>
              </w:rPr>
            </w:pPr>
            <w:r>
              <w:rPr>
                <w:color w:val="000000"/>
              </w:rPr>
              <w:t>64714</w:t>
            </w:r>
          </w:p>
        </w:tc>
        <w:tc>
          <w:tcPr>
            <w:tcW w:w="931" w:type="dxa"/>
          </w:tcPr>
          <w:p w14:paraId="193EACB7" w14:textId="77777777" w:rsidR="007A6EB8" w:rsidRDefault="001E07EA">
            <w:pPr>
              <w:pBdr>
                <w:top w:val="nil"/>
                <w:left w:val="nil"/>
                <w:bottom w:val="nil"/>
                <w:right w:val="nil"/>
                <w:between w:val="nil"/>
              </w:pBdr>
              <w:ind w:left="6"/>
              <w:rPr>
                <w:color w:val="000000"/>
              </w:rPr>
            </w:pPr>
            <w:r>
              <w:rPr>
                <w:color w:val="000000"/>
              </w:rPr>
              <w:t>65135</w:t>
            </w:r>
          </w:p>
        </w:tc>
        <w:tc>
          <w:tcPr>
            <w:tcW w:w="969" w:type="dxa"/>
          </w:tcPr>
          <w:p w14:paraId="1474AA7F"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6B4450D1" w14:textId="77777777">
        <w:trPr>
          <w:trHeight w:val="433"/>
        </w:trPr>
        <w:tc>
          <w:tcPr>
            <w:tcW w:w="931" w:type="dxa"/>
          </w:tcPr>
          <w:p w14:paraId="32AE2007" w14:textId="77777777" w:rsidR="007A6EB8" w:rsidRDefault="001E07EA">
            <w:pPr>
              <w:pBdr>
                <w:top w:val="nil"/>
                <w:left w:val="nil"/>
                <w:bottom w:val="nil"/>
                <w:right w:val="nil"/>
                <w:between w:val="nil"/>
              </w:pBdr>
              <w:spacing w:before="2"/>
              <w:ind w:left="4"/>
              <w:rPr>
                <w:color w:val="000000"/>
              </w:rPr>
            </w:pPr>
            <w:r>
              <w:rPr>
                <w:color w:val="000000"/>
              </w:rPr>
              <w:t>37609</w:t>
            </w:r>
          </w:p>
        </w:tc>
        <w:tc>
          <w:tcPr>
            <w:tcW w:w="931" w:type="dxa"/>
          </w:tcPr>
          <w:p w14:paraId="5D0F76B8" w14:textId="77777777" w:rsidR="007A6EB8" w:rsidRDefault="001E07EA">
            <w:pPr>
              <w:pBdr>
                <w:top w:val="nil"/>
                <w:left w:val="nil"/>
                <w:bottom w:val="nil"/>
                <w:right w:val="nil"/>
                <w:between w:val="nil"/>
              </w:pBdr>
              <w:spacing w:before="2"/>
              <w:ind w:left="4"/>
              <w:rPr>
                <w:color w:val="000000"/>
              </w:rPr>
            </w:pPr>
            <w:r>
              <w:rPr>
                <w:color w:val="000000"/>
              </w:rPr>
              <w:t>42305</w:t>
            </w:r>
          </w:p>
        </w:tc>
        <w:tc>
          <w:tcPr>
            <w:tcW w:w="931" w:type="dxa"/>
          </w:tcPr>
          <w:p w14:paraId="354A6A4E" w14:textId="77777777" w:rsidR="007A6EB8" w:rsidRDefault="001E07EA">
            <w:pPr>
              <w:pBdr>
                <w:top w:val="nil"/>
                <w:left w:val="nil"/>
                <w:bottom w:val="nil"/>
                <w:right w:val="nil"/>
                <w:between w:val="nil"/>
              </w:pBdr>
              <w:spacing w:before="2"/>
              <w:ind w:left="7"/>
              <w:rPr>
                <w:color w:val="000000"/>
              </w:rPr>
            </w:pPr>
            <w:r>
              <w:rPr>
                <w:color w:val="000000"/>
              </w:rPr>
              <w:t>43263</w:t>
            </w:r>
          </w:p>
        </w:tc>
        <w:tc>
          <w:tcPr>
            <w:tcW w:w="931" w:type="dxa"/>
          </w:tcPr>
          <w:p w14:paraId="02DCF6AD" w14:textId="77777777" w:rsidR="007A6EB8" w:rsidRDefault="001E07EA">
            <w:pPr>
              <w:pBdr>
                <w:top w:val="nil"/>
                <w:left w:val="nil"/>
                <w:bottom w:val="nil"/>
                <w:right w:val="nil"/>
                <w:between w:val="nil"/>
              </w:pBdr>
              <w:spacing w:before="2"/>
              <w:ind w:left="5"/>
              <w:rPr>
                <w:color w:val="000000"/>
              </w:rPr>
            </w:pPr>
            <w:r>
              <w:rPr>
                <w:color w:val="000000"/>
              </w:rPr>
              <w:t>45383</w:t>
            </w:r>
          </w:p>
        </w:tc>
        <w:tc>
          <w:tcPr>
            <w:tcW w:w="931" w:type="dxa"/>
          </w:tcPr>
          <w:p w14:paraId="71EFF122" w14:textId="77777777" w:rsidR="007A6EB8" w:rsidRDefault="001E07EA">
            <w:pPr>
              <w:pBdr>
                <w:top w:val="nil"/>
                <w:left w:val="nil"/>
                <w:bottom w:val="nil"/>
                <w:right w:val="nil"/>
                <w:between w:val="nil"/>
              </w:pBdr>
              <w:spacing w:before="2"/>
              <w:ind w:left="5"/>
              <w:rPr>
                <w:color w:val="000000"/>
              </w:rPr>
            </w:pPr>
            <w:r>
              <w:rPr>
                <w:color w:val="000000"/>
              </w:rPr>
              <w:t>52270</w:t>
            </w:r>
          </w:p>
        </w:tc>
        <w:tc>
          <w:tcPr>
            <w:tcW w:w="931" w:type="dxa"/>
          </w:tcPr>
          <w:p w14:paraId="1D029E97" w14:textId="77777777" w:rsidR="007A6EB8" w:rsidRDefault="001E07EA">
            <w:pPr>
              <w:pBdr>
                <w:top w:val="nil"/>
                <w:left w:val="nil"/>
                <w:bottom w:val="nil"/>
                <w:right w:val="nil"/>
                <w:between w:val="nil"/>
              </w:pBdr>
              <w:spacing w:before="2"/>
              <w:ind w:left="5"/>
              <w:rPr>
                <w:color w:val="000000"/>
              </w:rPr>
            </w:pPr>
            <w:r>
              <w:rPr>
                <w:color w:val="000000"/>
              </w:rPr>
              <w:t>53444</w:t>
            </w:r>
          </w:p>
        </w:tc>
        <w:tc>
          <w:tcPr>
            <w:tcW w:w="931" w:type="dxa"/>
          </w:tcPr>
          <w:p w14:paraId="088ACD5E" w14:textId="77777777" w:rsidR="007A6EB8" w:rsidRDefault="001E07EA">
            <w:pPr>
              <w:pBdr>
                <w:top w:val="nil"/>
                <w:left w:val="nil"/>
                <w:bottom w:val="nil"/>
                <w:right w:val="nil"/>
                <w:between w:val="nil"/>
              </w:pBdr>
              <w:spacing w:before="2"/>
              <w:ind w:left="5"/>
              <w:rPr>
                <w:color w:val="000000"/>
              </w:rPr>
            </w:pPr>
            <w:r>
              <w:rPr>
                <w:color w:val="000000"/>
              </w:rPr>
              <w:t>57156</w:t>
            </w:r>
          </w:p>
        </w:tc>
        <w:tc>
          <w:tcPr>
            <w:tcW w:w="931" w:type="dxa"/>
          </w:tcPr>
          <w:p w14:paraId="4FF53FB4" w14:textId="77777777" w:rsidR="007A6EB8" w:rsidRDefault="001E07EA">
            <w:pPr>
              <w:pBdr>
                <w:top w:val="nil"/>
                <w:left w:val="nil"/>
                <w:bottom w:val="nil"/>
                <w:right w:val="nil"/>
                <w:between w:val="nil"/>
              </w:pBdr>
              <w:spacing w:before="2"/>
              <w:ind w:left="6"/>
              <w:rPr>
                <w:color w:val="000000"/>
              </w:rPr>
            </w:pPr>
            <w:r>
              <w:rPr>
                <w:color w:val="000000"/>
              </w:rPr>
              <w:t>64718</w:t>
            </w:r>
          </w:p>
        </w:tc>
        <w:tc>
          <w:tcPr>
            <w:tcW w:w="931" w:type="dxa"/>
          </w:tcPr>
          <w:p w14:paraId="0E99AAD8" w14:textId="77777777" w:rsidR="007A6EB8" w:rsidRDefault="001E07EA">
            <w:pPr>
              <w:pBdr>
                <w:top w:val="nil"/>
                <w:left w:val="nil"/>
                <w:bottom w:val="nil"/>
                <w:right w:val="nil"/>
                <w:between w:val="nil"/>
              </w:pBdr>
              <w:spacing w:before="2"/>
              <w:ind w:left="6"/>
              <w:rPr>
                <w:color w:val="000000"/>
              </w:rPr>
            </w:pPr>
            <w:r>
              <w:rPr>
                <w:color w:val="000000"/>
              </w:rPr>
              <w:t>65150</w:t>
            </w:r>
          </w:p>
        </w:tc>
        <w:tc>
          <w:tcPr>
            <w:tcW w:w="969" w:type="dxa"/>
          </w:tcPr>
          <w:p w14:paraId="383BDAC4"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09866B0D" w14:textId="77777777">
        <w:trPr>
          <w:trHeight w:val="434"/>
        </w:trPr>
        <w:tc>
          <w:tcPr>
            <w:tcW w:w="931" w:type="dxa"/>
          </w:tcPr>
          <w:p w14:paraId="36DD43EF" w14:textId="77777777" w:rsidR="007A6EB8" w:rsidRDefault="001E07EA">
            <w:pPr>
              <w:pBdr>
                <w:top w:val="nil"/>
                <w:left w:val="nil"/>
                <w:bottom w:val="nil"/>
                <w:right w:val="nil"/>
                <w:between w:val="nil"/>
              </w:pBdr>
              <w:ind w:left="4"/>
              <w:rPr>
                <w:color w:val="000000"/>
              </w:rPr>
            </w:pPr>
            <w:r>
              <w:rPr>
                <w:color w:val="000000"/>
              </w:rPr>
              <w:t>37650</w:t>
            </w:r>
          </w:p>
        </w:tc>
        <w:tc>
          <w:tcPr>
            <w:tcW w:w="931" w:type="dxa"/>
          </w:tcPr>
          <w:p w14:paraId="6183F1C7" w14:textId="77777777" w:rsidR="007A6EB8" w:rsidRDefault="001E07EA">
            <w:pPr>
              <w:pBdr>
                <w:top w:val="nil"/>
                <w:left w:val="nil"/>
                <w:bottom w:val="nil"/>
                <w:right w:val="nil"/>
                <w:between w:val="nil"/>
              </w:pBdr>
              <w:ind w:left="4"/>
              <w:rPr>
                <w:color w:val="000000"/>
              </w:rPr>
            </w:pPr>
            <w:r>
              <w:rPr>
                <w:color w:val="000000"/>
              </w:rPr>
              <w:t>42340</w:t>
            </w:r>
          </w:p>
        </w:tc>
        <w:tc>
          <w:tcPr>
            <w:tcW w:w="931" w:type="dxa"/>
          </w:tcPr>
          <w:p w14:paraId="1DDF43D9" w14:textId="77777777" w:rsidR="007A6EB8" w:rsidRDefault="001E07EA">
            <w:pPr>
              <w:pBdr>
                <w:top w:val="nil"/>
                <w:left w:val="nil"/>
                <w:bottom w:val="nil"/>
                <w:right w:val="nil"/>
                <w:between w:val="nil"/>
              </w:pBdr>
              <w:ind w:left="7"/>
              <w:rPr>
                <w:color w:val="000000"/>
              </w:rPr>
            </w:pPr>
            <w:r>
              <w:rPr>
                <w:color w:val="000000"/>
              </w:rPr>
              <w:t>43264</w:t>
            </w:r>
          </w:p>
        </w:tc>
        <w:tc>
          <w:tcPr>
            <w:tcW w:w="931" w:type="dxa"/>
          </w:tcPr>
          <w:p w14:paraId="193AAC88" w14:textId="77777777" w:rsidR="007A6EB8" w:rsidRDefault="001E07EA">
            <w:pPr>
              <w:pBdr>
                <w:top w:val="nil"/>
                <w:left w:val="nil"/>
                <w:bottom w:val="nil"/>
                <w:right w:val="nil"/>
                <w:between w:val="nil"/>
              </w:pBdr>
              <w:ind w:left="5"/>
              <w:rPr>
                <w:color w:val="000000"/>
              </w:rPr>
            </w:pPr>
            <w:r>
              <w:rPr>
                <w:color w:val="000000"/>
              </w:rPr>
              <w:t>45384</w:t>
            </w:r>
          </w:p>
        </w:tc>
        <w:tc>
          <w:tcPr>
            <w:tcW w:w="931" w:type="dxa"/>
          </w:tcPr>
          <w:p w14:paraId="7AF9A8EE" w14:textId="77777777" w:rsidR="007A6EB8" w:rsidRDefault="001E07EA">
            <w:pPr>
              <w:pBdr>
                <w:top w:val="nil"/>
                <w:left w:val="nil"/>
                <w:bottom w:val="nil"/>
                <w:right w:val="nil"/>
                <w:between w:val="nil"/>
              </w:pBdr>
              <w:ind w:left="5"/>
              <w:rPr>
                <w:color w:val="000000"/>
              </w:rPr>
            </w:pPr>
            <w:r>
              <w:rPr>
                <w:color w:val="000000"/>
              </w:rPr>
              <w:t>52275</w:t>
            </w:r>
          </w:p>
        </w:tc>
        <w:tc>
          <w:tcPr>
            <w:tcW w:w="931" w:type="dxa"/>
          </w:tcPr>
          <w:p w14:paraId="56D2B642" w14:textId="77777777" w:rsidR="007A6EB8" w:rsidRDefault="001E07EA">
            <w:pPr>
              <w:pBdr>
                <w:top w:val="nil"/>
                <w:left w:val="nil"/>
                <w:bottom w:val="nil"/>
                <w:right w:val="nil"/>
                <w:between w:val="nil"/>
              </w:pBdr>
              <w:ind w:left="5"/>
              <w:rPr>
                <w:color w:val="000000"/>
              </w:rPr>
            </w:pPr>
            <w:r>
              <w:rPr>
                <w:color w:val="000000"/>
              </w:rPr>
              <w:t>53502</w:t>
            </w:r>
          </w:p>
        </w:tc>
        <w:tc>
          <w:tcPr>
            <w:tcW w:w="931" w:type="dxa"/>
          </w:tcPr>
          <w:p w14:paraId="6CA6EF4B" w14:textId="77777777" w:rsidR="007A6EB8" w:rsidRDefault="001E07EA">
            <w:pPr>
              <w:pBdr>
                <w:top w:val="nil"/>
                <w:left w:val="nil"/>
                <w:bottom w:val="nil"/>
                <w:right w:val="nil"/>
                <w:between w:val="nil"/>
              </w:pBdr>
              <w:ind w:left="5"/>
              <w:rPr>
                <w:color w:val="000000"/>
              </w:rPr>
            </w:pPr>
            <w:r>
              <w:rPr>
                <w:color w:val="000000"/>
              </w:rPr>
              <w:t>57210</w:t>
            </w:r>
          </w:p>
        </w:tc>
        <w:tc>
          <w:tcPr>
            <w:tcW w:w="931" w:type="dxa"/>
          </w:tcPr>
          <w:p w14:paraId="5B3710F9" w14:textId="77777777" w:rsidR="007A6EB8" w:rsidRDefault="001E07EA">
            <w:pPr>
              <w:pBdr>
                <w:top w:val="nil"/>
                <w:left w:val="nil"/>
                <w:bottom w:val="nil"/>
                <w:right w:val="nil"/>
                <w:between w:val="nil"/>
              </w:pBdr>
              <w:ind w:left="6"/>
              <w:rPr>
                <w:color w:val="000000"/>
              </w:rPr>
            </w:pPr>
            <w:r>
              <w:rPr>
                <w:color w:val="000000"/>
              </w:rPr>
              <w:t>64719</w:t>
            </w:r>
          </w:p>
        </w:tc>
        <w:tc>
          <w:tcPr>
            <w:tcW w:w="931" w:type="dxa"/>
          </w:tcPr>
          <w:p w14:paraId="6A92FCB1" w14:textId="77777777" w:rsidR="007A6EB8" w:rsidRDefault="001E07EA">
            <w:pPr>
              <w:pBdr>
                <w:top w:val="nil"/>
                <w:left w:val="nil"/>
                <w:bottom w:val="nil"/>
                <w:right w:val="nil"/>
                <w:between w:val="nil"/>
              </w:pBdr>
              <w:ind w:left="6"/>
              <w:rPr>
                <w:color w:val="000000"/>
              </w:rPr>
            </w:pPr>
            <w:r>
              <w:rPr>
                <w:color w:val="000000"/>
              </w:rPr>
              <w:t>65235</w:t>
            </w:r>
          </w:p>
        </w:tc>
        <w:tc>
          <w:tcPr>
            <w:tcW w:w="969" w:type="dxa"/>
          </w:tcPr>
          <w:p w14:paraId="23F50325"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61DA15D8" w14:textId="77777777">
        <w:trPr>
          <w:trHeight w:val="431"/>
        </w:trPr>
        <w:tc>
          <w:tcPr>
            <w:tcW w:w="931" w:type="dxa"/>
          </w:tcPr>
          <w:p w14:paraId="04C58594" w14:textId="77777777" w:rsidR="007A6EB8" w:rsidRDefault="001E07EA">
            <w:pPr>
              <w:pBdr>
                <w:top w:val="nil"/>
                <w:left w:val="nil"/>
                <w:bottom w:val="nil"/>
                <w:right w:val="nil"/>
                <w:between w:val="nil"/>
              </w:pBdr>
              <w:ind w:left="4"/>
              <w:rPr>
                <w:color w:val="000000"/>
              </w:rPr>
            </w:pPr>
            <w:r>
              <w:rPr>
                <w:color w:val="000000"/>
              </w:rPr>
              <w:t>37700</w:t>
            </w:r>
          </w:p>
        </w:tc>
        <w:tc>
          <w:tcPr>
            <w:tcW w:w="931" w:type="dxa"/>
          </w:tcPr>
          <w:p w14:paraId="28A2268E" w14:textId="77777777" w:rsidR="007A6EB8" w:rsidRDefault="001E07EA">
            <w:pPr>
              <w:pBdr>
                <w:top w:val="nil"/>
                <w:left w:val="nil"/>
                <w:bottom w:val="nil"/>
                <w:right w:val="nil"/>
                <w:between w:val="nil"/>
              </w:pBdr>
              <w:ind w:left="4"/>
              <w:rPr>
                <w:color w:val="000000"/>
              </w:rPr>
            </w:pPr>
            <w:r>
              <w:rPr>
                <w:color w:val="000000"/>
              </w:rPr>
              <w:t>42405</w:t>
            </w:r>
          </w:p>
        </w:tc>
        <w:tc>
          <w:tcPr>
            <w:tcW w:w="931" w:type="dxa"/>
          </w:tcPr>
          <w:p w14:paraId="6FADDA5E" w14:textId="77777777" w:rsidR="007A6EB8" w:rsidRDefault="001E07EA">
            <w:pPr>
              <w:pBdr>
                <w:top w:val="nil"/>
                <w:left w:val="nil"/>
                <w:bottom w:val="nil"/>
                <w:right w:val="nil"/>
                <w:between w:val="nil"/>
              </w:pBdr>
              <w:ind w:left="7"/>
              <w:rPr>
                <w:color w:val="000000"/>
              </w:rPr>
            </w:pPr>
            <w:r>
              <w:rPr>
                <w:color w:val="000000"/>
              </w:rPr>
              <w:t>43265</w:t>
            </w:r>
          </w:p>
        </w:tc>
        <w:tc>
          <w:tcPr>
            <w:tcW w:w="931" w:type="dxa"/>
          </w:tcPr>
          <w:p w14:paraId="7B9F3E9B" w14:textId="77777777" w:rsidR="007A6EB8" w:rsidRDefault="001E07EA">
            <w:pPr>
              <w:pBdr>
                <w:top w:val="nil"/>
                <w:left w:val="nil"/>
                <w:bottom w:val="nil"/>
                <w:right w:val="nil"/>
                <w:between w:val="nil"/>
              </w:pBdr>
              <w:ind w:left="5"/>
              <w:rPr>
                <w:color w:val="000000"/>
              </w:rPr>
            </w:pPr>
            <w:r>
              <w:rPr>
                <w:color w:val="000000"/>
              </w:rPr>
              <w:t>45385</w:t>
            </w:r>
          </w:p>
        </w:tc>
        <w:tc>
          <w:tcPr>
            <w:tcW w:w="931" w:type="dxa"/>
          </w:tcPr>
          <w:p w14:paraId="2731C742" w14:textId="77777777" w:rsidR="007A6EB8" w:rsidRDefault="001E07EA">
            <w:pPr>
              <w:pBdr>
                <w:top w:val="nil"/>
                <w:left w:val="nil"/>
                <w:bottom w:val="nil"/>
                <w:right w:val="nil"/>
                <w:between w:val="nil"/>
              </w:pBdr>
              <w:ind w:left="5"/>
              <w:rPr>
                <w:color w:val="000000"/>
              </w:rPr>
            </w:pPr>
            <w:r>
              <w:rPr>
                <w:color w:val="000000"/>
              </w:rPr>
              <w:t>52277</w:t>
            </w:r>
          </w:p>
        </w:tc>
        <w:tc>
          <w:tcPr>
            <w:tcW w:w="931" w:type="dxa"/>
          </w:tcPr>
          <w:p w14:paraId="3BB5E7B3" w14:textId="77777777" w:rsidR="007A6EB8" w:rsidRDefault="001E07EA">
            <w:pPr>
              <w:pBdr>
                <w:top w:val="nil"/>
                <w:left w:val="nil"/>
                <w:bottom w:val="nil"/>
                <w:right w:val="nil"/>
                <w:between w:val="nil"/>
              </w:pBdr>
              <w:ind w:left="5"/>
              <w:rPr>
                <w:color w:val="000000"/>
              </w:rPr>
            </w:pPr>
            <w:r>
              <w:rPr>
                <w:color w:val="000000"/>
              </w:rPr>
              <w:t>53505</w:t>
            </w:r>
          </w:p>
        </w:tc>
        <w:tc>
          <w:tcPr>
            <w:tcW w:w="931" w:type="dxa"/>
          </w:tcPr>
          <w:p w14:paraId="4C8684C2" w14:textId="77777777" w:rsidR="007A6EB8" w:rsidRDefault="001E07EA">
            <w:pPr>
              <w:pBdr>
                <w:top w:val="nil"/>
                <w:left w:val="nil"/>
                <w:bottom w:val="nil"/>
                <w:right w:val="nil"/>
                <w:between w:val="nil"/>
              </w:pBdr>
              <w:ind w:left="5"/>
              <w:rPr>
                <w:color w:val="000000"/>
              </w:rPr>
            </w:pPr>
            <w:r>
              <w:rPr>
                <w:color w:val="000000"/>
              </w:rPr>
              <w:t>57400</w:t>
            </w:r>
          </w:p>
        </w:tc>
        <w:tc>
          <w:tcPr>
            <w:tcW w:w="931" w:type="dxa"/>
          </w:tcPr>
          <w:p w14:paraId="5F9FF24C" w14:textId="77777777" w:rsidR="007A6EB8" w:rsidRDefault="001E07EA">
            <w:pPr>
              <w:pBdr>
                <w:top w:val="nil"/>
                <w:left w:val="nil"/>
                <w:bottom w:val="nil"/>
                <w:right w:val="nil"/>
                <w:between w:val="nil"/>
              </w:pBdr>
              <w:ind w:left="6"/>
              <w:rPr>
                <w:color w:val="000000"/>
              </w:rPr>
            </w:pPr>
            <w:r>
              <w:rPr>
                <w:color w:val="000000"/>
              </w:rPr>
              <w:t>64721</w:t>
            </w:r>
          </w:p>
        </w:tc>
        <w:tc>
          <w:tcPr>
            <w:tcW w:w="931" w:type="dxa"/>
          </w:tcPr>
          <w:p w14:paraId="161F3610" w14:textId="77777777" w:rsidR="007A6EB8" w:rsidRDefault="001E07EA">
            <w:pPr>
              <w:pBdr>
                <w:top w:val="nil"/>
                <w:left w:val="nil"/>
                <w:bottom w:val="nil"/>
                <w:right w:val="nil"/>
                <w:between w:val="nil"/>
              </w:pBdr>
              <w:ind w:left="6"/>
              <w:rPr>
                <w:color w:val="000000"/>
              </w:rPr>
            </w:pPr>
            <w:r>
              <w:rPr>
                <w:color w:val="000000"/>
              </w:rPr>
              <w:t>65270</w:t>
            </w:r>
          </w:p>
        </w:tc>
        <w:tc>
          <w:tcPr>
            <w:tcW w:w="969" w:type="dxa"/>
          </w:tcPr>
          <w:p w14:paraId="4669BF3B"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4D185F00" w14:textId="77777777">
        <w:trPr>
          <w:trHeight w:val="434"/>
        </w:trPr>
        <w:tc>
          <w:tcPr>
            <w:tcW w:w="931" w:type="dxa"/>
          </w:tcPr>
          <w:p w14:paraId="0684F064" w14:textId="77777777" w:rsidR="007A6EB8" w:rsidRDefault="001E07EA">
            <w:pPr>
              <w:pBdr>
                <w:top w:val="nil"/>
                <w:left w:val="nil"/>
                <w:bottom w:val="nil"/>
                <w:right w:val="nil"/>
                <w:between w:val="nil"/>
              </w:pBdr>
              <w:ind w:left="4"/>
              <w:rPr>
                <w:color w:val="000000"/>
              </w:rPr>
            </w:pPr>
            <w:r>
              <w:rPr>
                <w:color w:val="000000"/>
              </w:rPr>
              <w:t>38305</w:t>
            </w:r>
          </w:p>
        </w:tc>
        <w:tc>
          <w:tcPr>
            <w:tcW w:w="931" w:type="dxa"/>
          </w:tcPr>
          <w:p w14:paraId="3506D58A" w14:textId="77777777" w:rsidR="007A6EB8" w:rsidRDefault="001E07EA">
            <w:pPr>
              <w:pBdr>
                <w:top w:val="nil"/>
                <w:left w:val="nil"/>
                <w:bottom w:val="nil"/>
                <w:right w:val="nil"/>
                <w:between w:val="nil"/>
              </w:pBdr>
              <w:ind w:left="4"/>
              <w:rPr>
                <w:color w:val="000000"/>
              </w:rPr>
            </w:pPr>
            <w:r>
              <w:rPr>
                <w:color w:val="000000"/>
              </w:rPr>
              <w:t>42450</w:t>
            </w:r>
          </w:p>
        </w:tc>
        <w:tc>
          <w:tcPr>
            <w:tcW w:w="931" w:type="dxa"/>
          </w:tcPr>
          <w:p w14:paraId="623AE539" w14:textId="77777777" w:rsidR="007A6EB8" w:rsidRDefault="001E07EA">
            <w:pPr>
              <w:pBdr>
                <w:top w:val="nil"/>
                <w:left w:val="nil"/>
                <w:bottom w:val="nil"/>
                <w:right w:val="nil"/>
                <w:between w:val="nil"/>
              </w:pBdr>
              <w:ind w:left="7"/>
              <w:rPr>
                <w:color w:val="000000"/>
              </w:rPr>
            </w:pPr>
            <w:r>
              <w:rPr>
                <w:color w:val="000000"/>
              </w:rPr>
              <w:t>43267</w:t>
            </w:r>
          </w:p>
        </w:tc>
        <w:tc>
          <w:tcPr>
            <w:tcW w:w="931" w:type="dxa"/>
          </w:tcPr>
          <w:p w14:paraId="0878B099" w14:textId="77777777" w:rsidR="007A6EB8" w:rsidRDefault="001E07EA">
            <w:pPr>
              <w:pBdr>
                <w:top w:val="nil"/>
                <w:left w:val="nil"/>
                <w:bottom w:val="nil"/>
                <w:right w:val="nil"/>
                <w:between w:val="nil"/>
              </w:pBdr>
              <w:ind w:left="5"/>
              <w:rPr>
                <w:color w:val="000000"/>
              </w:rPr>
            </w:pPr>
            <w:r>
              <w:rPr>
                <w:color w:val="000000"/>
              </w:rPr>
              <w:t>45386</w:t>
            </w:r>
          </w:p>
        </w:tc>
        <w:tc>
          <w:tcPr>
            <w:tcW w:w="931" w:type="dxa"/>
          </w:tcPr>
          <w:p w14:paraId="191B9ED9" w14:textId="77777777" w:rsidR="007A6EB8" w:rsidRDefault="001E07EA">
            <w:pPr>
              <w:pBdr>
                <w:top w:val="nil"/>
                <w:left w:val="nil"/>
                <w:bottom w:val="nil"/>
                <w:right w:val="nil"/>
                <w:between w:val="nil"/>
              </w:pBdr>
              <w:ind w:left="5"/>
              <w:rPr>
                <w:color w:val="000000"/>
              </w:rPr>
            </w:pPr>
            <w:r>
              <w:rPr>
                <w:color w:val="000000"/>
              </w:rPr>
              <w:t>52281</w:t>
            </w:r>
          </w:p>
        </w:tc>
        <w:tc>
          <w:tcPr>
            <w:tcW w:w="931" w:type="dxa"/>
          </w:tcPr>
          <w:p w14:paraId="53A9A653" w14:textId="77777777" w:rsidR="007A6EB8" w:rsidRDefault="001E07EA">
            <w:pPr>
              <w:pBdr>
                <w:top w:val="nil"/>
                <w:left w:val="nil"/>
                <w:bottom w:val="nil"/>
                <w:right w:val="nil"/>
                <w:between w:val="nil"/>
              </w:pBdr>
              <w:ind w:left="5"/>
              <w:rPr>
                <w:color w:val="000000"/>
              </w:rPr>
            </w:pPr>
            <w:r>
              <w:rPr>
                <w:color w:val="000000"/>
              </w:rPr>
              <w:t>53510</w:t>
            </w:r>
          </w:p>
        </w:tc>
        <w:tc>
          <w:tcPr>
            <w:tcW w:w="931" w:type="dxa"/>
          </w:tcPr>
          <w:p w14:paraId="2E5EA089" w14:textId="77777777" w:rsidR="007A6EB8" w:rsidRDefault="001E07EA">
            <w:pPr>
              <w:pBdr>
                <w:top w:val="nil"/>
                <w:left w:val="nil"/>
                <w:bottom w:val="nil"/>
                <w:right w:val="nil"/>
                <w:between w:val="nil"/>
              </w:pBdr>
              <w:ind w:left="5"/>
              <w:rPr>
                <w:color w:val="000000"/>
              </w:rPr>
            </w:pPr>
            <w:r>
              <w:rPr>
                <w:color w:val="000000"/>
              </w:rPr>
              <w:t>57410</w:t>
            </w:r>
          </w:p>
        </w:tc>
        <w:tc>
          <w:tcPr>
            <w:tcW w:w="931" w:type="dxa"/>
          </w:tcPr>
          <w:p w14:paraId="7F416E33" w14:textId="77777777" w:rsidR="007A6EB8" w:rsidRDefault="001E07EA">
            <w:pPr>
              <w:pBdr>
                <w:top w:val="nil"/>
                <w:left w:val="nil"/>
                <w:bottom w:val="nil"/>
                <w:right w:val="nil"/>
                <w:between w:val="nil"/>
              </w:pBdr>
              <w:ind w:left="6"/>
              <w:rPr>
                <w:color w:val="000000"/>
              </w:rPr>
            </w:pPr>
            <w:r>
              <w:rPr>
                <w:color w:val="000000"/>
              </w:rPr>
              <w:t>64732</w:t>
            </w:r>
          </w:p>
        </w:tc>
        <w:tc>
          <w:tcPr>
            <w:tcW w:w="931" w:type="dxa"/>
          </w:tcPr>
          <w:p w14:paraId="0C2D90D8" w14:textId="77777777" w:rsidR="007A6EB8" w:rsidRDefault="001E07EA">
            <w:pPr>
              <w:pBdr>
                <w:top w:val="nil"/>
                <w:left w:val="nil"/>
                <w:bottom w:val="nil"/>
                <w:right w:val="nil"/>
                <w:between w:val="nil"/>
              </w:pBdr>
              <w:ind w:left="6"/>
              <w:rPr>
                <w:color w:val="000000"/>
              </w:rPr>
            </w:pPr>
            <w:r>
              <w:rPr>
                <w:color w:val="000000"/>
              </w:rPr>
              <w:t>65272</w:t>
            </w:r>
          </w:p>
        </w:tc>
        <w:tc>
          <w:tcPr>
            <w:tcW w:w="969" w:type="dxa"/>
          </w:tcPr>
          <w:p w14:paraId="4B1A5AC0"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38C0BB6D" w14:textId="77777777">
        <w:trPr>
          <w:trHeight w:val="431"/>
        </w:trPr>
        <w:tc>
          <w:tcPr>
            <w:tcW w:w="931" w:type="dxa"/>
          </w:tcPr>
          <w:p w14:paraId="3B016861" w14:textId="77777777" w:rsidR="007A6EB8" w:rsidRDefault="001E07EA">
            <w:pPr>
              <w:pBdr>
                <w:top w:val="nil"/>
                <w:left w:val="nil"/>
                <w:bottom w:val="nil"/>
                <w:right w:val="nil"/>
                <w:between w:val="nil"/>
              </w:pBdr>
              <w:ind w:left="4"/>
              <w:rPr>
                <w:color w:val="000000"/>
              </w:rPr>
            </w:pPr>
            <w:r>
              <w:rPr>
                <w:color w:val="000000"/>
              </w:rPr>
              <w:t>38308</w:t>
            </w:r>
          </w:p>
        </w:tc>
        <w:tc>
          <w:tcPr>
            <w:tcW w:w="931" w:type="dxa"/>
          </w:tcPr>
          <w:p w14:paraId="400E21DD" w14:textId="77777777" w:rsidR="007A6EB8" w:rsidRDefault="001E07EA">
            <w:pPr>
              <w:pBdr>
                <w:top w:val="nil"/>
                <w:left w:val="nil"/>
                <w:bottom w:val="nil"/>
                <w:right w:val="nil"/>
                <w:between w:val="nil"/>
              </w:pBdr>
              <w:ind w:left="4"/>
              <w:rPr>
                <w:color w:val="000000"/>
              </w:rPr>
            </w:pPr>
            <w:r>
              <w:rPr>
                <w:color w:val="000000"/>
              </w:rPr>
              <w:t>42725</w:t>
            </w:r>
          </w:p>
        </w:tc>
        <w:tc>
          <w:tcPr>
            <w:tcW w:w="931" w:type="dxa"/>
          </w:tcPr>
          <w:p w14:paraId="7935DFD7" w14:textId="77777777" w:rsidR="007A6EB8" w:rsidRDefault="001E07EA">
            <w:pPr>
              <w:pBdr>
                <w:top w:val="nil"/>
                <w:left w:val="nil"/>
                <w:bottom w:val="nil"/>
                <w:right w:val="nil"/>
                <w:between w:val="nil"/>
              </w:pBdr>
              <w:ind w:left="7"/>
              <w:rPr>
                <w:color w:val="000000"/>
              </w:rPr>
            </w:pPr>
            <w:r>
              <w:rPr>
                <w:color w:val="000000"/>
              </w:rPr>
              <w:t>43268</w:t>
            </w:r>
          </w:p>
        </w:tc>
        <w:tc>
          <w:tcPr>
            <w:tcW w:w="931" w:type="dxa"/>
          </w:tcPr>
          <w:p w14:paraId="22D94307" w14:textId="77777777" w:rsidR="007A6EB8" w:rsidRDefault="001E07EA">
            <w:pPr>
              <w:pBdr>
                <w:top w:val="nil"/>
                <w:left w:val="nil"/>
                <w:bottom w:val="nil"/>
                <w:right w:val="nil"/>
                <w:between w:val="nil"/>
              </w:pBdr>
              <w:ind w:left="5"/>
              <w:rPr>
                <w:color w:val="000000"/>
              </w:rPr>
            </w:pPr>
            <w:r>
              <w:rPr>
                <w:color w:val="000000"/>
              </w:rPr>
              <w:t>45391</w:t>
            </w:r>
          </w:p>
        </w:tc>
        <w:tc>
          <w:tcPr>
            <w:tcW w:w="931" w:type="dxa"/>
          </w:tcPr>
          <w:p w14:paraId="03ED2A34" w14:textId="77777777" w:rsidR="007A6EB8" w:rsidRDefault="001E07EA">
            <w:pPr>
              <w:pBdr>
                <w:top w:val="nil"/>
                <w:left w:val="nil"/>
                <w:bottom w:val="nil"/>
                <w:right w:val="nil"/>
                <w:between w:val="nil"/>
              </w:pBdr>
              <w:ind w:left="5"/>
              <w:rPr>
                <w:color w:val="000000"/>
              </w:rPr>
            </w:pPr>
            <w:r>
              <w:rPr>
                <w:color w:val="000000"/>
              </w:rPr>
              <w:t>52283</w:t>
            </w:r>
          </w:p>
        </w:tc>
        <w:tc>
          <w:tcPr>
            <w:tcW w:w="931" w:type="dxa"/>
          </w:tcPr>
          <w:p w14:paraId="3C78CB62" w14:textId="77777777" w:rsidR="007A6EB8" w:rsidRDefault="001E07EA">
            <w:pPr>
              <w:pBdr>
                <w:top w:val="nil"/>
                <w:left w:val="nil"/>
                <w:bottom w:val="nil"/>
                <w:right w:val="nil"/>
                <w:between w:val="nil"/>
              </w:pBdr>
              <w:ind w:left="5"/>
              <w:rPr>
                <w:color w:val="000000"/>
              </w:rPr>
            </w:pPr>
            <w:r>
              <w:rPr>
                <w:color w:val="000000"/>
              </w:rPr>
              <w:t>53515</w:t>
            </w:r>
          </w:p>
        </w:tc>
        <w:tc>
          <w:tcPr>
            <w:tcW w:w="931" w:type="dxa"/>
          </w:tcPr>
          <w:p w14:paraId="011F34D0" w14:textId="77777777" w:rsidR="007A6EB8" w:rsidRDefault="001E07EA">
            <w:pPr>
              <w:pBdr>
                <w:top w:val="nil"/>
                <w:left w:val="nil"/>
                <w:bottom w:val="nil"/>
                <w:right w:val="nil"/>
                <w:between w:val="nil"/>
              </w:pBdr>
              <w:ind w:left="5"/>
              <w:rPr>
                <w:color w:val="000000"/>
              </w:rPr>
            </w:pPr>
            <w:r>
              <w:rPr>
                <w:color w:val="000000"/>
              </w:rPr>
              <w:t>57415</w:t>
            </w:r>
          </w:p>
        </w:tc>
        <w:tc>
          <w:tcPr>
            <w:tcW w:w="931" w:type="dxa"/>
          </w:tcPr>
          <w:p w14:paraId="2539CA9C" w14:textId="77777777" w:rsidR="007A6EB8" w:rsidRDefault="001E07EA">
            <w:pPr>
              <w:pBdr>
                <w:top w:val="nil"/>
                <w:left w:val="nil"/>
                <w:bottom w:val="nil"/>
                <w:right w:val="nil"/>
                <w:between w:val="nil"/>
              </w:pBdr>
              <w:ind w:left="6"/>
              <w:rPr>
                <w:color w:val="000000"/>
              </w:rPr>
            </w:pPr>
            <w:r>
              <w:rPr>
                <w:color w:val="000000"/>
              </w:rPr>
              <w:t>64734</w:t>
            </w:r>
          </w:p>
        </w:tc>
        <w:tc>
          <w:tcPr>
            <w:tcW w:w="931" w:type="dxa"/>
          </w:tcPr>
          <w:p w14:paraId="351E7B3F" w14:textId="77777777" w:rsidR="007A6EB8" w:rsidRDefault="001E07EA">
            <w:pPr>
              <w:pBdr>
                <w:top w:val="nil"/>
                <w:left w:val="nil"/>
                <w:bottom w:val="nil"/>
                <w:right w:val="nil"/>
                <w:between w:val="nil"/>
              </w:pBdr>
              <w:ind w:left="6"/>
              <w:rPr>
                <w:color w:val="000000"/>
              </w:rPr>
            </w:pPr>
            <w:r>
              <w:rPr>
                <w:color w:val="000000"/>
              </w:rPr>
              <w:t>65410</w:t>
            </w:r>
          </w:p>
        </w:tc>
        <w:tc>
          <w:tcPr>
            <w:tcW w:w="969" w:type="dxa"/>
          </w:tcPr>
          <w:p w14:paraId="6D6AE42E"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65FFD4CF" w14:textId="77777777">
        <w:trPr>
          <w:trHeight w:val="434"/>
        </w:trPr>
        <w:tc>
          <w:tcPr>
            <w:tcW w:w="931" w:type="dxa"/>
          </w:tcPr>
          <w:p w14:paraId="54E30675" w14:textId="77777777" w:rsidR="007A6EB8" w:rsidRDefault="001E07EA">
            <w:pPr>
              <w:pBdr>
                <w:top w:val="nil"/>
                <w:left w:val="nil"/>
                <w:bottom w:val="nil"/>
                <w:right w:val="nil"/>
                <w:between w:val="nil"/>
              </w:pBdr>
              <w:spacing w:before="2"/>
              <w:ind w:left="4"/>
              <w:rPr>
                <w:color w:val="000000"/>
              </w:rPr>
            </w:pPr>
            <w:r>
              <w:rPr>
                <w:color w:val="000000"/>
              </w:rPr>
              <w:t>38500</w:t>
            </w:r>
          </w:p>
        </w:tc>
        <w:tc>
          <w:tcPr>
            <w:tcW w:w="931" w:type="dxa"/>
          </w:tcPr>
          <w:p w14:paraId="247BA9BF" w14:textId="77777777" w:rsidR="007A6EB8" w:rsidRDefault="001E07EA">
            <w:pPr>
              <w:pBdr>
                <w:top w:val="nil"/>
                <w:left w:val="nil"/>
                <w:bottom w:val="nil"/>
                <w:right w:val="nil"/>
                <w:between w:val="nil"/>
              </w:pBdr>
              <w:spacing w:before="2"/>
              <w:ind w:left="4"/>
              <w:rPr>
                <w:color w:val="000000"/>
              </w:rPr>
            </w:pPr>
            <w:r>
              <w:rPr>
                <w:color w:val="000000"/>
              </w:rPr>
              <w:t>42806</w:t>
            </w:r>
          </w:p>
        </w:tc>
        <w:tc>
          <w:tcPr>
            <w:tcW w:w="931" w:type="dxa"/>
          </w:tcPr>
          <w:p w14:paraId="372BC5CD" w14:textId="77777777" w:rsidR="007A6EB8" w:rsidRDefault="001E07EA">
            <w:pPr>
              <w:pBdr>
                <w:top w:val="nil"/>
                <w:left w:val="nil"/>
                <w:bottom w:val="nil"/>
                <w:right w:val="nil"/>
                <w:between w:val="nil"/>
              </w:pBdr>
              <w:spacing w:before="2"/>
              <w:ind w:left="7"/>
              <w:rPr>
                <w:color w:val="000000"/>
              </w:rPr>
            </w:pPr>
            <w:r>
              <w:rPr>
                <w:color w:val="000000"/>
              </w:rPr>
              <w:t>43269</w:t>
            </w:r>
          </w:p>
        </w:tc>
        <w:tc>
          <w:tcPr>
            <w:tcW w:w="931" w:type="dxa"/>
          </w:tcPr>
          <w:p w14:paraId="255012E8" w14:textId="77777777" w:rsidR="007A6EB8" w:rsidRDefault="001E07EA">
            <w:pPr>
              <w:pBdr>
                <w:top w:val="nil"/>
                <w:left w:val="nil"/>
                <w:bottom w:val="nil"/>
                <w:right w:val="nil"/>
                <w:between w:val="nil"/>
              </w:pBdr>
              <w:spacing w:before="2"/>
              <w:ind w:left="5"/>
              <w:rPr>
                <w:color w:val="000000"/>
              </w:rPr>
            </w:pPr>
            <w:r>
              <w:rPr>
                <w:color w:val="000000"/>
              </w:rPr>
              <w:t>45392</w:t>
            </w:r>
          </w:p>
        </w:tc>
        <w:tc>
          <w:tcPr>
            <w:tcW w:w="931" w:type="dxa"/>
          </w:tcPr>
          <w:p w14:paraId="0BF2020F" w14:textId="77777777" w:rsidR="007A6EB8" w:rsidRDefault="001E07EA">
            <w:pPr>
              <w:pBdr>
                <w:top w:val="nil"/>
                <w:left w:val="nil"/>
                <w:bottom w:val="nil"/>
                <w:right w:val="nil"/>
                <w:between w:val="nil"/>
              </w:pBdr>
              <w:spacing w:before="2"/>
              <w:ind w:left="5"/>
              <w:rPr>
                <w:color w:val="000000"/>
              </w:rPr>
            </w:pPr>
            <w:r>
              <w:rPr>
                <w:color w:val="000000"/>
              </w:rPr>
              <w:t>52285</w:t>
            </w:r>
          </w:p>
        </w:tc>
        <w:tc>
          <w:tcPr>
            <w:tcW w:w="931" w:type="dxa"/>
          </w:tcPr>
          <w:p w14:paraId="5E45C0A1" w14:textId="77777777" w:rsidR="007A6EB8" w:rsidRDefault="001E07EA">
            <w:pPr>
              <w:pBdr>
                <w:top w:val="nil"/>
                <w:left w:val="nil"/>
                <w:bottom w:val="nil"/>
                <w:right w:val="nil"/>
                <w:between w:val="nil"/>
              </w:pBdr>
              <w:spacing w:before="2"/>
              <w:ind w:left="5"/>
              <w:rPr>
                <w:color w:val="000000"/>
              </w:rPr>
            </w:pPr>
            <w:r>
              <w:rPr>
                <w:color w:val="000000"/>
              </w:rPr>
              <w:t>53520</w:t>
            </w:r>
          </w:p>
        </w:tc>
        <w:tc>
          <w:tcPr>
            <w:tcW w:w="931" w:type="dxa"/>
          </w:tcPr>
          <w:p w14:paraId="34FBCFC2" w14:textId="77777777" w:rsidR="007A6EB8" w:rsidRDefault="001E07EA">
            <w:pPr>
              <w:pBdr>
                <w:top w:val="nil"/>
                <w:left w:val="nil"/>
                <w:bottom w:val="nil"/>
                <w:right w:val="nil"/>
                <w:between w:val="nil"/>
              </w:pBdr>
              <w:spacing w:before="2"/>
              <w:ind w:left="5"/>
              <w:rPr>
                <w:color w:val="000000"/>
              </w:rPr>
            </w:pPr>
            <w:r>
              <w:rPr>
                <w:color w:val="000000"/>
              </w:rPr>
              <w:t>57513</w:t>
            </w:r>
          </w:p>
        </w:tc>
        <w:tc>
          <w:tcPr>
            <w:tcW w:w="931" w:type="dxa"/>
          </w:tcPr>
          <w:p w14:paraId="3B5E1533" w14:textId="77777777" w:rsidR="007A6EB8" w:rsidRDefault="001E07EA">
            <w:pPr>
              <w:pBdr>
                <w:top w:val="nil"/>
                <w:left w:val="nil"/>
                <w:bottom w:val="nil"/>
                <w:right w:val="nil"/>
                <w:between w:val="nil"/>
              </w:pBdr>
              <w:spacing w:before="2"/>
              <w:ind w:left="6"/>
              <w:rPr>
                <w:color w:val="000000"/>
              </w:rPr>
            </w:pPr>
            <w:r>
              <w:rPr>
                <w:color w:val="000000"/>
              </w:rPr>
              <w:t>64736</w:t>
            </w:r>
          </w:p>
        </w:tc>
        <w:tc>
          <w:tcPr>
            <w:tcW w:w="931" w:type="dxa"/>
          </w:tcPr>
          <w:p w14:paraId="2360298F" w14:textId="77777777" w:rsidR="007A6EB8" w:rsidRDefault="001E07EA">
            <w:pPr>
              <w:pBdr>
                <w:top w:val="nil"/>
                <w:left w:val="nil"/>
                <w:bottom w:val="nil"/>
                <w:right w:val="nil"/>
                <w:between w:val="nil"/>
              </w:pBdr>
              <w:spacing w:before="2"/>
              <w:ind w:left="6"/>
              <w:rPr>
                <w:color w:val="000000"/>
              </w:rPr>
            </w:pPr>
            <w:r>
              <w:rPr>
                <w:color w:val="000000"/>
              </w:rPr>
              <w:t>65420</w:t>
            </w:r>
          </w:p>
        </w:tc>
        <w:tc>
          <w:tcPr>
            <w:tcW w:w="969" w:type="dxa"/>
          </w:tcPr>
          <w:p w14:paraId="3B27193C"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1BCA6974" w14:textId="77777777">
        <w:trPr>
          <w:trHeight w:val="433"/>
        </w:trPr>
        <w:tc>
          <w:tcPr>
            <w:tcW w:w="931" w:type="dxa"/>
          </w:tcPr>
          <w:p w14:paraId="2293E404" w14:textId="77777777" w:rsidR="007A6EB8" w:rsidRDefault="001E07EA">
            <w:pPr>
              <w:pBdr>
                <w:top w:val="nil"/>
                <w:left w:val="nil"/>
                <w:bottom w:val="nil"/>
                <w:right w:val="nil"/>
                <w:between w:val="nil"/>
              </w:pBdr>
              <w:ind w:left="4"/>
              <w:rPr>
                <w:color w:val="000000"/>
              </w:rPr>
            </w:pPr>
            <w:r>
              <w:rPr>
                <w:color w:val="000000"/>
              </w:rPr>
              <w:t>38510</w:t>
            </w:r>
          </w:p>
        </w:tc>
        <w:tc>
          <w:tcPr>
            <w:tcW w:w="931" w:type="dxa"/>
          </w:tcPr>
          <w:p w14:paraId="1E9F26A0" w14:textId="77777777" w:rsidR="007A6EB8" w:rsidRDefault="001E07EA">
            <w:pPr>
              <w:pBdr>
                <w:top w:val="nil"/>
                <w:left w:val="nil"/>
                <w:bottom w:val="nil"/>
                <w:right w:val="nil"/>
                <w:between w:val="nil"/>
              </w:pBdr>
              <w:ind w:left="4"/>
              <w:rPr>
                <w:color w:val="000000"/>
              </w:rPr>
            </w:pPr>
            <w:r>
              <w:rPr>
                <w:color w:val="000000"/>
              </w:rPr>
              <w:t>42808</w:t>
            </w:r>
          </w:p>
        </w:tc>
        <w:tc>
          <w:tcPr>
            <w:tcW w:w="931" w:type="dxa"/>
          </w:tcPr>
          <w:p w14:paraId="5A99924D" w14:textId="77777777" w:rsidR="007A6EB8" w:rsidRDefault="001E07EA">
            <w:pPr>
              <w:pBdr>
                <w:top w:val="nil"/>
                <w:left w:val="nil"/>
                <w:bottom w:val="nil"/>
                <w:right w:val="nil"/>
                <w:between w:val="nil"/>
              </w:pBdr>
              <w:ind w:left="7"/>
              <w:rPr>
                <w:color w:val="000000"/>
              </w:rPr>
            </w:pPr>
            <w:r>
              <w:rPr>
                <w:color w:val="000000"/>
              </w:rPr>
              <w:t>43271</w:t>
            </w:r>
          </w:p>
        </w:tc>
        <w:tc>
          <w:tcPr>
            <w:tcW w:w="931" w:type="dxa"/>
          </w:tcPr>
          <w:p w14:paraId="508E8D6E" w14:textId="77777777" w:rsidR="007A6EB8" w:rsidRDefault="001E07EA">
            <w:pPr>
              <w:pBdr>
                <w:top w:val="nil"/>
                <w:left w:val="nil"/>
                <w:bottom w:val="nil"/>
                <w:right w:val="nil"/>
                <w:between w:val="nil"/>
              </w:pBdr>
              <w:ind w:left="5"/>
              <w:rPr>
                <w:color w:val="000000"/>
              </w:rPr>
            </w:pPr>
            <w:r>
              <w:rPr>
                <w:color w:val="000000"/>
              </w:rPr>
              <w:t>45500</w:t>
            </w:r>
          </w:p>
        </w:tc>
        <w:tc>
          <w:tcPr>
            <w:tcW w:w="931" w:type="dxa"/>
          </w:tcPr>
          <w:p w14:paraId="07D49FAA" w14:textId="77777777" w:rsidR="007A6EB8" w:rsidRDefault="001E07EA">
            <w:pPr>
              <w:pBdr>
                <w:top w:val="nil"/>
                <w:left w:val="nil"/>
                <w:bottom w:val="nil"/>
                <w:right w:val="nil"/>
                <w:between w:val="nil"/>
              </w:pBdr>
              <w:ind w:left="5"/>
              <w:rPr>
                <w:color w:val="000000"/>
              </w:rPr>
            </w:pPr>
            <w:r>
              <w:rPr>
                <w:color w:val="000000"/>
              </w:rPr>
              <w:t>52287</w:t>
            </w:r>
          </w:p>
        </w:tc>
        <w:tc>
          <w:tcPr>
            <w:tcW w:w="931" w:type="dxa"/>
          </w:tcPr>
          <w:p w14:paraId="02FDE30D" w14:textId="77777777" w:rsidR="007A6EB8" w:rsidRDefault="001E07EA">
            <w:pPr>
              <w:pBdr>
                <w:top w:val="nil"/>
                <w:left w:val="nil"/>
                <w:bottom w:val="nil"/>
                <w:right w:val="nil"/>
                <w:between w:val="nil"/>
              </w:pBdr>
              <w:ind w:left="5"/>
              <w:rPr>
                <w:color w:val="000000"/>
              </w:rPr>
            </w:pPr>
            <w:r>
              <w:rPr>
                <w:color w:val="000000"/>
              </w:rPr>
              <w:t>53605</w:t>
            </w:r>
          </w:p>
        </w:tc>
        <w:tc>
          <w:tcPr>
            <w:tcW w:w="931" w:type="dxa"/>
          </w:tcPr>
          <w:p w14:paraId="60FC163A" w14:textId="77777777" w:rsidR="007A6EB8" w:rsidRDefault="001E07EA">
            <w:pPr>
              <w:pBdr>
                <w:top w:val="nil"/>
                <w:left w:val="nil"/>
                <w:bottom w:val="nil"/>
                <w:right w:val="nil"/>
                <w:between w:val="nil"/>
              </w:pBdr>
              <w:ind w:left="5"/>
              <w:rPr>
                <w:color w:val="000000"/>
              </w:rPr>
            </w:pPr>
            <w:r>
              <w:rPr>
                <w:color w:val="000000"/>
              </w:rPr>
              <w:t>57520</w:t>
            </w:r>
          </w:p>
        </w:tc>
        <w:tc>
          <w:tcPr>
            <w:tcW w:w="931" w:type="dxa"/>
          </w:tcPr>
          <w:p w14:paraId="41EDAB3B" w14:textId="77777777" w:rsidR="007A6EB8" w:rsidRDefault="001E07EA">
            <w:pPr>
              <w:pBdr>
                <w:top w:val="nil"/>
                <w:left w:val="nil"/>
                <w:bottom w:val="nil"/>
                <w:right w:val="nil"/>
                <w:between w:val="nil"/>
              </w:pBdr>
              <w:ind w:left="6"/>
              <w:rPr>
                <w:color w:val="000000"/>
              </w:rPr>
            </w:pPr>
            <w:r>
              <w:rPr>
                <w:color w:val="000000"/>
              </w:rPr>
              <w:t>64738</w:t>
            </w:r>
          </w:p>
        </w:tc>
        <w:tc>
          <w:tcPr>
            <w:tcW w:w="931" w:type="dxa"/>
          </w:tcPr>
          <w:p w14:paraId="55CEC016" w14:textId="77777777" w:rsidR="007A6EB8" w:rsidRDefault="001E07EA">
            <w:pPr>
              <w:pBdr>
                <w:top w:val="nil"/>
                <w:left w:val="nil"/>
                <w:bottom w:val="nil"/>
                <w:right w:val="nil"/>
                <w:between w:val="nil"/>
              </w:pBdr>
              <w:ind w:left="6"/>
              <w:rPr>
                <w:color w:val="000000"/>
              </w:rPr>
            </w:pPr>
            <w:r>
              <w:rPr>
                <w:color w:val="000000"/>
              </w:rPr>
              <w:t>65815</w:t>
            </w:r>
          </w:p>
        </w:tc>
        <w:tc>
          <w:tcPr>
            <w:tcW w:w="969" w:type="dxa"/>
          </w:tcPr>
          <w:p w14:paraId="77ABFB08"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5E7398C4" w14:textId="77777777">
        <w:trPr>
          <w:trHeight w:val="431"/>
        </w:trPr>
        <w:tc>
          <w:tcPr>
            <w:tcW w:w="931" w:type="dxa"/>
          </w:tcPr>
          <w:p w14:paraId="3F3C513F" w14:textId="77777777" w:rsidR="007A6EB8" w:rsidRDefault="001E07EA">
            <w:pPr>
              <w:pBdr>
                <w:top w:val="nil"/>
                <w:left w:val="nil"/>
                <w:bottom w:val="nil"/>
                <w:right w:val="nil"/>
                <w:between w:val="nil"/>
              </w:pBdr>
              <w:ind w:left="4"/>
              <w:rPr>
                <w:color w:val="000000"/>
              </w:rPr>
            </w:pPr>
            <w:r>
              <w:rPr>
                <w:color w:val="000000"/>
              </w:rPr>
              <w:t>38520</w:t>
            </w:r>
          </w:p>
        </w:tc>
        <w:tc>
          <w:tcPr>
            <w:tcW w:w="931" w:type="dxa"/>
          </w:tcPr>
          <w:p w14:paraId="0805AA05" w14:textId="77777777" w:rsidR="007A6EB8" w:rsidRDefault="001E07EA">
            <w:pPr>
              <w:pBdr>
                <w:top w:val="nil"/>
                <w:left w:val="nil"/>
                <w:bottom w:val="nil"/>
                <w:right w:val="nil"/>
                <w:between w:val="nil"/>
              </w:pBdr>
              <w:ind w:left="4"/>
              <w:rPr>
                <w:color w:val="000000"/>
              </w:rPr>
            </w:pPr>
            <w:r>
              <w:rPr>
                <w:color w:val="000000"/>
              </w:rPr>
              <w:t>42950</w:t>
            </w:r>
          </w:p>
        </w:tc>
        <w:tc>
          <w:tcPr>
            <w:tcW w:w="931" w:type="dxa"/>
          </w:tcPr>
          <w:p w14:paraId="5C5823E8" w14:textId="77777777" w:rsidR="007A6EB8" w:rsidRDefault="001E07EA">
            <w:pPr>
              <w:pBdr>
                <w:top w:val="nil"/>
                <w:left w:val="nil"/>
                <w:bottom w:val="nil"/>
                <w:right w:val="nil"/>
                <w:between w:val="nil"/>
              </w:pBdr>
              <w:ind w:left="7"/>
              <w:rPr>
                <w:color w:val="000000"/>
              </w:rPr>
            </w:pPr>
            <w:r>
              <w:rPr>
                <w:color w:val="000000"/>
              </w:rPr>
              <w:t>43272</w:t>
            </w:r>
          </w:p>
        </w:tc>
        <w:tc>
          <w:tcPr>
            <w:tcW w:w="931" w:type="dxa"/>
          </w:tcPr>
          <w:p w14:paraId="3C666DEC" w14:textId="77777777" w:rsidR="007A6EB8" w:rsidRDefault="001E07EA">
            <w:pPr>
              <w:pBdr>
                <w:top w:val="nil"/>
                <w:left w:val="nil"/>
                <w:bottom w:val="nil"/>
                <w:right w:val="nil"/>
                <w:between w:val="nil"/>
              </w:pBdr>
              <w:ind w:left="5"/>
              <w:rPr>
                <w:color w:val="000000"/>
              </w:rPr>
            </w:pPr>
            <w:r>
              <w:rPr>
                <w:color w:val="000000"/>
              </w:rPr>
              <w:t>45505</w:t>
            </w:r>
          </w:p>
        </w:tc>
        <w:tc>
          <w:tcPr>
            <w:tcW w:w="931" w:type="dxa"/>
          </w:tcPr>
          <w:p w14:paraId="4093CD21" w14:textId="77777777" w:rsidR="007A6EB8" w:rsidRDefault="001E07EA">
            <w:pPr>
              <w:pBdr>
                <w:top w:val="nil"/>
                <w:left w:val="nil"/>
                <w:bottom w:val="nil"/>
                <w:right w:val="nil"/>
                <w:between w:val="nil"/>
              </w:pBdr>
              <w:ind w:left="5"/>
              <w:rPr>
                <w:color w:val="000000"/>
              </w:rPr>
            </w:pPr>
            <w:r>
              <w:rPr>
                <w:color w:val="000000"/>
              </w:rPr>
              <w:t>52290</w:t>
            </w:r>
          </w:p>
        </w:tc>
        <w:tc>
          <w:tcPr>
            <w:tcW w:w="931" w:type="dxa"/>
          </w:tcPr>
          <w:p w14:paraId="01312F07" w14:textId="77777777" w:rsidR="007A6EB8" w:rsidRDefault="001E07EA">
            <w:pPr>
              <w:pBdr>
                <w:top w:val="nil"/>
                <w:left w:val="nil"/>
                <w:bottom w:val="nil"/>
                <w:right w:val="nil"/>
                <w:between w:val="nil"/>
              </w:pBdr>
              <w:ind w:left="5"/>
              <w:rPr>
                <w:color w:val="000000"/>
              </w:rPr>
            </w:pPr>
            <w:r>
              <w:rPr>
                <w:color w:val="000000"/>
              </w:rPr>
              <w:t>54000</w:t>
            </w:r>
          </w:p>
        </w:tc>
        <w:tc>
          <w:tcPr>
            <w:tcW w:w="931" w:type="dxa"/>
          </w:tcPr>
          <w:p w14:paraId="56E5D052" w14:textId="77777777" w:rsidR="007A6EB8" w:rsidRDefault="001E07EA">
            <w:pPr>
              <w:pBdr>
                <w:top w:val="nil"/>
                <w:left w:val="nil"/>
                <w:bottom w:val="nil"/>
                <w:right w:val="nil"/>
                <w:between w:val="nil"/>
              </w:pBdr>
              <w:ind w:left="5"/>
              <w:rPr>
                <w:color w:val="000000"/>
              </w:rPr>
            </w:pPr>
            <w:r>
              <w:rPr>
                <w:color w:val="000000"/>
              </w:rPr>
              <w:t>57522</w:t>
            </w:r>
          </w:p>
        </w:tc>
        <w:tc>
          <w:tcPr>
            <w:tcW w:w="931" w:type="dxa"/>
          </w:tcPr>
          <w:p w14:paraId="4975BD25" w14:textId="77777777" w:rsidR="007A6EB8" w:rsidRDefault="001E07EA">
            <w:pPr>
              <w:pBdr>
                <w:top w:val="nil"/>
                <w:left w:val="nil"/>
                <w:bottom w:val="nil"/>
                <w:right w:val="nil"/>
                <w:between w:val="nil"/>
              </w:pBdr>
              <w:ind w:left="6"/>
              <w:rPr>
                <w:color w:val="000000"/>
              </w:rPr>
            </w:pPr>
            <w:r>
              <w:rPr>
                <w:color w:val="000000"/>
              </w:rPr>
              <w:t>64740</w:t>
            </w:r>
          </w:p>
        </w:tc>
        <w:tc>
          <w:tcPr>
            <w:tcW w:w="931" w:type="dxa"/>
          </w:tcPr>
          <w:p w14:paraId="44E61433" w14:textId="77777777" w:rsidR="007A6EB8" w:rsidRDefault="001E07EA">
            <w:pPr>
              <w:pBdr>
                <w:top w:val="nil"/>
                <w:left w:val="nil"/>
                <w:bottom w:val="nil"/>
                <w:right w:val="nil"/>
                <w:between w:val="nil"/>
              </w:pBdr>
              <w:ind w:left="6"/>
              <w:rPr>
                <w:color w:val="000000"/>
              </w:rPr>
            </w:pPr>
            <w:r>
              <w:rPr>
                <w:color w:val="000000"/>
              </w:rPr>
              <w:t>66160</w:t>
            </w:r>
          </w:p>
        </w:tc>
        <w:tc>
          <w:tcPr>
            <w:tcW w:w="969" w:type="dxa"/>
          </w:tcPr>
          <w:p w14:paraId="49A1C79C"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42428AF9" w14:textId="77777777">
        <w:trPr>
          <w:trHeight w:val="433"/>
        </w:trPr>
        <w:tc>
          <w:tcPr>
            <w:tcW w:w="931" w:type="dxa"/>
          </w:tcPr>
          <w:p w14:paraId="13B88307" w14:textId="77777777" w:rsidR="007A6EB8" w:rsidRDefault="001E07EA">
            <w:pPr>
              <w:pBdr>
                <w:top w:val="nil"/>
                <w:left w:val="nil"/>
                <w:bottom w:val="nil"/>
                <w:right w:val="nil"/>
                <w:between w:val="nil"/>
              </w:pBdr>
              <w:ind w:left="4"/>
              <w:rPr>
                <w:color w:val="000000"/>
              </w:rPr>
            </w:pPr>
            <w:r>
              <w:rPr>
                <w:color w:val="000000"/>
              </w:rPr>
              <w:t>38525</w:t>
            </w:r>
          </w:p>
        </w:tc>
        <w:tc>
          <w:tcPr>
            <w:tcW w:w="931" w:type="dxa"/>
          </w:tcPr>
          <w:p w14:paraId="288765A2" w14:textId="77777777" w:rsidR="007A6EB8" w:rsidRDefault="001E07EA">
            <w:pPr>
              <w:pBdr>
                <w:top w:val="nil"/>
                <w:left w:val="nil"/>
                <w:bottom w:val="nil"/>
                <w:right w:val="nil"/>
                <w:between w:val="nil"/>
              </w:pBdr>
              <w:ind w:left="4"/>
              <w:rPr>
                <w:color w:val="000000"/>
              </w:rPr>
            </w:pPr>
            <w:r>
              <w:rPr>
                <w:color w:val="000000"/>
              </w:rPr>
              <w:t>42955</w:t>
            </w:r>
          </w:p>
        </w:tc>
        <w:tc>
          <w:tcPr>
            <w:tcW w:w="931" w:type="dxa"/>
          </w:tcPr>
          <w:p w14:paraId="6D52B344" w14:textId="77777777" w:rsidR="007A6EB8" w:rsidRDefault="001E07EA">
            <w:pPr>
              <w:pBdr>
                <w:top w:val="nil"/>
                <w:left w:val="nil"/>
                <w:bottom w:val="nil"/>
                <w:right w:val="nil"/>
                <w:between w:val="nil"/>
              </w:pBdr>
              <w:ind w:left="7"/>
              <w:rPr>
                <w:color w:val="000000"/>
              </w:rPr>
            </w:pPr>
            <w:r>
              <w:rPr>
                <w:color w:val="000000"/>
              </w:rPr>
              <w:t>43273</w:t>
            </w:r>
          </w:p>
        </w:tc>
        <w:tc>
          <w:tcPr>
            <w:tcW w:w="931" w:type="dxa"/>
          </w:tcPr>
          <w:p w14:paraId="18B4397B" w14:textId="77777777" w:rsidR="007A6EB8" w:rsidRDefault="001E07EA">
            <w:pPr>
              <w:pBdr>
                <w:top w:val="nil"/>
                <w:left w:val="nil"/>
                <w:bottom w:val="nil"/>
                <w:right w:val="nil"/>
                <w:between w:val="nil"/>
              </w:pBdr>
              <w:ind w:left="5"/>
              <w:rPr>
                <w:color w:val="000000"/>
              </w:rPr>
            </w:pPr>
            <w:r>
              <w:rPr>
                <w:color w:val="000000"/>
              </w:rPr>
              <w:t>45560</w:t>
            </w:r>
          </w:p>
        </w:tc>
        <w:tc>
          <w:tcPr>
            <w:tcW w:w="931" w:type="dxa"/>
          </w:tcPr>
          <w:p w14:paraId="550DEE3C" w14:textId="77777777" w:rsidR="007A6EB8" w:rsidRDefault="001E07EA">
            <w:pPr>
              <w:pBdr>
                <w:top w:val="nil"/>
                <w:left w:val="nil"/>
                <w:bottom w:val="nil"/>
                <w:right w:val="nil"/>
                <w:between w:val="nil"/>
              </w:pBdr>
              <w:ind w:left="5"/>
              <w:rPr>
                <w:color w:val="000000"/>
              </w:rPr>
            </w:pPr>
            <w:r>
              <w:rPr>
                <w:color w:val="000000"/>
              </w:rPr>
              <w:t>52300</w:t>
            </w:r>
          </w:p>
        </w:tc>
        <w:tc>
          <w:tcPr>
            <w:tcW w:w="931" w:type="dxa"/>
          </w:tcPr>
          <w:p w14:paraId="127969BD" w14:textId="77777777" w:rsidR="007A6EB8" w:rsidRDefault="001E07EA">
            <w:pPr>
              <w:pBdr>
                <w:top w:val="nil"/>
                <w:left w:val="nil"/>
                <w:bottom w:val="nil"/>
                <w:right w:val="nil"/>
                <w:between w:val="nil"/>
              </w:pBdr>
              <w:ind w:left="5"/>
              <w:rPr>
                <w:color w:val="000000"/>
              </w:rPr>
            </w:pPr>
            <w:r>
              <w:rPr>
                <w:color w:val="000000"/>
              </w:rPr>
              <w:t>54001</w:t>
            </w:r>
          </w:p>
        </w:tc>
        <w:tc>
          <w:tcPr>
            <w:tcW w:w="931" w:type="dxa"/>
          </w:tcPr>
          <w:p w14:paraId="56DA2763" w14:textId="77777777" w:rsidR="007A6EB8" w:rsidRDefault="001E07EA">
            <w:pPr>
              <w:pBdr>
                <w:top w:val="nil"/>
                <w:left w:val="nil"/>
                <w:bottom w:val="nil"/>
                <w:right w:val="nil"/>
                <w:between w:val="nil"/>
              </w:pBdr>
              <w:ind w:left="5"/>
              <w:rPr>
                <w:color w:val="000000"/>
              </w:rPr>
            </w:pPr>
            <w:r>
              <w:rPr>
                <w:color w:val="000000"/>
              </w:rPr>
              <w:t>58120</w:t>
            </w:r>
          </w:p>
        </w:tc>
        <w:tc>
          <w:tcPr>
            <w:tcW w:w="931" w:type="dxa"/>
          </w:tcPr>
          <w:p w14:paraId="0A25F5DB" w14:textId="77777777" w:rsidR="007A6EB8" w:rsidRDefault="001E07EA">
            <w:pPr>
              <w:pBdr>
                <w:top w:val="nil"/>
                <w:left w:val="nil"/>
                <w:bottom w:val="nil"/>
                <w:right w:val="nil"/>
                <w:between w:val="nil"/>
              </w:pBdr>
              <w:ind w:left="6"/>
              <w:rPr>
                <w:color w:val="000000"/>
              </w:rPr>
            </w:pPr>
            <w:r>
              <w:rPr>
                <w:color w:val="000000"/>
              </w:rPr>
              <w:t>64742</w:t>
            </w:r>
          </w:p>
        </w:tc>
        <w:tc>
          <w:tcPr>
            <w:tcW w:w="931" w:type="dxa"/>
          </w:tcPr>
          <w:p w14:paraId="6D5593D2" w14:textId="77777777" w:rsidR="007A6EB8" w:rsidRDefault="001E07EA">
            <w:pPr>
              <w:pBdr>
                <w:top w:val="nil"/>
                <w:left w:val="nil"/>
                <w:bottom w:val="nil"/>
                <w:right w:val="nil"/>
                <w:between w:val="nil"/>
              </w:pBdr>
              <w:ind w:left="6"/>
              <w:rPr>
                <w:color w:val="000000"/>
              </w:rPr>
            </w:pPr>
            <w:r>
              <w:rPr>
                <w:color w:val="000000"/>
              </w:rPr>
              <w:t>66174</w:t>
            </w:r>
          </w:p>
        </w:tc>
        <w:tc>
          <w:tcPr>
            <w:tcW w:w="969" w:type="dxa"/>
          </w:tcPr>
          <w:p w14:paraId="0714C126"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738554FE" w14:textId="77777777">
        <w:trPr>
          <w:trHeight w:val="431"/>
        </w:trPr>
        <w:tc>
          <w:tcPr>
            <w:tcW w:w="931" w:type="dxa"/>
          </w:tcPr>
          <w:p w14:paraId="0DDA46D4" w14:textId="77777777" w:rsidR="007A6EB8" w:rsidRDefault="001E07EA">
            <w:pPr>
              <w:pBdr>
                <w:top w:val="nil"/>
                <w:left w:val="nil"/>
                <w:bottom w:val="nil"/>
                <w:right w:val="nil"/>
                <w:between w:val="nil"/>
              </w:pBdr>
              <w:ind w:left="4"/>
              <w:rPr>
                <w:color w:val="000000"/>
              </w:rPr>
            </w:pPr>
            <w:r>
              <w:rPr>
                <w:color w:val="000000"/>
              </w:rPr>
              <w:t>38530</w:t>
            </w:r>
          </w:p>
        </w:tc>
        <w:tc>
          <w:tcPr>
            <w:tcW w:w="931" w:type="dxa"/>
          </w:tcPr>
          <w:p w14:paraId="09DBFABA" w14:textId="77777777" w:rsidR="007A6EB8" w:rsidRDefault="001E07EA">
            <w:pPr>
              <w:pBdr>
                <w:top w:val="nil"/>
                <w:left w:val="nil"/>
                <w:bottom w:val="nil"/>
                <w:right w:val="nil"/>
                <w:between w:val="nil"/>
              </w:pBdr>
              <w:ind w:left="4"/>
              <w:rPr>
                <w:color w:val="000000"/>
              </w:rPr>
            </w:pPr>
            <w:r>
              <w:rPr>
                <w:color w:val="000000"/>
              </w:rPr>
              <w:t>42955</w:t>
            </w:r>
          </w:p>
        </w:tc>
        <w:tc>
          <w:tcPr>
            <w:tcW w:w="931" w:type="dxa"/>
          </w:tcPr>
          <w:p w14:paraId="572E5E87" w14:textId="77777777" w:rsidR="007A6EB8" w:rsidRDefault="001E07EA">
            <w:pPr>
              <w:pBdr>
                <w:top w:val="nil"/>
                <w:left w:val="nil"/>
                <w:bottom w:val="nil"/>
                <w:right w:val="nil"/>
                <w:between w:val="nil"/>
              </w:pBdr>
              <w:ind w:left="7"/>
              <w:rPr>
                <w:color w:val="000000"/>
              </w:rPr>
            </w:pPr>
            <w:r>
              <w:rPr>
                <w:color w:val="000000"/>
              </w:rPr>
              <w:t>43456</w:t>
            </w:r>
          </w:p>
        </w:tc>
        <w:tc>
          <w:tcPr>
            <w:tcW w:w="931" w:type="dxa"/>
          </w:tcPr>
          <w:p w14:paraId="28ED3A49" w14:textId="77777777" w:rsidR="007A6EB8" w:rsidRDefault="001E07EA">
            <w:pPr>
              <w:pBdr>
                <w:top w:val="nil"/>
                <w:left w:val="nil"/>
                <w:bottom w:val="nil"/>
                <w:right w:val="nil"/>
                <w:between w:val="nil"/>
              </w:pBdr>
              <w:ind w:left="5"/>
              <w:rPr>
                <w:color w:val="000000"/>
              </w:rPr>
            </w:pPr>
            <w:r>
              <w:rPr>
                <w:color w:val="000000"/>
              </w:rPr>
              <w:t>45990</w:t>
            </w:r>
          </w:p>
        </w:tc>
        <w:tc>
          <w:tcPr>
            <w:tcW w:w="931" w:type="dxa"/>
          </w:tcPr>
          <w:p w14:paraId="2FE1C2CF" w14:textId="77777777" w:rsidR="007A6EB8" w:rsidRDefault="001E07EA">
            <w:pPr>
              <w:pBdr>
                <w:top w:val="nil"/>
                <w:left w:val="nil"/>
                <w:bottom w:val="nil"/>
                <w:right w:val="nil"/>
                <w:between w:val="nil"/>
              </w:pBdr>
              <w:ind w:left="5"/>
              <w:rPr>
                <w:color w:val="000000"/>
              </w:rPr>
            </w:pPr>
            <w:r>
              <w:rPr>
                <w:color w:val="000000"/>
              </w:rPr>
              <w:t>52305</w:t>
            </w:r>
          </w:p>
        </w:tc>
        <w:tc>
          <w:tcPr>
            <w:tcW w:w="931" w:type="dxa"/>
          </w:tcPr>
          <w:p w14:paraId="02FB5333" w14:textId="77777777" w:rsidR="007A6EB8" w:rsidRDefault="001E07EA">
            <w:pPr>
              <w:pBdr>
                <w:top w:val="nil"/>
                <w:left w:val="nil"/>
                <w:bottom w:val="nil"/>
                <w:right w:val="nil"/>
                <w:between w:val="nil"/>
              </w:pBdr>
              <w:ind w:left="5"/>
              <w:rPr>
                <w:color w:val="000000"/>
              </w:rPr>
            </w:pPr>
            <w:r>
              <w:rPr>
                <w:color w:val="000000"/>
              </w:rPr>
              <w:t>54110</w:t>
            </w:r>
          </w:p>
        </w:tc>
        <w:tc>
          <w:tcPr>
            <w:tcW w:w="931" w:type="dxa"/>
          </w:tcPr>
          <w:p w14:paraId="7EB37063" w14:textId="77777777" w:rsidR="007A6EB8" w:rsidRDefault="001E07EA">
            <w:pPr>
              <w:pBdr>
                <w:top w:val="nil"/>
                <w:left w:val="nil"/>
                <w:bottom w:val="nil"/>
                <w:right w:val="nil"/>
                <w:between w:val="nil"/>
              </w:pBdr>
              <w:ind w:left="5"/>
              <w:rPr>
                <w:color w:val="000000"/>
              </w:rPr>
            </w:pPr>
            <w:r>
              <w:rPr>
                <w:color w:val="000000"/>
              </w:rPr>
              <w:t>58346</w:t>
            </w:r>
          </w:p>
        </w:tc>
        <w:tc>
          <w:tcPr>
            <w:tcW w:w="931" w:type="dxa"/>
          </w:tcPr>
          <w:p w14:paraId="44EB9442" w14:textId="77777777" w:rsidR="007A6EB8" w:rsidRDefault="001E07EA">
            <w:pPr>
              <w:pBdr>
                <w:top w:val="nil"/>
                <w:left w:val="nil"/>
                <w:bottom w:val="nil"/>
                <w:right w:val="nil"/>
                <w:between w:val="nil"/>
              </w:pBdr>
              <w:ind w:left="6"/>
              <w:rPr>
                <w:color w:val="000000"/>
              </w:rPr>
            </w:pPr>
            <w:r>
              <w:rPr>
                <w:color w:val="000000"/>
              </w:rPr>
              <w:t>64744</w:t>
            </w:r>
          </w:p>
        </w:tc>
        <w:tc>
          <w:tcPr>
            <w:tcW w:w="931" w:type="dxa"/>
          </w:tcPr>
          <w:p w14:paraId="1CA36FFC" w14:textId="77777777" w:rsidR="007A6EB8" w:rsidRDefault="001E07EA">
            <w:pPr>
              <w:pBdr>
                <w:top w:val="nil"/>
                <w:left w:val="nil"/>
                <w:bottom w:val="nil"/>
                <w:right w:val="nil"/>
                <w:between w:val="nil"/>
              </w:pBdr>
              <w:ind w:left="6"/>
              <w:rPr>
                <w:color w:val="000000"/>
              </w:rPr>
            </w:pPr>
            <w:r>
              <w:rPr>
                <w:color w:val="000000"/>
              </w:rPr>
              <w:t>66175</w:t>
            </w:r>
          </w:p>
        </w:tc>
        <w:tc>
          <w:tcPr>
            <w:tcW w:w="969" w:type="dxa"/>
          </w:tcPr>
          <w:p w14:paraId="450BDF61"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4153BD02" w14:textId="77777777">
        <w:trPr>
          <w:trHeight w:val="433"/>
        </w:trPr>
        <w:tc>
          <w:tcPr>
            <w:tcW w:w="931" w:type="dxa"/>
          </w:tcPr>
          <w:p w14:paraId="5D1A7C6C" w14:textId="77777777" w:rsidR="007A6EB8" w:rsidRDefault="001E07EA">
            <w:pPr>
              <w:pBdr>
                <w:top w:val="nil"/>
                <w:left w:val="nil"/>
                <w:bottom w:val="nil"/>
                <w:right w:val="nil"/>
                <w:between w:val="nil"/>
              </w:pBdr>
              <w:ind w:left="4"/>
              <w:rPr>
                <w:color w:val="000000"/>
              </w:rPr>
            </w:pPr>
            <w:r>
              <w:rPr>
                <w:color w:val="000000"/>
              </w:rPr>
              <w:t>38542</w:t>
            </w:r>
          </w:p>
        </w:tc>
        <w:tc>
          <w:tcPr>
            <w:tcW w:w="931" w:type="dxa"/>
          </w:tcPr>
          <w:p w14:paraId="5C2427A7" w14:textId="77777777" w:rsidR="007A6EB8" w:rsidRDefault="001E07EA">
            <w:pPr>
              <w:pBdr>
                <w:top w:val="nil"/>
                <w:left w:val="nil"/>
                <w:bottom w:val="nil"/>
                <w:right w:val="nil"/>
                <w:between w:val="nil"/>
              </w:pBdr>
              <w:ind w:left="4"/>
              <w:rPr>
                <w:color w:val="000000"/>
              </w:rPr>
            </w:pPr>
            <w:r>
              <w:rPr>
                <w:color w:val="000000"/>
              </w:rPr>
              <w:t>42962</w:t>
            </w:r>
          </w:p>
        </w:tc>
        <w:tc>
          <w:tcPr>
            <w:tcW w:w="931" w:type="dxa"/>
          </w:tcPr>
          <w:p w14:paraId="72122B80" w14:textId="77777777" w:rsidR="007A6EB8" w:rsidRDefault="001E07EA">
            <w:pPr>
              <w:pBdr>
                <w:top w:val="nil"/>
                <w:left w:val="nil"/>
                <w:bottom w:val="nil"/>
                <w:right w:val="nil"/>
                <w:between w:val="nil"/>
              </w:pBdr>
              <w:ind w:left="7"/>
              <w:rPr>
                <w:color w:val="000000"/>
              </w:rPr>
            </w:pPr>
            <w:r>
              <w:rPr>
                <w:color w:val="000000"/>
              </w:rPr>
              <w:t>43458</w:t>
            </w:r>
          </w:p>
        </w:tc>
        <w:tc>
          <w:tcPr>
            <w:tcW w:w="931" w:type="dxa"/>
          </w:tcPr>
          <w:p w14:paraId="3E1BB4AD" w14:textId="77777777" w:rsidR="007A6EB8" w:rsidRDefault="001E07EA">
            <w:pPr>
              <w:pBdr>
                <w:top w:val="nil"/>
                <w:left w:val="nil"/>
                <w:bottom w:val="nil"/>
                <w:right w:val="nil"/>
                <w:between w:val="nil"/>
              </w:pBdr>
              <w:ind w:left="5"/>
              <w:rPr>
                <w:color w:val="000000"/>
              </w:rPr>
            </w:pPr>
            <w:r>
              <w:rPr>
                <w:color w:val="000000"/>
              </w:rPr>
              <w:t>46045</w:t>
            </w:r>
          </w:p>
        </w:tc>
        <w:tc>
          <w:tcPr>
            <w:tcW w:w="931" w:type="dxa"/>
          </w:tcPr>
          <w:p w14:paraId="47EF2F55" w14:textId="77777777" w:rsidR="007A6EB8" w:rsidRDefault="001E07EA">
            <w:pPr>
              <w:pBdr>
                <w:top w:val="nil"/>
                <w:left w:val="nil"/>
                <w:bottom w:val="nil"/>
                <w:right w:val="nil"/>
                <w:between w:val="nil"/>
              </w:pBdr>
              <w:ind w:left="5"/>
              <w:rPr>
                <w:color w:val="000000"/>
              </w:rPr>
            </w:pPr>
            <w:r>
              <w:rPr>
                <w:color w:val="000000"/>
              </w:rPr>
              <w:t>52310</w:t>
            </w:r>
          </w:p>
        </w:tc>
        <w:tc>
          <w:tcPr>
            <w:tcW w:w="931" w:type="dxa"/>
          </w:tcPr>
          <w:p w14:paraId="3DF7AB97" w14:textId="77777777" w:rsidR="007A6EB8" w:rsidRDefault="001E07EA">
            <w:pPr>
              <w:pBdr>
                <w:top w:val="nil"/>
                <w:left w:val="nil"/>
                <w:bottom w:val="nil"/>
                <w:right w:val="nil"/>
                <w:between w:val="nil"/>
              </w:pBdr>
              <w:ind w:left="5"/>
              <w:rPr>
                <w:color w:val="000000"/>
              </w:rPr>
            </w:pPr>
            <w:r>
              <w:rPr>
                <w:color w:val="000000"/>
              </w:rPr>
              <w:t>54111</w:t>
            </w:r>
          </w:p>
        </w:tc>
        <w:tc>
          <w:tcPr>
            <w:tcW w:w="931" w:type="dxa"/>
          </w:tcPr>
          <w:p w14:paraId="617EA648" w14:textId="77777777" w:rsidR="007A6EB8" w:rsidRDefault="001E07EA">
            <w:pPr>
              <w:pBdr>
                <w:top w:val="nil"/>
                <w:left w:val="nil"/>
                <w:bottom w:val="nil"/>
                <w:right w:val="nil"/>
                <w:between w:val="nil"/>
              </w:pBdr>
              <w:ind w:left="5"/>
              <w:rPr>
                <w:color w:val="000000"/>
              </w:rPr>
            </w:pPr>
            <w:r>
              <w:rPr>
                <w:color w:val="000000"/>
              </w:rPr>
              <w:t>58559</w:t>
            </w:r>
          </w:p>
        </w:tc>
        <w:tc>
          <w:tcPr>
            <w:tcW w:w="931" w:type="dxa"/>
          </w:tcPr>
          <w:p w14:paraId="52BDFD9C" w14:textId="77777777" w:rsidR="007A6EB8" w:rsidRDefault="001E07EA">
            <w:pPr>
              <w:pBdr>
                <w:top w:val="nil"/>
                <w:left w:val="nil"/>
                <w:bottom w:val="nil"/>
                <w:right w:val="nil"/>
                <w:between w:val="nil"/>
              </w:pBdr>
              <w:ind w:left="6"/>
              <w:rPr>
                <w:color w:val="000000"/>
              </w:rPr>
            </w:pPr>
            <w:r>
              <w:rPr>
                <w:color w:val="000000"/>
              </w:rPr>
              <w:t>64746</w:t>
            </w:r>
          </w:p>
        </w:tc>
        <w:tc>
          <w:tcPr>
            <w:tcW w:w="931" w:type="dxa"/>
          </w:tcPr>
          <w:p w14:paraId="5DB72143" w14:textId="77777777" w:rsidR="007A6EB8" w:rsidRDefault="001E07EA">
            <w:pPr>
              <w:pBdr>
                <w:top w:val="nil"/>
                <w:left w:val="nil"/>
                <w:bottom w:val="nil"/>
                <w:right w:val="nil"/>
                <w:between w:val="nil"/>
              </w:pBdr>
              <w:ind w:left="6"/>
              <w:rPr>
                <w:color w:val="000000"/>
              </w:rPr>
            </w:pPr>
            <w:r>
              <w:rPr>
                <w:color w:val="000000"/>
              </w:rPr>
              <w:t>66185</w:t>
            </w:r>
          </w:p>
        </w:tc>
        <w:tc>
          <w:tcPr>
            <w:tcW w:w="969" w:type="dxa"/>
          </w:tcPr>
          <w:p w14:paraId="5583EE24"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0D32DFF4" w14:textId="77777777">
        <w:trPr>
          <w:trHeight w:val="431"/>
        </w:trPr>
        <w:tc>
          <w:tcPr>
            <w:tcW w:w="931" w:type="dxa"/>
          </w:tcPr>
          <w:p w14:paraId="4486DF13" w14:textId="77777777" w:rsidR="007A6EB8" w:rsidRDefault="001E07EA">
            <w:pPr>
              <w:pBdr>
                <w:top w:val="nil"/>
                <w:left w:val="nil"/>
                <w:bottom w:val="nil"/>
                <w:right w:val="nil"/>
                <w:between w:val="nil"/>
              </w:pBdr>
              <w:ind w:left="4"/>
              <w:rPr>
                <w:color w:val="000000"/>
              </w:rPr>
            </w:pPr>
            <w:r>
              <w:rPr>
                <w:color w:val="000000"/>
              </w:rPr>
              <w:t>38740</w:t>
            </w:r>
          </w:p>
        </w:tc>
        <w:tc>
          <w:tcPr>
            <w:tcW w:w="931" w:type="dxa"/>
          </w:tcPr>
          <w:p w14:paraId="0528C495" w14:textId="77777777" w:rsidR="007A6EB8" w:rsidRDefault="001E07EA">
            <w:pPr>
              <w:pBdr>
                <w:top w:val="nil"/>
                <w:left w:val="nil"/>
                <w:bottom w:val="nil"/>
                <w:right w:val="nil"/>
                <w:between w:val="nil"/>
              </w:pBdr>
              <w:ind w:left="4"/>
              <w:rPr>
                <w:color w:val="000000"/>
              </w:rPr>
            </w:pPr>
            <w:r>
              <w:rPr>
                <w:color w:val="000000"/>
              </w:rPr>
              <w:t>43227</w:t>
            </w:r>
          </w:p>
        </w:tc>
        <w:tc>
          <w:tcPr>
            <w:tcW w:w="931" w:type="dxa"/>
          </w:tcPr>
          <w:p w14:paraId="080A3218" w14:textId="77777777" w:rsidR="007A6EB8" w:rsidRDefault="001E07EA">
            <w:pPr>
              <w:pBdr>
                <w:top w:val="nil"/>
                <w:left w:val="nil"/>
                <w:bottom w:val="nil"/>
                <w:right w:val="nil"/>
                <w:between w:val="nil"/>
              </w:pBdr>
              <w:ind w:left="7"/>
              <w:rPr>
                <w:color w:val="000000"/>
              </w:rPr>
            </w:pPr>
            <w:r>
              <w:rPr>
                <w:color w:val="000000"/>
              </w:rPr>
              <w:t>44360</w:t>
            </w:r>
          </w:p>
        </w:tc>
        <w:tc>
          <w:tcPr>
            <w:tcW w:w="931" w:type="dxa"/>
          </w:tcPr>
          <w:p w14:paraId="0A306B69" w14:textId="77777777" w:rsidR="007A6EB8" w:rsidRDefault="001E07EA">
            <w:pPr>
              <w:pBdr>
                <w:top w:val="nil"/>
                <w:left w:val="nil"/>
                <w:bottom w:val="nil"/>
                <w:right w:val="nil"/>
                <w:between w:val="nil"/>
              </w:pBdr>
              <w:ind w:left="5"/>
              <w:rPr>
                <w:color w:val="000000"/>
              </w:rPr>
            </w:pPr>
            <w:r>
              <w:rPr>
                <w:color w:val="000000"/>
              </w:rPr>
              <w:t>46060</w:t>
            </w:r>
          </w:p>
        </w:tc>
        <w:tc>
          <w:tcPr>
            <w:tcW w:w="931" w:type="dxa"/>
          </w:tcPr>
          <w:p w14:paraId="7E954075" w14:textId="77777777" w:rsidR="007A6EB8" w:rsidRDefault="001E07EA">
            <w:pPr>
              <w:pBdr>
                <w:top w:val="nil"/>
                <w:left w:val="nil"/>
                <w:bottom w:val="nil"/>
                <w:right w:val="nil"/>
                <w:between w:val="nil"/>
              </w:pBdr>
              <w:ind w:left="5"/>
              <w:rPr>
                <w:color w:val="000000"/>
              </w:rPr>
            </w:pPr>
            <w:r>
              <w:rPr>
                <w:color w:val="000000"/>
              </w:rPr>
              <w:t>52315</w:t>
            </w:r>
          </w:p>
        </w:tc>
        <w:tc>
          <w:tcPr>
            <w:tcW w:w="931" w:type="dxa"/>
          </w:tcPr>
          <w:p w14:paraId="3ED6B3E0" w14:textId="77777777" w:rsidR="007A6EB8" w:rsidRDefault="001E07EA">
            <w:pPr>
              <w:pBdr>
                <w:top w:val="nil"/>
                <w:left w:val="nil"/>
                <w:bottom w:val="nil"/>
                <w:right w:val="nil"/>
                <w:between w:val="nil"/>
              </w:pBdr>
              <w:ind w:left="5"/>
              <w:rPr>
                <w:color w:val="000000"/>
              </w:rPr>
            </w:pPr>
            <w:r>
              <w:rPr>
                <w:color w:val="000000"/>
              </w:rPr>
              <w:t>54112</w:t>
            </w:r>
          </w:p>
        </w:tc>
        <w:tc>
          <w:tcPr>
            <w:tcW w:w="931" w:type="dxa"/>
          </w:tcPr>
          <w:p w14:paraId="4DBF7D74" w14:textId="77777777" w:rsidR="007A6EB8" w:rsidRDefault="001E07EA">
            <w:pPr>
              <w:pBdr>
                <w:top w:val="nil"/>
                <w:left w:val="nil"/>
                <w:bottom w:val="nil"/>
                <w:right w:val="nil"/>
                <w:between w:val="nil"/>
              </w:pBdr>
              <w:ind w:left="5"/>
              <w:rPr>
                <w:color w:val="000000"/>
              </w:rPr>
            </w:pPr>
            <w:r>
              <w:rPr>
                <w:color w:val="000000"/>
              </w:rPr>
              <w:t>60200</w:t>
            </w:r>
          </w:p>
        </w:tc>
        <w:tc>
          <w:tcPr>
            <w:tcW w:w="931" w:type="dxa"/>
          </w:tcPr>
          <w:p w14:paraId="463CA641" w14:textId="77777777" w:rsidR="007A6EB8" w:rsidRDefault="001E07EA">
            <w:pPr>
              <w:pBdr>
                <w:top w:val="nil"/>
                <w:left w:val="nil"/>
                <w:bottom w:val="nil"/>
                <w:right w:val="nil"/>
                <w:between w:val="nil"/>
              </w:pBdr>
              <w:ind w:left="6"/>
              <w:rPr>
                <w:color w:val="000000"/>
              </w:rPr>
            </w:pPr>
            <w:r>
              <w:rPr>
                <w:color w:val="000000"/>
              </w:rPr>
              <w:t>64771</w:t>
            </w:r>
          </w:p>
        </w:tc>
        <w:tc>
          <w:tcPr>
            <w:tcW w:w="931" w:type="dxa"/>
          </w:tcPr>
          <w:p w14:paraId="1FC2E0A9" w14:textId="77777777" w:rsidR="007A6EB8" w:rsidRDefault="001E07EA">
            <w:pPr>
              <w:pBdr>
                <w:top w:val="nil"/>
                <w:left w:val="nil"/>
                <w:bottom w:val="nil"/>
                <w:right w:val="nil"/>
                <w:between w:val="nil"/>
              </w:pBdr>
              <w:ind w:left="6"/>
              <w:rPr>
                <w:color w:val="000000"/>
              </w:rPr>
            </w:pPr>
            <w:r>
              <w:rPr>
                <w:color w:val="000000"/>
              </w:rPr>
              <w:t>66250</w:t>
            </w:r>
          </w:p>
        </w:tc>
        <w:tc>
          <w:tcPr>
            <w:tcW w:w="969" w:type="dxa"/>
          </w:tcPr>
          <w:p w14:paraId="12316D18"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4F9B9ECB" w14:textId="77777777">
        <w:trPr>
          <w:trHeight w:val="434"/>
        </w:trPr>
        <w:tc>
          <w:tcPr>
            <w:tcW w:w="931" w:type="dxa"/>
          </w:tcPr>
          <w:p w14:paraId="73C649E3" w14:textId="77777777" w:rsidR="007A6EB8" w:rsidRDefault="001E07EA">
            <w:pPr>
              <w:pBdr>
                <w:top w:val="nil"/>
                <w:left w:val="nil"/>
                <w:bottom w:val="nil"/>
                <w:right w:val="nil"/>
                <w:between w:val="nil"/>
              </w:pBdr>
              <w:spacing w:before="2"/>
              <w:ind w:left="4"/>
              <w:rPr>
                <w:color w:val="000000"/>
              </w:rPr>
            </w:pPr>
            <w:r>
              <w:rPr>
                <w:color w:val="000000"/>
              </w:rPr>
              <w:t>38760</w:t>
            </w:r>
          </w:p>
        </w:tc>
        <w:tc>
          <w:tcPr>
            <w:tcW w:w="931" w:type="dxa"/>
          </w:tcPr>
          <w:p w14:paraId="190D76CA" w14:textId="77777777" w:rsidR="007A6EB8" w:rsidRDefault="001E07EA">
            <w:pPr>
              <w:pBdr>
                <w:top w:val="nil"/>
                <w:left w:val="nil"/>
                <w:bottom w:val="nil"/>
                <w:right w:val="nil"/>
                <w:between w:val="nil"/>
              </w:pBdr>
              <w:spacing w:before="2"/>
              <w:ind w:left="4"/>
              <w:rPr>
                <w:color w:val="000000"/>
              </w:rPr>
            </w:pPr>
            <w:r>
              <w:rPr>
                <w:color w:val="000000"/>
              </w:rPr>
              <w:t>43228</w:t>
            </w:r>
          </w:p>
        </w:tc>
        <w:tc>
          <w:tcPr>
            <w:tcW w:w="931" w:type="dxa"/>
          </w:tcPr>
          <w:p w14:paraId="3492D776" w14:textId="77777777" w:rsidR="007A6EB8" w:rsidRDefault="001E07EA">
            <w:pPr>
              <w:pBdr>
                <w:top w:val="nil"/>
                <w:left w:val="nil"/>
                <w:bottom w:val="nil"/>
                <w:right w:val="nil"/>
                <w:between w:val="nil"/>
              </w:pBdr>
              <w:spacing w:before="2"/>
              <w:ind w:left="7"/>
              <w:rPr>
                <w:color w:val="000000"/>
              </w:rPr>
            </w:pPr>
            <w:r>
              <w:rPr>
                <w:color w:val="000000"/>
              </w:rPr>
              <w:t>44361</w:t>
            </w:r>
          </w:p>
        </w:tc>
        <w:tc>
          <w:tcPr>
            <w:tcW w:w="931" w:type="dxa"/>
          </w:tcPr>
          <w:p w14:paraId="00608690" w14:textId="77777777" w:rsidR="007A6EB8" w:rsidRDefault="001E07EA">
            <w:pPr>
              <w:pBdr>
                <w:top w:val="nil"/>
                <w:left w:val="nil"/>
                <w:bottom w:val="nil"/>
                <w:right w:val="nil"/>
                <w:between w:val="nil"/>
              </w:pBdr>
              <w:spacing w:before="2"/>
              <w:ind w:left="5"/>
              <w:rPr>
                <w:color w:val="000000"/>
              </w:rPr>
            </w:pPr>
            <w:r>
              <w:rPr>
                <w:color w:val="000000"/>
              </w:rPr>
              <w:t>46200</w:t>
            </w:r>
          </w:p>
        </w:tc>
        <w:tc>
          <w:tcPr>
            <w:tcW w:w="931" w:type="dxa"/>
          </w:tcPr>
          <w:p w14:paraId="1216FABD" w14:textId="77777777" w:rsidR="007A6EB8" w:rsidRDefault="001E07EA">
            <w:pPr>
              <w:pBdr>
                <w:top w:val="nil"/>
                <w:left w:val="nil"/>
                <w:bottom w:val="nil"/>
                <w:right w:val="nil"/>
                <w:between w:val="nil"/>
              </w:pBdr>
              <w:spacing w:before="2"/>
              <w:ind w:left="5"/>
              <w:rPr>
                <w:color w:val="000000"/>
              </w:rPr>
            </w:pPr>
            <w:r>
              <w:rPr>
                <w:color w:val="000000"/>
              </w:rPr>
              <w:t>52318</w:t>
            </w:r>
          </w:p>
        </w:tc>
        <w:tc>
          <w:tcPr>
            <w:tcW w:w="931" w:type="dxa"/>
          </w:tcPr>
          <w:p w14:paraId="169DCF86" w14:textId="77777777" w:rsidR="007A6EB8" w:rsidRDefault="001E07EA">
            <w:pPr>
              <w:pBdr>
                <w:top w:val="nil"/>
                <w:left w:val="nil"/>
                <w:bottom w:val="nil"/>
                <w:right w:val="nil"/>
                <w:between w:val="nil"/>
              </w:pBdr>
              <w:spacing w:before="2"/>
              <w:ind w:left="5"/>
              <w:rPr>
                <w:color w:val="000000"/>
              </w:rPr>
            </w:pPr>
            <w:r>
              <w:rPr>
                <w:color w:val="000000"/>
              </w:rPr>
              <w:t>54120</w:t>
            </w:r>
          </w:p>
        </w:tc>
        <w:tc>
          <w:tcPr>
            <w:tcW w:w="931" w:type="dxa"/>
          </w:tcPr>
          <w:p w14:paraId="3F2F05A1" w14:textId="77777777" w:rsidR="007A6EB8" w:rsidRDefault="001E07EA">
            <w:pPr>
              <w:pBdr>
                <w:top w:val="nil"/>
                <w:left w:val="nil"/>
                <w:bottom w:val="nil"/>
                <w:right w:val="nil"/>
                <w:between w:val="nil"/>
              </w:pBdr>
              <w:spacing w:before="2"/>
              <w:ind w:left="5"/>
              <w:rPr>
                <w:color w:val="000000"/>
              </w:rPr>
            </w:pPr>
            <w:r>
              <w:rPr>
                <w:color w:val="000000"/>
              </w:rPr>
              <w:t>61885</w:t>
            </w:r>
          </w:p>
        </w:tc>
        <w:tc>
          <w:tcPr>
            <w:tcW w:w="931" w:type="dxa"/>
          </w:tcPr>
          <w:p w14:paraId="09F7B522" w14:textId="77777777" w:rsidR="007A6EB8" w:rsidRDefault="001E07EA">
            <w:pPr>
              <w:pBdr>
                <w:top w:val="nil"/>
                <w:left w:val="nil"/>
                <w:bottom w:val="nil"/>
                <w:right w:val="nil"/>
                <w:between w:val="nil"/>
              </w:pBdr>
              <w:spacing w:before="2"/>
              <w:ind w:left="6"/>
              <w:rPr>
                <w:color w:val="000000"/>
              </w:rPr>
            </w:pPr>
            <w:r>
              <w:rPr>
                <w:color w:val="000000"/>
              </w:rPr>
              <w:t>64772</w:t>
            </w:r>
          </w:p>
        </w:tc>
        <w:tc>
          <w:tcPr>
            <w:tcW w:w="931" w:type="dxa"/>
          </w:tcPr>
          <w:p w14:paraId="7EEC9584" w14:textId="77777777" w:rsidR="007A6EB8" w:rsidRDefault="001E07EA">
            <w:pPr>
              <w:pBdr>
                <w:top w:val="nil"/>
                <w:left w:val="nil"/>
                <w:bottom w:val="nil"/>
                <w:right w:val="nil"/>
                <w:between w:val="nil"/>
              </w:pBdr>
              <w:spacing w:before="2"/>
              <w:ind w:left="6"/>
              <w:rPr>
                <w:color w:val="000000"/>
              </w:rPr>
            </w:pPr>
            <w:r>
              <w:rPr>
                <w:color w:val="000000"/>
              </w:rPr>
              <w:t>66682</w:t>
            </w:r>
          </w:p>
        </w:tc>
        <w:tc>
          <w:tcPr>
            <w:tcW w:w="969" w:type="dxa"/>
          </w:tcPr>
          <w:p w14:paraId="5530E3AF"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77148952" w14:textId="77777777">
        <w:trPr>
          <w:trHeight w:val="433"/>
        </w:trPr>
        <w:tc>
          <w:tcPr>
            <w:tcW w:w="931" w:type="dxa"/>
          </w:tcPr>
          <w:p w14:paraId="2027B301" w14:textId="77777777" w:rsidR="007A6EB8" w:rsidRDefault="001E07EA">
            <w:pPr>
              <w:pBdr>
                <w:top w:val="nil"/>
                <w:left w:val="nil"/>
                <w:bottom w:val="nil"/>
                <w:right w:val="nil"/>
                <w:between w:val="nil"/>
              </w:pBdr>
              <w:ind w:left="4"/>
              <w:rPr>
                <w:color w:val="000000"/>
              </w:rPr>
            </w:pPr>
            <w:r>
              <w:rPr>
                <w:color w:val="000000"/>
              </w:rPr>
              <w:t>40500</w:t>
            </w:r>
          </w:p>
        </w:tc>
        <w:tc>
          <w:tcPr>
            <w:tcW w:w="931" w:type="dxa"/>
          </w:tcPr>
          <w:p w14:paraId="2E0AFE5D" w14:textId="77777777" w:rsidR="007A6EB8" w:rsidRDefault="001E07EA">
            <w:pPr>
              <w:pBdr>
                <w:top w:val="nil"/>
                <w:left w:val="nil"/>
                <w:bottom w:val="nil"/>
                <w:right w:val="nil"/>
                <w:between w:val="nil"/>
              </w:pBdr>
              <w:ind w:left="4"/>
              <w:rPr>
                <w:color w:val="000000"/>
              </w:rPr>
            </w:pPr>
            <w:r>
              <w:rPr>
                <w:color w:val="000000"/>
              </w:rPr>
              <w:t>43231</w:t>
            </w:r>
          </w:p>
        </w:tc>
        <w:tc>
          <w:tcPr>
            <w:tcW w:w="931" w:type="dxa"/>
          </w:tcPr>
          <w:p w14:paraId="76CCF6D2" w14:textId="77777777" w:rsidR="007A6EB8" w:rsidRDefault="001E07EA">
            <w:pPr>
              <w:pBdr>
                <w:top w:val="nil"/>
                <w:left w:val="nil"/>
                <w:bottom w:val="nil"/>
                <w:right w:val="nil"/>
                <w:between w:val="nil"/>
              </w:pBdr>
              <w:ind w:left="7"/>
              <w:rPr>
                <w:color w:val="000000"/>
              </w:rPr>
            </w:pPr>
            <w:r>
              <w:rPr>
                <w:color w:val="000000"/>
              </w:rPr>
              <w:t>44363</w:t>
            </w:r>
          </w:p>
        </w:tc>
        <w:tc>
          <w:tcPr>
            <w:tcW w:w="931" w:type="dxa"/>
          </w:tcPr>
          <w:p w14:paraId="3025C99B" w14:textId="77777777" w:rsidR="007A6EB8" w:rsidRDefault="001E07EA">
            <w:pPr>
              <w:pBdr>
                <w:top w:val="nil"/>
                <w:left w:val="nil"/>
                <w:bottom w:val="nil"/>
                <w:right w:val="nil"/>
                <w:between w:val="nil"/>
              </w:pBdr>
              <w:ind w:left="5"/>
              <w:rPr>
                <w:color w:val="000000"/>
              </w:rPr>
            </w:pPr>
            <w:r>
              <w:rPr>
                <w:color w:val="000000"/>
              </w:rPr>
              <w:t>46615</w:t>
            </w:r>
          </w:p>
        </w:tc>
        <w:tc>
          <w:tcPr>
            <w:tcW w:w="931" w:type="dxa"/>
          </w:tcPr>
          <w:p w14:paraId="34B407C4" w14:textId="77777777" w:rsidR="007A6EB8" w:rsidRDefault="001E07EA">
            <w:pPr>
              <w:pBdr>
                <w:top w:val="nil"/>
                <w:left w:val="nil"/>
                <w:bottom w:val="nil"/>
                <w:right w:val="nil"/>
                <w:between w:val="nil"/>
              </w:pBdr>
              <w:ind w:left="5"/>
              <w:rPr>
                <w:color w:val="000000"/>
              </w:rPr>
            </w:pPr>
            <w:r>
              <w:rPr>
                <w:color w:val="000000"/>
              </w:rPr>
              <w:t>52327</w:t>
            </w:r>
          </w:p>
        </w:tc>
        <w:tc>
          <w:tcPr>
            <w:tcW w:w="931" w:type="dxa"/>
          </w:tcPr>
          <w:p w14:paraId="799AB67A" w14:textId="77777777" w:rsidR="007A6EB8" w:rsidRDefault="001E07EA">
            <w:pPr>
              <w:pBdr>
                <w:top w:val="nil"/>
                <w:left w:val="nil"/>
                <w:bottom w:val="nil"/>
                <w:right w:val="nil"/>
                <w:between w:val="nil"/>
              </w:pBdr>
              <w:ind w:left="5"/>
              <w:rPr>
                <w:color w:val="000000"/>
              </w:rPr>
            </w:pPr>
            <w:r>
              <w:rPr>
                <w:color w:val="000000"/>
              </w:rPr>
              <w:t>54162</w:t>
            </w:r>
          </w:p>
        </w:tc>
        <w:tc>
          <w:tcPr>
            <w:tcW w:w="931" w:type="dxa"/>
          </w:tcPr>
          <w:p w14:paraId="3F576314" w14:textId="77777777" w:rsidR="007A6EB8" w:rsidRDefault="001E07EA">
            <w:pPr>
              <w:pBdr>
                <w:top w:val="nil"/>
                <w:left w:val="nil"/>
                <w:bottom w:val="nil"/>
                <w:right w:val="nil"/>
                <w:between w:val="nil"/>
              </w:pBdr>
              <w:ind w:left="5"/>
              <w:rPr>
                <w:color w:val="000000"/>
              </w:rPr>
            </w:pPr>
            <w:r>
              <w:rPr>
                <w:color w:val="000000"/>
              </w:rPr>
              <w:t>62230</w:t>
            </w:r>
          </w:p>
        </w:tc>
        <w:tc>
          <w:tcPr>
            <w:tcW w:w="931" w:type="dxa"/>
          </w:tcPr>
          <w:p w14:paraId="1680BA61" w14:textId="77777777" w:rsidR="007A6EB8" w:rsidRDefault="001E07EA">
            <w:pPr>
              <w:pBdr>
                <w:top w:val="nil"/>
                <w:left w:val="nil"/>
                <w:bottom w:val="nil"/>
                <w:right w:val="nil"/>
                <w:between w:val="nil"/>
              </w:pBdr>
              <w:ind w:left="6"/>
              <w:rPr>
                <w:color w:val="000000"/>
              </w:rPr>
            </w:pPr>
            <w:r>
              <w:rPr>
                <w:color w:val="000000"/>
              </w:rPr>
              <w:t>64774</w:t>
            </w:r>
          </w:p>
        </w:tc>
        <w:tc>
          <w:tcPr>
            <w:tcW w:w="931" w:type="dxa"/>
          </w:tcPr>
          <w:p w14:paraId="637AD2FC" w14:textId="77777777" w:rsidR="007A6EB8" w:rsidRDefault="001E07EA">
            <w:pPr>
              <w:pBdr>
                <w:top w:val="nil"/>
                <w:left w:val="nil"/>
                <w:bottom w:val="nil"/>
                <w:right w:val="nil"/>
                <w:between w:val="nil"/>
              </w:pBdr>
              <w:ind w:left="6"/>
              <w:rPr>
                <w:color w:val="000000"/>
              </w:rPr>
            </w:pPr>
            <w:r>
              <w:rPr>
                <w:color w:val="000000"/>
              </w:rPr>
              <w:t>66700</w:t>
            </w:r>
          </w:p>
        </w:tc>
        <w:tc>
          <w:tcPr>
            <w:tcW w:w="969" w:type="dxa"/>
          </w:tcPr>
          <w:p w14:paraId="79FCECC7"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bl>
    <w:p w14:paraId="69E518E1" w14:textId="77777777" w:rsidR="007A6EB8" w:rsidRDefault="001E07EA">
      <w:pPr>
        <w:spacing w:before="75" w:after="22"/>
        <w:ind w:left="140"/>
        <w:rPr>
          <w:rFonts w:ascii="Trebuchet MS" w:eastAsia="Trebuchet MS" w:hAnsi="Trebuchet MS" w:cs="Trebuchet MS"/>
          <w:sz w:val="24"/>
          <w:szCs w:val="24"/>
        </w:rPr>
      </w:pPr>
      <w:bookmarkStart w:id="573" w:name="bookmark=id.4b8jr48" w:colFirst="0" w:colLast="0"/>
      <w:bookmarkEnd w:id="573"/>
      <w:r>
        <w:rPr>
          <w:rFonts w:ascii="Trebuchet MS" w:eastAsia="Trebuchet MS" w:hAnsi="Trebuchet MS" w:cs="Trebuchet MS"/>
          <w:color w:val="C31C49"/>
          <w:sz w:val="24"/>
          <w:szCs w:val="24"/>
        </w:rPr>
        <w:t>ASC Group 3</w:t>
      </w:r>
    </w:p>
    <w:tbl>
      <w:tblPr>
        <w:tblStyle w:val="affffffffffffffffffffffffffffffffffffffffffffffffffffff1"/>
        <w:tblW w:w="9353"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29"/>
        <w:gridCol w:w="934"/>
        <w:gridCol w:w="939"/>
        <w:gridCol w:w="934"/>
        <w:gridCol w:w="939"/>
        <w:gridCol w:w="934"/>
        <w:gridCol w:w="936"/>
        <w:gridCol w:w="936"/>
        <w:gridCol w:w="936"/>
        <w:gridCol w:w="936"/>
      </w:tblGrid>
      <w:tr w:rsidR="007A6EB8" w14:paraId="26D13F19" w14:textId="77777777">
        <w:trPr>
          <w:trHeight w:val="431"/>
        </w:trPr>
        <w:tc>
          <w:tcPr>
            <w:tcW w:w="929" w:type="dxa"/>
          </w:tcPr>
          <w:p w14:paraId="14F866F4" w14:textId="77777777" w:rsidR="007A6EB8" w:rsidRDefault="001E07EA">
            <w:pPr>
              <w:pBdr>
                <w:top w:val="nil"/>
                <w:left w:val="nil"/>
                <w:bottom w:val="nil"/>
                <w:right w:val="nil"/>
                <w:between w:val="nil"/>
              </w:pBdr>
              <w:ind w:left="4"/>
              <w:rPr>
                <w:color w:val="000000"/>
              </w:rPr>
            </w:pPr>
            <w:r>
              <w:rPr>
                <w:color w:val="000000"/>
              </w:rPr>
              <w:t>11770</w:t>
            </w:r>
          </w:p>
        </w:tc>
        <w:tc>
          <w:tcPr>
            <w:tcW w:w="934" w:type="dxa"/>
          </w:tcPr>
          <w:p w14:paraId="189251BF" w14:textId="77777777" w:rsidR="007A6EB8" w:rsidRDefault="001E07EA">
            <w:pPr>
              <w:pBdr>
                <w:top w:val="nil"/>
                <w:left w:val="nil"/>
                <w:bottom w:val="nil"/>
                <w:right w:val="nil"/>
                <w:between w:val="nil"/>
              </w:pBdr>
              <w:ind w:left="4"/>
              <w:rPr>
                <w:color w:val="000000"/>
              </w:rPr>
            </w:pPr>
            <w:r>
              <w:rPr>
                <w:color w:val="000000"/>
              </w:rPr>
              <w:t>15770</w:t>
            </w:r>
          </w:p>
        </w:tc>
        <w:tc>
          <w:tcPr>
            <w:tcW w:w="939" w:type="dxa"/>
          </w:tcPr>
          <w:p w14:paraId="4056BB38" w14:textId="77777777" w:rsidR="007A6EB8" w:rsidRDefault="001E07EA">
            <w:pPr>
              <w:pBdr>
                <w:top w:val="nil"/>
                <w:left w:val="nil"/>
                <w:bottom w:val="nil"/>
                <w:right w:val="nil"/>
                <w:between w:val="nil"/>
              </w:pBdr>
              <w:ind w:left="6"/>
              <w:rPr>
                <w:color w:val="000000"/>
              </w:rPr>
            </w:pPr>
            <w:r>
              <w:rPr>
                <w:color w:val="000000"/>
              </w:rPr>
              <w:t>19126</w:t>
            </w:r>
          </w:p>
        </w:tc>
        <w:tc>
          <w:tcPr>
            <w:tcW w:w="934" w:type="dxa"/>
          </w:tcPr>
          <w:p w14:paraId="5A591AF9" w14:textId="77777777" w:rsidR="007A6EB8" w:rsidRDefault="001E07EA">
            <w:pPr>
              <w:pBdr>
                <w:top w:val="nil"/>
                <w:left w:val="nil"/>
                <w:bottom w:val="nil"/>
                <w:right w:val="nil"/>
                <w:between w:val="nil"/>
              </w:pBdr>
              <w:ind w:left="3"/>
              <w:rPr>
                <w:color w:val="000000"/>
              </w:rPr>
            </w:pPr>
            <w:r>
              <w:rPr>
                <w:color w:val="000000"/>
              </w:rPr>
              <w:t>23490</w:t>
            </w:r>
          </w:p>
        </w:tc>
        <w:tc>
          <w:tcPr>
            <w:tcW w:w="939" w:type="dxa"/>
          </w:tcPr>
          <w:p w14:paraId="276CB52D" w14:textId="77777777" w:rsidR="007A6EB8" w:rsidRDefault="001E07EA">
            <w:pPr>
              <w:pBdr>
                <w:top w:val="nil"/>
                <w:left w:val="nil"/>
                <w:bottom w:val="nil"/>
                <w:right w:val="nil"/>
                <w:between w:val="nil"/>
              </w:pBdr>
              <w:ind w:left="2"/>
              <w:rPr>
                <w:color w:val="000000"/>
              </w:rPr>
            </w:pPr>
            <w:r>
              <w:rPr>
                <w:color w:val="000000"/>
              </w:rPr>
              <w:t>24579</w:t>
            </w:r>
          </w:p>
        </w:tc>
        <w:tc>
          <w:tcPr>
            <w:tcW w:w="934" w:type="dxa"/>
          </w:tcPr>
          <w:p w14:paraId="106F3659" w14:textId="77777777" w:rsidR="007A6EB8" w:rsidRDefault="001E07EA">
            <w:pPr>
              <w:pBdr>
                <w:top w:val="nil"/>
                <w:left w:val="nil"/>
                <w:bottom w:val="nil"/>
                <w:right w:val="nil"/>
                <w:between w:val="nil"/>
              </w:pBdr>
              <w:ind w:left="2"/>
              <w:rPr>
                <w:color w:val="000000"/>
              </w:rPr>
            </w:pPr>
            <w:r>
              <w:rPr>
                <w:color w:val="000000"/>
              </w:rPr>
              <w:t>25316</w:t>
            </w:r>
          </w:p>
        </w:tc>
        <w:tc>
          <w:tcPr>
            <w:tcW w:w="936" w:type="dxa"/>
          </w:tcPr>
          <w:p w14:paraId="1584B440" w14:textId="77777777" w:rsidR="007A6EB8" w:rsidRDefault="001E07EA">
            <w:pPr>
              <w:pBdr>
                <w:top w:val="nil"/>
                <w:left w:val="nil"/>
                <w:bottom w:val="nil"/>
                <w:right w:val="nil"/>
                <w:between w:val="nil"/>
              </w:pBdr>
              <w:ind w:left="4"/>
              <w:rPr>
                <w:color w:val="000000"/>
              </w:rPr>
            </w:pPr>
            <w:r>
              <w:rPr>
                <w:color w:val="000000"/>
              </w:rPr>
              <w:t>26160</w:t>
            </w:r>
          </w:p>
        </w:tc>
        <w:tc>
          <w:tcPr>
            <w:tcW w:w="936" w:type="dxa"/>
          </w:tcPr>
          <w:p w14:paraId="1F03AC68" w14:textId="77777777" w:rsidR="007A6EB8" w:rsidRDefault="001E07EA">
            <w:pPr>
              <w:pBdr>
                <w:top w:val="nil"/>
                <w:left w:val="nil"/>
                <w:bottom w:val="nil"/>
                <w:right w:val="nil"/>
                <w:between w:val="nil"/>
              </w:pBdr>
              <w:ind w:left="2"/>
              <w:rPr>
                <w:color w:val="000000"/>
              </w:rPr>
            </w:pPr>
            <w:r>
              <w:rPr>
                <w:color w:val="000000"/>
              </w:rPr>
              <w:t>26520</w:t>
            </w:r>
          </w:p>
        </w:tc>
        <w:tc>
          <w:tcPr>
            <w:tcW w:w="936" w:type="dxa"/>
          </w:tcPr>
          <w:p w14:paraId="6AF9CB40" w14:textId="77777777" w:rsidR="007A6EB8" w:rsidRDefault="001E07EA">
            <w:pPr>
              <w:pBdr>
                <w:top w:val="nil"/>
                <w:left w:val="nil"/>
                <w:bottom w:val="nil"/>
                <w:right w:val="nil"/>
                <w:between w:val="nil"/>
              </w:pBdr>
              <w:ind w:left="4"/>
              <w:rPr>
                <w:color w:val="000000"/>
              </w:rPr>
            </w:pPr>
            <w:r>
              <w:rPr>
                <w:color w:val="000000"/>
              </w:rPr>
              <w:t>27381</w:t>
            </w:r>
          </w:p>
        </w:tc>
        <w:tc>
          <w:tcPr>
            <w:tcW w:w="936" w:type="dxa"/>
          </w:tcPr>
          <w:p w14:paraId="0BF73C4E" w14:textId="77777777" w:rsidR="007A6EB8" w:rsidRDefault="001E07EA">
            <w:pPr>
              <w:pBdr>
                <w:top w:val="nil"/>
                <w:left w:val="nil"/>
                <w:bottom w:val="nil"/>
                <w:right w:val="nil"/>
                <w:between w:val="nil"/>
              </w:pBdr>
              <w:ind w:left="1"/>
              <w:rPr>
                <w:color w:val="000000"/>
              </w:rPr>
            </w:pPr>
            <w:r>
              <w:rPr>
                <w:color w:val="000000"/>
              </w:rPr>
              <w:t>27676</w:t>
            </w:r>
          </w:p>
        </w:tc>
      </w:tr>
      <w:tr w:rsidR="007A6EB8" w14:paraId="3516D082" w14:textId="77777777">
        <w:trPr>
          <w:trHeight w:val="434"/>
        </w:trPr>
        <w:tc>
          <w:tcPr>
            <w:tcW w:w="929" w:type="dxa"/>
          </w:tcPr>
          <w:p w14:paraId="446E75DA" w14:textId="77777777" w:rsidR="007A6EB8" w:rsidRDefault="001E07EA">
            <w:pPr>
              <w:pBdr>
                <w:top w:val="nil"/>
                <w:left w:val="nil"/>
                <w:bottom w:val="nil"/>
                <w:right w:val="nil"/>
                <w:between w:val="nil"/>
              </w:pBdr>
              <w:spacing w:before="2"/>
              <w:ind w:left="4"/>
              <w:rPr>
                <w:color w:val="000000"/>
              </w:rPr>
            </w:pPr>
            <w:r>
              <w:rPr>
                <w:color w:val="000000"/>
              </w:rPr>
              <w:t>11771</w:t>
            </w:r>
          </w:p>
        </w:tc>
        <w:tc>
          <w:tcPr>
            <w:tcW w:w="934" w:type="dxa"/>
          </w:tcPr>
          <w:p w14:paraId="5CAC08E1" w14:textId="77777777" w:rsidR="007A6EB8" w:rsidRDefault="001E07EA">
            <w:pPr>
              <w:pBdr>
                <w:top w:val="nil"/>
                <w:left w:val="nil"/>
                <w:bottom w:val="nil"/>
                <w:right w:val="nil"/>
                <w:between w:val="nil"/>
              </w:pBdr>
              <w:spacing w:before="2"/>
              <w:ind w:left="4"/>
              <w:rPr>
                <w:color w:val="000000"/>
              </w:rPr>
            </w:pPr>
            <w:r>
              <w:rPr>
                <w:color w:val="000000"/>
              </w:rPr>
              <w:t>15775</w:t>
            </w:r>
          </w:p>
        </w:tc>
        <w:tc>
          <w:tcPr>
            <w:tcW w:w="939" w:type="dxa"/>
          </w:tcPr>
          <w:p w14:paraId="4EDD9407" w14:textId="77777777" w:rsidR="007A6EB8" w:rsidRDefault="001E07EA">
            <w:pPr>
              <w:pBdr>
                <w:top w:val="nil"/>
                <w:left w:val="nil"/>
                <w:bottom w:val="nil"/>
                <w:right w:val="nil"/>
                <w:between w:val="nil"/>
              </w:pBdr>
              <w:spacing w:before="2"/>
              <w:ind w:left="6"/>
              <w:rPr>
                <w:color w:val="000000"/>
              </w:rPr>
            </w:pPr>
            <w:r>
              <w:rPr>
                <w:color w:val="000000"/>
              </w:rPr>
              <w:t>19301</w:t>
            </w:r>
          </w:p>
        </w:tc>
        <w:tc>
          <w:tcPr>
            <w:tcW w:w="934" w:type="dxa"/>
          </w:tcPr>
          <w:p w14:paraId="2584A6CA" w14:textId="77777777" w:rsidR="007A6EB8" w:rsidRDefault="001E07EA">
            <w:pPr>
              <w:pBdr>
                <w:top w:val="nil"/>
                <w:left w:val="nil"/>
                <w:bottom w:val="nil"/>
                <w:right w:val="nil"/>
                <w:between w:val="nil"/>
              </w:pBdr>
              <w:spacing w:before="2"/>
              <w:ind w:left="3"/>
              <w:rPr>
                <w:color w:val="000000"/>
              </w:rPr>
            </w:pPr>
            <w:r>
              <w:rPr>
                <w:color w:val="000000"/>
              </w:rPr>
              <w:t>23491</w:t>
            </w:r>
          </w:p>
        </w:tc>
        <w:tc>
          <w:tcPr>
            <w:tcW w:w="939" w:type="dxa"/>
          </w:tcPr>
          <w:p w14:paraId="6CFF497B" w14:textId="77777777" w:rsidR="007A6EB8" w:rsidRDefault="001E07EA">
            <w:pPr>
              <w:pBdr>
                <w:top w:val="nil"/>
                <w:left w:val="nil"/>
                <w:bottom w:val="nil"/>
                <w:right w:val="nil"/>
                <w:between w:val="nil"/>
              </w:pBdr>
              <w:spacing w:before="2"/>
              <w:ind w:left="2"/>
              <w:rPr>
                <w:color w:val="000000"/>
              </w:rPr>
            </w:pPr>
            <w:r>
              <w:rPr>
                <w:color w:val="000000"/>
              </w:rPr>
              <w:t>24615</w:t>
            </w:r>
          </w:p>
        </w:tc>
        <w:tc>
          <w:tcPr>
            <w:tcW w:w="934" w:type="dxa"/>
          </w:tcPr>
          <w:p w14:paraId="18B2D312" w14:textId="77777777" w:rsidR="007A6EB8" w:rsidRDefault="001E07EA">
            <w:pPr>
              <w:pBdr>
                <w:top w:val="nil"/>
                <w:left w:val="nil"/>
                <w:bottom w:val="nil"/>
                <w:right w:val="nil"/>
                <w:between w:val="nil"/>
              </w:pBdr>
              <w:spacing w:before="2"/>
              <w:ind w:left="2"/>
              <w:rPr>
                <w:color w:val="000000"/>
              </w:rPr>
            </w:pPr>
            <w:r>
              <w:rPr>
                <w:color w:val="000000"/>
              </w:rPr>
              <w:t>25320</w:t>
            </w:r>
          </w:p>
        </w:tc>
        <w:tc>
          <w:tcPr>
            <w:tcW w:w="936" w:type="dxa"/>
          </w:tcPr>
          <w:p w14:paraId="1F5815DC" w14:textId="77777777" w:rsidR="007A6EB8" w:rsidRDefault="001E07EA">
            <w:pPr>
              <w:pBdr>
                <w:top w:val="nil"/>
                <w:left w:val="nil"/>
                <w:bottom w:val="nil"/>
                <w:right w:val="nil"/>
                <w:between w:val="nil"/>
              </w:pBdr>
              <w:spacing w:before="2"/>
              <w:ind w:left="4"/>
              <w:rPr>
                <w:color w:val="000000"/>
              </w:rPr>
            </w:pPr>
            <w:r>
              <w:rPr>
                <w:color w:val="000000"/>
              </w:rPr>
              <w:t>26170</w:t>
            </w:r>
          </w:p>
        </w:tc>
        <w:tc>
          <w:tcPr>
            <w:tcW w:w="936" w:type="dxa"/>
          </w:tcPr>
          <w:p w14:paraId="114B54DE" w14:textId="77777777" w:rsidR="007A6EB8" w:rsidRDefault="001E07EA">
            <w:pPr>
              <w:pBdr>
                <w:top w:val="nil"/>
                <w:left w:val="nil"/>
                <w:bottom w:val="nil"/>
                <w:right w:val="nil"/>
                <w:between w:val="nil"/>
              </w:pBdr>
              <w:spacing w:before="2"/>
              <w:ind w:left="2"/>
              <w:rPr>
                <w:color w:val="000000"/>
              </w:rPr>
            </w:pPr>
            <w:r>
              <w:rPr>
                <w:color w:val="000000"/>
              </w:rPr>
              <w:t>26530</w:t>
            </w:r>
          </w:p>
        </w:tc>
        <w:tc>
          <w:tcPr>
            <w:tcW w:w="936" w:type="dxa"/>
          </w:tcPr>
          <w:p w14:paraId="1203881E" w14:textId="77777777" w:rsidR="007A6EB8" w:rsidRDefault="001E07EA">
            <w:pPr>
              <w:pBdr>
                <w:top w:val="nil"/>
                <w:left w:val="nil"/>
                <w:bottom w:val="nil"/>
                <w:right w:val="nil"/>
                <w:between w:val="nil"/>
              </w:pBdr>
              <w:spacing w:before="2"/>
              <w:ind w:left="4"/>
              <w:rPr>
                <w:color w:val="000000"/>
              </w:rPr>
            </w:pPr>
            <w:r>
              <w:rPr>
                <w:color w:val="000000"/>
              </w:rPr>
              <w:t>27385</w:t>
            </w:r>
          </w:p>
        </w:tc>
        <w:tc>
          <w:tcPr>
            <w:tcW w:w="936" w:type="dxa"/>
          </w:tcPr>
          <w:p w14:paraId="2C89949B" w14:textId="77777777" w:rsidR="007A6EB8" w:rsidRDefault="001E07EA">
            <w:pPr>
              <w:pBdr>
                <w:top w:val="nil"/>
                <w:left w:val="nil"/>
                <w:bottom w:val="nil"/>
                <w:right w:val="nil"/>
                <w:between w:val="nil"/>
              </w:pBdr>
              <w:spacing w:before="2"/>
              <w:ind w:left="1"/>
              <w:rPr>
                <w:color w:val="000000"/>
              </w:rPr>
            </w:pPr>
            <w:r>
              <w:rPr>
                <w:color w:val="000000"/>
              </w:rPr>
              <w:t>27680</w:t>
            </w:r>
          </w:p>
        </w:tc>
      </w:tr>
      <w:tr w:rsidR="007A6EB8" w14:paraId="6D2FE559" w14:textId="77777777">
        <w:trPr>
          <w:trHeight w:val="433"/>
        </w:trPr>
        <w:tc>
          <w:tcPr>
            <w:tcW w:w="929" w:type="dxa"/>
          </w:tcPr>
          <w:p w14:paraId="4749C8AB" w14:textId="77777777" w:rsidR="007A6EB8" w:rsidRDefault="001E07EA">
            <w:pPr>
              <w:pBdr>
                <w:top w:val="nil"/>
                <w:left w:val="nil"/>
                <w:bottom w:val="nil"/>
                <w:right w:val="nil"/>
                <w:between w:val="nil"/>
              </w:pBdr>
              <w:ind w:left="4"/>
              <w:rPr>
                <w:color w:val="000000"/>
              </w:rPr>
            </w:pPr>
            <w:r>
              <w:rPr>
                <w:color w:val="000000"/>
              </w:rPr>
              <w:lastRenderedPageBreak/>
              <w:t>11772</w:t>
            </w:r>
          </w:p>
        </w:tc>
        <w:tc>
          <w:tcPr>
            <w:tcW w:w="934" w:type="dxa"/>
          </w:tcPr>
          <w:p w14:paraId="74A41FDC" w14:textId="77777777" w:rsidR="007A6EB8" w:rsidRDefault="001E07EA">
            <w:pPr>
              <w:pBdr>
                <w:top w:val="nil"/>
                <w:left w:val="nil"/>
                <w:bottom w:val="nil"/>
                <w:right w:val="nil"/>
                <w:between w:val="nil"/>
              </w:pBdr>
              <w:ind w:left="4"/>
              <w:rPr>
                <w:color w:val="000000"/>
              </w:rPr>
            </w:pPr>
            <w:r>
              <w:rPr>
                <w:color w:val="000000"/>
              </w:rPr>
              <w:t>15776</w:t>
            </w:r>
          </w:p>
        </w:tc>
        <w:tc>
          <w:tcPr>
            <w:tcW w:w="939" w:type="dxa"/>
          </w:tcPr>
          <w:p w14:paraId="57672FA9" w14:textId="77777777" w:rsidR="007A6EB8" w:rsidRDefault="001E07EA">
            <w:pPr>
              <w:pBdr>
                <w:top w:val="nil"/>
                <w:left w:val="nil"/>
                <w:bottom w:val="nil"/>
                <w:right w:val="nil"/>
                <w:between w:val="nil"/>
              </w:pBdr>
              <w:ind w:left="6"/>
              <w:rPr>
                <w:color w:val="000000"/>
              </w:rPr>
            </w:pPr>
            <w:r>
              <w:rPr>
                <w:color w:val="000000"/>
              </w:rPr>
              <w:t>19342</w:t>
            </w:r>
          </w:p>
        </w:tc>
        <w:tc>
          <w:tcPr>
            <w:tcW w:w="934" w:type="dxa"/>
          </w:tcPr>
          <w:p w14:paraId="2C9C403C" w14:textId="77777777" w:rsidR="007A6EB8" w:rsidRDefault="001E07EA">
            <w:pPr>
              <w:pBdr>
                <w:top w:val="nil"/>
                <w:left w:val="nil"/>
                <w:bottom w:val="nil"/>
                <w:right w:val="nil"/>
                <w:between w:val="nil"/>
              </w:pBdr>
              <w:ind w:left="3"/>
              <w:rPr>
                <w:color w:val="000000"/>
              </w:rPr>
            </w:pPr>
            <w:r>
              <w:rPr>
                <w:color w:val="000000"/>
              </w:rPr>
              <w:t>23515</w:t>
            </w:r>
          </w:p>
        </w:tc>
        <w:tc>
          <w:tcPr>
            <w:tcW w:w="939" w:type="dxa"/>
          </w:tcPr>
          <w:p w14:paraId="01590F79" w14:textId="77777777" w:rsidR="007A6EB8" w:rsidRDefault="001E07EA">
            <w:pPr>
              <w:pBdr>
                <w:top w:val="nil"/>
                <w:left w:val="nil"/>
                <w:bottom w:val="nil"/>
                <w:right w:val="nil"/>
                <w:between w:val="nil"/>
              </w:pBdr>
              <w:ind w:left="2"/>
              <w:rPr>
                <w:color w:val="000000"/>
              </w:rPr>
            </w:pPr>
            <w:r>
              <w:rPr>
                <w:color w:val="000000"/>
              </w:rPr>
              <w:t>24635</w:t>
            </w:r>
          </w:p>
        </w:tc>
        <w:tc>
          <w:tcPr>
            <w:tcW w:w="934" w:type="dxa"/>
          </w:tcPr>
          <w:p w14:paraId="50B347FC" w14:textId="77777777" w:rsidR="007A6EB8" w:rsidRDefault="001E07EA">
            <w:pPr>
              <w:pBdr>
                <w:top w:val="nil"/>
                <w:left w:val="nil"/>
                <w:bottom w:val="nil"/>
                <w:right w:val="nil"/>
                <w:between w:val="nil"/>
              </w:pBdr>
              <w:ind w:left="2"/>
              <w:rPr>
                <w:color w:val="000000"/>
              </w:rPr>
            </w:pPr>
            <w:r>
              <w:rPr>
                <w:color w:val="000000"/>
              </w:rPr>
              <w:t>25335</w:t>
            </w:r>
          </w:p>
        </w:tc>
        <w:tc>
          <w:tcPr>
            <w:tcW w:w="936" w:type="dxa"/>
          </w:tcPr>
          <w:p w14:paraId="08DD5CC7" w14:textId="77777777" w:rsidR="007A6EB8" w:rsidRDefault="001E07EA">
            <w:pPr>
              <w:pBdr>
                <w:top w:val="nil"/>
                <w:left w:val="nil"/>
                <w:bottom w:val="nil"/>
                <w:right w:val="nil"/>
                <w:between w:val="nil"/>
              </w:pBdr>
              <w:ind w:left="4"/>
              <w:rPr>
                <w:color w:val="000000"/>
              </w:rPr>
            </w:pPr>
            <w:r>
              <w:rPr>
                <w:color w:val="000000"/>
              </w:rPr>
              <w:t>26180</w:t>
            </w:r>
          </w:p>
        </w:tc>
        <w:tc>
          <w:tcPr>
            <w:tcW w:w="936" w:type="dxa"/>
          </w:tcPr>
          <w:p w14:paraId="2F3CEF26" w14:textId="77777777" w:rsidR="007A6EB8" w:rsidRDefault="001E07EA">
            <w:pPr>
              <w:pBdr>
                <w:top w:val="nil"/>
                <w:left w:val="nil"/>
                <w:bottom w:val="nil"/>
                <w:right w:val="nil"/>
                <w:between w:val="nil"/>
              </w:pBdr>
              <w:ind w:left="2"/>
              <w:rPr>
                <w:color w:val="000000"/>
              </w:rPr>
            </w:pPr>
            <w:r>
              <w:rPr>
                <w:color w:val="000000"/>
              </w:rPr>
              <w:t>26555</w:t>
            </w:r>
          </w:p>
        </w:tc>
        <w:tc>
          <w:tcPr>
            <w:tcW w:w="936" w:type="dxa"/>
          </w:tcPr>
          <w:p w14:paraId="4FAF48C4" w14:textId="77777777" w:rsidR="007A6EB8" w:rsidRDefault="001E07EA">
            <w:pPr>
              <w:pBdr>
                <w:top w:val="nil"/>
                <w:left w:val="nil"/>
                <w:bottom w:val="nil"/>
                <w:right w:val="nil"/>
                <w:between w:val="nil"/>
              </w:pBdr>
              <w:ind w:left="4"/>
              <w:rPr>
                <w:color w:val="000000"/>
              </w:rPr>
            </w:pPr>
            <w:r>
              <w:rPr>
                <w:color w:val="000000"/>
              </w:rPr>
              <w:t>27386</w:t>
            </w:r>
          </w:p>
        </w:tc>
        <w:tc>
          <w:tcPr>
            <w:tcW w:w="936" w:type="dxa"/>
          </w:tcPr>
          <w:p w14:paraId="12875761" w14:textId="77777777" w:rsidR="007A6EB8" w:rsidRDefault="001E07EA">
            <w:pPr>
              <w:pBdr>
                <w:top w:val="nil"/>
                <w:left w:val="nil"/>
                <w:bottom w:val="nil"/>
                <w:right w:val="nil"/>
                <w:between w:val="nil"/>
              </w:pBdr>
              <w:ind w:left="1"/>
              <w:rPr>
                <w:color w:val="000000"/>
              </w:rPr>
            </w:pPr>
            <w:r>
              <w:rPr>
                <w:color w:val="000000"/>
              </w:rPr>
              <w:t>27685</w:t>
            </w:r>
          </w:p>
        </w:tc>
      </w:tr>
    </w:tbl>
    <w:p w14:paraId="617E819D" w14:textId="77777777" w:rsidR="007A6EB8" w:rsidRDefault="007A6EB8">
      <w:pPr>
        <w:sectPr w:rsidR="007A6EB8">
          <w:type w:val="continuous"/>
          <w:pgSz w:w="12240" w:h="15840"/>
          <w:pgMar w:top="1420" w:right="1320" w:bottom="1419" w:left="1300" w:header="0" w:footer="921" w:gutter="0"/>
          <w:cols w:space="720"/>
        </w:sectPr>
      </w:pPr>
    </w:p>
    <w:p w14:paraId="4D3F4EA8" w14:textId="77777777" w:rsidR="007A6EB8" w:rsidRDefault="007A6EB8">
      <w:pPr>
        <w:pBdr>
          <w:top w:val="nil"/>
          <w:left w:val="nil"/>
          <w:bottom w:val="nil"/>
          <w:right w:val="nil"/>
          <w:between w:val="nil"/>
        </w:pBdr>
        <w:spacing w:line="276" w:lineRule="auto"/>
      </w:pPr>
    </w:p>
    <w:tbl>
      <w:tblPr>
        <w:tblStyle w:val="affffffffffffffffffffffffffffffffffffffffffffffffffffff2"/>
        <w:tblW w:w="9353"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29"/>
        <w:gridCol w:w="934"/>
        <w:gridCol w:w="939"/>
        <w:gridCol w:w="934"/>
        <w:gridCol w:w="939"/>
        <w:gridCol w:w="934"/>
        <w:gridCol w:w="936"/>
        <w:gridCol w:w="936"/>
        <w:gridCol w:w="936"/>
        <w:gridCol w:w="936"/>
      </w:tblGrid>
      <w:tr w:rsidR="007A6EB8" w14:paraId="6EF78BCB" w14:textId="77777777">
        <w:trPr>
          <w:trHeight w:val="433"/>
        </w:trPr>
        <w:tc>
          <w:tcPr>
            <w:tcW w:w="929" w:type="dxa"/>
          </w:tcPr>
          <w:p w14:paraId="10B96F15" w14:textId="77777777" w:rsidR="007A6EB8" w:rsidRDefault="001E07EA">
            <w:pPr>
              <w:pBdr>
                <w:top w:val="nil"/>
                <w:left w:val="nil"/>
                <w:bottom w:val="nil"/>
                <w:right w:val="nil"/>
                <w:between w:val="nil"/>
              </w:pBdr>
              <w:ind w:left="4"/>
              <w:rPr>
                <w:color w:val="000000"/>
              </w:rPr>
            </w:pPr>
            <w:r>
              <w:rPr>
                <w:color w:val="000000"/>
              </w:rPr>
              <w:t>11970</w:t>
            </w:r>
          </w:p>
        </w:tc>
        <w:tc>
          <w:tcPr>
            <w:tcW w:w="934" w:type="dxa"/>
          </w:tcPr>
          <w:p w14:paraId="34E72942" w14:textId="77777777" w:rsidR="007A6EB8" w:rsidRDefault="001E07EA">
            <w:pPr>
              <w:pBdr>
                <w:top w:val="nil"/>
                <w:left w:val="nil"/>
                <w:bottom w:val="nil"/>
                <w:right w:val="nil"/>
                <w:between w:val="nil"/>
              </w:pBdr>
              <w:ind w:left="4"/>
              <w:rPr>
                <w:color w:val="000000"/>
              </w:rPr>
            </w:pPr>
            <w:r>
              <w:rPr>
                <w:color w:val="000000"/>
              </w:rPr>
              <w:t>15820</w:t>
            </w:r>
          </w:p>
        </w:tc>
        <w:tc>
          <w:tcPr>
            <w:tcW w:w="939" w:type="dxa"/>
          </w:tcPr>
          <w:p w14:paraId="23269E66" w14:textId="77777777" w:rsidR="007A6EB8" w:rsidRDefault="001E07EA">
            <w:pPr>
              <w:pBdr>
                <w:top w:val="nil"/>
                <w:left w:val="nil"/>
                <w:bottom w:val="nil"/>
                <w:right w:val="nil"/>
                <w:between w:val="nil"/>
              </w:pBdr>
              <w:ind w:left="6"/>
              <w:rPr>
                <w:color w:val="000000"/>
              </w:rPr>
            </w:pPr>
            <w:r>
              <w:rPr>
                <w:color w:val="000000"/>
              </w:rPr>
              <w:t>20205</w:t>
            </w:r>
          </w:p>
        </w:tc>
        <w:tc>
          <w:tcPr>
            <w:tcW w:w="934" w:type="dxa"/>
          </w:tcPr>
          <w:p w14:paraId="1B97653B" w14:textId="77777777" w:rsidR="007A6EB8" w:rsidRDefault="001E07EA">
            <w:pPr>
              <w:pBdr>
                <w:top w:val="nil"/>
                <w:left w:val="nil"/>
                <w:bottom w:val="nil"/>
                <w:right w:val="nil"/>
                <w:between w:val="nil"/>
              </w:pBdr>
              <w:ind w:left="3"/>
              <w:rPr>
                <w:color w:val="000000"/>
              </w:rPr>
            </w:pPr>
            <w:r>
              <w:rPr>
                <w:color w:val="000000"/>
              </w:rPr>
              <w:t>23530</w:t>
            </w:r>
          </w:p>
        </w:tc>
        <w:tc>
          <w:tcPr>
            <w:tcW w:w="939" w:type="dxa"/>
          </w:tcPr>
          <w:p w14:paraId="1A13486D" w14:textId="77777777" w:rsidR="007A6EB8" w:rsidRDefault="001E07EA">
            <w:pPr>
              <w:pBdr>
                <w:top w:val="nil"/>
                <w:left w:val="nil"/>
                <w:bottom w:val="nil"/>
                <w:right w:val="nil"/>
                <w:between w:val="nil"/>
              </w:pBdr>
              <w:ind w:left="2"/>
              <w:rPr>
                <w:color w:val="000000"/>
              </w:rPr>
            </w:pPr>
            <w:r>
              <w:rPr>
                <w:color w:val="000000"/>
              </w:rPr>
              <w:t>24685</w:t>
            </w:r>
          </w:p>
        </w:tc>
        <w:tc>
          <w:tcPr>
            <w:tcW w:w="934" w:type="dxa"/>
          </w:tcPr>
          <w:p w14:paraId="70CE35B7" w14:textId="77777777" w:rsidR="007A6EB8" w:rsidRDefault="001E07EA">
            <w:pPr>
              <w:pBdr>
                <w:top w:val="nil"/>
                <w:left w:val="nil"/>
                <w:bottom w:val="nil"/>
                <w:right w:val="nil"/>
                <w:between w:val="nil"/>
              </w:pBdr>
              <w:ind w:left="2"/>
              <w:rPr>
                <w:color w:val="000000"/>
              </w:rPr>
            </w:pPr>
            <w:r>
              <w:rPr>
                <w:color w:val="000000"/>
              </w:rPr>
              <w:t>25355</w:t>
            </w:r>
          </w:p>
        </w:tc>
        <w:tc>
          <w:tcPr>
            <w:tcW w:w="936" w:type="dxa"/>
          </w:tcPr>
          <w:p w14:paraId="31EFAF8F" w14:textId="77777777" w:rsidR="007A6EB8" w:rsidRDefault="001E07EA">
            <w:pPr>
              <w:pBdr>
                <w:top w:val="nil"/>
                <w:left w:val="nil"/>
                <w:bottom w:val="nil"/>
                <w:right w:val="nil"/>
                <w:between w:val="nil"/>
              </w:pBdr>
              <w:ind w:left="4"/>
              <w:rPr>
                <w:color w:val="000000"/>
              </w:rPr>
            </w:pPr>
            <w:r>
              <w:rPr>
                <w:color w:val="000000"/>
              </w:rPr>
              <w:t>26205</w:t>
            </w:r>
          </w:p>
        </w:tc>
        <w:tc>
          <w:tcPr>
            <w:tcW w:w="936" w:type="dxa"/>
          </w:tcPr>
          <w:p w14:paraId="532EC103" w14:textId="77777777" w:rsidR="007A6EB8" w:rsidRDefault="001E07EA">
            <w:pPr>
              <w:pBdr>
                <w:top w:val="nil"/>
                <w:left w:val="nil"/>
                <w:bottom w:val="nil"/>
                <w:right w:val="nil"/>
                <w:between w:val="nil"/>
              </w:pBdr>
              <w:ind w:left="2"/>
              <w:rPr>
                <w:color w:val="000000"/>
              </w:rPr>
            </w:pPr>
            <w:r>
              <w:rPr>
                <w:color w:val="000000"/>
              </w:rPr>
              <w:t>26561</w:t>
            </w:r>
          </w:p>
        </w:tc>
        <w:tc>
          <w:tcPr>
            <w:tcW w:w="936" w:type="dxa"/>
          </w:tcPr>
          <w:p w14:paraId="43AF758B" w14:textId="77777777" w:rsidR="007A6EB8" w:rsidRDefault="001E07EA">
            <w:pPr>
              <w:pBdr>
                <w:top w:val="nil"/>
                <w:left w:val="nil"/>
                <w:bottom w:val="nil"/>
                <w:right w:val="nil"/>
                <w:between w:val="nil"/>
              </w:pBdr>
              <w:ind w:left="4"/>
              <w:rPr>
                <w:color w:val="000000"/>
              </w:rPr>
            </w:pPr>
            <w:r>
              <w:rPr>
                <w:color w:val="000000"/>
              </w:rPr>
              <w:t>27392</w:t>
            </w:r>
          </w:p>
        </w:tc>
        <w:tc>
          <w:tcPr>
            <w:tcW w:w="936" w:type="dxa"/>
          </w:tcPr>
          <w:p w14:paraId="3D3D2D16" w14:textId="77777777" w:rsidR="007A6EB8" w:rsidRDefault="001E07EA">
            <w:pPr>
              <w:pBdr>
                <w:top w:val="nil"/>
                <w:left w:val="nil"/>
                <w:bottom w:val="nil"/>
                <w:right w:val="nil"/>
                <w:between w:val="nil"/>
              </w:pBdr>
              <w:ind w:left="1"/>
              <w:rPr>
                <w:color w:val="000000"/>
              </w:rPr>
            </w:pPr>
            <w:r>
              <w:rPr>
                <w:color w:val="000000"/>
              </w:rPr>
              <w:t>27686</w:t>
            </w:r>
          </w:p>
        </w:tc>
      </w:tr>
      <w:tr w:rsidR="007A6EB8" w14:paraId="0A59873C" w14:textId="77777777">
        <w:trPr>
          <w:trHeight w:val="431"/>
        </w:trPr>
        <w:tc>
          <w:tcPr>
            <w:tcW w:w="929" w:type="dxa"/>
          </w:tcPr>
          <w:p w14:paraId="29BACCAE" w14:textId="77777777" w:rsidR="007A6EB8" w:rsidRDefault="001E07EA">
            <w:pPr>
              <w:pBdr>
                <w:top w:val="nil"/>
                <w:left w:val="nil"/>
                <w:bottom w:val="nil"/>
                <w:right w:val="nil"/>
                <w:between w:val="nil"/>
              </w:pBdr>
              <w:ind w:left="4"/>
              <w:rPr>
                <w:color w:val="000000"/>
              </w:rPr>
            </w:pPr>
            <w:r>
              <w:rPr>
                <w:color w:val="000000"/>
              </w:rPr>
              <w:t>13101</w:t>
            </w:r>
          </w:p>
        </w:tc>
        <w:tc>
          <w:tcPr>
            <w:tcW w:w="934" w:type="dxa"/>
          </w:tcPr>
          <w:p w14:paraId="7E4AF245" w14:textId="77777777" w:rsidR="007A6EB8" w:rsidRDefault="001E07EA">
            <w:pPr>
              <w:pBdr>
                <w:top w:val="nil"/>
                <w:left w:val="nil"/>
                <w:bottom w:val="nil"/>
                <w:right w:val="nil"/>
                <w:between w:val="nil"/>
              </w:pBdr>
              <w:ind w:left="4"/>
              <w:rPr>
                <w:color w:val="000000"/>
              </w:rPr>
            </w:pPr>
            <w:r>
              <w:rPr>
                <w:color w:val="000000"/>
              </w:rPr>
              <w:t>15821</w:t>
            </w:r>
          </w:p>
        </w:tc>
        <w:tc>
          <w:tcPr>
            <w:tcW w:w="939" w:type="dxa"/>
          </w:tcPr>
          <w:p w14:paraId="1C3D30B6" w14:textId="77777777" w:rsidR="007A6EB8" w:rsidRDefault="001E07EA">
            <w:pPr>
              <w:pBdr>
                <w:top w:val="nil"/>
                <w:left w:val="nil"/>
                <w:bottom w:val="nil"/>
                <w:right w:val="nil"/>
                <w:between w:val="nil"/>
              </w:pBdr>
              <w:ind w:left="6"/>
              <w:rPr>
                <w:color w:val="000000"/>
              </w:rPr>
            </w:pPr>
            <w:r>
              <w:rPr>
                <w:color w:val="000000"/>
              </w:rPr>
              <w:t>20245</w:t>
            </w:r>
          </w:p>
        </w:tc>
        <w:tc>
          <w:tcPr>
            <w:tcW w:w="934" w:type="dxa"/>
          </w:tcPr>
          <w:p w14:paraId="72828277" w14:textId="77777777" w:rsidR="007A6EB8" w:rsidRDefault="001E07EA">
            <w:pPr>
              <w:pBdr>
                <w:top w:val="nil"/>
                <w:left w:val="nil"/>
                <w:bottom w:val="nil"/>
                <w:right w:val="nil"/>
                <w:between w:val="nil"/>
              </w:pBdr>
              <w:ind w:left="3"/>
              <w:rPr>
                <w:color w:val="000000"/>
              </w:rPr>
            </w:pPr>
            <w:r>
              <w:rPr>
                <w:color w:val="000000"/>
              </w:rPr>
              <w:t>23550</w:t>
            </w:r>
          </w:p>
        </w:tc>
        <w:tc>
          <w:tcPr>
            <w:tcW w:w="939" w:type="dxa"/>
          </w:tcPr>
          <w:p w14:paraId="13D412F5" w14:textId="77777777" w:rsidR="007A6EB8" w:rsidRDefault="001E07EA">
            <w:pPr>
              <w:pBdr>
                <w:top w:val="nil"/>
                <w:left w:val="nil"/>
                <w:bottom w:val="nil"/>
                <w:right w:val="nil"/>
                <w:between w:val="nil"/>
              </w:pBdr>
              <w:ind w:left="2"/>
              <w:rPr>
                <w:color w:val="000000"/>
              </w:rPr>
            </w:pPr>
            <w:r>
              <w:rPr>
                <w:color w:val="000000"/>
              </w:rPr>
              <w:t>24925</w:t>
            </w:r>
          </w:p>
        </w:tc>
        <w:tc>
          <w:tcPr>
            <w:tcW w:w="934" w:type="dxa"/>
          </w:tcPr>
          <w:p w14:paraId="49E80111" w14:textId="77777777" w:rsidR="007A6EB8" w:rsidRDefault="001E07EA">
            <w:pPr>
              <w:pBdr>
                <w:top w:val="nil"/>
                <w:left w:val="nil"/>
                <w:bottom w:val="nil"/>
                <w:right w:val="nil"/>
                <w:between w:val="nil"/>
              </w:pBdr>
              <w:ind w:left="2"/>
              <w:rPr>
                <w:color w:val="000000"/>
              </w:rPr>
            </w:pPr>
            <w:r>
              <w:rPr>
                <w:color w:val="000000"/>
              </w:rPr>
              <w:t>25360</w:t>
            </w:r>
          </w:p>
        </w:tc>
        <w:tc>
          <w:tcPr>
            <w:tcW w:w="936" w:type="dxa"/>
          </w:tcPr>
          <w:p w14:paraId="647DCEA0" w14:textId="77777777" w:rsidR="007A6EB8" w:rsidRDefault="001E07EA">
            <w:pPr>
              <w:pBdr>
                <w:top w:val="nil"/>
                <w:left w:val="nil"/>
                <w:bottom w:val="nil"/>
                <w:right w:val="nil"/>
                <w:between w:val="nil"/>
              </w:pBdr>
              <w:ind w:left="4"/>
              <w:rPr>
                <w:color w:val="000000"/>
              </w:rPr>
            </w:pPr>
            <w:r>
              <w:rPr>
                <w:color w:val="000000"/>
              </w:rPr>
              <w:t>26373</w:t>
            </w:r>
          </w:p>
        </w:tc>
        <w:tc>
          <w:tcPr>
            <w:tcW w:w="936" w:type="dxa"/>
          </w:tcPr>
          <w:p w14:paraId="496CCE14" w14:textId="77777777" w:rsidR="007A6EB8" w:rsidRDefault="001E07EA">
            <w:pPr>
              <w:pBdr>
                <w:top w:val="nil"/>
                <w:left w:val="nil"/>
                <w:bottom w:val="nil"/>
                <w:right w:val="nil"/>
                <w:between w:val="nil"/>
              </w:pBdr>
              <w:ind w:left="2"/>
              <w:rPr>
                <w:color w:val="000000"/>
              </w:rPr>
            </w:pPr>
            <w:r>
              <w:rPr>
                <w:color w:val="000000"/>
              </w:rPr>
              <w:t>26568</w:t>
            </w:r>
          </w:p>
        </w:tc>
        <w:tc>
          <w:tcPr>
            <w:tcW w:w="936" w:type="dxa"/>
          </w:tcPr>
          <w:p w14:paraId="6E2ABC11" w14:textId="77777777" w:rsidR="007A6EB8" w:rsidRDefault="001E07EA">
            <w:pPr>
              <w:pBdr>
                <w:top w:val="nil"/>
                <w:left w:val="nil"/>
                <w:bottom w:val="nil"/>
                <w:right w:val="nil"/>
                <w:between w:val="nil"/>
              </w:pBdr>
              <w:ind w:left="4"/>
              <w:rPr>
                <w:color w:val="000000"/>
              </w:rPr>
            </w:pPr>
            <w:r>
              <w:rPr>
                <w:color w:val="000000"/>
              </w:rPr>
              <w:t>27394</w:t>
            </w:r>
          </w:p>
        </w:tc>
        <w:tc>
          <w:tcPr>
            <w:tcW w:w="936" w:type="dxa"/>
          </w:tcPr>
          <w:p w14:paraId="787DBA1B" w14:textId="77777777" w:rsidR="007A6EB8" w:rsidRDefault="001E07EA">
            <w:pPr>
              <w:pBdr>
                <w:top w:val="nil"/>
                <w:left w:val="nil"/>
                <w:bottom w:val="nil"/>
                <w:right w:val="nil"/>
                <w:between w:val="nil"/>
              </w:pBdr>
              <w:ind w:left="1"/>
              <w:rPr>
                <w:color w:val="000000"/>
              </w:rPr>
            </w:pPr>
            <w:r>
              <w:rPr>
                <w:color w:val="000000"/>
              </w:rPr>
              <w:t>27687</w:t>
            </w:r>
          </w:p>
        </w:tc>
      </w:tr>
      <w:tr w:rsidR="007A6EB8" w14:paraId="08B72A15" w14:textId="77777777">
        <w:trPr>
          <w:trHeight w:val="434"/>
        </w:trPr>
        <w:tc>
          <w:tcPr>
            <w:tcW w:w="929" w:type="dxa"/>
          </w:tcPr>
          <w:p w14:paraId="27A5D227" w14:textId="77777777" w:rsidR="007A6EB8" w:rsidRDefault="001E07EA">
            <w:pPr>
              <w:pBdr>
                <w:top w:val="nil"/>
                <w:left w:val="nil"/>
                <w:bottom w:val="nil"/>
                <w:right w:val="nil"/>
                <w:between w:val="nil"/>
              </w:pBdr>
              <w:ind w:left="4"/>
              <w:rPr>
                <w:color w:val="000000"/>
              </w:rPr>
            </w:pPr>
            <w:r>
              <w:rPr>
                <w:color w:val="000000"/>
              </w:rPr>
              <w:t>13121</w:t>
            </w:r>
          </w:p>
        </w:tc>
        <w:tc>
          <w:tcPr>
            <w:tcW w:w="934" w:type="dxa"/>
          </w:tcPr>
          <w:p w14:paraId="1F7BF557" w14:textId="77777777" w:rsidR="007A6EB8" w:rsidRDefault="001E07EA">
            <w:pPr>
              <w:pBdr>
                <w:top w:val="nil"/>
                <w:left w:val="nil"/>
                <w:bottom w:val="nil"/>
                <w:right w:val="nil"/>
                <w:between w:val="nil"/>
              </w:pBdr>
              <w:ind w:left="4"/>
              <w:rPr>
                <w:color w:val="000000"/>
              </w:rPr>
            </w:pPr>
            <w:r>
              <w:rPr>
                <w:color w:val="000000"/>
              </w:rPr>
              <w:t>15822</w:t>
            </w:r>
          </w:p>
        </w:tc>
        <w:tc>
          <w:tcPr>
            <w:tcW w:w="939" w:type="dxa"/>
          </w:tcPr>
          <w:p w14:paraId="717FD5E8" w14:textId="77777777" w:rsidR="007A6EB8" w:rsidRDefault="001E07EA">
            <w:pPr>
              <w:pBdr>
                <w:top w:val="nil"/>
                <w:left w:val="nil"/>
                <w:bottom w:val="nil"/>
                <w:right w:val="nil"/>
                <w:between w:val="nil"/>
              </w:pBdr>
              <w:ind w:left="6"/>
              <w:rPr>
                <w:color w:val="000000"/>
              </w:rPr>
            </w:pPr>
            <w:r>
              <w:rPr>
                <w:color w:val="000000"/>
              </w:rPr>
              <w:t>20250</w:t>
            </w:r>
          </w:p>
        </w:tc>
        <w:tc>
          <w:tcPr>
            <w:tcW w:w="934" w:type="dxa"/>
          </w:tcPr>
          <w:p w14:paraId="503E142D" w14:textId="77777777" w:rsidR="007A6EB8" w:rsidRDefault="001E07EA">
            <w:pPr>
              <w:pBdr>
                <w:top w:val="nil"/>
                <w:left w:val="nil"/>
                <w:bottom w:val="nil"/>
                <w:right w:val="nil"/>
                <w:between w:val="nil"/>
              </w:pBdr>
              <w:ind w:left="3"/>
              <w:rPr>
                <w:color w:val="000000"/>
              </w:rPr>
            </w:pPr>
            <w:r>
              <w:rPr>
                <w:color w:val="000000"/>
              </w:rPr>
              <w:t>23585</w:t>
            </w:r>
          </w:p>
        </w:tc>
        <w:tc>
          <w:tcPr>
            <w:tcW w:w="939" w:type="dxa"/>
          </w:tcPr>
          <w:p w14:paraId="7898D597" w14:textId="77777777" w:rsidR="007A6EB8" w:rsidRDefault="001E07EA">
            <w:pPr>
              <w:pBdr>
                <w:top w:val="nil"/>
                <w:left w:val="nil"/>
                <w:bottom w:val="nil"/>
                <w:right w:val="nil"/>
                <w:between w:val="nil"/>
              </w:pBdr>
              <w:ind w:left="2"/>
              <w:rPr>
                <w:color w:val="000000"/>
              </w:rPr>
            </w:pPr>
            <w:r>
              <w:rPr>
                <w:color w:val="000000"/>
              </w:rPr>
              <w:t>25000</w:t>
            </w:r>
          </w:p>
        </w:tc>
        <w:tc>
          <w:tcPr>
            <w:tcW w:w="934" w:type="dxa"/>
          </w:tcPr>
          <w:p w14:paraId="1A46FA7E" w14:textId="77777777" w:rsidR="007A6EB8" w:rsidRDefault="001E07EA">
            <w:pPr>
              <w:pBdr>
                <w:top w:val="nil"/>
                <w:left w:val="nil"/>
                <w:bottom w:val="nil"/>
                <w:right w:val="nil"/>
                <w:between w:val="nil"/>
              </w:pBdr>
              <w:ind w:left="2"/>
              <w:rPr>
                <w:color w:val="000000"/>
              </w:rPr>
            </w:pPr>
            <w:r>
              <w:rPr>
                <w:color w:val="000000"/>
              </w:rPr>
              <w:t>25365</w:t>
            </w:r>
          </w:p>
        </w:tc>
        <w:tc>
          <w:tcPr>
            <w:tcW w:w="936" w:type="dxa"/>
          </w:tcPr>
          <w:p w14:paraId="30047856" w14:textId="77777777" w:rsidR="007A6EB8" w:rsidRDefault="001E07EA">
            <w:pPr>
              <w:pBdr>
                <w:top w:val="nil"/>
                <w:left w:val="nil"/>
                <w:bottom w:val="nil"/>
                <w:right w:val="nil"/>
                <w:between w:val="nil"/>
              </w:pBdr>
              <w:ind w:left="4"/>
              <w:rPr>
                <w:color w:val="000000"/>
              </w:rPr>
            </w:pPr>
            <w:r>
              <w:rPr>
                <w:color w:val="000000"/>
              </w:rPr>
              <w:t>26392</w:t>
            </w:r>
          </w:p>
        </w:tc>
        <w:tc>
          <w:tcPr>
            <w:tcW w:w="936" w:type="dxa"/>
          </w:tcPr>
          <w:p w14:paraId="36893670" w14:textId="77777777" w:rsidR="007A6EB8" w:rsidRDefault="001E07EA">
            <w:pPr>
              <w:pBdr>
                <w:top w:val="nil"/>
                <w:left w:val="nil"/>
                <w:bottom w:val="nil"/>
                <w:right w:val="nil"/>
                <w:between w:val="nil"/>
              </w:pBdr>
              <w:ind w:left="2"/>
              <w:rPr>
                <w:color w:val="000000"/>
              </w:rPr>
            </w:pPr>
            <w:r>
              <w:rPr>
                <w:color w:val="000000"/>
              </w:rPr>
              <w:t>26591</w:t>
            </w:r>
          </w:p>
        </w:tc>
        <w:tc>
          <w:tcPr>
            <w:tcW w:w="936" w:type="dxa"/>
          </w:tcPr>
          <w:p w14:paraId="48FA2D32" w14:textId="77777777" w:rsidR="007A6EB8" w:rsidRDefault="001E07EA">
            <w:pPr>
              <w:pBdr>
                <w:top w:val="nil"/>
                <w:left w:val="nil"/>
                <w:bottom w:val="nil"/>
                <w:right w:val="nil"/>
                <w:between w:val="nil"/>
              </w:pBdr>
              <w:ind w:left="4"/>
              <w:rPr>
                <w:color w:val="000000"/>
              </w:rPr>
            </w:pPr>
            <w:r>
              <w:rPr>
                <w:color w:val="000000"/>
              </w:rPr>
              <w:t>27395</w:t>
            </w:r>
          </w:p>
        </w:tc>
        <w:tc>
          <w:tcPr>
            <w:tcW w:w="936" w:type="dxa"/>
          </w:tcPr>
          <w:p w14:paraId="40A4AE15" w14:textId="77777777" w:rsidR="007A6EB8" w:rsidRDefault="001E07EA">
            <w:pPr>
              <w:pBdr>
                <w:top w:val="nil"/>
                <w:left w:val="nil"/>
                <w:bottom w:val="nil"/>
                <w:right w:val="nil"/>
                <w:between w:val="nil"/>
              </w:pBdr>
              <w:ind w:left="1"/>
              <w:rPr>
                <w:color w:val="000000"/>
              </w:rPr>
            </w:pPr>
            <w:r>
              <w:rPr>
                <w:color w:val="000000"/>
              </w:rPr>
              <w:t>27692</w:t>
            </w:r>
          </w:p>
        </w:tc>
      </w:tr>
      <w:tr w:rsidR="007A6EB8" w14:paraId="59D77323" w14:textId="77777777">
        <w:trPr>
          <w:trHeight w:val="431"/>
        </w:trPr>
        <w:tc>
          <w:tcPr>
            <w:tcW w:w="929" w:type="dxa"/>
          </w:tcPr>
          <w:p w14:paraId="75D621EC" w14:textId="77777777" w:rsidR="007A6EB8" w:rsidRDefault="001E07EA">
            <w:pPr>
              <w:pBdr>
                <w:top w:val="nil"/>
                <w:left w:val="nil"/>
                <w:bottom w:val="nil"/>
                <w:right w:val="nil"/>
                <w:between w:val="nil"/>
              </w:pBdr>
              <w:ind w:left="4"/>
              <w:rPr>
                <w:color w:val="000000"/>
              </w:rPr>
            </w:pPr>
            <w:r>
              <w:rPr>
                <w:color w:val="000000"/>
              </w:rPr>
              <w:t>13132</w:t>
            </w:r>
          </w:p>
        </w:tc>
        <w:tc>
          <w:tcPr>
            <w:tcW w:w="934" w:type="dxa"/>
          </w:tcPr>
          <w:p w14:paraId="32E040B7" w14:textId="77777777" w:rsidR="007A6EB8" w:rsidRDefault="001E07EA">
            <w:pPr>
              <w:pBdr>
                <w:top w:val="nil"/>
                <w:left w:val="nil"/>
                <w:bottom w:val="nil"/>
                <w:right w:val="nil"/>
                <w:between w:val="nil"/>
              </w:pBdr>
              <w:ind w:left="4"/>
              <w:rPr>
                <w:color w:val="000000"/>
              </w:rPr>
            </w:pPr>
            <w:r>
              <w:rPr>
                <w:color w:val="000000"/>
              </w:rPr>
              <w:t>15824</w:t>
            </w:r>
          </w:p>
        </w:tc>
        <w:tc>
          <w:tcPr>
            <w:tcW w:w="939" w:type="dxa"/>
          </w:tcPr>
          <w:p w14:paraId="601F6832" w14:textId="77777777" w:rsidR="007A6EB8" w:rsidRDefault="001E07EA">
            <w:pPr>
              <w:pBdr>
                <w:top w:val="nil"/>
                <w:left w:val="nil"/>
                <w:bottom w:val="nil"/>
                <w:right w:val="nil"/>
                <w:between w:val="nil"/>
              </w:pBdr>
              <w:ind w:left="6"/>
              <w:rPr>
                <w:color w:val="000000"/>
              </w:rPr>
            </w:pPr>
            <w:r>
              <w:rPr>
                <w:color w:val="000000"/>
              </w:rPr>
              <w:t>20251</w:t>
            </w:r>
          </w:p>
        </w:tc>
        <w:tc>
          <w:tcPr>
            <w:tcW w:w="934" w:type="dxa"/>
          </w:tcPr>
          <w:p w14:paraId="2FED3D74" w14:textId="77777777" w:rsidR="007A6EB8" w:rsidRDefault="001E07EA">
            <w:pPr>
              <w:pBdr>
                <w:top w:val="nil"/>
                <w:left w:val="nil"/>
                <w:bottom w:val="nil"/>
                <w:right w:val="nil"/>
                <w:between w:val="nil"/>
              </w:pBdr>
              <w:ind w:left="3"/>
              <w:rPr>
                <w:color w:val="000000"/>
              </w:rPr>
            </w:pPr>
            <w:r>
              <w:rPr>
                <w:color w:val="000000"/>
              </w:rPr>
              <w:t>23660</w:t>
            </w:r>
          </w:p>
        </w:tc>
        <w:tc>
          <w:tcPr>
            <w:tcW w:w="939" w:type="dxa"/>
          </w:tcPr>
          <w:p w14:paraId="3B5B4536" w14:textId="77777777" w:rsidR="007A6EB8" w:rsidRDefault="001E07EA">
            <w:pPr>
              <w:pBdr>
                <w:top w:val="nil"/>
                <w:left w:val="nil"/>
                <w:bottom w:val="nil"/>
                <w:right w:val="nil"/>
                <w:between w:val="nil"/>
              </w:pBdr>
              <w:ind w:left="2"/>
              <w:rPr>
                <w:color w:val="000000"/>
              </w:rPr>
            </w:pPr>
            <w:r>
              <w:rPr>
                <w:color w:val="000000"/>
              </w:rPr>
              <w:t>25020</w:t>
            </w:r>
          </w:p>
        </w:tc>
        <w:tc>
          <w:tcPr>
            <w:tcW w:w="934" w:type="dxa"/>
          </w:tcPr>
          <w:p w14:paraId="377AF9B1" w14:textId="77777777" w:rsidR="007A6EB8" w:rsidRDefault="001E07EA">
            <w:pPr>
              <w:pBdr>
                <w:top w:val="nil"/>
                <w:left w:val="nil"/>
                <w:bottom w:val="nil"/>
                <w:right w:val="nil"/>
                <w:between w:val="nil"/>
              </w:pBdr>
              <w:ind w:left="2"/>
              <w:rPr>
                <w:color w:val="000000"/>
              </w:rPr>
            </w:pPr>
            <w:r>
              <w:rPr>
                <w:color w:val="000000"/>
              </w:rPr>
              <w:t>25370</w:t>
            </w:r>
          </w:p>
        </w:tc>
        <w:tc>
          <w:tcPr>
            <w:tcW w:w="936" w:type="dxa"/>
          </w:tcPr>
          <w:p w14:paraId="03C9C350" w14:textId="77777777" w:rsidR="007A6EB8" w:rsidRDefault="001E07EA">
            <w:pPr>
              <w:pBdr>
                <w:top w:val="nil"/>
                <w:left w:val="nil"/>
                <w:bottom w:val="nil"/>
                <w:right w:val="nil"/>
                <w:between w:val="nil"/>
              </w:pBdr>
              <w:ind w:left="4"/>
              <w:rPr>
                <w:color w:val="000000"/>
              </w:rPr>
            </w:pPr>
            <w:r>
              <w:rPr>
                <w:color w:val="000000"/>
              </w:rPr>
              <w:t>26410</w:t>
            </w:r>
          </w:p>
        </w:tc>
        <w:tc>
          <w:tcPr>
            <w:tcW w:w="936" w:type="dxa"/>
          </w:tcPr>
          <w:p w14:paraId="6E567687" w14:textId="77777777" w:rsidR="007A6EB8" w:rsidRDefault="001E07EA">
            <w:pPr>
              <w:pBdr>
                <w:top w:val="nil"/>
                <w:left w:val="nil"/>
                <w:bottom w:val="nil"/>
                <w:right w:val="nil"/>
                <w:between w:val="nil"/>
              </w:pBdr>
              <w:ind w:left="2"/>
              <w:rPr>
                <w:color w:val="000000"/>
              </w:rPr>
            </w:pPr>
            <w:r>
              <w:rPr>
                <w:color w:val="000000"/>
              </w:rPr>
              <w:t>26593</w:t>
            </w:r>
          </w:p>
        </w:tc>
        <w:tc>
          <w:tcPr>
            <w:tcW w:w="936" w:type="dxa"/>
          </w:tcPr>
          <w:p w14:paraId="060E082A" w14:textId="77777777" w:rsidR="007A6EB8" w:rsidRDefault="001E07EA">
            <w:pPr>
              <w:pBdr>
                <w:top w:val="nil"/>
                <w:left w:val="nil"/>
                <w:bottom w:val="nil"/>
                <w:right w:val="nil"/>
                <w:between w:val="nil"/>
              </w:pBdr>
              <w:ind w:left="4"/>
              <w:rPr>
                <w:color w:val="000000"/>
              </w:rPr>
            </w:pPr>
            <w:r>
              <w:rPr>
                <w:color w:val="000000"/>
              </w:rPr>
              <w:t>27396</w:t>
            </w:r>
          </w:p>
        </w:tc>
        <w:tc>
          <w:tcPr>
            <w:tcW w:w="936" w:type="dxa"/>
          </w:tcPr>
          <w:p w14:paraId="635BF51E" w14:textId="77777777" w:rsidR="007A6EB8" w:rsidRDefault="001E07EA">
            <w:pPr>
              <w:pBdr>
                <w:top w:val="nil"/>
                <w:left w:val="nil"/>
                <w:bottom w:val="nil"/>
                <w:right w:val="nil"/>
                <w:between w:val="nil"/>
              </w:pBdr>
              <w:ind w:left="1"/>
              <w:rPr>
                <w:color w:val="000000"/>
              </w:rPr>
            </w:pPr>
            <w:r>
              <w:rPr>
                <w:color w:val="000000"/>
              </w:rPr>
              <w:t>27745</w:t>
            </w:r>
          </w:p>
        </w:tc>
      </w:tr>
      <w:tr w:rsidR="007A6EB8" w14:paraId="2E7C5118" w14:textId="77777777">
        <w:trPr>
          <w:trHeight w:val="434"/>
        </w:trPr>
        <w:tc>
          <w:tcPr>
            <w:tcW w:w="929" w:type="dxa"/>
          </w:tcPr>
          <w:p w14:paraId="3968ED7E" w14:textId="77777777" w:rsidR="007A6EB8" w:rsidRDefault="001E07EA">
            <w:pPr>
              <w:pBdr>
                <w:top w:val="nil"/>
                <w:left w:val="nil"/>
                <w:bottom w:val="nil"/>
                <w:right w:val="nil"/>
                <w:between w:val="nil"/>
              </w:pBdr>
              <w:spacing w:before="2"/>
              <w:ind w:left="4"/>
              <w:rPr>
                <w:color w:val="000000"/>
              </w:rPr>
            </w:pPr>
            <w:r>
              <w:rPr>
                <w:color w:val="000000"/>
              </w:rPr>
              <w:t>13150</w:t>
            </w:r>
          </w:p>
        </w:tc>
        <w:tc>
          <w:tcPr>
            <w:tcW w:w="934" w:type="dxa"/>
          </w:tcPr>
          <w:p w14:paraId="096BC435" w14:textId="77777777" w:rsidR="007A6EB8" w:rsidRDefault="001E07EA">
            <w:pPr>
              <w:pBdr>
                <w:top w:val="nil"/>
                <w:left w:val="nil"/>
                <w:bottom w:val="nil"/>
                <w:right w:val="nil"/>
                <w:between w:val="nil"/>
              </w:pBdr>
              <w:spacing w:before="2"/>
              <w:ind w:left="4"/>
              <w:rPr>
                <w:color w:val="000000"/>
              </w:rPr>
            </w:pPr>
            <w:r>
              <w:rPr>
                <w:color w:val="000000"/>
              </w:rPr>
              <w:t>15825</w:t>
            </w:r>
          </w:p>
        </w:tc>
        <w:tc>
          <w:tcPr>
            <w:tcW w:w="939" w:type="dxa"/>
          </w:tcPr>
          <w:p w14:paraId="0652D909" w14:textId="77777777" w:rsidR="007A6EB8" w:rsidRDefault="001E07EA">
            <w:pPr>
              <w:pBdr>
                <w:top w:val="nil"/>
                <w:left w:val="nil"/>
                <w:bottom w:val="nil"/>
                <w:right w:val="nil"/>
                <w:between w:val="nil"/>
              </w:pBdr>
              <w:spacing w:before="2"/>
              <w:ind w:left="6"/>
              <w:rPr>
                <w:color w:val="000000"/>
              </w:rPr>
            </w:pPr>
            <w:r>
              <w:rPr>
                <w:color w:val="000000"/>
              </w:rPr>
              <w:t>20525</w:t>
            </w:r>
          </w:p>
        </w:tc>
        <w:tc>
          <w:tcPr>
            <w:tcW w:w="934" w:type="dxa"/>
          </w:tcPr>
          <w:p w14:paraId="335CCF17" w14:textId="77777777" w:rsidR="007A6EB8" w:rsidRDefault="001E07EA">
            <w:pPr>
              <w:pBdr>
                <w:top w:val="nil"/>
                <w:left w:val="nil"/>
                <w:bottom w:val="nil"/>
                <w:right w:val="nil"/>
                <w:between w:val="nil"/>
              </w:pBdr>
              <w:spacing w:before="2"/>
              <w:ind w:left="3"/>
              <w:rPr>
                <w:color w:val="000000"/>
              </w:rPr>
            </w:pPr>
            <w:r>
              <w:rPr>
                <w:color w:val="000000"/>
              </w:rPr>
              <w:t>23670</w:t>
            </w:r>
          </w:p>
        </w:tc>
        <w:tc>
          <w:tcPr>
            <w:tcW w:w="939" w:type="dxa"/>
          </w:tcPr>
          <w:p w14:paraId="0A816E44" w14:textId="77777777" w:rsidR="007A6EB8" w:rsidRDefault="001E07EA">
            <w:pPr>
              <w:pBdr>
                <w:top w:val="nil"/>
                <w:left w:val="nil"/>
                <w:bottom w:val="nil"/>
                <w:right w:val="nil"/>
                <w:between w:val="nil"/>
              </w:pBdr>
              <w:spacing w:before="2"/>
              <w:ind w:left="2"/>
              <w:rPr>
                <w:color w:val="000000"/>
              </w:rPr>
            </w:pPr>
            <w:r>
              <w:rPr>
                <w:color w:val="000000"/>
              </w:rPr>
              <w:t>25023</w:t>
            </w:r>
          </w:p>
        </w:tc>
        <w:tc>
          <w:tcPr>
            <w:tcW w:w="934" w:type="dxa"/>
          </w:tcPr>
          <w:p w14:paraId="226FD011" w14:textId="77777777" w:rsidR="007A6EB8" w:rsidRDefault="001E07EA">
            <w:pPr>
              <w:pBdr>
                <w:top w:val="nil"/>
                <w:left w:val="nil"/>
                <w:bottom w:val="nil"/>
                <w:right w:val="nil"/>
                <w:between w:val="nil"/>
              </w:pBdr>
              <w:spacing w:before="2"/>
              <w:ind w:left="2"/>
              <w:rPr>
                <w:color w:val="000000"/>
              </w:rPr>
            </w:pPr>
            <w:r>
              <w:rPr>
                <w:color w:val="000000"/>
              </w:rPr>
              <w:t>25390</w:t>
            </w:r>
          </w:p>
        </w:tc>
        <w:tc>
          <w:tcPr>
            <w:tcW w:w="936" w:type="dxa"/>
          </w:tcPr>
          <w:p w14:paraId="368DD9D8" w14:textId="77777777" w:rsidR="007A6EB8" w:rsidRDefault="001E07EA">
            <w:pPr>
              <w:pBdr>
                <w:top w:val="nil"/>
                <w:left w:val="nil"/>
                <w:bottom w:val="nil"/>
                <w:right w:val="nil"/>
                <w:between w:val="nil"/>
              </w:pBdr>
              <w:spacing w:before="2"/>
              <w:ind w:left="4"/>
              <w:rPr>
                <w:color w:val="000000"/>
              </w:rPr>
            </w:pPr>
            <w:r>
              <w:rPr>
                <w:color w:val="000000"/>
              </w:rPr>
              <w:t>26412</w:t>
            </w:r>
          </w:p>
        </w:tc>
        <w:tc>
          <w:tcPr>
            <w:tcW w:w="936" w:type="dxa"/>
          </w:tcPr>
          <w:p w14:paraId="7AEAF9C0" w14:textId="77777777" w:rsidR="007A6EB8" w:rsidRDefault="001E07EA">
            <w:pPr>
              <w:pBdr>
                <w:top w:val="nil"/>
                <w:left w:val="nil"/>
                <w:bottom w:val="nil"/>
                <w:right w:val="nil"/>
                <w:between w:val="nil"/>
              </w:pBdr>
              <w:spacing w:before="2"/>
              <w:ind w:left="2"/>
              <w:rPr>
                <w:color w:val="000000"/>
              </w:rPr>
            </w:pPr>
            <w:r>
              <w:rPr>
                <w:color w:val="000000"/>
              </w:rPr>
              <w:t>26685</w:t>
            </w:r>
          </w:p>
        </w:tc>
        <w:tc>
          <w:tcPr>
            <w:tcW w:w="936" w:type="dxa"/>
          </w:tcPr>
          <w:p w14:paraId="237C2321" w14:textId="77777777" w:rsidR="007A6EB8" w:rsidRDefault="001E07EA">
            <w:pPr>
              <w:pBdr>
                <w:top w:val="nil"/>
                <w:left w:val="nil"/>
                <w:bottom w:val="nil"/>
                <w:right w:val="nil"/>
                <w:between w:val="nil"/>
              </w:pBdr>
              <w:spacing w:before="2"/>
              <w:ind w:left="4"/>
              <w:rPr>
                <w:color w:val="000000"/>
              </w:rPr>
            </w:pPr>
            <w:r>
              <w:rPr>
                <w:color w:val="000000"/>
              </w:rPr>
              <w:t>27397</w:t>
            </w:r>
          </w:p>
        </w:tc>
        <w:tc>
          <w:tcPr>
            <w:tcW w:w="936" w:type="dxa"/>
          </w:tcPr>
          <w:p w14:paraId="6C5C5D83" w14:textId="77777777" w:rsidR="007A6EB8" w:rsidRDefault="001E07EA">
            <w:pPr>
              <w:pBdr>
                <w:top w:val="nil"/>
                <w:left w:val="nil"/>
                <w:bottom w:val="nil"/>
                <w:right w:val="nil"/>
                <w:between w:val="nil"/>
              </w:pBdr>
              <w:spacing w:before="2"/>
              <w:ind w:left="1"/>
              <w:rPr>
                <w:color w:val="000000"/>
              </w:rPr>
            </w:pPr>
            <w:r>
              <w:rPr>
                <w:color w:val="000000"/>
              </w:rPr>
              <w:t>27756</w:t>
            </w:r>
          </w:p>
        </w:tc>
      </w:tr>
      <w:tr w:rsidR="007A6EB8" w14:paraId="70458F3E" w14:textId="77777777">
        <w:trPr>
          <w:trHeight w:val="433"/>
        </w:trPr>
        <w:tc>
          <w:tcPr>
            <w:tcW w:w="929" w:type="dxa"/>
          </w:tcPr>
          <w:p w14:paraId="723FCBC6" w14:textId="77777777" w:rsidR="007A6EB8" w:rsidRDefault="001E07EA">
            <w:pPr>
              <w:pBdr>
                <w:top w:val="nil"/>
                <w:left w:val="nil"/>
                <w:bottom w:val="nil"/>
                <w:right w:val="nil"/>
                <w:between w:val="nil"/>
              </w:pBdr>
              <w:ind w:left="4"/>
              <w:rPr>
                <w:color w:val="000000"/>
              </w:rPr>
            </w:pPr>
            <w:r>
              <w:rPr>
                <w:color w:val="000000"/>
              </w:rPr>
              <w:t>13151</w:t>
            </w:r>
          </w:p>
        </w:tc>
        <w:tc>
          <w:tcPr>
            <w:tcW w:w="934" w:type="dxa"/>
          </w:tcPr>
          <w:p w14:paraId="147964C4" w14:textId="77777777" w:rsidR="007A6EB8" w:rsidRDefault="001E07EA">
            <w:pPr>
              <w:pBdr>
                <w:top w:val="nil"/>
                <w:left w:val="nil"/>
                <w:bottom w:val="nil"/>
                <w:right w:val="nil"/>
                <w:between w:val="nil"/>
              </w:pBdr>
              <w:ind w:left="4"/>
              <w:rPr>
                <w:color w:val="000000"/>
              </w:rPr>
            </w:pPr>
            <w:r>
              <w:rPr>
                <w:color w:val="000000"/>
              </w:rPr>
              <w:t>15826</w:t>
            </w:r>
          </w:p>
        </w:tc>
        <w:tc>
          <w:tcPr>
            <w:tcW w:w="939" w:type="dxa"/>
          </w:tcPr>
          <w:p w14:paraId="101B742B" w14:textId="77777777" w:rsidR="007A6EB8" w:rsidRDefault="001E07EA">
            <w:pPr>
              <w:pBdr>
                <w:top w:val="nil"/>
                <w:left w:val="nil"/>
                <w:bottom w:val="nil"/>
                <w:right w:val="nil"/>
                <w:between w:val="nil"/>
              </w:pBdr>
              <w:ind w:left="6"/>
              <w:rPr>
                <w:color w:val="000000"/>
              </w:rPr>
            </w:pPr>
            <w:r>
              <w:rPr>
                <w:color w:val="000000"/>
              </w:rPr>
              <w:t>20650</w:t>
            </w:r>
          </w:p>
        </w:tc>
        <w:tc>
          <w:tcPr>
            <w:tcW w:w="934" w:type="dxa"/>
          </w:tcPr>
          <w:p w14:paraId="08445B9C" w14:textId="77777777" w:rsidR="007A6EB8" w:rsidRDefault="001E07EA">
            <w:pPr>
              <w:pBdr>
                <w:top w:val="nil"/>
                <w:left w:val="nil"/>
                <w:bottom w:val="nil"/>
                <w:right w:val="nil"/>
                <w:between w:val="nil"/>
              </w:pBdr>
              <w:ind w:left="3"/>
              <w:rPr>
                <w:color w:val="000000"/>
              </w:rPr>
            </w:pPr>
            <w:r>
              <w:rPr>
                <w:color w:val="000000"/>
              </w:rPr>
              <w:t>23680</w:t>
            </w:r>
          </w:p>
        </w:tc>
        <w:tc>
          <w:tcPr>
            <w:tcW w:w="939" w:type="dxa"/>
          </w:tcPr>
          <w:p w14:paraId="417B15D0" w14:textId="77777777" w:rsidR="007A6EB8" w:rsidRDefault="001E07EA">
            <w:pPr>
              <w:pBdr>
                <w:top w:val="nil"/>
                <w:left w:val="nil"/>
                <w:bottom w:val="nil"/>
                <w:right w:val="nil"/>
                <w:between w:val="nil"/>
              </w:pBdr>
              <w:ind w:left="2"/>
              <w:rPr>
                <w:color w:val="000000"/>
              </w:rPr>
            </w:pPr>
            <w:r>
              <w:rPr>
                <w:color w:val="000000"/>
              </w:rPr>
              <w:t>25024</w:t>
            </w:r>
          </w:p>
        </w:tc>
        <w:tc>
          <w:tcPr>
            <w:tcW w:w="934" w:type="dxa"/>
          </w:tcPr>
          <w:p w14:paraId="2A009180" w14:textId="77777777" w:rsidR="007A6EB8" w:rsidRDefault="001E07EA">
            <w:pPr>
              <w:pBdr>
                <w:top w:val="nil"/>
                <w:left w:val="nil"/>
                <w:bottom w:val="nil"/>
                <w:right w:val="nil"/>
                <w:between w:val="nil"/>
              </w:pBdr>
              <w:ind w:left="2"/>
              <w:rPr>
                <w:color w:val="000000"/>
              </w:rPr>
            </w:pPr>
            <w:r>
              <w:rPr>
                <w:color w:val="000000"/>
              </w:rPr>
              <w:t>25392</w:t>
            </w:r>
          </w:p>
        </w:tc>
        <w:tc>
          <w:tcPr>
            <w:tcW w:w="936" w:type="dxa"/>
          </w:tcPr>
          <w:p w14:paraId="72DA932B" w14:textId="77777777" w:rsidR="007A6EB8" w:rsidRDefault="001E07EA">
            <w:pPr>
              <w:pBdr>
                <w:top w:val="nil"/>
                <w:left w:val="nil"/>
                <w:bottom w:val="nil"/>
                <w:right w:val="nil"/>
                <w:between w:val="nil"/>
              </w:pBdr>
              <w:ind w:left="4"/>
              <w:rPr>
                <w:color w:val="000000"/>
              </w:rPr>
            </w:pPr>
            <w:r>
              <w:rPr>
                <w:color w:val="000000"/>
              </w:rPr>
              <w:t>26416</w:t>
            </w:r>
          </w:p>
        </w:tc>
        <w:tc>
          <w:tcPr>
            <w:tcW w:w="936" w:type="dxa"/>
          </w:tcPr>
          <w:p w14:paraId="464CD740" w14:textId="77777777" w:rsidR="007A6EB8" w:rsidRDefault="001E07EA">
            <w:pPr>
              <w:pBdr>
                <w:top w:val="nil"/>
                <w:left w:val="nil"/>
                <w:bottom w:val="nil"/>
                <w:right w:val="nil"/>
                <w:between w:val="nil"/>
              </w:pBdr>
              <w:ind w:left="2"/>
              <w:rPr>
                <w:color w:val="000000"/>
              </w:rPr>
            </w:pPr>
            <w:r>
              <w:rPr>
                <w:color w:val="000000"/>
              </w:rPr>
              <w:t>26686</w:t>
            </w:r>
          </w:p>
        </w:tc>
        <w:tc>
          <w:tcPr>
            <w:tcW w:w="936" w:type="dxa"/>
          </w:tcPr>
          <w:p w14:paraId="0CEA8B31" w14:textId="77777777" w:rsidR="007A6EB8" w:rsidRDefault="001E07EA">
            <w:pPr>
              <w:pBdr>
                <w:top w:val="nil"/>
                <w:left w:val="nil"/>
                <w:bottom w:val="nil"/>
                <w:right w:val="nil"/>
                <w:between w:val="nil"/>
              </w:pBdr>
              <w:ind w:left="4"/>
              <w:rPr>
                <w:color w:val="000000"/>
              </w:rPr>
            </w:pPr>
            <w:r>
              <w:rPr>
                <w:color w:val="000000"/>
              </w:rPr>
              <w:t>27400</w:t>
            </w:r>
          </w:p>
        </w:tc>
        <w:tc>
          <w:tcPr>
            <w:tcW w:w="936" w:type="dxa"/>
          </w:tcPr>
          <w:p w14:paraId="1CEAA195" w14:textId="77777777" w:rsidR="007A6EB8" w:rsidRDefault="001E07EA">
            <w:pPr>
              <w:pBdr>
                <w:top w:val="nil"/>
                <w:left w:val="nil"/>
                <w:bottom w:val="nil"/>
                <w:right w:val="nil"/>
                <w:between w:val="nil"/>
              </w:pBdr>
              <w:ind w:left="1"/>
              <w:rPr>
                <w:color w:val="000000"/>
              </w:rPr>
            </w:pPr>
            <w:r>
              <w:rPr>
                <w:color w:val="000000"/>
              </w:rPr>
              <w:t>27766</w:t>
            </w:r>
          </w:p>
        </w:tc>
      </w:tr>
      <w:tr w:rsidR="007A6EB8" w14:paraId="121CEA96" w14:textId="77777777">
        <w:trPr>
          <w:trHeight w:val="431"/>
        </w:trPr>
        <w:tc>
          <w:tcPr>
            <w:tcW w:w="929" w:type="dxa"/>
          </w:tcPr>
          <w:p w14:paraId="37952D9E" w14:textId="77777777" w:rsidR="007A6EB8" w:rsidRDefault="001E07EA">
            <w:pPr>
              <w:pBdr>
                <w:top w:val="nil"/>
                <w:left w:val="nil"/>
                <w:bottom w:val="nil"/>
                <w:right w:val="nil"/>
                <w:between w:val="nil"/>
              </w:pBdr>
              <w:ind w:left="4"/>
              <w:rPr>
                <w:color w:val="000000"/>
              </w:rPr>
            </w:pPr>
            <w:r>
              <w:rPr>
                <w:color w:val="000000"/>
              </w:rPr>
              <w:t>13152</w:t>
            </w:r>
          </w:p>
        </w:tc>
        <w:tc>
          <w:tcPr>
            <w:tcW w:w="934" w:type="dxa"/>
          </w:tcPr>
          <w:p w14:paraId="7103D60B" w14:textId="77777777" w:rsidR="007A6EB8" w:rsidRDefault="001E07EA">
            <w:pPr>
              <w:pBdr>
                <w:top w:val="nil"/>
                <w:left w:val="nil"/>
                <w:bottom w:val="nil"/>
                <w:right w:val="nil"/>
                <w:between w:val="nil"/>
              </w:pBdr>
              <w:ind w:left="4"/>
              <w:rPr>
                <w:color w:val="000000"/>
              </w:rPr>
            </w:pPr>
            <w:r>
              <w:rPr>
                <w:color w:val="000000"/>
              </w:rPr>
              <w:t>15828</w:t>
            </w:r>
          </w:p>
        </w:tc>
        <w:tc>
          <w:tcPr>
            <w:tcW w:w="939" w:type="dxa"/>
          </w:tcPr>
          <w:p w14:paraId="3B37676C" w14:textId="77777777" w:rsidR="007A6EB8" w:rsidRDefault="001E07EA">
            <w:pPr>
              <w:pBdr>
                <w:top w:val="nil"/>
                <w:left w:val="nil"/>
                <w:bottom w:val="nil"/>
                <w:right w:val="nil"/>
                <w:between w:val="nil"/>
              </w:pBdr>
              <w:ind w:left="6"/>
              <w:rPr>
                <w:color w:val="000000"/>
              </w:rPr>
            </w:pPr>
            <w:r>
              <w:rPr>
                <w:color w:val="000000"/>
              </w:rPr>
              <w:t>20680</w:t>
            </w:r>
          </w:p>
        </w:tc>
        <w:tc>
          <w:tcPr>
            <w:tcW w:w="934" w:type="dxa"/>
          </w:tcPr>
          <w:p w14:paraId="578764C9" w14:textId="77777777" w:rsidR="007A6EB8" w:rsidRDefault="001E07EA">
            <w:pPr>
              <w:pBdr>
                <w:top w:val="nil"/>
                <w:left w:val="nil"/>
                <w:bottom w:val="nil"/>
                <w:right w:val="nil"/>
                <w:between w:val="nil"/>
              </w:pBdr>
              <w:ind w:left="3"/>
              <w:rPr>
                <w:color w:val="000000"/>
              </w:rPr>
            </w:pPr>
            <w:r>
              <w:rPr>
                <w:color w:val="000000"/>
              </w:rPr>
              <w:t>23921</w:t>
            </w:r>
          </w:p>
        </w:tc>
        <w:tc>
          <w:tcPr>
            <w:tcW w:w="939" w:type="dxa"/>
          </w:tcPr>
          <w:p w14:paraId="003268F6" w14:textId="77777777" w:rsidR="007A6EB8" w:rsidRDefault="001E07EA">
            <w:pPr>
              <w:pBdr>
                <w:top w:val="nil"/>
                <w:left w:val="nil"/>
                <w:bottom w:val="nil"/>
                <w:right w:val="nil"/>
                <w:between w:val="nil"/>
              </w:pBdr>
              <w:ind w:left="2"/>
              <w:rPr>
                <w:color w:val="000000"/>
              </w:rPr>
            </w:pPr>
            <w:r>
              <w:rPr>
                <w:color w:val="000000"/>
              </w:rPr>
              <w:t>25025</w:t>
            </w:r>
          </w:p>
        </w:tc>
        <w:tc>
          <w:tcPr>
            <w:tcW w:w="934" w:type="dxa"/>
          </w:tcPr>
          <w:p w14:paraId="28F15519" w14:textId="77777777" w:rsidR="007A6EB8" w:rsidRDefault="001E07EA">
            <w:pPr>
              <w:pBdr>
                <w:top w:val="nil"/>
                <w:left w:val="nil"/>
                <w:bottom w:val="nil"/>
                <w:right w:val="nil"/>
                <w:between w:val="nil"/>
              </w:pBdr>
              <w:ind w:left="2"/>
              <w:rPr>
                <w:color w:val="000000"/>
              </w:rPr>
            </w:pPr>
            <w:r>
              <w:rPr>
                <w:color w:val="000000"/>
              </w:rPr>
              <w:t>25400</w:t>
            </w:r>
          </w:p>
        </w:tc>
        <w:tc>
          <w:tcPr>
            <w:tcW w:w="936" w:type="dxa"/>
          </w:tcPr>
          <w:p w14:paraId="4D5A6E9C" w14:textId="77777777" w:rsidR="007A6EB8" w:rsidRDefault="001E07EA">
            <w:pPr>
              <w:pBdr>
                <w:top w:val="nil"/>
                <w:left w:val="nil"/>
                <w:bottom w:val="nil"/>
                <w:right w:val="nil"/>
                <w:between w:val="nil"/>
              </w:pBdr>
              <w:ind w:left="4"/>
              <w:rPr>
                <w:color w:val="000000"/>
              </w:rPr>
            </w:pPr>
            <w:r>
              <w:rPr>
                <w:color w:val="000000"/>
              </w:rPr>
              <w:t>26426</w:t>
            </w:r>
          </w:p>
        </w:tc>
        <w:tc>
          <w:tcPr>
            <w:tcW w:w="936" w:type="dxa"/>
          </w:tcPr>
          <w:p w14:paraId="21522653" w14:textId="77777777" w:rsidR="007A6EB8" w:rsidRDefault="001E07EA">
            <w:pPr>
              <w:pBdr>
                <w:top w:val="nil"/>
                <w:left w:val="nil"/>
                <w:bottom w:val="nil"/>
                <w:right w:val="nil"/>
                <w:between w:val="nil"/>
              </w:pBdr>
              <w:ind w:left="2"/>
              <w:rPr>
                <w:color w:val="000000"/>
              </w:rPr>
            </w:pPr>
            <w:r>
              <w:rPr>
                <w:color w:val="000000"/>
              </w:rPr>
              <w:t>26843</w:t>
            </w:r>
          </w:p>
        </w:tc>
        <w:tc>
          <w:tcPr>
            <w:tcW w:w="936" w:type="dxa"/>
          </w:tcPr>
          <w:p w14:paraId="6794F4D9" w14:textId="77777777" w:rsidR="007A6EB8" w:rsidRDefault="001E07EA">
            <w:pPr>
              <w:pBdr>
                <w:top w:val="nil"/>
                <w:left w:val="nil"/>
                <w:bottom w:val="nil"/>
                <w:right w:val="nil"/>
                <w:between w:val="nil"/>
              </w:pBdr>
              <w:ind w:left="4"/>
              <w:rPr>
                <w:color w:val="000000"/>
              </w:rPr>
            </w:pPr>
            <w:r>
              <w:rPr>
                <w:color w:val="000000"/>
              </w:rPr>
              <w:t>27418</w:t>
            </w:r>
          </w:p>
        </w:tc>
        <w:tc>
          <w:tcPr>
            <w:tcW w:w="936" w:type="dxa"/>
          </w:tcPr>
          <w:p w14:paraId="58821999" w14:textId="77777777" w:rsidR="007A6EB8" w:rsidRDefault="001E07EA">
            <w:pPr>
              <w:pBdr>
                <w:top w:val="nil"/>
                <w:left w:val="nil"/>
                <w:bottom w:val="nil"/>
                <w:right w:val="nil"/>
                <w:between w:val="nil"/>
              </w:pBdr>
              <w:ind w:left="1"/>
              <w:rPr>
                <w:color w:val="000000"/>
              </w:rPr>
            </w:pPr>
            <w:r>
              <w:rPr>
                <w:color w:val="000000"/>
              </w:rPr>
              <w:t>27784</w:t>
            </w:r>
          </w:p>
        </w:tc>
      </w:tr>
      <w:tr w:rsidR="007A6EB8" w14:paraId="7FA4E776" w14:textId="77777777">
        <w:trPr>
          <w:trHeight w:val="433"/>
        </w:trPr>
        <w:tc>
          <w:tcPr>
            <w:tcW w:w="929" w:type="dxa"/>
          </w:tcPr>
          <w:p w14:paraId="7A603476" w14:textId="77777777" w:rsidR="007A6EB8" w:rsidRDefault="001E07EA">
            <w:pPr>
              <w:pBdr>
                <w:top w:val="nil"/>
                <w:left w:val="nil"/>
                <w:bottom w:val="nil"/>
                <w:right w:val="nil"/>
                <w:between w:val="nil"/>
              </w:pBdr>
              <w:ind w:left="4"/>
              <w:rPr>
                <w:color w:val="000000"/>
              </w:rPr>
            </w:pPr>
            <w:r>
              <w:rPr>
                <w:color w:val="000000"/>
              </w:rPr>
              <w:t>13153</w:t>
            </w:r>
          </w:p>
        </w:tc>
        <w:tc>
          <w:tcPr>
            <w:tcW w:w="934" w:type="dxa"/>
          </w:tcPr>
          <w:p w14:paraId="57C98701" w14:textId="77777777" w:rsidR="007A6EB8" w:rsidRDefault="001E07EA">
            <w:pPr>
              <w:pBdr>
                <w:top w:val="nil"/>
                <w:left w:val="nil"/>
                <w:bottom w:val="nil"/>
                <w:right w:val="nil"/>
                <w:between w:val="nil"/>
              </w:pBdr>
              <w:ind w:left="4"/>
              <w:rPr>
                <w:color w:val="000000"/>
              </w:rPr>
            </w:pPr>
            <w:r>
              <w:rPr>
                <w:color w:val="000000"/>
              </w:rPr>
              <w:t>15830</w:t>
            </w:r>
          </w:p>
        </w:tc>
        <w:tc>
          <w:tcPr>
            <w:tcW w:w="939" w:type="dxa"/>
          </w:tcPr>
          <w:p w14:paraId="694D202E" w14:textId="77777777" w:rsidR="007A6EB8" w:rsidRDefault="001E07EA">
            <w:pPr>
              <w:pBdr>
                <w:top w:val="nil"/>
                <w:left w:val="nil"/>
                <w:bottom w:val="nil"/>
                <w:right w:val="nil"/>
                <w:between w:val="nil"/>
              </w:pBdr>
              <w:ind w:left="6"/>
              <w:rPr>
                <w:color w:val="000000"/>
              </w:rPr>
            </w:pPr>
            <w:r>
              <w:rPr>
                <w:color w:val="000000"/>
              </w:rPr>
              <w:t>20900</w:t>
            </w:r>
          </w:p>
        </w:tc>
        <w:tc>
          <w:tcPr>
            <w:tcW w:w="934" w:type="dxa"/>
          </w:tcPr>
          <w:p w14:paraId="4ED8775A" w14:textId="77777777" w:rsidR="007A6EB8" w:rsidRDefault="001E07EA">
            <w:pPr>
              <w:pBdr>
                <w:top w:val="nil"/>
                <w:left w:val="nil"/>
                <w:bottom w:val="nil"/>
                <w:right w:val="nil"/>
                <w:between w:val="nil"/>
              </w:pBdr>
              <w:ind w:left="3"/>
              <w:rPr>
                <w:color w:val="000000"/>
              </w:rPr>
            </w:pPr>
            <w:r>
              <w:rPr>
                <w:color w:val="000000"/>
              </w:rPr>
              <w:t>24077</w:t>
            </w:r>
          </w:p>
        </w:tc>
        <w:tc>
          <w:tcPr>
            <w:tcW w:w="939" w:type="dxa"/>
          </w:tcPr>
          <w:p w14:paraId="61678E16" w14:textId="77777777" w:rsidR="007A6EB8" w:rsidRDefault="001E07EA">
            <w:pPr>
              <w:pBdr>
                <w:top w:val="nil"/>
                <w:left w:val="nil"/>
                <w:bottom w:val="nil"/>
                <w:right w:val="nil"/>
                <w:between w:val="nil"/>
              </w:pBdr>
              <w:ind w:left="2"/>
              <w:rPr>
                <w:color w:val="000000"/>
              </w:rPr>
            </w:pPr>
            <w:r>
              <w:rPr>
                <w:color w:val="000000"/>
              </w:rPr>
              <w:t>25073</w:t>
            </w:r>
          </w:p>
        </w:tc>
        <w:tc>
          <w:tcPr>
            <w:tcW w:w="934" w:type="dxa"/>
          </w:tcPr>
          <w:p w14:paraId="5CC2CC64" w14:textId="77777777" w:rsidR="007A6EB8" w:rsidRDefault="001E07EA">
            <w:pPr>
              <w:pBdr>
                <w:top w:val="nil"/>
                <w:left w:val="nil"/>
                <w:bottom w:val="nil"/>
                <w:right w:val="nil"/>
                <w:between w:val="nil"/>
              </w:pBdr>
              <w:ind w:left="2"/>
              <w:rPr>
                <w:color w:val="000000"/>
              </w:rPr>
            </w:pPr>
            <w:r>
              <w:rPr>
                <w:color w:val="000000"/>
              </w:rPr>
              <w:t>25415</w:t>
            </w:r>
          </w:p>
        </w:tc>
        <w:tc>
          <w:tcPr>
            <w:tcW w:w="936" w:type="dxa"/>
          </w:tcPr>
          <w:p w14:paraId="3827EF78" w14:textId="77777777" w:rsidR="007A6EB8" w:rsidRDefault="001E07EA">
            <w:pPr>
              <w:pBdr>
                <w:top w:val="nil"/>
                <w:left w:val="nil"/>
                <w:bottom w:val="nil"/>
                <w:right w:val="nil"/>
                <w:between w:val="nil"/>
              </w:pBdr>
              <w:ind w:left="4"/>
              <w:rPr>
                <w:color w:val="000000"/>
              </w:rPr>
            </w:pPr>
            <w:r>
              <w:rPr>
                <w:color w:val="000000"/>
              </w:rPr>
              <w:t>26428</w:t>
            </w:r>
          </w:p>
        </w:tc>
        <w:tc>
          <w:tcPr>
            <w:tcW w:w="936" w:type="dxa"/>
          </w:tcPr>
          <w:p w14:paraId="6F1AB1F2" w14:textId="77777777" w:rsidR="007A6EB8" w:rsidRDefault="001E07EA">
            <w:pPr>
              <w:pBdr>
                <w:top w:val="nil"/>
                <w:left w:val="nil"/>
                <w:bottom w:val="nil"/>
                <w:right w:val="nil"/>
                <w:between w:val="nil"/>
              </w:pBdr>
              <w:ind w:left="2"/>
              <w:rPr>
                <w:color w:val="000000"/>
              </w:rPr>
            </w:pPr>
            <w:r>
              <w:rPr>
                <w:color w:val="000000"/>
              </w:rPr>
              <w:t>26844</w:t>
            </w:r>
          </w:p>
        </w:tc>
        <w:tc>
          <w:tcPr>
            <w:tcW w:w="936" w:type="dxa"/>
          </w:tcPr>
          <w:p w14:paraId="6E298B92" w14:textId="77777777" w:rsidR="007A6EB8" w:rsidRDefault="001E07EA">
            <w:pPr>
              <w:pBdr>
                <w:top w:val="nil"/>
                <w:left w:val="nil"/>
                <w:bottom w:val="nil"/>
                <w:right w:val="nil"/>
                <w:between w:val="nil"/>
              </w:pBdr>
              <w:ind w:left="4"/>
              <w:rPr>
                <w:color w:val="000000"/>
              </w:rPr>
            </w:pPr>
            <w:r>
              <w:rPr>
                <w:color w:val="000000"/>
              </w:rPr>
              <w:t>27420</w:t>
            </w:r>
          </w:p>
        </w:tc>
        <w:tc>
          <w:tcPr>
            <w:tcW w:w="936" w:type="dxa"/>
          </w:tcPr>
          <w:p w14:paraId="4ADC4737" w14:textId="77777777" w:rsidR="007A6EB8" w:rsidRDefault="001E07EA">
            <w:pPr>
              <w:pBdr>
                <w:top w:val="nil"/>
                <w:left w:val="nil"/>
                <w:bottom w:val="nil"/>
                <w:right w:val="nil"/>
                <w:between w:val="nil"/>
              </w:pBdr>
              <w:ind w:left="1"/>
              <w:rPr>
                <w:color w:val="000000"/>
              </w:rPr>
            </w:pPr>
            <w:r>
              <w:rPr>
                <w:color w:val="000000"/>
              </w:rPr>
              <w:t>27792</w:t>
            </w:r>
          </w:p>
        </w:tc>
      </w:tr>
      <w:tr w:rsidR="007A6EB8" w14:paraId="358EFCF4" w14:textId="77777777">
        <w:trPr>
          <w:trHeight w:val="431"/>
        </w:trPr>
        <w:tc>
          <w:tcPr>
            <w:tcW w:w="929" w:type="dxa"/>
          </w:tcPr>
          <w:p w14:paraId="74509BF1" w14:textId="77777777" w:rsidR="007A6EB8" w:rsidRDefault="001E07EA">
            <w:pPr>
              <w:pBdr>
                <w:top w:val="nil"/>
                <w:left w:val="nil"/>
                <w:bottom w:val="nil"/>
                <w:right w:val="nil"/>
                <w:between w:val="nil"/>
              </w:pBdr>
              <w:ind w:left="4"/>
              <w:rPr>
                <w:color w:val="000000"/>
              </w:rPr>
            </w:pPr>
            <w:r>
              <w:rPr>
                <w:color w:val="000000"/>
              </w:rPr>
              <w:t>14001</w:t>
            </w:r>
          </w:p>
        </w:tc>
        <w:tc>
          <w:tcPr>
            <w:tcW w:w="934" w:type="dxa"/>
          </w:tcPr>
          <w:p w14:paraId="537B52FA" w14:textId="77777777" w:rsidR="007A6EB8" w:rsidRDefault="001E07EA">
            <w:pPr>
              <w:pBdr>
                <w:top w:val="nil"/>
                <w:left w:val="nil"/>
                <w:bottom w:val="nil"/>
                <w:right w:val="nil"/>
                <w:between w:val="nil"/>
              </w:pBdr>
              <w:ind w:left="4"/>
              <w:rPr>
                <w:color w:val="000000"/>
              </w:rPr>
            </w:pPr>
            <w:r>
              <w:rPr>
                <w:color w:val="000000"/>
              </w:rPr>
              <w:t>15832</w:t>
            </w:r>
          </w:p>
        </w:tc>
        <w:tc>
          <w:tcPr>
            <w:tcW w:w="939" w:type="dxa"/>
          </w:tcPr>
          <w:p w14:paraId="3D2B2659" w14:textId="77777777" w:rsidR="007A6EB8" w:rsidRDefault="001E07EA">
            <w:pPr>
              <w:pBdr>
                <w:top w:val="nil"/>
                <w:left w:val="nil"/>
                <w:bottom w:val="nil"/>
                <w:right w:val="nil"/>
                <w:between w:val="nil"/>
              </w:pBdr>
              <w:ind w:left="6"/>
              <w:rPr>
                <w:color w:val="000000"/>
              </w:rPr>
            </w:pPr>
            <w:r>
              <w:rPr>
                <w:color w:val="000000"/>
              </w:rPr>
              <w:t>20910</w:t>
            </w:r>
          </w:p>
        </w:tc>
        <w:tc>
          <w:tcPr>
            <w:tcW w:w="934" w:type="dxa"/>
          </w:tcPr>
          <w:p w14:paraId="3B6B02E4" w14:textId="77777777" w:rsidR="007A6EB8" w:rsidRDefault="001E07EA">
            <w:pPr>
              <w:pBdr>
                <w:top w:val="nil"/>
                <w:left w:val="nil"/>
                <w:bottom w:val="nil"/>
                <w:right w:val="nil"/>
                <w:between w:val="nil"/>
              </w:pBdr>
              <w:ind w:left="3"/>
              <w:rPr>
                <w:color w:val="000000"/>
              </w:rPr>
            </w:pPr>
            <w:r>
              <w:rPr>
                <w:color w:val="000000"/>
              </w:rPr>
              <w:t>24079</w:t>
            </w:r>
          </w:p>
        </w:tc>
        <w:tc>
          <w:tcPr>
            <w:tcW w:w="939" w:type="dxa"/>
          </w:tcPr>
          <w:p w14:paraId="135AC783" w14:textId="77777777" w:rsidR="007A6EB8" w:rsidRDefault="001E07EA">
            <w:pPr>
              <w:pBdr>
                <w:top w:val="nil"/>
                <w:left w:val="nil"/>
                <w:bottom w:val="nil"/>
                <w:right w:val="nil"/>
                <w:between w:val="nil"/>
              </w:pBdr>
              <w:ind w:left="2"/>
              <w:rPr>
                <w:color w:val="000000"/>
              </w:rPr>
            </w:pPr>
            <w:r>
              <w:rPr>
                <w:color w:val="000000"/>
              </w:rPr>
              <w:t>25076</w:t>
            </w:r>
          </w:p>
        </w:tc>
        <w:tc>
          <w:tcPr>
            <w:tcW w:w="934" w:type="dxa"/>
          </w:tcPr>
          <w:p w14:paraId="1CA4A889" w14:textId="77777777" w:rsidR="007A6EB8" w:rsidRDefault="001E07EA">
            <w:pPr>
              <w:pBdr>
                <w:top w:val="nil"/>
                <w:left w:val="nil"/>
                <w:bottom w:val="nil"/>
                <w:right w:val="nil"/>
                <w:between w:val="nil"/>
              </w:pBdr>
              <w:ind w:left="2"/>
              <w:rPr>
                <w:color w:val="000000"/>
              </w:rPr>
            </w:pPr>
            <w:r>
              <w:rPr>
                <w:color w:val="000000"/>
              </w:rPr>
              <w:t>25425</w:t>
            </w:r>
          </w:p>
        </w:tc>
        <w:tc>
          <w:tcPr>
            <w:tcW w:w="936" w:type="dxa"/>
          </w:tcPr>
          <w:p w14:paraId="73E24F3B" w14:textId="77777777" w:rsidR="007A6EB8" w:rsidRDefault="001E07EA">
            <w:pPr>
              <w:pBdr>
                <w:top w:val="nil"/>
                <w:left w:val="nil"/>
                <w:bottom w:val="nil"/>
                <w:right w:val="nil"/>
                <w:between w:val="nil"/>
              </w:pBdr>
              <w:ind w:left="4"/>
              <w:rPr>
                <w:color w:val="000000"/>
              </w:rPr>
            </w:pPr>
            <w:r>
              <w:rPr>
                <w:color w:val="000000"/>
              </w:rPr>
              <w:t>26432</w:t>
            </w:r>
          </w:p>
        </w:tc>
        <w:tc>
          <w:tcPr>
            <w:tcW w:w="936" w:type="dxa"/>
          </w:tcPr>
          <w:p w14:paraId="4C0684DE" w14:textId="77777777" w:rsidR="007A6EB8" w:rsidRDefault="001E07EA">
            <w:pPr>
              <w:pBdr>
                <w:top w:val="nil"/>
                <w:left w:val="nil"/>
                <w:bottom w:val="nil"/>
                <w:right w:val="nil"/>
                <w:between w:val="nil"/>
              </w:pBdr>
              <w:ind w:left="2"/>
              <w:rPr>
                <w:color w:val="000000"/>
              </w:rPr>
            </w:pPr>
            <w:r>
              <w:rPr>
                <w:color w:val="000000"/>
              </w:rPr>
              <w:t>26860</w:t>
            </w:r>
          </w:p>
        </w:tc>
        <w:tc>
          <w:tcPr>
            <w:tcW w:w="936" w:type="dxa"/>
          </w:tcPr>
          <w:p w14:paraId="31240AFF" w14:textId="77777777" w:rsidR="007A6EB8" w:rsidRDefault="001E07EA">
            <w:pPr>
              <w:pBdr>
                <w:top w:val="nil"/>
                <w:left w:val="nil"/>
                <w:bottom w:val="nil"/>
                <w:right w:val="nil"/>
                <w:between w:val="nil"/>
              </w:pBdr>
              <w:ind w:left="4"/>
              <w:rPr>
                <w:color w:val="000000"/>
              </w:rPr>
            </w:pPr>
            <w:r>
              <w:rPr>
                <w:color w:val="000000"/>
              </w:rPr>
              <w:t>27424</w:t>
            </w:r>
          </w:p>
        </w:tc>
        <w:tc>
          <w:tcPr>
            <w:tcW w:w="936" w:type="dxa"/>
          </w:tcPr>
          <w:p w14:paraId="4EC6A404" w14:textId="77777777" w:rsidR="007A6EB8" w:rsidRDefault="001E07EA">
            <w:pPr>
              <w:pBdr>
                <w:top w:val="nil"/>
                <w:left w:val="nil"/>
                <w:bottom w:val="nil"/>
                <w:right w:val="nil"/>
                <w:between w:val="nil"/>
              </w:pBdr>
              <w:ind w:left="1"/>
              <w:rPr>
                <w:color w:val="000000"/>
              </w:rPr>
            </w:pPr>
            <w:r>
              <w:rPr>
                <w:color w:val="000000"/>
              </w:rPr>
              <w:t>27814</w:t>
            </w:r>
          </w:p>
        </w:tc>
      </w:tr>
      <w:tr w:rsidR="007A6EB8" w14:paraId="6BB29D9F" w14:textId="77777777">
        <w:trPr>
          <w:trHeight w:val="433"/>
        </w:trPr>
        <w:tc>
          <w:tcPr>
            <w:tcW w:w="929" w:type="dxa"/>
          </w:tcPr>
          <w:p w14:paraId="498AEBC4" w14:textId="77777777" w:rsidR="007A6EB8" w:rsidRDefault="001E07EA">
            <w:pPr>
              <w:pBdr>
                <w:top w:val="nil"/>
                <w:left w:val="nil"/>
                <w:bottom w:val="nil"/>
                <w:right w:val="nil"/>
                <w:between w:val="nil"/>
              </w:pBdr>
              <w:ind w:left="4"/>
              <w:rPr>
                <w:color w:val="000000"/>
              </w:rPr>
            </w:pPr>
            <w:r>
              <w:rPr>
                <w:color w:val="000000"/>
              </w:rPr>
              <w:t>14020</w:t>
            </w:r>
          </w:p>
        </w:tc>
        <w:tc>
          <w:tcPr>
            <w:tcW w:w="934" w:type="dxa"/>
          </w:tcPr>
          <w:p w14:paraId="718390D9" w14:textId="77777777" w:rsidR="007A6EB8" w:rsidRDefault="001E07EA">
            <w:pPr>
              <w:pBdr>
                <w:top w:val="nil"/>
                <w:left w:val="nil"/>
                <w:bottom w:val="nil"/>
                <w:right w:val="nil"/>
                <w:between w:val="nil"/>
              </w:pBdr>
              <w:ind w:left="4"/>
              <w:rPr>
                <w:color w:val="000000"/>
              </w:rPr>
            </w:pPr>
            <w:r>
              <w:rPr>
                <w:color w:val="000000"/>
              </w:rPr>
              <w:t>15833</w:t>
            </w:r>
          </w:p>
        </w:tc>
        <w:tc>
          <w:tcPr>
            <w:tcW w:w="939" w:type="dxa"/>
          </w:tcPr>
          <w:p w14:paraId="5F58BC15" w14:textId="77777777" w:rsidR="007A6EB8" w:rsidRDefault="001E07EA">
            <w:pPr>
              <w:pBdr>
                <w:top w:val="nil"/>
                <w:left w:val="nil"/>
                <w:bottom w:val="nil"/>
                <w:right w:val="nil"/>
                <w:between w:val="nil"/>
              </w:pBdr>
              <w:ind w:left="6"/>
              <w:rPr>
                <w:color w:val="000000"/>
              </w:rPr>
            </w:pPr>
            <w:r>
              <w:rPr>
                <w:color w:val="000000"/>
              </w:rPr>
              <w:t>20912</w:t>
            </w:r>
          </w:p>
        </w:tc>
        <w:tc>
          <w:tcPr>
            <w:tcW w:w="934" w:type="dxa"/>
          </w:tcPr>
          <w:p w14:paraId="6A345728" w14:textId="77777777" w:rsidR="007A6EB8" w:rsidRDefault="001E07EA">
            <w:pPr>
              <w:pBdr>
                <w:top w:val="nil"/>
                <w:left w:val="nil"/>
                <w:bottom w:val="nil"/>
                <w:right w:val="nil"/>
                <w:between w:val="nil"/>
              </w:pBdr>
              <w:ind w:left="3"/>
              <w:rPr>
                <w:color w:val="000000"/>
              </w:rPr>
            </w:pPr>
            <w:r>
              <w:rPr>
                <w:color w:val="000000"/>
              </w:rPr>
              <w:t>24105</w:t>
            </w:r>
          </w:p>
        </w:tc>
        <w:tc>
          <w:tcPr>
            <w:tcW w:w="939" w:type="dxa"/>
          </w:tcPr>
          <w:p w14:paraId="75007816" w14:textId="77777777" w:rsidR="007A6EB8" w:rsidRDefault="001E07EA">
            <w:pPr>
              <w:pBdr>
                <w:top w:val="nil"/>
                <w:left w:val="nil"/>
                <w:bottom w:val="nil"/>
                <w:right w:val="nil"/>
                <w:between w:val="nil"/>
              </w:pBdr>
              <w:ind w:left="2"/>
              <w:rPr>
                <w:color w:val="000000"/>
              </w:rPr>
            </w:pPr>
            <w:r>
              <w:rPr>
                <w:color w:val="000000"/>
              </w:rPr>
              <w:t>25077</w:t>
            </w:r>
          </w:p>
        </w:tc>
        <w:tc>
          <w:tcPr>
            <w:tcW w:w="934" w:type="dxa"/>
          </w:tcPr>
          <w:p w14:paraId="2E0BED0A" w14:textId="77777777" w:rsidR="007A6EB8" w:rsidRDefault="001E07EA">
            <w:pPr>
              <w:pBdr>
                <w:top w:val="nil"/>
                <w:left w:val="nil"/>
                <w:bottom w:val="nil"/>
                <w:right w:val="nil"/>
                <w:between w:val="nil"/>
              </w:pBdr>
              <w:ind w:left="2"/>
              <w:rPr>
                <w:color w:val="000000"/>
              </w:rPr>
            </w:pPr>
            <w:r>
              <w:rPr>
                <w:color w:val="000000"/>
              </w:rPr>
              <w:t>25450</w:t>
            </w:r>
          </w:p>
        </w:tc>
        <w:tc>
          <w:tcPr>
            <w:tcW w:w="936" w:type="dxa"/>
          </w:tcPr>
          <w:p w14:paraId="1A9154A7" w14:textId="77777777" w:rsidR="007A6EB8" w:rsidRDefault="001E07EA">
            <w:pPr>
              <w:pBdr>
                <w:top w:val="nil"/>
                <w:left w:val="nil"/>
                <w:bottom w:val="nil"/>
                <w:right w:val="nil"/>
                <w:between w:val="nil"/>
              </w:pBdr>
              <w:ind w:left="4"/>
              <w:rPr>
                <w:color w:val="000000"/>
              </w:rPr>
            </w:pPr>
            <w:r>
              <w:rPr>
                <w:color w:val="000000"/>
              </w:rPr>
              <w:t>26433</w:t>
            </w:r>
          </w:p>
        </w:tc>
        <w:tc>
          <w:tcPr>
            <w:tcW w:w="936" w:type="dxa"/>
          </w:tcPr>
          <w:p w14:paraId="5469511A" w14:textId="77777777" w:rsidR="007A6EB8" w:rsidRDefault="001E07EA">
            <w:pPr>
              <w:pBdr>
                <w:top w:val="nil"/>
                <w:left w:val="nil"/>
                <w:bottom w:val="nil"/>
                <w:right w:val="nil"/>
                <w:between w:val="nil"/>
              </w:pBdr>
              <w:ind w:left="2"/>
              <w:rPr>
                <w:color w:val="000000"/>
              </w:rPr>
            </w:pPr>
            <w:r>
              <w:rPr>
                <w:color w:val="000000"/>
              </w:rPr>
              <w:t>26863</w:t>
            </w:r>
          </w:p>
        </w:tc>
        <w:tc>
          <w:tcPr>
            <w:tcW w:w="936" w:type="dxa"/>
          </w:tcPr>
          <w:p w14:paraId="67592264" w14:textId="77777777" w:rsidR="007A6EB8" w:rsidRDefault="001E07EA">
            <w:pPr>
              <w:pBdr>
                <w:top w:val="nil"/>
                <w:left w:val="nil"/>
                <w:bottom w:val="nil"/>
                <w:right w:val="nil"/>
                <w:between w:val="nil"/>
              </w:pBdr>
              <w:ind w:left="4"/>
              <w:rPr>
                <w:color w:val="000000"/>
              </w:rPr>
            </w:pPr>
            <w:r>
              <w:rPr>
                <w:color w:val="000000"/>
              </w:rPr>
              <w:t>27427</w:t>
            </w:r>
          </w:p>
        </w:tc>
        <w:tc>
          <w:tcPr>
            <w:tcW w:w="936" w:type="dxa"/>
          </w:tcPr>
          <w:p w14:paraId="61894F43" w14:textId="77777777" w:rsidR="007A6EB8" w:rsidRDefault="001E07EA">
            <w:pPr>
              <w:pBdr>
                <w:top w:val="nil"/>
                <w:left w:val="nil"/>
                <w:bottom w:val="nil"/>
                <w:right w:val="nil"/>
                <w:between w:val="nil"/>
              </w:pBdr>
              <w:ind w:left="1"/>
              <w:rPr>
                <w:color w:val="000000"/>
              </w:rPr>
            </w:pPr>
            <w:r>
              <w:rPr>
                <w:color w:val="000000"/>
              </w:rPr>
              <w:t>27822</w:t>
            </w:r>
          </w:p>
        </w:tc>
      </w:tr>
      <w:tr w:rsidR="007A6EB8" w14:paraId="5694933E" w14:textId="77777777">
        <w:trPr>
          <w:trHeight w:val="431"/>
        </w:trPr>
        <w:tc>
          <w:tcPr>
            <w:tcW w:w="929" w:type="dxa"/>
          </w:tcPr>
          <w:p w14:paraId="3E55C643" w14:textId="77777777" w:rsidR="007A6EB8" w:rsidRDefault="001E07EA">
            <w:pPr>
              <w:pBdr>
                <w:top w:val="nil"/>
                <w:left w:val="nil"/>
                <w:bottom w:val="nil"/>
                <w:right w:val="nil"/>
                <w:between w:val="nil"/>
              </w:pBdr>
              <w:ind w:left="4"/>
              <w:rPr>
                <w:color w:val="000000"/>
              </w:rPr>
            </w:pPr>
            <w:r>
              <w:rPr>
                <w:color w:val="000000"/>
              </w:rPr>
              <w:t>14021</w:t>
            </w:r>
          </w:p>
        </w:tc>
        <w:tc>
          <w:tcPr>
            <w:tcW w:w="934" w:type="dxa"/>
          </w:tcPr>
          <w:p w14:paraId="7BA3C896" w14:textId="77777777" w:rsidR="007A6EB8" w:rsidRDefault="001E07EA">
            <w:pPr>
              <w:pBdr>
                <w:top w:val="nil"/>
                <w:left w:val="nil"/>
                <w:bottom w:val="nil"/>
                <w:right w:val="nil"/>
                <w:between w:val="nil"/>
              </w:pBdr>
              <w:ind w:left="4"/>
              <w:rPr>
                <w:color w:val="000000"/>
              </w:rPr>
            </w:pPr>
            <w:r>
              <w:rPr>
                <w:color w:val="000000"/>
              </w:rPr>
              <w:t>15834</w:t>
            </w:r>
          </w:p>
        </w:tc>
        <w:tc>
          <w:tcPr>
            <w:tcW w:w="939" w:type="dxa"/>
          </w:tcPr>
          <w:p w14:paraId="555310EF" w14:textId="77777777" w:rsidR="007A6EB8" w:rsidRDefault="001E07EA">
            <w:pPr>
              <w:pBdr>
                <w:top w:val="nil"/>
                <w:left w:val="nil"/>
                <w:bottom w:val="nil"/>
                <w:right w:val="nil"/>
                <w:between w:val="nil"/>
              </w:pBdr>
              <w:ind w:left="6"/>
              <w:rPr>
                <w:color w:val="000000"/>
              </w:rPr>
            </w:pPr>
            <w:r>
              <w:rPr>
                <w:color w:val="000000"/>
              </w:rPr>
              <w:t>20922</w:t>
            </w:r>
          </w:p>
        </w:tc>
        <w:tc>
          <w:tcPr>
            <w:tcW w:w="934" w:type="dxa"/>
          </w:tcPr>
          <w:p w14:paraId="6EBD9722" w14:textId="77777777" w:rsidR="007A6EB8" w:rsidRDefault="001E07EA">
            <w:pPr>
              <w:pBdr>
                <w:top w:val="nil"/>
                <w:left w:val="nil"/>
                <w:bottom w:val="nil"/>
                <w:right w:val="nil"/>
                <w:between w:val="nil"/>
              </w:pBdr>
              <w:ind w:left="3"/>
              <w:rPr>
                <w:color w:val="000000"/>
              </w:rPr>
            </w:pPr>
            <w:r>
              <w:rPr>
                <w:color w:val="000000"/>
              </w:rPr>
              <w:t>24115</w:t>
            </w:r>
          </w:p>
        </w:tc>
        <w:tc>
          <w:tcPr>
            <w:tcW w:w="939" w:type="dxa"/>
          </w:tcPr>
          <w:p w14:paraId="7A5BEC48" w14:textId="77777777" w:rsidR="007A6EB8" w:rsidRDefault="001E07EA">
            <w:pPr>
              <w:pBdr>
                <w:top w:val="nil"/>
                <w:left w:val="nil"/>
                <w:bottom w:val="nil"/>
                <w:right w:val="nil"/>
                <w:between w:val="nil"/>
              </w:pBdr>
              <w:ind w:left="2"/>
              <w:rPr>
                <w:color w:val="000000"/>
              </w:rPr>
            </w:pPr>
            <w:r>
              <w:rPr>
                <w:color w:val="000000"/>
              </w:rPr>
              <w:t>25078</w:t>
            </w:r>
          </w:p>
        </w:tc>
        <w:tc>
          <w:tcPr>
            <w:tcW w:w="934" w:type="dxa"/>
          </w:tcPr>
          <w:p w14:paraId="33848CF4" w14:textId="77777777" w:rsidR="007A6EB8" w:rsidRDefault="001E07EA">
            <w:pPr>
              <w:pBdr>
                <w:top w:val="nil"/>
                <w:left w:val="nil"/>
                <w:bottom w:val="nil"/>
                <w:right w:val="nil"/>
                <w:between w:val="nil"/>
              </w:pBdr>
              <w:ind w:left="2"/>
              <w:rPr>
                <w:color w:val="000000"/>
              </w:rPr>
            </w:pPr>
            <w:r>
              <w:rPr>
                <w:color w:val="000000"/>
              </w:rPr>
              <w:t>25455</w:t>
            </w:r>
          </w:p>
        </w:tc>
        <w:tc>
          <w:tcPr>
            <w:tcW w:w="936" w:type="dxa"/>
          </w:tcPr>
          <w:p w14:paraId="7F203DC9" w14:textId="77777777" w:rsidR="007A6EB8" w:rsidRDefault="001E07EA">
            <w:pPr>
              <w:pBdr>
                <w:top w:val="nil"/>
                <w:left w:val="nil"/>
                <w:bottom w:val="nil"/>
                <w:right w:val="nil"/>
                <w:between w:val="nil"/>
              </w:pBdr>
              <w:ind w:left="4"/>
              <w:rPr>
                <w:color w:val="000000"/>
              </w:rPr>
            </w:pPr>
            <w:r>
              <w:rPr>
                <w:color w:val="000000"/>
              </w:rPr>
              <w:t>26434</w:t>
            </w:r>
          </w:p>
        </w:tc>
        <w:tc>
          <w:tcPr>
            <w:tcW w:w="936" w:type="dxa"/>
          </w:tcPr>
          <w:p w14:paraId="12EF3D5C" w14:textId="77777777" w:rsidR="007A6EB8" w:rsidRDefault="001E07EA">
            <w:pPr>
              <w:pBdr>
                <w:top w:val="nil"/>
                <w:left w:val="nil"/>
                <w:bottom w:val="nil"/>
                <w:right w:val="nil"/>
                <w:between w:val="nil"/>
              </w:pBdr>
              <w:ind w:left="2"/>
              <w:rPr>
                <w:color w:val="000000"/>
              </w:rPr>
            </w:pPr>
            <w:r>
              <w:rPr>
                <w:color w:val="000000"/>
              </w:rPr>
              <w:t>26910</w:t>
            </w:r>
          </w:p>
        </w:tc>
        <w:tc>
          <w:tcPr>
            <w:tcW w:w="936" w:type="dxa"/>
          </w:tcPr>
          <w:p w14:paraId="7F11B747" w14:textId="77777777" w:rsidR="007A6EB8" w:rsidRDefault="001E07EA">
            <w:pPr>
              <w:pBdr>
                <w:top w:val="nil"/>
                <w:left w:val="nil"/>
                <w:bottom w:val="nil"/>
                <w:right w:val="nil"/>
                <w:between w:val="nil"/>
              </w:pBdr>
              <w:ind w:left="4"/>
              <w:rPr>
                <w:color w:val="000000"/>
              </w:rPr>
            </w:pPr>
            <w:r>
              <w:rPr>
                <w:color w:val="000000"/>
              </w:rPr>
              <w:t>27497</w:t>
            </w:r>
          </w:p>
        </w:tc>
        <w:tc>
          <w:tcPr>
            <w:tcW w:w="936" w:type="dxa"/>
          </w:tcPr>
          <w:p w14:paraId="65B11C39" w14:textId="77777777" w:rsidR="007A6EB8" w:rsidRDefault="001E07EA">
            <w:pPr>
              <w:pBdr>
                <w:top w:val="nil"/>
                <w:left w:val="nil"/>
                <w:bottom w:val="nil"/>
                <w:right w:val="nil"/>
                <w:between w:val="nil"/>
              </w:pBdr>
              <w:ind w:left="1"/>
              <w:rPr>
                <w:color w:val="000000"/>
              </w:rPr>
            </w:pPr>
            <w:r>
              <w:rPr>
                <w:color w:val="000000"/>
              </w:rPr>
              <w:t>27823</w:t>
            </w:r>
          </w:p>
        </w:tc>
      </w:tr>
      <w:tr w:rsidR="007A6EB8" w14:paraId="29F250D2" w14:textId="77777777">
        <w:trPr>
          <w:trHeight w:val="433"/>
        </w:trPr>
        <w:tc>
          <w:tcPr>
            <w:tcW w:w="929" w:type="dxa"/>
          </w:tcPr>
          <w:p w14:paraId="1CE197E1" w14:textId="77777777" w:rsidR="007A6EB8" w:rsidRDefault="001E07EA">
            <w:pPr>
              <w:pBdr>
                <w:top w:val="nil"/>
                <w:left w:val="nil"/>
                <w:bottom w:val="nil"/>
                <w:right w:val="nil"/>
                <w:between w:val="nil"/>
              </w:pBdr>
              <w:spacing w:before="2"/>
              <w:ind w:left="4"/>
              <w:rPr>
                <w:color w:val="000000"/>
              </w:rPr>
            </w:pPr>
            <w:r>
              <w:rPr>
                <w:color w:val="000000"/>
              </w:rPr>
              <w:t>14041</w:t>
            </w:r>
          </w:p>
        </w:tc>
        <w:tc>
          <w:tcPr>
            <w:tcW w:w="934" w:type="dxa"/>
          </w:tcPr>
          <w:p w14:paraId="158C4ADD" w14:textId="77777777" w:rsidR="007A6EB8" w:rsidRDefault="001E07EA">
            <w:pPr>
              <w:pBdr>
                <w:top w:val="nil"/>
                <w:left w:val="nil"/>
                <w:bottom w:val="nil"/>
                <w:right w:val="nil"/>
                <w:between w:val="nil"/>
              </w:pBdr>
              <w:spacing w:before="2"/>
              <w:ind w:left="4"/>
              <w:rPr>
                <w:color w:val="000000"/>
              </w:rPr>
            </w:pPr>
            <w:r>
              <w:rPr>
                <w:color w:val="000000"/>
              </w:rPr>
              <w:t>15835</w:t>
            </w:r>
          </w:p>
        </w:tc>
        <w:tc>
          <w:tcPr>
            <w:tcW w:w="939" w:type="dxa"/>
          </w:tcPr>
          <w:p w14:paraId="4220B5A2" w14:textId="77777777" w:rsidR="007A6EB8" w:rsidRDefault="001E07EA">
            <w:pPr>
              <w:pBdr>
                <w:top w:val="nil"/>
                <w:left w:val="nil"/>
                <w:bottom w:val="nil"/>
                <w:right w:val="nil"/>
                <w:between w:val="nil"/>
              </w:pBdr>
              <w:spacing w:before="2"/>
              <w:ind w:left="6"/>
              <w:rPr>
                <w:color w:val="000000"/>
              </w:rPr>
            </w:pPr>
            <w:r>
              <w:rPr>
                <w:color w:val="000000"/>
              </w:rPr>
              <w:t>21016</w:t>
            </w:r>
          </w:p>
        </w:tc>
        <w:tc>
          <w:tcPr>
            <w:tcW w:w="934" w:type="dxa"/>
          </w:tcPr>
          <w:p w14:paraId="7BE4EE46" w14:textId="77777777" w:rsidR="007A6EB8" w:rsidRDefault="001E07EA">
            <w:pPr>
              <w:pBdr>
                <w:top w:val="nil"/>
                <w:left w:val="nil"/>
                <w:bottom w:val="nil"/>
                <w:right w:val="nil"/>
                <w:between w:val="nil"/>
              </w:pBdr>
              <w:spacing w:before="2"/>
              <w:ind w:left="3"/>
              <w:rPr>
                <w:color w:val="000000"/>
              </w:rPr>
            </w:pPr>
            <w:r>
              <w:rPr>
                <w:color w:val="000000"/>
              </w:rPr>
              <w:t>24116</w:t>
            </w:r>
          </w:p>
        </w:tc>
        <w:tc>
          <w:tcPr>
            <w:tcW w:w="939" w:type="dxa"/>
          </w:tcPr>
          <w:p w14:paraId="1895FF40" w14:textId="77777777" w:rsidR="007A6EB8" w:rsidRDefault="001E07EA">
            <w:pPr>
              <w:pBdr>
                <w:top w:val="nil"/>
                <w:left w:val="nil"/>
                <w:bottom w:val="nil"/>
                <w:right w:val="nil"/>
                <w:between w:val="nil"/>
              </w:pBdr>
              <w:spacing w:before="2"/>
              <w:ind w:left="2"/>
              <w:rPr>
                <w:color w:val="000000"/>
              </w:rPr>
            </w:pPr>
            <w:r>
              <w:rPr>
                <w:color w:val="000000"/>
              </w:rPr>
              <w:t>25085</w:t>
            </w:r>
          </w:p>
        </w:tc>
        <w:tc>
          <w:tcPr>
            <w:tcW w:w="934" w:type="dxa"/>
          </w:tcPr>
          <w:p w14:paraId="4D6DEBA1" w14:textId="77777777" w:rsidR="007A6EB8" w:rsidRDefault="001E07EA">
            <w:pPr>
              <w:pBdr>
                <w:top w:val="nil"/>
                <w:left w:val="nil"/>
                <w:bottom w:val="nil"/>
                <w:right w:val="nil"/>
                <w:between w:val="nil"/>
              </w:pBdr>
              <w:spacing w:before="2"/>
              <w:ind w:left="2"/>
              <w:rPr>
                <w:color w:val="000000"/>
              </w:rPr>
            </w:pPr>
            <w:r>
              <w:rPr>
                <w:color w:val="000000"/>
              </w:rPr>
              <w:t>25490</w:t>
            </w:r>
          </w:p>
        </w:tc>
        <w:tc>
          <w:tcPr>
            <w:tcW w:w="936" w:type="dxa"/>
          </w:tcPr>
          <w:p w14:paraId="0CF54DDE" w14:textId="77777777" w:rsidR="007A6EB8" w:rsidRDefault="001E07EA">
            <w:pPr>
              <w:pBdr>
                <w:top w:val="nil"/>
                <w:left w:val="nil"/>
                <w:bottom w:val="nil"/>
                <w:right w:val="nil"/>
                <w:between w:val="nil"/>
              </w:pBdr>
              <w:spacing w:before="2"/>
              <w:ind w:left="4"/>
              <w:rPr>
                <w:color w:val="000000"/>
              </w:rPr>
            </w:pPr>
            <w:r>
              <w:rPr>
                <w:color w:val="000000"/>
              </w:rPr>
              <w:t>26437</w:t>
            </w:r>
          </w:p>
        </w:tc>
        <w:tc>
          <w:tcPr>
            <w:tcW w:w="936" w:type="dxa"/>
          </w:tcPr>
          <w:p w14:paraId="39B8F0FA" w14:textId="77777777" w:rsidR="007A6EB8" w:rsidRDefault="001E07EA">
            <w:pPr>
              <w:pBdr>
                <w:top w:val="nil"/>
                <w:left w:val="nil"/>
                <w:bottom w:val="nil"/>
                <w:right w:val="nil"/>
                <w:between w:val="nil"/>
              </w:pBdr>
              <w:spacing w:before="2"/>
              <w:ind w:left="2"/>
              <w:rPr>
                <w:color w:val="000000"/>
              </w:rPr>
            </w:pPr>
            <w:r>
              <w:rPr>
                <w:color w:val="000000"/>
              </w:rPr>
              <w:t>27001</w:t>
            </w:r>
          </w:p>
        </w:tc>
        <w:tc>
          <w:tcPr>
            <w:tcW w:w="936" w:type="dxa"/>
          </w:tcPr>
          <w:p w14:paraId="07016A8F" w14:textId="77777777" w:rsidR="007A6EB8" w:rsidRDefault="001E07EA">
            <w:pPr>
              <w:pBdr>
                <w:top w:val="nil"/>
                <w:left w:val="nil"/>
                <w:bottom w:val="nil"/>
                <w:right w:val="nil"/>
                <w:between w:val="nil"/>
              </w:pBdr>
              <w:spacing w:before="2"/>
              <w:ind w:left="4"/>
              <w:rPr>
                <w:color w:val="000000"/>
              </w:rPr>
            </w:pPr>
            <w:r>
              <w:rPr>
                <w:color w:val="000000"/>
              </w:rPr>
              <w:t>27498</w:t>
            </w:r>
          </w:p>
        </w:tc>
        <w:tc>
          <w:tcPr>
            <w:tcW w:w="936" w:type="dxa"/>
          </w:tcPr>
          <w:p w14:paraId="5C61AB37" w14:textId="77777777" w:rsidR="007A6EB8" w:rsidRDefault="001E07EA">
            <w:pPr>
              <w:pBdr>
                <w:top w:val="nil"/>
                <w:left w:val="nil"/>
                <w:bottom w:val="nil"/>
                <w:right w:val="nil"/>
                <w:between w:val="nil"/>
              </w:pBdr>
              <w:spacing w:before="2"/>
              <w:ind w:left="1"/>
              <w:rPr>
                <w:color w:val="000000"/>
              </w:rPr>
            </w:pPr>
            <w:r>
              <w:rPr>
                <w:color w:val="000000"/>
              </w:rPr>
              <w:t>27826</w:t>
            </w:r>
          </w:p>
        </w:tc>
      </w:tr>
      <w:tr w:rsidR="007A6EB8" w14:paraId="10792ECC" w14:textId="77777777">
        <w:trPr>
          <w:trHeight w:val="434"/>
        </w:trPr>
        <w:tc>
          <w:tcPr>
            <w:tcW w:w="929" w:type="dxa"/>
          </w:tcPr>
          <w:p w14:paraId="50135B16" w14:textId="77777777" w:rsidR="007A6EB8" w:rsidRDefault="001E07EA">
            <w:pPr>
              <w:pBdr>
                <w:top w:val="nil"/>
                <w:left w:val="nil"/>
                <w:bottom w:val="nil"/>
                <w:right w:val="nil"/>
                <w:between w:val="nil"/>
              </w:pBdr>
              <w:ind w:left="4"/>
              <w:rPr>
                <w:color w:val="000000"/>
              </w:rPr>
            </w:pPr>
            <w:r>
              <w:rPr>
                <w:color w:val="000000"/>
              </w:rPr>
              <w:t>14060</w:t>
            </w:r>
          </w:p>
        </w:tc>
        <w:tc>
          <w:tcPr>
            <w:tcW w:w="934" w:type="dxa"/>
          </w:tcPr>
          <w:p w14:paraId="119A29D2" w14:textId="77777777" w:rsidR="007A6EB8" w:rsidRDefault="001E07EA">
            <w:pPr>
              <w:pBdr>
                <w:top w:val="nil"/>
                <w:left w:val="nil"/>
                <w:bottom w:val="nil"/>
                <w:right w:val="nil"/>
                <w:between w:val="nil"/>
              </w:pBdr>
              <w:ind w:left="4"/>
              <w:rPr>
                <w:color w:val="000000"/>
              </w:rPr>
            </w:pPr>
            <w:r>
              <w:rPr>
                <w:color w:val="000000"/>
              </w:rPr>
              <w:t>15836</w:t>
            </w:r>
          </w:p>
        </w:tc>
        <w:tc>
          <w:tcPr>
            <w:tcW w:w="939" w:type="dxa"/>
          </w:tcPr>
          <w:p w14:paraId="6243140F" w14:textId="77777777" w:rsidR="007A6EB8" w:rsidRDefault="001E07EA">
            <w:pPr>
              <w:pBdr>
                <w:top w:val="nil"/>
                <w:left w:val="nil"/>
                <w:bottom w:val="nil"/>
                <w:right w:val="nil"/>
                <w:between w:val="nil"/>
              </w:pBdr>
              <w:ind w:left="6"/>
              <w:rPr>
                <w:color w:val="000000"/>
              </w:rPr>
            </w:pPr>
            <w:r>
              <w:rPr>
                <w:color w:val="000000"/>
              </w:rPr>
              <w:t>21034</w:t>
            </w:r>
          </w:p>
        </w:tc>
        <w:tc>
          <w:tcPr>
            <w:tcW w:w="934" w:type="dxa"/>
          </w:tcPr>
          <w:p w14:paraId="42657B2F" w14:textId="77777777" w:rsidR="007A6EB8" w:rsidRDefault="001E07EA">
            <w:pPr>
              <w:pBdr>
                <w:top w:val="nil"/>
                <w:left w:val="nil"/>
                <w:bottom w:val="nil"/>
                <w:right w:val="nil"/>
                <w:between w:val="nil"/>
              </w:pBdr>
              <w:ind w:left="3"/>
              <w:rPr>
                <w:color w:val="000000"/>
              </w:rPr>
            </w:pPr>
            <w:r>
              <w:rPr>
                <w:color w:val="000000"/>
              </w:rPr>
              <w:t>24120</w:t>
            </w:r>
          </w:p>
        </w:tc>
        <w:tc>
          <w:tcPr>
            <w:tcW w:w="939" w:type="dxa"/>
          </w:tcPr>
          <w:p w14:paraId="4A339DF4" w14:textId="77777777" w:rsidR="007A6EB8" w:rsidRDefault="001E07EA">
            <w:pPr>
              <w:pBdr>
                <w:top w:val="nil"/>
                <w:left w:val="nil"/>
                <w:bottom w:val="nil"/>
                <w:right w:val="nil"/>
                <w:between w:val="nil"/>
              </w:pBdr>
              <w:ind w:left="2"/>
              <w:rPr>
                <w:color w:val="000000"/>
              </w:rPr>
            </w:pPr>
            <w:r>
              <w:rPr>
                <w:color w:val="000000"/>
              </w:rPr>
              <w:t>25101</w:t>
            </w:r>
          </w:p>
        </w:tc>
        <w:tc>
          <w:tcPr>
            <w:tcW w:w="934" w:type="dxa"/>
          </w:tcPr>
          <w:p w14:paraId="393F785A" w14:textId="77777777" w:rsidR="007A6EB8" w:rsidRDefault="001E07EA">
            <w:pPr>
              <w:pBdr>
                <w:top w:val="nil"/>
                <w:left w:val="nil"/>
                <w:bottom w:val="nil"/>
                <w:right w:val="nil"/>
                <w:between w:val="nil"/>
              </w:pBdr>
              <w:ind w:left="2"/>
              <w:rPr>
                <w:color w:val="000000"/>
              </w:rPr>
            </w:pPr>
            <w:r>
              <w:rPr>
                <w:color w:val="000000"/>
              </w:rPr>
              <w:t>25491</w:t>
            </w:r>
          </w:p>
        </w:tc>
        <w:tc>
          <w:tcPr>
            <w:tcW w:w="936" w:type="dxa"/>
          </w:tcPr>
          <w:p w14:paraId="52F8DEF3" w14:textId="77777777" w:rsidR="007A6EB8" w:rsidRDefault="001E07EA">
            <w:pPr>
              <w:pBdr>
                <w:top w:val="nil"/>
                <w:left w:val="nil"/>
                <w:bottom w:val="nil"/>
                <w:right w:val="nil"/>
                <w:between w:val="nil"/>
              </w:pBdr>
              <w:ind w:left="4"/>
              <w:rPr>
                <w:color w:val="000000"/>
              </w:rPr>
            </w:pPr>
            <w:r>
              <w:rPr>
                <w:color w:val="000000"/>
              </w:rPr>
              <w:t>26440</w:t>
            </w:r>
          </w:p>
        </w:tc>
        <w:tc>
          <w:tcPr>
            <w:tcW w:w="936" w:type="dxa"/>
          </w:tcPr>
          <w:p w14:paraId="308DEA58" w14:textId="77777777" w:rsidR="007A6EB8" w:rsidRDefault="001E07EA">
            <w:pPr>
              <w:pBdr>
                <w:top w:val="nil"/>
                <w:left w:val="nil"/>
                <w:bottom w:val="nil"/>
                <w:right w:val="nil"/>
                <w:between w:val="nil"/>
              </w:pBdr>
              <w:ind w:left="2"/>
              <w:rPr>
                <w:color w:val="000000"/>
              </w:rPr>
            </w:pPr>
            <w:r>
              <w:rPr>
                <w:color w:val="000000"/>
              </w:rPr>
              <w:t>27003</w:t>
            </w:r>
          </w:p>
        </w:tc>
        <w:tc>
          <w:tcPr>
            <w:tcW w:w="936" w:type="dxa"/>
          </w:tcPr>
          <w:p w14:paraId="4F63F22F" w14:textId="77777777" w:rsidR="007A6EB8" w:rsidRDefault="001E07EA">
            <w:pPr>
              <w:pBdr>
                <w:top w:val="nil"/>
                <w:left w:val="nil"/>
                <w:bottom w:val="nil"/>
                <w:right w:val="nil"/>
                <w:between w:val="nil"/>
              </w:pBdr>
              <w:ind w:left="4"/>
              <w:rPr>
                <w:color w:val="000000"/>
              </w:rPr>
            </w:pPr>
            <w:r>
              <w:rPr>
                <w:color w:val="000000"/>
              </w:rPr>
              <w:t>27499</w:t>
            </w:r>
          </w:p>
        </w:tc>
        <w:tc>
          <w:tcPr>
            <w:tcW w:w="936" w:type="dxa"/>
          </w:tcPr>
          <w:p w14:paraId="484EC21A" w14:textId="77777777" w:rsidR="007A6EB8" w:rsidRDefault="001E07EA">
            <w:pPr>
              <w:pBdr>
                <w:top w:val="nil"/>
                <w:left w:val="nil"/>
                <w:bottom w:val="nil"/>
                <w:right w:val="nil"/>
                <w:between w:val="nil"/>
              </w:pBdr>
              <w:ind w:left="1"/>
              <w:rPr>
                <w:color w:val="000000"/>
              </w:rPr>
            </w:pPr>
            <w:r>
              <w:rPr>
                <w:color w:val="000000"/>
              </w:rPr>
              <w:t>27827</w:t>
            </w:r>
          </w:p>
        </w:tc>
      </w:tr>
      <w:tr w:rsidR="007A6EB8" w14:paraId="6E4288F2" w14:textId="77777777">
        <w:trPr>
          <w:trHeight w:val="431"/>
        </w:trPr>
        <w:tc>
          <w:tcPr>
            <w:tcW w:w="929" w:type="dxa"/>
          </w:tcPr>
          <w:p w14:paraId="1405094D" w14:textId="77777777" w:rsidR="007A6EB8" w:rsidRDefault="001E07EA">
            <w:pPr>
              <w:pBdr>
                <w:top w:val="nil"/>
                <w:left w:val="nil"/>
                <w:bottom w:val="nil"/>
                <w:right w:val="nil"/>
                <w:between w:val="nil"/>
              </w:pBdr>
              <w:ind w:left="4"/>
              <w:rPr>
                <w:color w:val="000000"/>
              </w:rPr>
            </w:pPr>
            <w:r>
              <w:rPr>
                <w:color w:val="000000"/>
              </w:rPr>
              <w:t>14061</w:t>
            </w:r>
          </w:p>
        </w:tc>
        <w:tc>
          <w:tcPr>
            <w:tcW w:w="934" w:type="dxa"/>
          </w:tcPr>
          <w:p w14:paraId="20428380" w14:textId="77777777" w:rsidR="007A6EB8" w:rsidRDefault="001E07EA">
            <w:pPr>
              <w:pBdr>
                <w:top w:val="nil"/>
                <w:left w:val="nil"/>
                <w:bottom w:val="nil"/>
                <w:right w:val="nil"/>
                <w:between w:val="nil"/>
              </w:pBdr>
              <w:ind w:left="4"/>
              <w:rPr>
                <w:color w:val="000000"/>
              </w:rPr>
            </w:pPr>
            <w:r>
              <w:rPr>
                <w:color w:val="000000"/>
              </w:rPr>
              <w:t>15839</w:t>
            </w:r>
          </w:p>
        </w:tc>
        <w:tc>
          <w:tcPr>
            <w:tcW w:w="939" w:type="dxa"/>
          </w:tcPr>
          <w:p w14:paraId="32BB85A4" w14:textId="77777777" w:rsidR="007A6EB8" w:rsidRDefault="001E07EA">
            <w:pPr>
              <w:pBdr>
                <w:top w:val="nil"/>
                <w:left w:val="nil"/>
                <w:bottom w:val="nil"/>
                <w:right w:val="nil"/>
                <w:between w:val="nil"/>
              </w:pBdr>
              <w:ind w:left="6"/>
              <w:rPr>
                <w:color w:val="000000"/>
              </w:rPr>
            </w:pPr>
            <w:r>
              <w:rPr>
                <w:color w:val="000000"/>
              </w:rPr>
              <w:t>21050</w:t>
            </w:r>
          </w:p>
        </w:tc>
        <w:tc>
          <w:tcPr>
            <w:tcW w:w="934" w:type="dxa"/>
          </w:tcPr>
          <w:p w14:paraId="5F02AAA2" w14:textId="77777777" w:rsidR="007A6EB8" w:rsidRDefault="001E07EA">
            <w:pPr>
              <w:pBdr>
                <w:top w:val="nil"/>
                <w:left w:val="nil"/>
                <w:bottom w:val="nil"/>
                <w:right w:val="nil"/>
                <w:between w:val="nil"/>
              </w:pBdr>
              <w:ind w:left="3"/>
              <w:rPr>
                <w:color w:val="000000"/>
              </w:rPr>
            </w:pPr>
            <w:r>
              <w:rPr>
                <w:color w:val="000000"/>
              </w:rPr>
              <w:t>24125</w:t>
            </w:r>
          </w:p>
        </w:tc>
        <w:tc>
          <w:tcPr>
            <w:tcW w:w="939" w:type="dxa"/>
          </w:tcPr>
          <w:p w14:paraId="045902B0" w14:textId="77777777" w:rsidR="007A6EB8" w:rsidRDefault="001E07EA">
            <w:pPr>
              <w:pBdr>
                <w:top w:val="nil"/>
                <w:left w:val="nil"/>
                <w:bottom w:val="nil"/>
                <w:right w:val="nil"/>
                <w:between w:val="nil"/>
              </w:pBdr>
              <w:ind w:left="2"/>
              <w:rPr>
                <w:color w:val="000000"/>
              </w:rPr>
            </w:pPr>
            <w:r>
              <w:rPr>
                <w:color w:val="000000"/>
              </w:rPr>
              <w:t>25107</w:t>
            </w:r>
          </w:p>
        </w:tc>
        <w:tc>
          <w:tcPr>
            <w:tcW w:w="934" w:type="dxa"/>
          </w:tcPr>
          <w:p w14:paraId="65C8DAC0" w14:textId="77777777" w:rsidR="007A6EB8" w:rsidRDefault="001E07EA">
            <w:pPr>
              <w:pBdr>
                <w:top w:val="nil"/>
                <w:left w:val="nil"/>
                <w:bottom w:val="nil"/>
                <w:right w:val="nil"/>
                <w:between w:val="nil"/>
              </w:pBdr>
              <w:ind w:left="2"/>
              <w:rPr>
                <w:color w:val="000000"/>
              </w:rPr>
            </w:pPr>
            <w:r>
              <w:rPr>
                <w:color w:val="000000"/>
              </w:rPr>
              <w:t>25492</w:t>
            </w:r>
          </w:p>
        </w:tc>
        <w:tc>
          <w:tcPr>
            <w:tcW w:w="936" w:type="dxa"/>
          </w:tcPr>
          <w:p w14:paraId="657CD628" w14:textId="77777777" w:rsidR="007A6EB8" w:rsidRDefault="001E07EA">
            <w:pPr>
              <w:pBdr>
                <w:top w:val="nil"/>
                <w:left w:val="nil"/>
                <w:bottom w:val="nil"/>
                <w:right w:val="nil"/>
                <w:between w:val="nil"/>
              </w:pBdr>
              <w:ind w:left="4"/>
              <w:rPr>
                <w:color w:val="000000"/>
              </w:rPr>
            </w:pPr>
            <w:r>
              <w:rPr>
                <w:color w:val="000000"/>
              </w:rPr>
              <w:t>26442</w:t>
            </w:r>
          </w:p>
        </w:tc>
        <w:tc>
          <w:tcPr>
            <w:tcW w:w="936" w:type="dxa"/>
          </w:tcPr>
          <w:p w14:paraId="0130B7A5" w14:textId="77777777" w:rsidR="007A6EB8" w:rsidRDefault="001E07EA">
            <w:pPr>
              <w:pBdr>
                <w:top w:val="nil"/>
                <w:left w:val="nil"/>
                <w:bottom w:val="nil"/>
                <w:right w:val="nil"/>
                <w:between w:val="nil"/>
              </w:pBdr>
              <w:ind w:left="2"/>
              <w:rPr>
                <w:color w:val="000000"/>
              </w:rPr>
            </w:pPr>
            <w:r>
              <w:rPr>
                <w:color w:val="000000"/>
              </w:rPr>
              <w:t>27033</w:t>
            </w:r>
          </w:p>
        </w:tc>
        <w:tc>
          <w:tcPr>
            <w:tcW w:w="936" w:type="dxa"/>
          </w:tcPr>
          <w:p w14:paraId="4501D2C3" w14:textId="77777777" w:rsidR="007A6EB8" w:rsidRDefault="001E07EA">
            <w:pPr>
              <w:pBdr>
                <w:top w:val="nil"/>
                <w:left w:val="nil"/>
                <w:bottom w:val="nil"/>
                <w:right w:val="nil"/>
                <w:between w:val="nil"/>
              </w:pBdr>
              <w:ind w:left="4"/>
              <w:rPr>
                <w:color w:val="000000"/>
              </w:rPr>
            </w:pPr>
            <w:r>
              <w:rPr>
                <w:color w:val="000000"/>
              </w:rPr>
              <w:t>27503</w:t>
            </w:r>
          </w:p>
        </w:tc>
        <w:tc>
          <w:tcPr>
            <w:tcW w:w="936" w:type="dxa"/>
          </w:tcPr>
          <w:p w14:paraId="71FF67EB" w14:textId="77777777" w:rsidR="007A6EB8" w:rsidRDefault="001E07EA">
            <w:pPr>
              <w:pBdr>
                <w:top w:val="nil"/>
                <w:left w:val="nil"/>
                <w:bottom w:val="nil"/>
                <w:right w:val="nil"/>
                <w:between w:val="nil"/>
              </w:pBdr>
              <w:ind w:left="1"/>
              <w:rPr>
                <w:color w:val="000000"/>
              </w:rPr>
            </w:pPr>
            <w:r>
              <w:rPr>
                <w:color w:val="000000"/>
              </w:rPr>
              <w:t>27846</w:t>
            </w:r>
          </w:p>
        </w:tc>
      </w:tr>
      <w:tr w:rsidR="007A6EB8" w14:paraId="51C411A2" w14:textId="77777777">
        <w:trPr>
          <w:trHeight w:val="434"/>
        </w:trPr>
        <w:tc>
          <w:tcPr>
            <w:tcW w:w="929" w:type="dxa"/>
          </w:tcPr>
          <w:p w14:paraId="098C9F62" w14:textId="77777777" w:rsidR="007A6EB8" w:rsidRDefault="001E07EA">
            <w:pPr>
              <w:pBdr>
                <w:top w:val="nil"/>
                <w:left w:val="nil"/>
                <w:bottom w:val="nil"/>
                <w:right w:val="nil"/>
                <w:between w:val="nil"/>
              </w:pBdr>
              <w:ind w:left="4"/>
              <w:rPr>
                <w:color w:val="000000"/>
              </w:rPr>
            </w:pPr>
            <w:r>
              <w:rPr>
                <w:color w:val="000000"/>
              </w:rPr>
              <w:t>14350</w:t>
            </w:r>
          </w:p>
        </w:tc>
        <w:tc>
          <w:tcPr>
            <w:tcW w:w="934" w:type="dxa"/>
          </w:tcPr>
          <w:p w14:paraId="72CB22A1" w14:textId="77777777" w:rsidR="007A6EB8" w:rsidRDefault="001E07EA">
            <w:pPr>
              <w:pBdr>
                <w:top w:val="nil"/>
                <w:left w:val="nil"/>
                <w:bottom w:val="nil"/>
                <w:right w:val="nil"/>
                <w:between w:val="nil"/>
              </w:pBdr>
              <w:ind w:left="4"/>
              <w:rPr>
                <w:color w:val="000000"/>
              </w:rPr>
            </w:pPr>
            <w:r>
              <w:rPr>
                <w:color w:val="000000"/>
              </w:rPr>
              <w:t>15847</w:t>
            </w:r>
          </w:p>
        </w:tc>
        <w:tc>
          <w:tcPr>
            <w:tcW w:w="939" w:type="dxa"/>
          </w:tcPr>
          <w:p w14:paraId="75FC64E2" w14:textId="77777777" w:rsidR="007A6EB8" w:rsidRDefault="001E07EA">
            <w:pPr>
              <w:pBdr>
                <w:top w:val="nil"/>
                <w:left w:val="nil"/>
                <w:bottom w:val="nil"/>
                <w:right w:val="nil"/>
                <w:between w:val="nil"/>
              </w:pBdr>
              <w:ind w:left="6"/>
              <w:rPr>
                <w:color w:val="000000"/>
              </w:rPr>
            </w:pPr>
            <w:r>
              <w:rPr>
                <w:color w:val="000000"/>
              </w:rPr>
              <w:t>21070</w:t>
            </w:r>
          </w:p>
        </w:tc>
        <w:tc>
          <w:tcPr>
            <w:tcW w:w="934" w:type="dxa"/>
          </w:tcPr>
          <w:p w14:paraId="6EB72F9B" w14:textId="77777777" w:rsidR="007A6EB8" w:rsidRDefault="001E07EA">
            <w:pPr>
              <w:pBdr>
                <w:top w:val="nil"/>
                <w:left w:val="nil"/>
                <w:bottom w:val="nil"/>
                <w:right w:val="nil"/>
                <w:between w:val="nil"/>
              </w:pBdr>
              <w:ind w:left="3"/>
              <w:rPr>
                <w:color w:val="000000"/>
              </w:rPr>
            </w:pPr>
            <w:r>
              <w:rPr>
                <w:color w:val="000000"/>
              </w:rPr>
              <w:t>24126</w:t>
            </w:r>
          </w:p>
        </w:tc>
        <w:tc>
          <w:tcPr>
            <w:tcW w:w="939" w:type="dxa"/>
          </w:tcPr>
          <w:p w14:paraId="04AA30BE" w14:textId="77777777" w:rsidR="007A6EB8" w:rsidRDefault="001E07EA">
            <w:pPr>
              <w:pBdr>
                <w:top w:val="nil"/>
                <w:left w:val="nil"/>
                <w:bottom w:val="nil"/>
                <w:right w:val="nil"/>
                <w:between w:val="nil"/>
              </w:pBdr>
              <w:ind w:left="2"/>
              <w:rPr>
                <w:color w:val="000000"/>
              </w:rPr>
            </w:pPr>
            <w:r>
              <w:rPr>
                <w:color w:val="000000"/>
              </w:rPr>
              <w:t>25110</w:t>
            </w:r>
          </w:p>
        </w:tc>
        <w:tc>
          <w:tcPr>
            <w:tcW w:w="934" w:type="dxa"/>
          </w:tcPr>
          <w:p w14:paraId="101C9E00" w14:textId="77777777" w:rsidR="007A6EB8" w:rsidRDefault="001E07EA">
            <w:pPr>
              <w:pBdr>
                <w:top w:val="nil"/>
                <w:left w:val="nil"/>
                <w:bottom w:val="nil"/>
                <w:right w:val="nil"/>
                <w:between w:val="nil"/>
              </w:pBdr>
              <w:ind w:left="2"/>
              <w:rPr>
                <w:color w:val="000000"/>
              </w:rPr>
            </w:pPr>
            <w:r>
              <w:rPr>
                <w:color w:val="000000"/>
              </w:rPr>
              <w:t>25515</w:t>
            </w:r>
          </w:p>
        </w:tc>
        <w:tc>
          <w:tcPr>
            <w:tcW w:w="936" w:type="dxa"/>
          </w:tcPr>
          <w:p w14:paraId="34E62996" w14:textId="77777777" w:rsidR="007A6EB8" w:rsidRDefault="001E07EA">
            <w:pPr>
              <w:pBdr>
                <w:top w:val="nil"/>
                <w:left w:val="nil"/>
                <w:bottom w:val="nil"/>
                <w:right w:val="nil"/>
                <w:between w:val="nil"/>
              </w:pBdr>
              <w:ind w:left="4"/>
              <w:rPr>
                <w:color w:val="000000"/>
              </w:rPr>
            </w:pPr>
            <w:r>
              <w:rPr>
                <w:color w:val="000000"/>
              </w:rPr>
              <w:t>26445</w:t>
            </w:r>
          </w:p>
        </w:tc>
        <w:tc>
          <w:tcPr>
            <w:tcW w:w="936" w:type="dxa"/>
          </w:tcPr>
          <w:p w14:paraId="7CD6332F" w14:textId="77777777" w:rsidR="007A6EB8" w:rsidRDefault="001E07EA">
            <w:pPr>
              <w:pBdr>
                <w:top w:val="nil"/>
                <w:left w:val="nil"/>
                <w:bottom w:val="nil"/>
                <w:right w:val="nil"/>
                <w:between w:val="nil"/>
              </w:pBdr>
              <w:ind w:left="2"/>
              <w:rPr>
                <w:color w:val="000000"/>
              </w:rPr>
            </w:pPr>
            <w:r>
              <w:rPr>
                <w:color w:val="000000"/>
              </w:rPr>
              <w:t>27045</w:t>
            </w:r>
          </w:p>
        </w:tc>
        <w:tc>
          <w:tcPr>
            <w:tcW w:w="936" w:type="dxa"/>
          </w:tcPr>
          <w:p w14:paraId="40768E28" w14:textId="77777777" w:rsidR="007A6EB8" w:rsidRDefault="001E07EA">
            <w:pPr>
              <w:pBdr>
                <w:top w:val="nil"/>
                <w:left w:val="nil"/>
                <w:bottom w:val="nil"/>
                <w:right w:val="nil"/>
                <w:between w:val="nil"/>
              </w:pBdr>
              <w:ind w:left="4"/>
              <w:rPr>
                <w:color w:val="000000"/>
              </w:rPr>
            </w:pPr>
            <w:r>
              <w:rPr>
                <w:color w:val="000000"/>
              </w:rPr>
              <w:t>27509</w:t>
            </w:r>
          </w:p>
        </w:tc>
        <w:tc>
          <w:tcPr>
            <w:tcW w:w="936" w:type="dxa"/>
          </w:tcPr>
          <w:p w14:paraId="1F386694" w14:textId="77777777" w:rsidR="007A6EB8" w:rsidRDefault="001E07EA">
            <w:pPr>
              <w:pBdr>
                <w:top w:val="nil"/>
                <w:left w:val="nil"/>
                <w:bottom w:val="nil"/>
                <w:right w:val="nil"/>
                <w:between w:val="nil"/>
              </w:pBdr>
              <w:ind w:left="1"/>
              <w:rPr>
                <w:color w:val="000000"/>
              </w:rPr>
            </w:pPr>
            <w:r>
              <w:rPr>
                <w:color w:val="000000"/>
              </w:rPr>
              <w:t>27848</w:t>
            </w:r>
          </w:p>
        </w:tc>
      </w:tr>
      <w:tr w:rsidR="007A6EB8" w14:paraId="7365B095" w14:textId="77777777">
        <w:trPr>
          <w:trHeight w:val="431"/>
        </w:trPr>
        <w:tc>
          <w:tcPr>
            <w:tcW w:w="929" w:type="dxa"/>
          </w:tcPr>
          <w:p w14:paraId="69E553D5" w14:textId="77777777" w:rsidR="007A6EB8" w:rsidRDefault="001E07EA">
            <w:pPr>
              <w:pBdr>
                <w:top w:val="nil"/>
                <w:left w:val="nil"/>
                <w:bottom w:val="nil"/>
                <w:right w:val="nil"/>
                <w:between w:val="nil"/>
              </w:pBdr>
              <w:ind w:left="4"/>
              <w:rPr>
                <w:color w:val="000000"/>
              </w:rPr>
            </w:pPr>
            <w:r>
              <w:rPr>
                <w:color w:val="000000"/>
              </w:rPr>
              <w:t>15101</w:t>
            </w:r>
          </w:p>
        </w:tc>
        <w:tc>
          <w:tcPr>
            <w:tcW w:w="934" w:type="dxa"/>
          </w:tcPr>
          <w:p w14:paraId="1DCE065F" w14:textId="77777777" w:rsidR="007A6EB8" w:rsidRDefault="001E07EA">
            <w:pPr>
              <w:pBdr>
                <w:top w:val="nil"/>
                <w:left w:val="nil"/>
                <w:bottom w:val="nil"/>
                <w:right w:val="nil"/>
                <w:between w:val="nil"/>
              </w:pBdr>
              <w:ind w:left="4"/>
              <w:rPr>
                <w:color w:val="000000"/>
              </w:rPr>
            </w:pPr>
            <w:r>
              <w:rPr>
                <w:color w:val="000000"/>
              </w:rPr>
              <w:t>15876</w:t>
            </w:r>
          </w:p>
        </w:tc>
        <w:tc>
          <w:tcPr>
            <w:tcW w:w="939" w:type="dxa"/>
          </w:tcPr>
          <w:p w14:paraId="03D724E3" w14:textId="77777777" w:rsidR="007A6EB8" w:rsidRDefault="001E07EA">
            <w:pPr>
              <w:pBdr>
                <w:top w:val="nil"/>
                <w:left w:val="nil"/>
                <w:bottom w:val="nil"/>
                <w:right w:val="nil"/>
                <w:between w:val="nil"/>
              </w:pBdr>
              <w:ind w:left="6"/>
              <w:rPr>
                <w:color w:val="000000"/>
              </w:rPr>
            </w:pPr>
            <w:r>
              <w:rPr>
                <w:color w:val="000000"/>
              </w:rPr>
              <w:t>21355</w:t>
            </w:r>
          </w:p>
        </w:tc>
        <w:tc>
          <w:tcPr>
            <w:tcW w:w="934" w:type="dxa"/>
          </w:tcPr>
          <w:p w14:paraId="6FAEB8AE" w14:textId="77777777" w:rsidR="007A6EB8" w:rsidRDefault="001E07EA">
            <w:pPr>
              <w:pBdr>
                <w:top w:val="nil"/>
                <w:left w:val="nil"/>
                <w:bottom w:val="nil"/>
                <w:right w:val="nil"/>
                <w:between w:val="nil"/>
              </w:pBdr>
              <w:ind w:left="3"/>
              <w:rPr>
                <w:color w:val="000000"/>
              </w:rPr>
            </w:pPr>
            <w:r>
              <w:rPr>
                <w:color w:val="000000"/>
              </w:rPr>
              <w:t>24130</w:t>
            </w:r>
          </w:p>
        </w:tc>
        <w:tc>
          <w:tcPr>
            <w:tcW w:w="939" w:type="dxa"/>
          </w:tcPr>
          <w:p w14:paraId="1CEFEF76" w14:textId="77777777" w:rsidR="007A6EB8" w:rsidRDefault="001E07EA">
            <w:pPr>
              <w:pBdr>
                <w:top w:val="nil"/>
                <w:left w:val="nil"/>
                <w:bottom w:val="nil"/>
                <w:right w:val="nil"/>
                <w:between w:val="nil"/>
              </w:pBdr>
              <w:ind w:left="2"/>
              <w:rPr>
                <w:color w:val="000000"/>
              </w:rPr>
            </w:pPr>
            <w:r>
              <w:rPr>
                <w:color w:val="000000"/>
              </w:rPr>
              <w:t>25111</w:t>
            </w:r>
          </w:p>
        </w:tc>
        <w:tc>
          <w:tcPr>
            <w:tcW w:w="934" w:type="dxa"/>
          </w:tcPr>
          <w:p w14:paraId="3BC24C46" w14:textId="77777777" w:rsidR="007A6EB8" w:rsidRDefault="001E07EA">
            <w:pPr>
              <w:pBdr>
                <w:top w:val="nil"/>
                <w:left w:val="nil"/>
                <w:bottom w:val="nil"/>
                <w:right w:val="nil"/>
                <w:between w:val="nil"/>
              </w:pBdr>
              <w:ind w:left="2"/>
              <w:rPr>
                <w:color w:val="000000"/>
              </w:rPr>
            </w:pPr>
            <w:r>
              <w:rPr>
                <w:color w:val="000000"/>
              </w:rPr>
              <w:t>25545</w:t>
            </w:r>
          </w:p>
        </w:tc>
        <w:tc>
          <w:tcPr>
            <w:tcW w:w="936" w:type="dxa"/>
          </w:tcPr>
          <w:p w14:paraId="27F4DB12" w14:textId="77777777" w:rsidR="007A6EB8" w:rsidRDefault="001E07EA">
            <w:pPr>
              <w:pBdr>
                <w:top w:val="nil"/>
                <w:left w:val="nil"/>
                <w:bottom w:val="nil"/>
                <w:right w:val="nil"/>
                <w:between w:val="nil"/>
              </w:pBdr>
              <w:ind w:left="4"/>
              <w:rPr>
                <w:color w:val="000000"/>
              </w:rPr>
            </w:pPr>
            <w:r>
              <w:rPr>
                <w:color w:val="000000"/>
              </w:rPr>
              <w:t>26449</w:t>
            </w:r>
          </w:p>
        </w:tc>
        <w:tc>
          <w:tcPr>
            <w:tcW w:w="936" w:type="dxa"/>
          </w:tcPr>
          <w:p w14:paraId="7784F982" w14:textId="77777777" w:rsidR="007A6EB8" w:rsidRDefault="001E07EA">
            <w:pPr>
              <w:pBdr>
                <w:top w:val="nil"/>
                <w:left w:val="nil"/>
                <w:bottom w:val="nil"/>
                <w:right w:val="nil"/>
                <w:between w:val="nil"/>
              </w:pBdr>
              <w:ind w:left="2"/>
              <w:rPr>
                <w:color w:val="000000"/>
              </w:rPr>
            </w:pPr>
            <w:r>
              <w:rPr>
                <w:color w:val="000000"/>
              </w:rPr>
              <w:t>27048</w:t>
            </w:r>
          </w:p>
        </w:tc>
        <w:tc>
          <w:tcPr>
            <w:tcW w:w="936" w:type="dxa"/>
          </w:tcPr>
          <w:p w14:paraId="4364E45E" w14:textId="77777777" w:rsidR="007A6EB8" w:rsidRDefault="001E07EA">
            <w:pPr>
              <w:pBdr>
                <w:top w:val="nil"/>
                <w:left w:val="nil"/>
                <w:bottom w:val="nil"/>
                <w:right w:val="nil"/>
                <w:between w:val="nil"/>
              </w:pBdr>
              <w:ind w:left="4"/>
              <w:rPr>
                <w:color w:val="000000"/>
              </w:rPr>
            </w:pPr>
            <w:r>
              <w:rPr>
                <w:color w:val="000000"/>
              </w:rPr>
              <w:t>27594</w:t>
            </w:r>
          </w:p>
        </w:tc>
        <w:tc>
          <w:tcPr>
            <w:tcW w:w="936" w:type="dxa"/>
          </w:tcPr>
          <w:p w14:paraId="1099B29B" w14:textId="77777777" w:rsidR="007A6EB8" w:rsidRDefault="001E07EA">
            <w:pPr>
              <w:pBdr>
                <w:top w:val="nil"/>
                <w:left w:val="nil"/>
                <w:bottom w:val="nil"/>
                <w:right w:val="nil"/>
                <w:between w:val="nil"/>
              </w:pBdr>
              <w:ind w:left="1"/>
              <w:rPr>
                <w:color w:val="000000"/>
              </w:rPr>
            </w:pPr>
            <w:r>
              <w:rPr>
                <w:color w:val="000000"/>
              </w:rPr>
              <w:t>27884</w:t>
            </w:r>
          </w:p>
        </w:tc>
      </w:tr>
      <w:tr w:rsidR="007A6EB8" w14:paraId="44D654B5" w14:textId="77777777">
        <w:trPr>
          <w:trHeight w:val="434"/>
        </w:trPr>
        <w:tc>
          <w:tcPr>
            <w:tcW w:w="929" w:type="dxa"/>
          </w:tcPr>
          <w:p w14:paraId="1F3440E3" w14:textId="77777777" w:rsidR="007A6EB8" w:rsidRDefault="001E07EA">
            <w:pPr>
              <w:pBdr>
                <w:top w:val="nil"/>
                <w:left w:val="nil"/>
                <w:bottom w:val="nil"/>
                <w:right w:val="nil"/>
                <w:between w:val="nil"/>
              </w:pBdr>
              <w:spacing w:before="2"/>
              <w:ind w:left="4"/>
              <w:rPr>
                <w:color w:val="000000"/>
              </w:rPr>
            </w:pPr>
            <w:r>
              <w:rPr>
                <w:color w:val="000000"/>
              </w:rPr>
              <w:t>15121</w:t>
            </w:r>
          </w:p>
        </w:tc>
        <w:tc>
          <w:tcPr>
            <w:tcW w:w="934" w:type="dxa"/>
          </w:tcPr>
          <w:p w14:paraId="32AA0893" w14:textId="77777777" w:rsidR="007A6EB8" w:rsidRDefault="001E07EA">
            <w:pPr>
              <w:pBdr>
                <w:top w:val="nil"/>
                <w:left w:val="nil"/>
                <w:bottom w:val="nil"/>
                <w:right w:val="nil"/>
                <w:between w:val="nil"/>
              </w:pBdr>
              <w:spacing w:before="2"/>
              <w:ind w:left="4"/>
              <w:rPr>
                <w:color w:val="000000"/>
              </w:rPr>
            </w:pPr>
            <w:r>
              <w:rPr>
                <w:color w:val="000000"/>
              </w:rPr>
              <w:t>15877</w:t>
            </w:r>
          </w:p>
        </w:tc>
        <w:tc>
          <w:tcPr>
            <w:tcW w:w="939" w:type="dxa"/>
          </w:tcPr>
          <w:p w14:paraId="4017CD83" w14:textId="77777777" w:rsidR="007A6EB8" w:rsidRDefault="001E07EA">
            <w:pPr>
              <w:pBdr>
                <w:top w:val="nil"/>
                <w:left w:val="nil"/>
                <w:bottom w:val="nil"/>
                <w:right w:val="nil"/>
                <w:between w:val="nil"/>
              </w:pBdr>
              <w:spacing w:before="2"/>
              <w:ind w:left="6"/>
              <w:rPr>
                <w:color w:val="000000"/>
              </w:rPr>
            </w:pPr>
            <w:r>
              <w:rPr>
                <w:color w:val="000000"/>
              </w:rPr>
              <w:t>21356</w:t>
            </w:r>
          </w:p>
        </w:tc>
        <w:tc>
          <w:tcPr>
            <w:tcW w:w="934" w:type="dxa"/>
          </w:tcPr>
          <w:p w14:paraId="6C33F9D2" w14:textId="77777777" w:rsidR="007A6EB8" w:rsidRDefault="001E07EA">
            <w:pPr>
              <w:pBdr>
                <w:top w:val="nil"/>
                <w:left w:val="nil"/>
                <w:bottom w:val="nil"/>
                <w:right w:val="nil"/>
                <w:between w:val="nil"/>
              </w:pBdr>
              <w:spacing w:before="2"/>
              <w:ind w:left="3"/>
              <w:rPr>
                <w:color w:val="000000"/>
              </w:rPr>
            </w:pPr>
            <w:r>
              <w:rPr>
                <w:color w:val="000000"/>
              </w:rPr>
              <w:t>24140</w:t>
            </w:r>
          </w:p>
        </w:tc>
        <w:tc>
          <w:tcPr>
            <w:tcW w:w="939" w:type="dxa"/>
          </w:tcPr>
          <w:p w14:paraId="2103E853" w14:textId="77777777" w:rsidR="007A6EB8" w:rsidRDefault="001E07EA">
            <w:pPr>
              <w:pBdr>
                <w:top w:val="nil"/>
                <w:left w:val="nil"/>
                <w:bottom w:val="nil"/>
                <w:right w:val="nil"/>
                <w:between w:val="nil"/>
              </w:pBdr>
              <w:spacing w:before="2"/>
              <w:ind w:left="2"/>
              <w:rPr>
                <w:color w:val="000000"/>
              </w:rPr>
            </w:pPr>
            <w:r>
              <w:rPr>
                <w:color w:val="000000"/>
              </w:rPr>
              <w:t>25119</w:t>
            </w:r>
          </w:p>
        </w:tc>
        <w:tc>
          <w:tcPr>
            <w:tcW w:w="934" w:type="dxa"/>
          </w:tcPr>
          <w:p w14:paraId="2DF47585" w14:textId="77777777" w:rsidR="007A6EB8" w:rsidRDefault="001E07EA">
            <w:pPr>
              <w:pBdr>
                <w:top w:val="nil"/>
                <w:left w:val="nil"/>
                <w:bottom w:val="nil"/>
                <w:right w:val="nil"/>
                <w:between w:val="nil"/>
              </w:pBdr>
              <w:spacing w:before="2"/>
              <w:ind w:left="2"/>
              <w:rPr>
                <w:color w:val="000000"/>
              </w:rPr>
            </w:pPr>
            <w:r>
              <w:rPr>
                <w:color w:val="000000"/>
              </w:rPr>
              <w:t>25574</w:t>
            </w:r>
          </w:p>
        </w:tc>
        <w:tc>
          <w:tcPr>
            <w:tcW w:w="936" w:type="dxa"/>
          </w:tcPr>
          <w:p w14:paraId="164D4018" w14:textId="77777777" w:rsidR="007A6EB8" w:rsidRDefault="001E07EA">
            <w:pPr>
              <w:pBdr>
                <w:top w:val="nil"/>
                <w:left w:val="nil"/>
                <w:bottom w:val="nil"/>
                <w:right w:val="nil"/>
                <w:between w:val="nil"/>
              </w:pBdr>
              <w:spacing w:before="2"/>
              <w:ind w:left="4"/>
              <w:rPr>
                <w:color w:val="000000"/>
              </w:rPr>
            </w:pPr>
            <w:r>
              <w:rPr>
                <w:color w:val="000000"/>
              </w:rPr>
              <w:t>26450</w:t>
            </w:r>
          </w:p>
        </w:tc>
        <w:tc>
          <w:tcPr>
            <w:tcW w:w="936" w:type="dxa"/>
          </w:tcPr>
          <w:p w14:paraId="2CA084DA" w14:textId="77777777" w:rsidR="007A6EB8" w:rsidRDefault="001E07EA">
            <w:pPr>
              <w:pBdr>
                <w:top w:val="nil"/>
                <w:left w:val="nil"/>
                <w:bottom w:val="nil"/>
                <w:right w:val="nil"/>
                <w:between w:val="nil"/>
              </w:pBdr>
              <w:spacing w:before="2"/>
              <w:ind w:left="2"/>
              <w:rPr>
                <w:color w:val="000000"/>
              </w:rPr>
            </w:pPr>
            <w:r>
              <w:rPr>
                <w:color w:val="000000"/>
              </w:rPr>
              <w:t>27049</w:t>
            </w:r>
          </w:p>
        </w:tc>
        <w:tc>
          <w:tcPr>
            <w:tcW w:w="936" w:type="dxa"/>
          </w:tcPr>
          <w:p w14:paraId="25157883" w14:textId="77777777" w:rsidR="007A6EB8" w:rsidRDefault="001E07EA">
            <w:pPr>
              <w:pBdr>
                <w:top w:val="nil"/>
                <w:left w:val="nil"/>
                <w:bottom w:val="nil"/>
                <w:right w:val="nil"/>
                <w:between w:val="nil"/>
              </w:pBdr>
              <w:spacing w:before="2"/>
              <w:ind w:left="4"/>
              <w:rPr>
                <w:color w:val="000000"/>
              </w:rPr>
            </w:pPr>
            <w:r>
              <w:rPr>
                <w:color w:val="000000"/>
              </w:rPr>
              <w:t>27600</w:t>
            </w:r>
          </w:p>
        </w:tc>
        <w:tc>
          <w:tcPr>
            <w:tcW w:w="936" w:type="dxa"/>
          </w:tcPr>
          <w:p w14:paraId="43BD00D9" w14:textId="77777777" w:rsidR="007A6EB8" w:rsidRDefault="001E07EA">
            <w:pPr>
              <w:pBdr>
                <w:top w:val="nil"/>
                <w:left w:val="nil"/>
                <w:bottom w:val="nil"/>
                <w:right w:val="nil"/>
                <w:between w:val="nil"/>
              </w:pBdr>
              <w:spacing w:before="2"/>
              <w:ind w:left="1"/>
              <w:rPr>
                <w:color w:val="000000"/>
              </w:rPr>
            </w:pPr>
            <w:r>
              <w:rPr>
                <w:color w:val="000000"/>
              </w:rPr>
              <w:t>27889</w:t>
            </w:r>
          </w:p>
        </w:tc>
      </w:tr>
      <w:tr w:rsidR="007A6EB8" w14:paraId="6115214A" w14:textId="77777777">
        <w:trPr>
          <w:trHeight w:val="433"/>
        </w:trPr>
        <w:tc>
          <w:tcPr>
            <w:tcW w:w="929" w:type="dxa"/>
          </w:tcPr>
          <w:p w14:paraId="6D7C6F5B" w14:textId="77777777" w:rsidR="007A6EB8" w:rsidRDefault="001E07EA">
            <w:pPr>
              <w:pBdr>
                <w:top w:val="nil"/>
                <w:left w:val="nil"/>
                <w:bottom w:val="nil"/>
                <w:right w:val="nil"/>
                <w:between w:val="nil"/>
              </w:pBdr>
              <w:ind w:left="4"/>
              <w:rPr>
                <w:color w:val="000000"/>
              </w:rPr>
            </w:pPr>
            <w:r>
              <w:rPr>
                <w:color w:val="000000"/>
              </w:rPr>
              <w:t>15200</w:t>
            </w:r>
          </w:p>
        </w:tc>
        <w:tc>
          <w:tcPr>
            <w:tcW w:w="934" w:type="dxa"/>
          </w:tcPr>
          <w:p w14:paraId="59C8DA76" w14:textId="77777777" w:rsidR="007A6EB8" w:rsidRDefault="001E07EA">
            <w:pPr>
              <w:pBdr>
                <w:top w:val="nil"/>
                <w:left w:val="nil"/>
                <w:bottom w:val="nil"/>
                <w:right w:val="nil"/>
                <w:between w:val="nil"/>
              </w:pBdr>
              <w:ind w:left="4"/>
              <w:rPr>
                <w:color w:val="000000"/>
              </w:rPr>
            </w:pPr>
            <w:r>
              <w:rPr>
                <w:color w:val="000000"/>
              </w:rPr>
              <w:t>15878</w:t>
            </w:r>
          </w:p>
        </w:tc>
        <w:tc>
          <w:tcPr>
            <w:tcW w:w="939" w:type="dxa"/>
          </w:tcPr>
          <w:p w14:paraId="0971C9FF" w14:textId="77777777" w:rsidR="007A6EB8" w:rsidRDefault="001E07EA">
            <w:pPr>
              <w:pBdr>
                <w:top w:val="nil"/>
                <w:left w:val="nil"/>
                <w:bottom w:val="nil"/>
                <w:right w:val="nil"/>
                <w:between w:val="nil"/>
              </w:pBdr>
              <w:ind w:left="6"/>
              <w:rPr>
                <w:color w:val="000000"/>
              </w:rPr>
            </w:pPr>
            <w:r>
              <w:rPr>
                <w:color w:val="000000"/>
              </w:rPr>
              <w:t>21401</w:t>
            </w:r>
          </w:p>
        </w:tc>
        <w:tc>
          <w:tcPr>
            <w:tcW w:w="934" w:type="dxa"/>
          </w:tcPr>
          <w:p w14:paraId="6D5EE90A" w14:textId="77777777" w:rsidR="007A6EB8" w:rsidRDefault="001E07EA">
            <w:pPr>
              <w:pBdr>
                <w:top w:val="nil"/>
                <w:left w:val="nil"/>
                <w:bottom w:val="nil"/>
                <w:right w:val="nil"/>
                <w:between w:val="nil"/>
              </w:pBdr>
              <w:ind w:left="3"/>
              <w:rPr>
                <w:color w:val="000000"/>
              </w:rPr>
            </w:pPr>
            <w:r>
              <w:rPr>
                <w:color w:val="000000"/>
              </w:rPr>
              <w:t>24145</w:t>
            </w:r>
          </w:p>
        </w:tc>
        <w:tc>
          <w:tcPr>
            <w:tcW w:w="939" w:type="dxa"/>
          </w:tcPr>
          <w:p w14:paraId="6D1F27AE" w14:textId="77777777" w:rsidR="007A6EB8" w:rsidRDefault="001E07EA">
            <w:pPr>
              <w:pBdr>
                <w:top w:val="nil"/>
                <w:left w:val="nil"/>
                <w:bottom w:val="nil"/>
                <w:right w:val="nil"/>
                <w:between w:val="nil"/>
              </w:pBdr>
              <w:ind w:left="2"/>
              <w:rPr>
                <w:color w:val="000000"/>
              </w:rPr>
            </w:pPr>
            <w:r>
              <w:rPr>
                <w:color w:val="000000"/>
              </w:rPr>
              <w:t>25120</w:t>
            </w:r>
          </w:p>
        </w:tc>
        <w:tc>
          <w:tcPr>
            <w:tcW w:w="934" w:type="dxa"/>
          </w:tcPr>
          <w:p w14:paraId="5F423293" w14:textId="77777777" w:rsidR="007A6EB8" w:rsidRDefault="001E07EA">
            <w:pPr>
              <w:pBdr>
                <w:top w:val="nil"/>
                <w:left w:val="nil"/>
                <w:bottom w:val="nil"/>
                <w:right w:val="nil"/>
                <w:between w:val="nil"/>
              </w:pBdr>
              <w:ind w:left="2"/>
              <w:rPr>
                <w:color w:val="000000"/>
              </w:rPr>
            </w:pPr>
            <w:r>
              <w:rPr>
                <w:color w:val="000000"/>
              </w:rPr>
              <w:t>25575</w:t>
            </w:r>
          </w:p>
        </w:tc>
        <w:tc>
          <w:tcPr>
            <w:tcW w:w="936" w:type="dxa"/>
          </w:tcPr>
          <w:p w14:paraId="099B0EB1" w14:textId="77777777" w:rsidR="007A6EB8" w:rsidRDefault="001E07EA">
            <w:pPr>
              <w:pBdr>
                <w:top w:val="nil"/>
                <w:left w:val="nil"/>
                <w:bottom w:val="nil"/>
                <w:right w:val="nil"/>
                <w:between w:val="nil"/>
              </w:pBdr>
              <w:ind w:left="4"/>
              <w:rPr>
                <w:color w:val="000000"/>
              </w:rPr>
            </w:pPr>
            <w:r>
              <w:rPr>
                <w:color w:val="000000"/>
              </w:rPr>
              <w:t>26455</w:t>
            </w:r>
          </w:p>
        </w:tc>
        <w:tc>
          <w:tcPr>
            <w:tcW w:w="936" w:type="dxa"/>
          </w:tcPr>
          <w:p w14:paraId="1C8F5540" w14:textId="77777777" w:rsidR="007A6EB8" w:rsidRDefault="001E07EA">
            <w:pPr>
              <w:pBdr>
                <w:top w:val="nil"/>
                <w:left w:val="nil"/>
                <w:bottom w:val="nil"/>
                <w:right w:val="nil"/>
                <w:between w:val="nil"/>
              </w:pBdr>
              <w:ind w:left="2"/>
              <w:rPr>
                <w:color w:val="000000"/>
              </w:rPr>
            </w:pPr>
            <w:r>
              <w:rPr>
                <w:color w:val="000000"/>
              </w:rPr>
              <w:t>27050</w:t>
            </w:r>
          </w:p>
        </w:tc>
        <w:tc>
          <w:tcPr>
            <w:tcW w:w="936" w:type="dxa"/>
          </w:tcPr>
          <w:p w14:paraId="41C62D86" w14:textId="77777777" w:rsidR="007A6EB8" w:rsidRDefault="001E07EA">
            <w:pPr>
              <w:pBdr>
                <w:top w:val="nil"/>
                <w:left w:val="nil"/>
                <w:bottom w:val="nil"/>
                <w:right w:val="nil"/>
                <w:between w:val="nil"/>
              </w:pBdr>
              <w:ind w:left="4"/>
              <w:rPr>
                <w:color w:val="000000"/>
              </w:rPr>
            </w:pPr>
            <w:r>
              <w:rPr>
                <w:color w:val="000000"/>
              </w:rPr>
              <w:t>27601</w:t>
            </w:r>
          </w:p>
        </w:tc>
        <w:tc>
          <w:tcPr>
            <w:tcW w:w="936" w:type="dxa"/>
          </w:tcPr>
          <w:p w14:paraId="6ACD4D23" w14:textId="77777777" w:rsidR="007A6EB8" w:rsidRDefault="001E07EA">
            <w:pPr>
              <w:pBdr>
                <w:top w:val="nil"/>
                <w:left w:val="nil"/>
                <w:bottom w:val="nil"/>
                <w:right w:val="nil"/>
                <w:between w:val="nil"/>
              </w:pBdr>
              <w:ind w:left="1"/>
              <w:rPr>
                <w:color w:val="000000"/>
              </w:rPr>
            </w:pPr>
            <w:r>
              <w:rPr>
                <w:color w:val="000000"/>
              </w:rPr>
              <w:t>27892</w:t>
            </w:r>
          </w:p>
        </w:tc>
      </w:tr>
      <w:tr w:rsidR="007A6EB8" w14:paraId="634CB40D" w14:textId="77777777">
        <w:trPr>
          <w:trHeight w:val="431"/>
        </w:trPr>
        <w:tc>
          <w:tcPr>
            <w:tcW w:w="929" w:type="dxa"/>
          </w:tcPr>
          <w:p w14:paraId="02AAEB2E" w14:textId="77777777" w:rsidR="007A6EB8" w:rsidRDefault="001E07EA">
            <w:pPr>
              <w:pBdr>
                <w:top w:val="nil"/>
                <w:left w:val="nil"/>
                <w:bottom w:val="nil"/>
                <w:right w:val="nil"/>
                <w:between w:val="nil"/>
              </w:pBdr>
              <w:ind w:left="4"/>
              <w:rPr>
                <w:color w:val="000000"/>
              </w:rPr>
            </w:pPr>
            <w:r>
              <w:rPr>
                <w:color w:val="000000"/>
              </w:rPr>
              <w:lastRenderedPageBreak/>
              <w:t>15240</w:t>
            </w:r>
          </w:p>
        </w:tc>
        <w:tc>
          <w:tcPr>
            <w:tcW w:w="934" w:type="dxa"/>
          </w:tcPr>
          <w:p w14:paraId="720CE846" w14:textId="77777777" w:rsidR="007A6EB8" w:rsidRDefault="001E07EA">
            <w:pPr>
              <w:pBdr>
                <w:top w:val="nil"/>
                <w:left w:val="nil"/>
                <w:bottom w:val="nil"/>
                <w:right w:val="nil"/>
                <w:between w:val="nil"/>
              </w:pBdr>
              <w:ind w:left="4"/>
              <w:rPr>
                <w:color w:val="000000"/>
              </w:rPr>
            </w:pPr>
            <w:r>
              <w:rPr>
                <w:color w:val="000000"/>
              </w:rPr>
              <w:t>15879</w:t>
            </w:r>
          </w:p>
        </w:tc>
        <w:tc>
          <w:tcPr>
            <w:tcW w:w="939" w:type="dxa"/>
          </w:tcPr>
          <w:p w14:paraId="7437B7D8" w14:textId="77777777" w:rsidR="007A6EB8" w:rsidRDefault="001E07EA">
            <w:pPr>
              <w:pBdr>
                <w:top w:val="nil"/>
                <w:left w:val="nil"/>
                <w:bottom w:val="nil"/>
                <w:right w:val="nil"/>
                <w:between w:val="nil"/>
              </w:pBdr>
              <w:ind w:left="6"/>
              <w:rPr>
                <w:color w:val="000000"/>
              </w:rPr>
            </w:pPr>
            <w:r>
              <w:rPr>
                <w:color w:val="000000"/>
              </w:rPr>
              <w:t>21450</w:t>
            </w:r>
          </w:p>
        </w:tc>
        <w:tc>
          <w:tcPr>
            <w:tcW w:w="934" w:type="dxa"/>
          </w:tcPr>
          <w:p w14:paraId="1894D853" w14:textId="77777777" w:rsidR="007A6EB8" w:rsidRDefault="001E07EA">
            <w:pPr>
              <w:pBdr>
                <w:top w:val="nil"/>
                <w:left w:val="nil"/>
                <w:bottom w:val="nil"/>
                <w:right w:val="nil"/>
                <w:between w:val="nil"/>
              </w:pBdr>
              <w:ind w:left="3"/>
              <w:rPr>
                <w:color w:val="000000"/>
              </w:rPr>
            </w:pPr>
            <w:r>
              <w:rPr>
                <w:color w:val="000000"/>
              </w:rPr>
              <w:t>24155</w:t>
            </w:r>
          </w:p>
        </w:tc>
        <w:tc>
          <w:tcPr>
            <w:tcW w:w="939" w:type="dxa"/>
          </w:tcPr>
          <w:p w14:paraId="213BAF90" w14:textId="77777777" w:rsidR="007A6EB8" w:rsidRDefault="001E07EA">
            <w:pPr>
              <w:pBdr>
                <w:top w:val="nil"/>
                <w:left w:val="nil"/>
                <w:bottom w:val="nil"/>
                <w:right w:val="nil"/>
                <w:between w:val="nil"/>
              </w:pBdr>
              <w:ind w:left="2"/>
              <w:rPr>
                <w:color w:val="000000"/>
              </w:rPr>
            </w:pPr>
            <w:r>
              <w:rPr>
                <w:color w:val="000000"/>
              </w:rPr>
              <w:t>25125</w:t>
            </w:r>
          </w:p>
        </w:tc>
        <w:tc>
          <w:tcPr>
            <w:tcW w:w="934" w:type="dxa"/>
          </w:tcPr>
          <w:p w14:paraId="09CADEC3" w14:textId="77777777" w:rsidR="007A6EB8" w:rsidRDefault="001E07EA">
            <w:pPr>
              <w:pBdr>
                <w:top w:val="nil"/>
                <w:left w:val="nil"/>
                <w:bottom w:val="nil"/>
                <w:right w:val="nil"/>
                <w:between w:val="nil"/>
              </w:pBdr>
              <w:ind w:left="2"/>
              <w:rPr>
                <w:color w:val="000000"/>
              </w:rPr>
            </w:pPr>
            <w:r>
              <w:rPr>
                <w:color w:val="000000"/>
              </w:rPr>
              <w:t>25605</w:t>
            </w:r>
          </w:p>
        </w:tc>
        <w:tc>
          <w:tcPr>
            <w:tcW w:w="936" w:type="dxa"/>
          </w:tcPr>
          <w:p w14:paraId="46D0A233" w14:textId="77777777" w:rsidR="007A6EB8" w:rsidRDefault="001E07EA">
            <w:pPr>
              <w:pBdr>
                <w:top w:val="nil"/>
                <w:left w:val="nil"/>
                <w:bottom w:val="nil"/>
                <w:right w:val="nil"/>
                <w:between w:val="nil"/>
              </w:pBdr>
              <w:ind w:left="4"/>
              <w:rPr>
                <w:color w:val="000000"/>
              </w:rPr>
            </w:pPr>
            <w:r>
              <w:rPr>
                <w:color w:val="000000"/>
              </w:rPr>
              <w:t>26460</w:t>
            </w:r>
          </w:p>
        </w:tc>
        <w:tc>
          <w:tcPr>
            <w:tcW w:w="936" w:type="dxa"/>
          </w:tcPr>
          <w:p w14:paraId="4CEB63AE" w14:textId="77777777" w:rsidR="007A6EB8" w:rsidRDefault="001E07EA">
            <w:pPr>
              <w:pBdr>
                <w:top w:val="nil"/>
                <w:left w:val="nil"/>
                <w:bottom w:val="nil"/>
                <w:right w:val="nil"/>
                <w:between w:val="nil"/>
              </w:pBdr>
              <w:ind w:left="2"/>
              <w:rPr>
                <w:color w:val="000000"/>
              </w:rPr>
            </w:pPr>
            <w:r>
              <w:rPr>
                <w:color w:val="000000"/>
              </w:rPr>
              <w:t>27052</w:t>
            </w:r>
          </w:p>
        </w:tc>
        <w:tc>
          <w:tcPr>
            <w:tcW w:w="936" w:type="dxa"/>
          </w:tcPr>
          <w:p w14:paraId="7D5BEC4A" w14:textId="77777777" w:rsidR="007A6EB8" w:rsidRDefault="001E07EA">
            <w:pPr>
              <w:pBdr>
                <w:top w:val="nil"/>
                <w:left w:val="nil"/>
                <w:bottom w:val="nil"/>
                <w:right w:val="nil"/>
                <w:between w:val="nil"/>
              </w:pBdr>
              <w:ind w:left="4"/>
              <w:rPr>
                <w:color w:val="000000"/>
              </w:rPr>
            </w:pPr>
            <w:r>
              <w:rPr>
                <w:color w:val="000000"/>
              </w:rPr>
              <w:t>27602</w:t>
            </w:r>
          </w:p>
        </w:tc>
        <w:tc>
          <w:tcPr>
            <w:tcW w:w="936" w:type="dxa"/>
          </w:tcPr>
          <w:p w14:paraId="4A84CA2B" w14:textId="77777777" w:rsidR="007A6EB8" w:rsidRDefault="001E07EA">
            <w:pPr>
              <w:pBdr>
                <w:top w:val="nil"/>
                <w:left w:val="nil"/>
                <w:bottom w:val="nil"/>
                <w:right w:val="nil"/>
                <w:between w:val="nil"/>
              </w:pBdr>
              <w:ind w:left="1"/>
              <w:rPr>
                <w:color w:val="000000"/>
              </w:rPr>
            </w:pPr>
            <w:r>
              <w:rPr>
                <w:color w:val="000000"/>
              </w:rPr>
              <w:t>27893</w:t>
            </w:r>
          </w:p>
        </w:tc>
      </w:tr>
      <w:tr w:rsidR="007A6EB8" w14:paraId="4BCE3B53" w14:textId="77777777">
        <w:trPr>
          <w:trHeight w:val="433"/>
        </w:trPr>
        <w:tc>
          <w:tcPr>
            <w:tcW w:w="929" w:type="dxa"/>
          </w:tcPr>
          <w:p w14:paraId="10A44E29" w14:textId="77777777" w:rsidR="007A6EB8" w:rsidRDefault="001E07EA">
            <w:pPr>
              <w:pBdr>
                <w:top w:val="nil"/>
                <w:left w:val="nil"/>
                <w:bottom w:val="nil"/>
                <w:right w:val="nil"/>
                <w:between w:val="nil"/>
              </w:pBdr>
              <w:ind w:left="4"/>
              <w:rPr>
                <w:color w:val="000000"/>
              </w:rPr>
            </w:pPr>
            <w:r>
              <w:rPr>
                <w:color w:val="000000"/>
              </w:rPr>
              <w:t>15241</w:t>
            </w:r>
          </w:p>
        </w:tc>
        <w:tc>
          <w:tcPr>
            <w:tcW w:w="934" w:type="dxa"/>
          </w:tcPr>
          <w:p w14:paraId="0A5742E7" w14:textId="77777777" w:rsidR="007A6EB8" w:rsidRDefault="001E07EA">
            <w:pPr>
              <w:pBdr>
                <w:top w:val="nil"/>
                <w:left w:val="nil"/>
                <w:bottom w:val="nil"/>
                <w:right w:val="nil"/>
                <w:between w:val="nil"/>
              </w:pBdr>
              <w:ind w:left="4"/>
              <w:rPr>
                <w:color w:val="000000"/>
              </w:rPr>
            </w:pPr>
            <w:r>
              <w:rPr>
                <w:color w:val="000000"/>
              </w:rPr>
              <w:t>15920</w:t>
            </w:r>
          </w:p>
        </w:tc>
        <w:tc>
          <w:tcPr>
            <w:tcW w:w="939" w:type="dxa"/>
          </w:tcPr>
          <w:p w14:paraId="50AE60BF" w14:textId="77777777" w:rsidR="007A6EB8" w:rsidRDefault="001E07EA">
            <w:pPr>
              <w:pBdr>
                <w:top w:val="nil"/>
                <w:left w:val="nil"/>
                <w:bottom w:val="nil"/>
                <w:right w:val="nil"/>
                <w:between w:val="nil"/>
              </w:pBdr>
              <w:ind w:left="6"/>
              <w:rPr>
                <w:color w:val="000000"/>
              </w:rPr>
            </w:pPr>
            <w:r>
              <w:rPr>
                <w:color w:val="000000"/>
              </w:rPr>
              <w:t>21453</w:t>
            </w:r>
          </w:p>
        </w:tc>
        <w:tc>
          <w:tcPr>
            <w:tcW w:w="934" w:type="dxa"/>
          </w:tcPr>
          <w:p w14:paraId="4CC26E81" w14:textId="77777777" w:rsidR="007A6EB8" w:rsidRDefault="001E07EA">
            <w:pPr>
              <w:pBdr>
                <w:top w:val="nil"/>
                <w:left w:val="nil"/>
                <w:bottom w:val="nil"/>
                <w:right w:val="nil"/>
                <w:between w:val="nil"/>
              </w:pBdr>
              <w:ind w:left="3"/>
              <w:rPr>
                <w:color w:val="000000"/>
              </w:rPr>
            </w:pPr>
            <w:r>
              <w:rPr>
                <w:color w:val="000000"/>
              </w:rPr>
              <w:t>24164</w:t>
            </w:r>
          </w:p>
        </w:tc>
        <w:tc>
          <w:tcPr>
            <w:tcW w:w="939" w:type="dxa"/>
          </w:tcPr>
          <w:p w14:paraId="5A163303" w14:textId="77777777" w:rsidR="007A6EB8" w:rsidRDefault="001E07EA">
            <w:pPr>
              <w:pBdr>
                <w:top w:val="nil"/>
                <w:left w:val="nil"/>
                <w:bottom w:val="nil"/>
                <w:right w:val="nil"/>
                <w:between w:val="nil"/>
              </w:pBdr>
              <w:ind w:left="2"/>
              <w:rPr>
                <w:color w:val="000000"/>
              </w:rPr>
            </w:pPr>
            <w:r>
              <w:rPr>
                <w:color w:val="000000"/>
              </w:rPr>
              <w:t>25126</w:t>
            </w:r>
          </w:p>
        </w:tc>
        <w:tc>
          <w:tcPr>
            <w:tcW w:w="934" w:type="dxa"/>
          </w:tcPr>
          <w:p w14:paraId="20AFE65D" w14:textId="77777777" w:rsidR="007A6EB8" w:rsidRDefault="001E07EA">
            <w:pPr>
              <w:pBdr>
                <w:top w:val="nil"/>
                <w:left w:val="nil"/>
                <w:bottom w:val="nil"/>
                <w:right w:val="nil"/>
                <w:between w:val="nil"/>
              </w:pBdr>
              <w:ind w:left="2"/>
              <w:rPr>
                <w:color w:val="000000"/>
              </w:rPr>
            </w:pPr>
            <w:r>
              <w:rPr>
                <w:color w:val="000000"/>
              </w:rPr>
              <w:t>25606</w:t>
            </w:r>
          </w:p>
        </w:tc>
        <w:tc>
          <w:tcPr>
            <w:tcW w:w="936" w:type="dxa"/>
          </w:tcPr>
          <w:p w14:paraId="17254352" w14:textId="77777777" w:rsidR="007A6EB8" w:rsidRDefault="001E07EA">
            <w:pPr>
              <w:pBdr>
                <w:top w:val="nil"/>
                <w:left w:val="nil"/>
                <w:bottom w:val="nil"/>
                <w:right w:val="nil"/>
                <w:between w:val="nil"/>
              </w:pBdr>
              <w:ind w:left="4"/>
              <w:rPr>
                <w:color w:val="000000"/>
              </w:rPr>
            </w:pPr>
            <w:r>
              <w:rPr>
                <w:color w:val="000000"/>
              </w:rPr>
              <w:t>26480</w:t>
            </w:r>
          </w:p>
        </w:tc>
        <w:tc>
          <w:tcPr>
            <w:tcW w:w="936" w:type="dxa"/>
          </w:tcPr>
          <w:p w14:paraId="0B9469D9" w14:textId="77777777" w:rsidR="007A6EB8" w:rsidRDefault="001E07EA">
            <w:pPr>
              <w:pBdr>
                <w:top w:val="nil"/>
                <w:left w:val="nil"/>
                <w:bottom w:val="nil"/>
                <w:right w:val="nil"/>
                <w:between w:val="nil"/>
              </w:pBdr>
              <w:ind w:left="2"/>
              <w:rPr>
                <w:color w:val="000000"/>
              </w:rPr>
            </w:pPr>
            <w:r>
              <w:rPr>
                <w:color w:val="000000"/>
              </w:rPr>
              <w:t>27059</w:t>
            </w:r>
          </w:p>
        </w:tc>
        <w:tc>
          <w:tcPr>
            <w:tcW w:w="936" w:type="dxa"/>
          </w:tcPr>
          <w:p w14:paraId="57AD6121" w14:textId="77777777" w:rsidR="007A6EB8" w:rsidRDefault="001E07EA">
            <w:pPr>
              <w:pBdr>
                <w:top w:val="nil"/>
                <w:left w:val="nil"/>
                <w:bottom w:val="nil"/>
                <w:right w:val="nil"/>
                <w:between w:val="nil"/>
              </w:pBdr>
              <w:ind w:left="4"/>
              <w:rPr>
                <w:color w:val="000000"/>
              </w:rPr>
            </w:pPr>
            <w:r>
              <w:rPr>
                <w:color w:val="000000"/>
              </w:rPr>
              <w:t>27612</w:t>
            </w:r>
          </w:p>
        </w:tc>
        <w:tc>
          <w:tcPr>
            <w:tcW w:w="936" w:type="dxa"/>
          </w:tcPr>
          <w:p w14:paraId="31740AC7" w14:textId="77777777" w:rsidR="007A6EB8" w:rsidRDefault="001E07EA">
            <w:pPr>
              <w:pBdr>
                <w:top w:val="nil"/>
                <w:left w:val="nil"/>
                <w:bottom w:val="nil"/>
                <w:right w:val="nil"/>
                <w:between w:val="nil"/>
              </w:pBdr>
              <w:ind w:left="1"/>
              <w:rPr>
                <w:color w:val="000000"/>
              </w:rPr>
            </w:pPr>
            <w:r>
              <w:rPr>
                <w:color w:val="000000"/>
              </w:rPr>
              <w:t>27894</w:t>
            </w:r>
          </w:p>
        </w:tc>
      </w:tr>
      <w:tr w:rsidR="007A6EB8" w14:paraId="4103E143" w14:textId="77777777">
        <w:trPr>
          <w:trHeight w:val="431"/>
        </w:trPr>
        <w:tc>
          <w:tcPr>
            <w:tcW w:w="929" w:type="dxa"/>
          </w:tcPr>
          <w:p w14:paraId="41C6C07C" w14:textId="77777777" w:rsidR="007A6EB8" w:rsidRDefault="001E07EA">
            <w:pPr>
              <w:pBdr>
                <w:top w:val="nil"/>
                <w:left w:val="nil"/>
                <w:bottom w:val="nil"/>
                <w:right w:val="nil"/>
                <w:between w:val="nil"/>
              </w:pBdr>
              <w:ind w:left="4"/>
              <w:rPr>
                <w:color w:val="000000"/>
              </w:rPr>
            </w:pPr>
            <w:r>
              <w:rPr>
                <w:color w:val="000000"/>
              </w:rPr>
              <w:t>15570</w:t>
            </w:r>
          </w:p>
        </w:tc>
        <w:tc>
          <w:tcPr>
            <w:tcW w:w="934" w:type="dxa"/>
          </w:tcPr>
          <w:p w14:paraId="00D32D04" w14:textId="77777777" w:rsidR="007A6EB8" w:rsidRDefault="001E07EA">
            <w:pPr>
              <w:pBdr>
                <w:top w:val="nil"/>
                <w:left w:val="nil"/>
                <w:bottom w:val="nil"/>
                <w:right w:val="nil"/>
                <w:between w:val="nil"/>
              </w:pBdr>
              <w:ind w:left="4"/>
              <w:rPr>
                <w:color w:val="000000"/>
              </w:rPr>
            </w:pPr>
            <w:r>
              <w:rPr>
                <w:color w:val="000000"/>
              </w:rPr>
              <w:t>15931</w:t>
            </w:r>
          </w:p>
        </w:tc>
        <w:tc>
          <w:tcPr>
            <w:tcW w:w="939" w:type="dxa"/>
          </w:tcPr>
          <w:p w14:paraId="4072AF5F" w14:textId="77777777" w:rsidR="007A6EB8" w:rsidRDefault="001E07EA">
            <w:pPr>
              <w:pBdr>
                <w:top w:val="nil"/>
                <w:left w:val="nil"/>
                <w:bottom w:val="nil"/>
                <w:right w:val="nil"/>
                <w:between w:val="nil"/>
              </w:pBdr>
              <w:ind w:left="6"/>
              <w:rPr>
                <w:color w:val="000000"/>
              </w:rPr>
            </w:pPr>
            <w:r>
              <w:rPr>
                <w:color w:val="000000"/>
              </w:rPr>
              <w:t>21490</w:t>
            </w:r>
          </w:p>
        </w:tc>
        <w:tc>
          <w:tcPr>
            <w:tcW w:w="934" w:type="dxa"/>
          </w:tcPr>
          <w:p w14:paraId="0ABE9CD8" w14:textId="77777777" w:rsidR="007A6EB8" w:rsidRDefault="001E07EA">
            <w:pPr>
              <w:pBdr>
                <w:top w:val="nil"/>
                <w:left w:val="nil"/>
                <w:bottom w:val="nil"/>
                <w:right w:val="nil"/>
                <w:between w:val="nil"/>
              </w:pBdr>
              <w:ind w:left="3"/>
              <w:rPr>
                <w:color w:val="000000"/>
              </w:rPr>
            </w:pPr>
            <w:r>
              <w:rPr>
                <w:color w:val="000000"/>
              </w:rPr>
              <w:t>24310</w:t>
            </w:r>
          </w:p>
        </w:tc>
        <w:tc>
          <w:tcPr>
            <w:tcW w:w="939" w:type="dxa"/>
          </w:tcPr>
          <w:p w14:paraId="4D93B46E" w14:textId="77777777" w:rsidR="007A6EB8" w:rsidRDefault="001E07EA">
            <w:pPr>
              <w:pBdr>
                <w:top w:val="nil"/>
                <w:left w:val="nil"/>
                <w:bottom w:val="nil"/>
                <w:right w:val="nil"/>
                <w:between w:val="nil"/>
              </w:pBdr>
              <w:ind w:left="2"/>
              <w:rPr>
                <w:color w:val="000000"/>
              </w:rPr>
            </w:pPr>
            <w:r>
              <w:rPr>
                <w:color w:val="000000"/>
              </w:rPr>
              <w:t>25130</w:t>
            </w:r>
          </w:p>
        </w:tc>
        <w:tc>
          <w:tcPr>
            <w:tcW w:w="934" w:type="dxa"/>
          </w:tcPr>
          <w:p w14:paraId="367DAF03" w14:textId="77777777" w:rsidR="007A6EB8" w:rsidRDefault="001E07EA">
            <w:pPr>
              <w:pBdr>
                <w:top w:val="nil"/>
                <w:left w:val="nil"/>
                <w:bottom w:val="nil"/>
                <w:right w:val="nil"/>
                <w:between w:val="nil"/>
              </w:pBdr>
              <w:ind w:left="2"/>
              <w:rPr>
                <w:color w:val="000000"/>
              </w:rPr>
            </w:pPr>
            <w:r>
              <w:rPr>
                <w:color w:val="000000"/>
              </w:rPr>
              <w:t>25628</w:t>
            </w:r>
          </w:p>
        </w:tc>
        <w:tc>
          <w:tcPr>
            <w:tcW w:w="936" w:type="dxa"/>
          </w:tcPr>
          <w:p w14:paraId="0EAFD1C5" w14:textId="77777777" w:rsidR="007A6EB8" w:rsidRDefault="001E07EA">
            <w:pPr>
              <w:pBdr>
                <w:top w:val="nil"/>
                <w:left w:val="nil"/>
                <w:bottom w:val="nil"/>
                <w:right w:val="nil"/>
                <w:between w:val="nil"/>
              </w:pBdr>
              <w:ind w:left="4"/>
              <w:rPr>
                <w:color w:val="000000"/>
              </w:rPr>
            </w:pPr>
            <w:r>
              <w:rPr>
                <w:color w:val="000000"/>
              </w:rPr>
              <w:t>26483</w:t>
            </w:r>
          </w:p>
        </w:tc>
        <w:tc>
          <w:tcPr>
            <w:tcW w:w="936" w:type="dxa"/>
          </w:tcPr>
          <w:p w14:paraId="0A0F3794" w14:textId="77777777" w:rsidR="007A6EB8" w:rsidRDefault="001E07EA">
            <w:pPr>
              <w:pBdr>
                <w:top w:val="nil"/>
                <w:left w:val="nil"/>
                <w:bottom w:val="nil"/>
                <w:right w:val="nil"/>
                <w:between w:val="nil"/>
              </w:pBdr>
              <w:ind w:left="2"/>
              <w:rPr>
                <w:color w:val="000000"/>
              </w:rPr>
            </w:pPr>
            <w:r>
              <w:rPr>
                <w:color w:val="000000"/>
              </w:rPr>
              <w:t>27087</w:t>
            </w:r>
          </w:p>
        </w:tc>
        <w:tc>
          <w:tcPr>
            <w:tcW w:w="936" w:type="dxa"/>
          </w:tcPr>
          <w:p w14:paraId="04D3E769" w14:textId="77777777" w:rsidR="007A6EB8" w:rsidRDefault="001E07EA">
            <w:pPr>
              <w:pBdr>
                <w:top w:val="nil"/>
                <w:left w:val="nil"/>
                <w:bottom w:val="nil"/>
                <w:right w:val="nil"/>
                <w:between w:val="nil"/>
              </w:pBdr>
              <w:ind w:left="4"/>
              <w:rPr>
                <w:color w:val="000000"/>
              </w:rPr>
            </w:pPr>
            <w:r>
              <w:rPr>
                <w:color w:val="000000"/>
              </w:rPr>
              <w:t>27615</w:t>
            </w:r>
          </w:p>
        </w:tc>
        <w:tc>
          <w:tcPr>
            <w:tcW w:w="936" w:type="dxa"/>
          </w:tcPr>
          <w:p w14:paraId="506154ED" w14:textId="77777777" w:rsidR="007A6EB8" w:rsidRDefault="001E07EA">
            <w:pPr>
              <w:pBdr>
                <w:top w:val="nil"/>
                <w:left w:val="nil"/>
                <w:bottom w:val="nil"/>
                <w:right w:val="nil"/>
                <w:between w:val="nil"/>
              </w:pBdr>
              <w:ind w:left="1"/>
              <w:rPr>
                <w:color w:val="000000"/>
              </w:rPr>
            </w:pPr>
            <w:r>
              <w:rPr>
                <w:color w:val="000000"/>
              </w:rPr>
              <w:t>28002</w:t>
            </w:r>
          </w:p>
        </w:tc>
      </w:tr>
      <w:tr w:rsidR="007A6EB8" w14:paraId="62AE77FD" w14:textId="77777777">
        <w:trPr>
          <w:trHeight w:val="433"/>
        </w:trPr>
        <w:tc>
          <w:tcPr>
            <w:tcW w:w="929" w:type="dxa"/>
          </w:tcPr>
          <w:p w14:paraId="4CE5A706" w14:textId="77777777" w:rsidR="007A6EB8" w:rsidRDefault="001E07EA">
            <w:pPr>
              <w:pBdr>
                <w:top w:val="nil"/>
                <w:left w:val="nil"/>
                <w:bottom w:val="nil"/>
                <w:right w:val="nil"/>
                <w:between w:val="nil"/>
              </w:pBdr>
              <w:ind w:left="4"/>
              <w:rPr>
                <w:color w:val="000000"/>
              </w:rPr>
            </w:pPr>
            <w:r>
              <w:rPr>
                <w:color w:val="000000"/>
              </w:rPr>
              <w:t>15572</w:t>
            </w:r>
          </w:p>
        </w:tc>
        <w:tc>
          <w:tcPr>
            <w:tcW w:w="934" w:type="dxa"/>
          </w:tcPr>
          <w:p w14:paraId="2145694C" w14:textId="77777777" w:rsidR="007A6EB8" w:rsidRDefault="001E07EA">
            <w:pPr>
              <w:pBdr>
                <w:top w:val="nil"/>
                <w:left w:val="nil"/>
                <w:bottom w:val="nil"/>
                <w:right w:val="nil"/>
                <w:between w:val="nil"/>
              </w:pBdr>
              <w:ind w:left="4"/>
              <w:rPr>
                <w:color w:val="000000"/>
              </w:rPr>
            </w:pPr>
            <w:r>
              <w:rPr>
                <w:color w:val="000000"/>
              </w:rPr>
              <w:t>15933</w:t>
            </w:r>
          </w:p>
        </w:tc>
        <w:tc>
          <w:tcPr>
            <w:tcW w:w="939" w:type="dxa"/>
          </w:tcPr>
          <w:p w14:paraId="7EE55376" w14:textId="77777777" w:rsidR="007A6EB8" w:rsidRDefault="001E07EA">
            <w:pPr>
              <w:pBdr>
                <w:top w:val="nil"/>
                <w:left w:val="nil"/>
                <w:bottom w:val="nil"/>
                <w:right w:val="nil"/>
                <w:between w:val="nil"/>
              </w:pBdr>
              <w:ind w:left="6"/>
              <w:rPr>
                <w:color w:val="000000"/>
              </w:rPr>
            </w:pPr>
            <w:r>
              <w:rPr>
                <w:color w:val="000000"/>
              </w:rPr>
              <w:t>21557</w:t>
            </w:r>
          </w:p>
        </w:tc>
        <w:tc>
          <w:tcPr>
            <w:tcW w:w="934" w:type="dxa"/>
          </w:tcPr>
          <w:p w14:paraId="3EBFC151" w14:textId="77777777" w:rsidR="007A6EB8" w:rsidRDefault="001E07EA">
            <w:pPr>
              <w:pBdr>
                <w:top w:val="nil"/>
                <w:left w:val="nil"/>
                <w:bottom w:val="nil"/>
                <w:right w:val="nil"/>
                <w:between w:val="nil"/>
              </w:pBdr>
              <w:ind w:left="3"/>
              <w:rPr>
                <w:color w:val="000000"/>
              </w:rPr>
            </w:pPr>
            <w:r>
              <w:rPr>
                <w:color w:val="000000"/>
              </w:rPr>
              <w:t>24320</w:t>
            </w:r>
          </w:p>
        </w:tc>
        <w:tc>
          <w:tcPr>
            <w:tcW w:w="939" w:type="dxa"/>
          </w:tcPr>
          <w:p w14:paraId="5D68062F" w14:textId="77777777" w:rsidR="007A6EB8" w:rsidRDefault="001E07EA">
            <w:pPr>
              <w:pBdr>
                <w:top w:val="nil"/>
                <w:left w:val="nil"/>
                <w:bottom w:val="nil"/>
                <w:right w:val="nil"/>
                <w:between w:val="nil"/>
              </w:pBdr>
              <w:ind w:left="2"/>
              <w:rPr>
                <w:color w:val="000000"/>
              </w:rPr>
            </w:pPr>
            <w:r>
              <w:rPr>
                <w:color w:val="000000"/>
              </w:rPr>
              <w:t>25135</w:t>
            </w:r>
          </w:p>
        </w:tc>
        <w:tc>
          <w:tcPr>
            <w:tcW w:w="934" w:type="dxa"/>
          </w:tcPr>
          <w:p w14:paraId="7AC21708" w14:textId="77777777" w:rsidR="007A6EB8" w:rsidRDefault="001E07EA">
            <w:pPr>
              <w:pBdr>
                <w:top w:val="nil"/>
                <w:left w:val="nil"/>
                <w:bottom w:val="nil"/>
                <w:right w:val="nil"/>
                <w:between w:val="nil"/>
              </w:pBdr>
              <w:ind w:left="2"/>
              <w:rPr>
                <w:color w:val="000000"/>
              </w:rPr>
            </w:pPr>
            <w:r>
              <w:rPr>
                <w:color w:val="000000"/>
              </w:rPr>
              <w:t>25645</w:t>
            </w:r>
          </w:p>
        </w:tc>
        <w:tc>
          <w:tcPr>
            <w:tcW w:w="936" w:type="dxa"/>
          </w:tcPr>
          <w:p w14:paraId="02FA8592" w14:textId="77777777" w:rsidR="007A6EB8" w:rsidRDefault="001E07EA">
            <w:pPr>
              <w:pBdr>
                <w:top w:val="nil"/>
                <w:left w:val="nil"/>
                <w:bottom w:val="nil"/>
                <w:right w:val="nil"/>
                <w:between w:val="nil"/>
              </w:pBdr>
              <w:ind w:left="4"/>
              <w:rPr>
                <w:color w:val="000000"/>
              </w:rPr>
            </w:pPr>
            <w:r>
              <w:rPr>
                <w:color w:val="000000"/>
              </w:rPr>
              <w:t>26489</w:t>
            </w:r>
          </w:p>
        </w:tc>
        <w:tc>
          <w:tcPr>
            <w:tcW w:w="936" w:type="dxa"/>
          </w:tcPr>
          <w:p w14:paraId="5FE2E8A9" w14:textId="77777777" w:rsidR="007A6EB8" w:rsidRDefault="001E07EA">
            <w:pPr>
              <w:pBdr>
                <w:top w:val="nil"/>
                <w:left w:val="nil"/>
                <w:bottom w:val="nil"/>
                <w:right w:val="nil"/>
                <w:between w:val="nil"/>
              </w:pBdr>
              <w:ind w:left="2"/>
              <w:rPr>
                <w:color w:val="000000"/>
              </w:rPr>
            </w:pPr>
            <w:r>
              <w:rPr>
                <w:color w:val="000000"/>
              </w:rPr>
              <w:t>27096</w:t>
            </w:r>
          </w:p>
        </w:tc>
        <w:tc>
          <w:tcPr>
            <w:tcW w:w="936" w:type="dxa"/>
          </w:tcPr>
          <w:p w14:paraId="1F048533" w14:textId="77777777" w:rsidR="007A6EB8" w:rsidRDefault="001E07EA">
            <w:pPr>
              <w:pBdr>
                <w:top w:val="nil"/>
                <w:left w:val="nil"/>
                <w:bottom w:val="nil"/>
                <w:right w:val="nil"/>
                <w:between w:val="nil"/>
              </w:pBdr>
              <w:ind w:left="4"/>
              <w:rPr>
                <w:color w:val="000000"/>
              </w:rPr>
            </w:pPr>
            <w:r>
              <w:rPr>
                <w:color w:val="000000"/>
              </w:rPr>
              <w:t>27616</w:t>
            </w:r>
          </w:p>
        </w:tc>
        <w:tc>
          <w:tcPr>
            <w:tcW w:w="936" w:type="dxa"/>
          </w:tcPr>
          <w:p w14:paraId="0B76ABEE" w14:textId="77777777" w:rsidR="007A6EB8" w:rsidRDefault="001E07EA">
            <w:pPr>
              <w:pBdr>
                <w:top w:val="nil"/>
                <w:left w:val="nil"/>
                <w:bottom w:val="nil"/>
                <w:right w:val="nil"/>
                <w:between w:val="nil"/>
              </w:pBdr>
              <w:ind w:left="1"/>
              <w:rPr>
                <w:color w:val="000000"/>
              </w:rPr>
            </w:pPr>
            <w:r>
              <w:rPr>
                <w:color w:val="000000"/>
              </w:rPr>
              <w:t>28003</w:t>
            </w:r>
          </w:p>
        </w:tc>
      </w:tr>
      <w:tr w:rsidR="007A6EB8" w14:paraId="156FF7B0" w14:textId="77777777">
        <w:trPr>
          <w:trHeight w:val="431"/>
        </w:trPr>
        <w:tc>
          <w:tcPr>
            <w:tcW w:w="929" w:type="dxa"/>
          </w:tcPr>
          <w:p w14:paraId="5A3E1D65" w14:textId="77777777" w:rsidR="007A6EB8" w:rsidRDefault="001E07EA">
            <w:pPr>
              <w:pBdr>
                <w:top w:val="nil"/>
                <w:left w:val="nil"/>
                <w:bottom w:val="nil"/>
                <w:right w:val="nil"/>
                <w:between w:val="nil"/>
              </w:pBdr>
              <w:ind w:left="4"/>
              <w:rPr>
                <w:color w:val="000000"/>
              </w:rPr>
            </w:pPr>
            <w:r>
              <w:rPr>
                <w:color w:val="000000"/>
              </w:rPr>
              <w:t>15574</w:t>
            </w:r>
          </w:p>
        </w:tc>
        <w:tc>
          <w:tcPr>
            <w:tcW w:w="934" w:type="dxa"/>
          </w:tcPr>
          <w:p w14:paraId="1BFA8888" w14:textId="77777777" w:rsidR="007A6EB8" w:rsidRDefault="001E07EA">
            <w:pPr>
              <w:pBdr>
                <w:top w:val="nil"/>
                <w:left w:val="nil"/>
                <w:bottom w:val="nil"/>
                <w:right w:val="nil"/>
                <w:between w:val="nil"/>
              </w:pBdr>
              <w:ind w:left="4"/>
              <w:rPr>
                <w:color w:val="000000"/>
              </w:rPr>
            </w:pPr>
            <w:r>
              <w:rPr>
                <w:color w:val="000000"/>
              </w:rPr>
              <w:t>15934</w:t>
            </w:r>
          </w:p>
        </w:tc>
        <w:tc>
          <w:tcPr>
            <w:tcW w:w="939" w:type="dxa"/>
          </w:tcPr>
          <w:p w14:paraId="75547EE7" w14:textId="77777777" w:rsidR="007A6EB8" w:rsidRDefault="001E07EA">
            <w:pPr>
              <w:pBdr>
                <w:top w:val="nil"/>
                <w:left w:val="nil"/>
                <w:bottom w:val="nil"/>
                <w:right w:val="nil"/>
                <w:between w:val="nil"/>
              </w:pBdr>
              <w:ind w:left="6"/>
              <w:rPr>
                <w:color w:val="000000"/>
              </w:rPr>
            </w:pPr>
            <w:r>
              <w:rPr>
                <w:color w:val="000000"/>
              </w:rPr>
              <w:t>21558</w:t>
            </w:r>
          </w:p>
        </w:tc>
        <w:tc>
          <w:tcPr>
            <w:tcW w:w="934" w:type="dxa"/>
          </w:tcPr>
          <w:p w14:paraId="45955848" w14:textId="77777777" w:rsidR="007A6EB8" w:rsidRDefault="001E07EA">
            <w:pPr>
              <w:pBdr>
                <w:top w:val="nil"/>
                <w:left w:val="nil"/>
                <w:bottom w:val="nil"/>
                <w:right w:val="nil"/>
                <w:between w:val="nil"/>
              </w:pBdr>
              <w:ind w:left="3"/>
              <w:rPr>
                <w:color w:val="000000"/>
              </w:rPr>
            </w:pPr>
            <w:r>
              <w:rPr>
                <w:color w:val="000000"/>
              </w:rPr>
              <w:t>24330</w:t>
            </w:r>
          </w:p>
        </w:tc>
        <w:tc>
          <w:tcPr>
            <w:tcW w:w="939" w:type="dxa"/>
          </w:tcPr>
          <w:p w14:paraId="0D689F72" w14:textId="77777777" w:rsidR="007A6EB8" w:rsidRDefault="001E07EA">
            <w:pPr>
              <w:pBdr>
                <w:top w:val="nil"/>
                <w:left w:val="nil"/>
                <w:bottom w:val="nil"/>
                <w:right w:val="nil"/>
                <w:between w:val="nil"/>
              </w:pBdr>
              <w:ind w:left="2"/>
              <w:rPr>
                <w:color w:val="000000"/>
              </w:rPr>
            </w:pPr>
            <w:r>
              <w:rPr>
                <w:color w:val="000000"/>
              </w:rPr>
              <w:t>25136</w:t>
            </w:r>
          </w:p>
        </w:tc>
        <w:tc>
          <w:tcPr>
            <w:tcW w:w="934" w:type="dxa"/>
          </w:tcPr>
          <w:p w14:paraId="01B9915D" w14:textId="77777777" w:rsidR="007A6EB8" w:rsidRDefault="001E07EA">
            <w:pPr>
              <w:pBdr>
                <w:top w:val="nil"/>
                <w:left w:val="nil"/>
                <w:bottom w:val="nil"/>
                <w:right w:val="nil"/>
                <w:between w:val="nil"/>
              </w:pBdr>
              <w:ind w:left="2"/>
              <w:rPr>
                <w:color w:val="000000"/>
              </w:rPr>
            </w:pPr>
            <w:r>
              <w:rPr>
                <w:color w:val="000000"/>
              </w:rPr>
              <w:t>25670</w:t>
            </w:r>
          </w:p>
        </w:tc>
        <w:tc>
          <w:tcPr>
            <w:tcW w:w="936" w:type="dxa"/>
          </w:tcPr>
          <w:p w14:paraId="470A520F" w14:textId="77777777" w:rsidR="007A6EB8" w:rsidRDefault="001E07EA">
            <w:pPr>
              <w:pBdr>
                <w:top w:val="nil"/>
                <w:left w:val="nil"/>
                <w:bottom w:val="nil"/>
                <w:right w:val="nil"/>
                <w:between w:val="nil"/>
              </w:pBdr>
              <w:ind w:left="4"/>
              <w:rPr>
                <w:color w:val="000000"/>
              </w:rPr>
            </w:pPr>
            <w:r>
              <w:rPr>
                <w:color w:val="000000"/>
              </w:rPr>
              <w:t>26490</w:t>
            </w:r>
          </w:p>
        </w:tc>
        <w:tc>
          <w:tcPr>
            <w:tcW w:w="936" w:type="dxa"/>
          </w:tcPr>
          <w:p w14:paraId="71FAE8E8" w14:textId="77777777" w:rsidR="007A6EB8" w:rsidRDefault="001E07EA">
            <w:pPr>
              <w:pBdr>
                <w:top w:val="nil"/>
                <w:left w:val="nil"/>
                <w:bottom w:val="nil"/>
                <w:right w:val="nil"/>
                <w:between w:val="nil"/>
              </w:pBdr>
              <w:ind w:left="2"/>
              <w:rPr>
                <w:color w:val="000000"/>
              </w:rPr>
            </w:pPr>
            <w:r>
              <w:rPr>
                <w:color w:val="000000"/>
              </w:rPr>
              <w:t>27097</w:t>
            </w:r>
          </w:p>
        </w:tc>
        <w:tc>
          <w:tcPr>
            <w:tcW w:w="936" w:type="dxa"/>
          </w:tcPr>
          <w:p w14:paraId="41C60CDC" w14:textId="77777777" w:rsidR="007A6EB8" w:rsidRDefault="001E07EA">
            <w:pPr>
              <w:pBdr>
                <w:top w:val="nil"/>
                <w:left w:val="nil"/>
                <w:bottom w:val="nil"/>
                <w:right w:val="nil"/>
                <w:between w:val="nil"/>
              </w:pBdr>
              <w:ind w:left="4"/>
              <w:rPr>
                <w:color w:val="000000"/>
              </w:rPr>
            </w:pPr>
            <w:r>
              <w:rPr>
                <w:color w:val="000000"/>
              </w:rPr>
              <w:t>27619</w:t>
            </w:r>
          </w:p>
        </w:tc>
        <w:tc>
          <w:tcPr>
            <w:tcW w:w="936" w:type="dxa"/>
          </w:tcPr>
          <w:p w14:paraId="65E82212" w14:textId="77777777" w:rsidR="007A6EB8" w:rsidRDefault="001E07EA">
            <w:pPr>
              <w:pBdr>
                <w:top w:val="nil"/>
                <w:left w:val="nil"/>
                <w:bottom w:val="nil"/>
                <w:right w:val="nil"/>
                <w:between w:val="nil"/>
              </w:pBdr>
              <w:ind w:left="1"/>
              <w:rPr>
                <w:color w:val="000000"/>
              </w:rPr>
            </w:pPr>
            <w:r>
              <w:rPr>
                <w:color w:val="000000"/>
              </w:rPr>
              <w:t>28005</w:t>
            </w:r>
          </w:p>
        </w:tc>
      </w:tr>
      <w:tr w:rsidR="007A6EB8" w14:paraId="09BA62AA" w14:textId="77777777">
        <w:trPr>
          <w:trHeight w:val="434"/>
        </w:trPr>
        <w:tc>
          <w:tcPr>
            <w:tcW w:w="929" w:type="dxa"/>
          </w:tcPr>
          <w:p w14:paraId="037DEB0A" w14:textId="77777777" w:rsidR="007A6EB8" w:rsidRDefault="001E07EA">
            <w:pPr>
              <w:pBdr>
                <w:top w:val="nil"/>
                <w:left w:val="nil"/>
                <w:bottom w:val="nil"/>
                <w:right w:val="nil"/>
                <w:between w:val="nil"/>
              </w:pBdr>
              <w:spacing w:before="2"/>
              <w:ind w:left="4"/>
              <w:rPr>
                <w:color w:val="000000"/>
              </w:rPr>
            </w:pPr>
            <w:r>
              <w:rPr>
                <w:color w:val="000000"/>
              </w:rPr>
              <w:t>15576</w:t>
            </w:r>
          </w:p>
        </w:tc>
        <w:tc>
          <w:tcPr>
            <w:tcW w:w="934" w:type="dxa"/>
          </w:tcPr>
          <w:p w14:paraId="10AE98C8" w14:textId="77777777" w:rsidR="007A6EB8" w:rsidRDefault="001E07EA">
            <w:pPr>
              <w:pBdr>
                <w:top w:val="nil"/>
                <w:left w:val="nil"/>
                <w:bottom w:val="nil"/>
                <w:right w:val="nil"/>
                <w:between w:val="nil"/>
              </w:pBdr>
              <w:spacing w:before="2"/>
              <w:ind w:left="4"/>
              <w:rPr>
                <w:color w:val="000000"/>
              </w:rPr>
            </w:pPr>
            <w:r>
              <w:rPr>
                <w:color w:val="000000"/>
              </w:rPr>
              <w:t>15940</w:t>
            </w:r>
          </w:p>
        </w:tc>
        <w:tc>
          <w:tcPr>
            <w:tcW w:w="939" w:type="dxa"/>
          </w:tcPr>
          <w:p w14:paraId="1527E256" w14:textId="77777777" w:rsidR="007A6EB8" w:rsidRDefault="001E07EA">
            <w:pPr>
              <w:pBdr>
                <w:top w:val="nil"/>
                <w:left w:val="nil"/>
                <w:bottom w:val="nil"/>
                <w:right w:val="nil"/>
                <w:between w:val="nil"/>
              </w:pBdr>
              <w:spacing w:before="2"/>
              <w:ind w:left="6"/>
              <w:rPr>
                <w:color w:val="000000"/>
              </w:rPr>
            </w:pPr>
            <w:r>
              <w:rPr>
                <w:color w:val="000000"/>
              </w:rPr>
              <w:t>21720</w:t>
            </w:r>
          </w:p>
        </w:tc>
        <w:tc>
          <w:tcPr>
            <w:tcW w:w="934" w:type="dxa"/>
          </w:tcPr>
          <w:p w14:paraId="3622C121" w14:textId="77777777" w:rsidR="007A6EB8" w:rsidRDefault="001E07EA">
            <w:pPr>
              <w:pBdr>
                <w:top w:val="nil"/>
                <w:left w:val="nil"/>
                <w:bottom w:val="nil"/>
                <w:right w:val="nil"/>
                <w:between w:val="nil"/>
              </w:pBdr>
              <w:spacing w:before="2"/>
              <w:ind w:left="3"/>
              <w:rPr>
                <w:color w:val="000000"/>
              </w:rPr>
            </w:pPr>
            <w:r>
              <w:rPr>
                <w:color w:val="000000"/>
              </w:rPr>
              <w:t>24331</w:t>
            </w:r>
          </w:p>
        </w:tc>
        <w:tc>
          <w:tcPr>
            <w:tcW w:w="939" w:type="dxa"/>
          </w:tcPr>
          <w:p w14:paraId="6E57D831" w14:textId="77777777" w:rsidR="007A6EB8" w:rsidRDefault="001E07EA">
            <w:pPr>
              <w:pBdr>
                <w:top w:val="nil"/>
                <w:left w:val="nil"/>
                <w:bottom w:val="nil"/>
                <w:right w:val="nil"/>
                <w:between w:val="nil"/>
              </w:pBdr>
              <w:spacing w:before="2"/>
              <w:ind w:left="2"/>
              <w:rPr>
                <w:color w:val="000000"/>
              </w:rPr>
            </w:pPr>
            <w:r>
              <w:rPr>
                <w:color w:val="000000"/>
              </w:rPr>
              <w:t>25210</w:t>
            </w:r>
          </w:p>
        </w:tc>
        <w:tc>
          <w:tcPr>
            <w:tcW w:w="934" w:type="dxa"/>
          </w:tcPr>
          <w:p w14:paraId="3B0DBB66" w14:textId="77777777" w:rsidR="007A6EB8" w:rsidRDefault="001E07EA">
            <w:pPr>
              <w:pBdr>
                <w:top w:val="nil"/>
                <w:left w:val="nil"/>
                <w:bottom w:val="nil"/>
                <w:right w:val="nil"/>
                <w:between w:val="nil"/>
              </w:pBdr>
              <w:spacing w:before="2"/>
              <w:ind w:left="2"/>
              <w:rPr>
                <w:color w:val="000000"/>
              </w:rPr>
            </w:pPr>
            <w:r>
              <w:rPr>
                <w:color w:val="000000"/>
              </w:rPr>
              <w:t>25685</w:t>
            </w:r>
          </w:p>
        </w:tc>
        <w:tc>
          <w:tcPr>
            <w:tcW w:w="936" w:type="dxa"/>
          </w:tcPr>
          <w:p w14:paraId="18DB0B9A" w14:textId="77777777" w:rsidR="007A6EB8" w:rsidRDefault="001E07EA">
            <w:pPr>
              <w:pBdr>
                <w:top w:val="nil"/>
                <w:left w:val="nil"/>
                <w:bottom w:val="nil"/>
                <w:right w:val="nil"/>
                <w:between w:val="nil"/>
              </w:pBdr>
              <w:spacing w:before="2"/>
              <w:ind w:left="4"/>
              <w:rPr>
                <w:color w:val="000000"/>
              </w:rPr>
            </w:pPr>
            <w:r>
              <w:rPr>
                <w:color w:val="000000"/>
              </w:rPr>
              <w:t>26492</w:t>
            </w:r>
          </w:p>
        </w:tc>
        <w:tc>
          <w:tcPr>
            <w:tcW w:w="936" w:type="dxa"/>
          </w:tcPr>
          <w:p w14:paraId="2658DABA" w14:textId="77777777" w:rsidR="007A6EB8" w:rsidRDefault="001E07EA">
            <w:pPr>
              <w:pBdr>
                <w:top w:val="nil"/>
                <w:left w:val="nil"/>
                <w:bottom w:val="nil"/>
                <w:right w:val="nil"/>
                <w:between w:val="nil"/>
              </w:pBdr>
              <w:spacing w:before="2"/>
              <w:ind w:left="2"/>
              <w:rPr>
                <w:color w:val="000000"/>
              </w:rPr>
            </w:pPr>
            <w:r>
              <w:rPr>
                <w:color w:val="000000"/>
              </w:rPr>
              <w:t>27098</w:t>
            </w:r>
          </w:p>
        </w:tc>
        <w:tc>
          <w:tcPr>
            <w:tcW w:w="936" w:type="dxa"/>
          </w:tcPr>
          <w:p w14:paraId="39CBEBDC" w14:textId="77777777" w:rsidR="007A6EB8" w:rsidRDefault="001E07EA">
            <w:pPr>
              <w:pBdr>
                <w:top w:val="nil"/>
                <w:left w:val="nil"/>
                <w:bottom w:val="nil"/>
                <w:right w:val="nil"/>
                <w:between w:val="nil"/>
              </w:pBdr>
              <w:spacing w:before="2"/>
              <w:ind w:left="4"/>
              <w:rPr>
                <w:color w:val="000000"/>
              </w:rPr>
            </w:pPr>
            <w:r>
              <w:rPr>
                <w:color w:val="000000"/>
              </w:rPr>
              <w:t>27630</w:t>
            </w:r>
          </w:p>
        </w:tc>
        <w:tc>
          <w:tcPr>
            <w:tcW w:w="936" w:type="dxa"/>
          </w:tcPr>
          <w:p w14:paraId="5F242C0A" w14:textId="77777777" w:rsidR="007A6EB8" w:rsidRDefault="001E07EA">
            <w:pPr>
              <w:pBdr>
                <w:top w:val="nil"/>
                <w:left w:val="nil"/>
                <w:bottom w:val="nil"/>
                <w:right w:val="nil"/>
                <w:between w:val="nil"/>
              </w:pBdr>
              <w:spacing w:before="2"/>
              <w:ind w:left="1"/>
              <w:rPr>
                <w:color w:val="000000"/>
              </w:rPr>
            </w:pPr>
            <w:r>
              <w:rPr>
                <w:color w:val="000000"/>
              </w:rPr>
              <w:t>28008</w:t>
            </w:r>
          </w:p>
        </w:tc>
      </w:tr>
      <w:tr w:rsidR="007A6EB8" w14:paraId="1140911D" w14:textId="77777777">
        <w:trPr>
          <w:trHeight w:val="433"/>
        </w:trPr>
        <w:tc>
          <w:tcPr>
            <w:tcW w:w="929" w:type="dxa"/>
          </w:tcPr>
          <w:p w14:paraId="4E67BDDE" w14:textId="77777777" w:rsidR="007A6EB8" w:rsidRDefault="001E07EA">
            <w:pPr>
              <w:pBdr>
                <w:top w:val="nil"/>
                <w:left w:val="nil"/>
                <w:bottom w:val="nil"/>
                <w:right w:val="nil"/>
                <w:between w:val="nil"/>
              </w:pBdr>
              <w:ind w:left="4"/>
              <w:rPr>
                <w:color w:val="000000"/>
              </w:rPr>
            </w:pPr>
            <w:r>
              <w:rPr>
                <w:color w:val="000000"/>
              </w:rPr>
              <w:t>15600</w:t>
            </w:r>
          </w:p>
        </w:tc>
        <w:tc>
          <w:tcPr>
            <w:tcW w:w="934" w:type="dxa"/>
          </w:tcPr>
          <w:p w14:paraId="7CEBCAA2" w14:textId="77777777" w:rsidR="007A6EB8" w:rsidRDefault="001E07EA">
            <w:pPr>
              <w:pBdr>
                <w:top w:val="nil"/>
                <w:left w:val="nil"/>
                <w:bottom w:val="nil"/>
                <w:right w:val="nil"/>
                <w:between w:val="nil"/>
              </w:pBdr>
              <w:ind w:left="4"/>
              <w:rPr>
                <w:color w:val="000000"/>
              </w:rPr>
            </w:pPr>
            <w:r>
              <w:rPr>
                <w:color w:val="000000"/>
              </w:rPr>
              <w:t>15941</w:t>
            </w:r>
          </w:p>
        </w:tc>
        <w:tc>
          <w:tcPr>
            <w:tcW w:w="939" w:type="dxa"/>
          </w:tcPr>
          <w:p w14:paraId="7CC992A6" w14:textId="77777777" w:rsidR="007A6EB8" w:rsidRDefault="001E07EA">
            <w:pPr>
              <w:pBdr>
                <w:top w:val="nil"/>
                <w:left w:val="nil"/>
                <w:bottom w:val="nil"/>
                <w:right w:val="nil"/>
                <w:between w:val="nil"/>
              </w:pBdr>
              <w:ind w:left="6"/>
              <w:rPr>
                <w:color w:val="000000"/>
              </w:rPr>
            </w:pPr>
            <w:r>
              <w:rPr>
                <w:color w:val="000000"/>
              </w:rPr>
              <w:t>21725</w:t>
            </w:r>
          </w:p>
        </w:tc>
        <w:tc>
          <w:tcPr>
            <w:tcW w:w="934" w:type="dxa"/>
          </w:tcPr>
          <w:p w14:paraId="5C0BD66D" w14:textId="77777777" w:rsidR="007A6EB8" w:rsidRDefault="001E07EA">
            <w:pPr>
              <w:pBdr>
                <w:top w:val="nil"/>
                <w:left w:val="nil"/>
                <w:bottom w:val="nil"/>
                <w:right w:val="nil"/>
                <w:between w:val="nil"/>
              </w:pBdr>
              <w:ind w:left="3"/>
              <w:rPr>
                <w:color w:val="000000"/>
              </w:rPr>
            </w:pPr>
            <w:r>
              <w:rPr>
                <w:color w:val="000000"/>
              </w:rPr>
              <w:t>24340</w:t>
            </w:r>
          </w:p>
        </w:tc>
        <w:tc>
          <w:tcPr>
            <w:tcW w:w="939" w:type="dxa"/>
          </w:tcPr>
          <w:p w14:paraId="4D2DF1A2" w14:textId="77777777" w:rsidR="007A6EB8" w:rsidRDefault="001E07EA">
            <w:pPr>
              <w:pBdr>
                <w:top w:val="nil"/>
                <w:left w:val="nil"/>
                <w:bottom w:val="nil"/>
                <w:right w:val="nil"/>
                <w:between w:val="nil"/>
              </w:pBdr>
              <w:ind w:left="2"/>
              <w:rPr>
                <w:color w:val="000000"/>
              </w:rPr>
            </w:pPr>
            <w:r>
              <w:rPr>
                <w:color w:val="000000"/>
              </w:rPr>
              <w:t>25265</w:t>
            </w:r>
          </w:p>
        </w:tc>
        <w:tc>
          <w:tcPr>
            <w:tcW w:w="934" w:type="dxa"/>
          </w:tcPr>
          <w:p w14:paraId="769BAC1D" w14:textId="77777777" w:rsidR="007A6EB8" w:rsidRDefault="001E07EA">
            <w:pPr>
              <w:pBdr>
                <w:top w:val="nil"/>
                <w:left w:val="nil"/>
                <w:bottom w:val="nil"/>
                <w:right w:val="nil"/>
                <w:between w:val="nil"/>
              </w:pBdr>
              <w:ind w:left="2"/>
              <w:rPr>
                <w:color w:val="000000"/>
              </w:rPr>
            </w:pPr>
            <w:r>
              <w:rPr>
                <w:color w:val="000000"/>
              </w:rPr>
              <w:t>25907</w:t>
            </w:r>
          </w:p>
        </w:tc>
        <w:tc>
          <w:tcPr>
            <w:tcW w:w="936" w:type="dxa"/>
          </w:tcPr>
          <w:p w14:paraId="4D26D3B0" w14:textId="77777777" w:rsidR="007A6EB8" w:rsidRDefault="001E07EA">
            <w:pPr>
              <w:pBdr>
                <w:top w:val="nil"/>
                <w:left w:val="nil"/>
                <w:bottom w:val="nil"/>
                <w:right w:val="nil"/>
                <w:between w:val="nil"/>
              </w:pBdr>
              <w:ind w:left="4"/>
              <w:rPr>
                <w:color w:val="000000"/>
              </w:rPr>
            </w:pPr>
            <w:r>
              <w:rPr>
                <w:color w:val="000000"/>
              </w:rPr>
              <w:t>26494</w:t>
            </w:r>
          </w:p>
        </w:tc>
        <w:tc>
          <w:tcPr>
            <w:tcW w:w="936" w:type="dxa"/>
          </w:tcPr>
          <w:p w14:paraId="6593EA37" w14:textId="77777777" w:rsidR="007A6EB8" w:rsidRDefault="001E07EA">
            <w:pPr>
              <w:pBdr>
                <w:top w:val="nil"/>
                <w:left w:val="nil"/>
                <w:bottom w:val="nil"/>
                <w:right w:val="nil"/>
                <w:between w:val="nil"/>
              </w:pBdr>
              <w:ind w:left="2"/>
              <w:rPr>
                <w:color w:val="000000"/>
              </w:rPr>
            </w:pPr>
            <w:r>
              <w:rPr>
                <w:color w:val="000000"/>
              </w:rPr>
              <w:t>27257</w:t>
            </w:r>
          </w:p>
        </w:tc>
        <w:tc>
          <w:tcPr>
            <w:tcW w:w="936" w:type="dxa"/>
          </w:tcPr>
          <w:p w14:paraId="768D33AB" w14:textId="77777777" w:rsidR="007A6EB8" w:rsidRDefault="001E07EA">
            <w:pPr>
              <w:pBdr>
                <w:top w:val="nil"/>
                <w:left w:val="nil"/>
                <w:bottom w:val="nil"/>
                <w:right w:val="nil"/>
                <w:between w:val="nil"/>
              </w:pBdr>
              <w:ind w:left="4"/>
              <w:rPr>
                <w:color w:val="000000"/>
              </w:rPr>
            </w:pPr>
            <w:r>
              <w:rPr>
                <w:color w:val="000000"/>
              </w:rPr>
              <w:t>27634</w:t>
            </w:r>
          </w:p>
        </w:tc>
        <w:tc>
          <w:tcPr>
            <w:tcW w:w="936" w:type="dxa"/>
          </w:tcPr>
          <w:p w14:paraId="22041258" w14:textId="77777777" w:rsidR="007A6EB8" w:rsidRDefault="001E07EA">
            <w:pPr>
              <w:pBdr>
                <w:top w:val="nil"/>
                <w:left w:val="nil"/>
                <w:bottom w:val="nil"/>
                <w:right w:val="nil"/>
                <w:between w:val="nil"/>
              </w:pBdr>
              <w:ind w:left="1"/>
              <w:rPr>
                <w:color w:val="000000"/>
              </w:rPr>
            </w:pPr>
            <w:r>
              <w:rPr>
                <w:color w:val="000000"/>
              </w:rPr>
              <w:t>28011</w:t>
            </w:r>
          </w:p>
        </w:tc>
      </w:tr>
      <w:tr w:rsidR="007A6EB8" w14:paraId="08AE13A6" w14:textId="77777777">
        <w:trPr>
          <w:trHeight w:val="431"/>
        </w:trPr>
        <w:tc>
          <w:tcPr>
            <w:tcW w:w="929" w:type="dxa"/>
          </w:tcPr>
          <w:p w14:paraId="750BC286" w14:textId="77777777" w:rsidR="007A6EB8" w:rsidRDefault="001E07EA">
            <w:pPr>
              <w:pBdr>
                <w:top w:val="nil"/>
                <w:left w:val="nil"/>
                <w:bottom w:val="nil"/>
                <w:right w:val="nil"/>
                <w:between w:val="nil"/>
              </w:pBdr>
              <w:ind w:left="4"/>
              <w:rPr>
                <w:color w:val="000000"/>
              </w:rPr>
            </w:pPr>
            <w:r>
              <w:rPr>
                <w:color w:val="000000"/>
              </w:rPr>
              <w:t>15610</w:t>
            </w:r>
          </w:p>
        </w:tc>
        <w:tc>
          <w:tcPr>
            <w:tcW w:w="934" w:type="dxa"/>
          </w:tcPr>
          <w:p w14:paraId="5F328956" w14:textId="77777777" w:rsidR="007A6EB8" w:rsidRDefault="001E07EA">
            <w:pPr>
              <w:pBdr>
                <w:top w:val="nil"/>
                <w:left w:val="nil"/>
                <w:bottom w:val="nil"/>
                <w:right w:val="nil"/>
                <w:between w:val="nil"/>
              </w:pBdr>
              <w:ind w:left="4"/>
              <w:rPr>
                <w:color w:val="000000"/>
              </w:rPr>
            </w:pPr>
            <w:r>
              <w:rPr>
                <w:color w:val="000000"/>
              </w:rPr>
              <w:t>15944</w:t>
            </w:r>
          </w:p>
        </w:tc>
        <w:tc>
          <w:tcPr>
            <w:tcW w:w="939" w:type="dxa"/>
          </w:tcPr>
          <w:p w14:paraId="30CB8F6B" w14:textId="77777777" w:rsidR="007A6EB8" w:rsidRDefault="001E07EA">
            <w:pPr>
              <w:pBdr>
                <w:top w:val="nil"/>
                <w:left w:val="nil"/>
                <w:bottom w:val="nil"/>
                <w:right w:val="nil"/>
                <w:between w:val="nil"/>
              </w:pBdr>
              <w:ind w:left="6"/>
              <w:rPr>
                <w:color w:val="000000"/>
              </w:rPr>
            </w:pPr>
            <w:r>
              <w:rPr>
                <w:color w:val="000000"/>
              </w:rPr>
              <w:t>21935</w:t>
            </w:r>
          </w:p>
        </w:tc>
        <w:tc>
          <w:tcPr>
            <w:tcW w:w="934" w:type="dxa"/>
          </w:tcPr>
          <w:p w14:paraId="0C49DA49" w14:textId="77777777" w:rsidR="007A6EB8" w:rsidRDefault="001E07EA">
            <w:pPr>
              <w:pBdr>
                <w:top w:val="nil"/>
                <w:left w:val="nil"/>
                <w:bottom w:val="nil"/>
                <w:right w:val="nil"/>
                <w:between w:val="nil"/>
              </w:pBdr>
              <w:ind w:left="3"/>
              <w:rPr>
                <w:color w:val="000000"/>
              </w:rPr>
            </w:pPr>
            <w:r>
              <w:rPr>
                <w:color w:val="000000"/>
              </w:rPr>
              <w:t>24341</w:t>
            </w:r>
          </w:p>
        </w:tc>
        <w:tc>
          <w:tcPr>
            <w:tcW w:w="939" w:type="dxa"/>
          </w:tcPr>
          <w:p w14:paraId="0847D0E7" w14:textId="77777777" w:rsidR="007A6EB8" w:rsidRDefault="001E07EA">
            <w:pPr>
              <w:pBdr>
                <w:top w:val="nil"/>
                <w:left w:val="nil"/>
                <w:bottom w:val="nil"/>
                <w:right w:val="nil"/>
                <w:between w:val="nil"/>
              </w:pBdr>
              <w:ind w:left="2"/>
              <w:rPr>
                <w:color w:val="000000"/>
              </w:rPr>
            </w:pPr>
            <w:r>
              <w:rPr>
                <w:color w:val="000000"/>
              </w:rPr>
              <w:t>25272</w:t>
            </w:r>
          </w:p>
        </w:tc>
        <w:tc>
          <w:tcPr>
            <w:tcW w:w="934" w:type="dxa"/>
          </w:tcPr>
          <w:p w14:paraId="4625F21A" w14:textId="77777777" w:rsidR="007A6EB8" w:rsidRDefault="001E07EA">
            <w:pPr>
              <w:pBdr>
                <w:top w:val="nil"/>
                <w:left w:val="nil"/>
                <w:bottom w:val="nil"/>
                <w:right w:val="nil"/>
                <w:between w:val="nil"/>
              </w:pBdr>
              <w:ind w:left="2"/>
              <w:rPr>
                <w:color w:val="000000"/>
              </w:rPr>
            </w:pPr>
            <w:r>
              <w:rPr>
                <w:color w:val="000000"/>
              </w:rPr>
              <w:t>25922</w:t>
            </w:r>
          </w:p>
        </w:tc>
        <w:tc>
          <w:tcPr>
            <w:tcW w:w="936" w:type="dxa"/>
          </w:tcPr>
          <w:p w14:paraId="38C5B486" w14:textId="77777777" w:rsidR="007A6EB8" w:rsidRDefault="001E07EA">
            <w:pPr>
              <w:pBdr>
                <w:top w:val="nil"/>
                <w:left w:val="nil"/>
                <w:bottom w:val="nil"/>
                <w:right w:val="nil"/>
                <w:between w:val="nil"/>
              </w:pBdr>
              <w:ind w:left="4"/>
              <w:rPr>
                <w:color w:val="000000"/>
              </w:rPr>
            </w:pPr>
            <w:r>
              <w:rPr>
                <w:color w:val="000000"/>
              </w:rPr>
              <w:t>26496</w:t>
            </w:r>
          </w:p>
        </w:tc>
        <w:tc>
          <w:tcPr>
            <w:tcW w:w="936" w:type="dxa"/>
          </w:tcPr>
          <w:p w14:paraId="13AB53CC" w14:textId="77777777" w:rsidR="007A6EB8" w:rsidRDefault="001E07EA">
            <w:pPr>
              <w:pBdr>
                <w:top w:val="nil"/>
                <w:left w:val="nil"/>
                <w:bottom w:val="nil"/>
                <w:right w:val="nil"/>
                <w:between w:val="nil"/>
              </w:pBdr>
              <w:ind w:left="2"/>
              <w:rPr>
                <w:color w:val="000000"/>
              </w:rPr>
            </w:pPr>
            <w:r>
              <w:rPr>
                <w:color w:val="000000"/>
              </w:rPr>
              <w:t>27301</w:t>
            </w:r>
          </w:p>
        </w:tc>
        <w:tc>
          <w:tcPr>
            <w:tcW w:w="936" w:type="dxa"/>
          </w:tcPr>
          <w:p w14:paraId="2EBA67CB" w14:textId="77777777" w:rsidR="007A6EB8" w:rsidRDefault="001E07EA">
            <w:pPr>
              <w:pBdr>
                <w:top w:val="nil"/>
                <w:left w:val="nil"/>
                <w:bottom w:val="nil"/>
                <w:right w:val="nil"/>
                <w:between w:val="nil"/>
              </w:pBdr>
              <w:ind w:left="4"/>
              <w:rPr>
                <w:color w:val="000000"/>
              </w:rPr>
            </w:pPr>
            <w:r>
              <w:rPr>
                <w:color w:val="000000"/>
              </w:rPr>
              <w:t>27635</w:t>
            </w:r>
          </w:p>
        </w:tc>
        <w:tc>
          <w:tcPr>
            <w:tcW w:w="936" w:type="dxa"/>
          </w:tcPr>
          <w:p w14:paraId="402C9071" w14:textId="77777777" w:rsidR="007A6EB8" w:rsidRDefault="001E07EA">
            <w:pPr>
              <w:pBdr>
                <w:top w:val="nil"/>
                <w:left w:val="nil"/>
                <w:bottom w:val="nil"/>
                <w:right w:val="nil"/>
                <w:between w:val="nil"/>
              </w:pBdr>
              <w:ind w:left="1"/>
              <w:rPr>
                <w:color w:val="000000"/>
              </w:rPr>
            </w:pPr>
            <w:r>
              <w:rPr>
                <w:color w:val="000000"/>
              </w:rPr>
              <w:t>28041</w:t>
            </w:r>
          </w:p>
        </w:tc>
      </w:tr>
      <w:tr w:rsidR="007A6EB8" w14:paraId="1379FC94" w14:textId="77777777">
        <w:trPr>
          <w:trHeight w:val="433"/>
        </w:trPr>
        <w:tc>
          <w:tcPr>
            <w:tcW w:w="929" w:type="dxa"/>
          </w:tcPr>
          <w:p w14:paraId="19347D8E" w14:textId="77777777" w:rsidR="007A6EB8" w:rsidRDefault="001E07EA">
            <w:pPr>
              <w:pBdr>
                <w:top w:val="nil"/>
                <w:left w:val="nil"/>
                <w:bottom w:val="nil"/>
                <w:right w:val="nil"/>
                <w:between w:val="nil"/>
              </w:pBdr>
              <w:ind w:left="4"/>
              <w:rPr>
                <w:color w:val="000000"/>
              </w:rPr>
            </w:pPr>
            <w:r>
              <w:rPr>
                <w:color w:val="000000"/>
              </w:rPr>
              <w:t>15630</w:t>
            </w:r>
          </w:p>
        </w:tc>
        <w:tc>
          <w:tcPr>
            <w:tcW w:w="934" w:type="dxa"/>
          </w:tcPr>
          <w:p w14:paraId="0DC1778C" w14:textId="77777777" w:rsidR="007A6EB8" w:rsidRDefault="001E07EA">
            <w:pPr>
              <w:pBdr>
                <w:top w:val="nil"/>
                <w:left w:val="nil"/>
                <w:bottom w:val="nil"/>
                <w:right w:val="nil"/>
                <w:between w:val="nil"/>
              </w:pBdr>
              <w:ind w:left="4"/>
              <w:rPr>
                <w:color w:val="000000"/>
              </w:rPr>
            </w:pPr>
            <w:r>
              <w:rPr>
                <w:color w:val="000000"/>
              </w:rPr>
              <w:t>15950</w:t>
            </w:r>
          </w:p>
        </w:tc>
        <w:tc>
          <w:tcPr>
            <w:tcW w:w="939" w:type="dxa"/>
          </w:tcPr>
          <w:p w14:paraId="5213E9DC" w14:textId="77777777" w:rsidR="007A6EB8" w:rsidRDefault="001E07EA">
            <w:pPr>
              <w:pBdr>
                <w:top w:val="nil"/>
                <w:left w:val="nil"/>
                <w:bottom w:val="nil"/>
                <w:right w:val="nil"/>
                <w:between w:val="nil"/>
              </w:pBdr>
              <w:ind w:left="6"/>
              <w:rPr>
                <w:color w:val="000000"/>
              </w:rPr>
            </w:pPr>
            <w:r>
              <w:rPr>
                <w:color w:val="000000"/>
              </w:rPr>
              <w:t>21936</w:t>
            </w:r>
          </w:p>
        </w:tc>
        <w:tc>
          <w:tcPr>
            <w:tcW w:w="934" w:type="dxa"/>
          </w:tcPr>
          <w:p w14:paraId="60FF7902" w14:textId="77777777" w:rsidR="007A6EB8" w:rsidRDefault="001E07EA">
            <w:pPr>
              <w:pBdr>
                <w:top w:val="nil"/>
                <w:left w:val="nil"/>
                <w:bottom w:val="nil"/>
                <w:right w:val="nil"/>
                <w:between w:val="nil"/>
              </w:pBdr>
              <w:ind w:left="3"/>
              <w:rPr>
                <w:color w:val="000000"/>
              </w:rPr>
            </w:pPr>
            <w:r>
              <w:rPr>
                <w:color w:val="000000"/>
              </w:rPr>
              <w:t>24342</w:t>
            </w:r>
          </w:p>
        </w:tc>
        <w:tc>
          <w:tcPr>
            <w:tcW w:w="939" w:type="dxa"/>
          </w:tcPr>
          <w:p w14:paraId="43D224A2" w14:textId="77777777" w:rsidR="007A6EB8" w:rsidRDefault="001E07EA">
            <w:pPr>
              <w:pBdr>
                <w:top w:val="nil"/>
                <w:left w:val="nil"/>
                <w:bottom w:val="nil"/>
                <w:right w:val="nil"/>
                <w:between w:val="nil"/>
              </w:pBdr>
              <w:ind w:left="2"/>
              <w:rPr>
                <w:color w:val="000000"/>
              </w:rPr>
            </w:pPr>
            <w:r>
              <w:rPr>
                <w:color w:val="000000"/>
              </w:rPr>
              <w:t>25290</w:t>
            </w:r>
          </w:p>
        </w:tc>
        <w:tc>
          <w:tcPr>
            <w:tcW w:w="934" w:type="dxa"/>
          </w:tcPr>
          <w:p w14:paraId="6FD42BB2" w14:textId="77777777" w:rsidR="007A6EB8" w:rsidRDefault="001E07EA">
            <w:pPr>
              <w:pBdr>
                <w:top w:val="nil"/>
                <w:left w:val="nil"/>
                <w:bottom w:val="nil"/>
                <w:right w:val="nil"/>
                <w:between w:val="nil"/>
              </w:pBdr>
              <w:ind w:left="2"/>
              <w:rPr>
                <w:color w:val="000000"/>
              </w:rPr>
            </w:pPr>
            <w:r>
              <w:rPr>
                <w:color w:val="000000"/>
              </w:rPr>
              <w:t>25929</w:t>
            </w:r>
          </w:p>
        </w:tc>
        <w:tc>
          <w:tcPr>
            <w:tcW w:w="936" w:type="dxa"/>
          </w:tcPr>
          <w:p w14:paraId="399D4B7E" w14:textId="77777777" w:rsidR="007A6EB8" w:rsidRDefault="001E07EA">
            <w:pPr>
              <w:pBdr>
                <w:top w:val="nil"/>
                <w:left w:val="nil"/>
                <w:bottom w:val="nil"/>
                <w:right w:val="nil"/>
                <w:between w:val="nil"/>
              </w:pBdr>
              <w:ind w:left="4"/>
              <w:rPr>
                <w:color w:val="000000"/>
              </w:rPr>
            </w:pPr>
            <w:r>
              <w:rPr>
                <w:color w:val="000000"/>
              </w:rPr>
              <w:t>26497</w:t>
            </w:r>
          </w:p>
        </w:tc>
        <w:tc>
          <w:tcPr>
            <w:tcW w:w="936" w:type="dxa"/>
          </w:tcPr>
          <w:p w14:paraId="6265F61D" w14:textId="77777777" w:rsidR="007A6EB8" w:rsidRDefault="001E07EA">
            <w:pPr>
              <w:pBdr>
                <w:top w:val="nil"/>
                <w:left w:val="nil"/>
                <w:bottom w:val="nil"/>
                <w:right w:val="nil"/>
                <w:between w:val="nil"/>
              </w:pBdr>
              <w:ind w:left="2"/>
              <w:rPr>
                <w:color w:val="000000"/>
              </w:rPr>
            </w:pPr>
            <w:r>
              <w:rPr>
                <w:color w:val="000000"/>
              </w:rPr>
              <w:t>27306</w:t>
            </w:r>
          </w:p>
        </w:tc>
        <w:tc>
          <w:tcPr>
            <w:tcW w:w="936" w:type="dxa"/>
          </w:tcPr>
          <w:p w14:paraId="7C9FB277" w14:textId="77777777" w:rsidR="007A6EB8" w:rsidRDefault="001E07EA">
            <w:pPr>
              <w:pBdr>
                <w:top w:val="nil"/>
                <w:left w:val="nil"/>
                <w:bottom w:val="nil"/>
                <w:right w:val="nil"/>
                <w:between w:val="nil"/>
              </w:pBdr>
              <w:ind w:left="4"/>
              <w:rPr>
                <w:color w:val="000000"/>
              </w:rPr>
            </w:pPr>
            <w:r>
              <w:rPr>
                <w:color w:val="000000"/>
              </w:rPr>
              <w:t>27637</w:t>
            </w:r>
          </w:p>
        </w:tc>
        <w:tc>
          <w:tcPr>
            <w:tcW w:w="936" w:type="dxa"/>
          </w:tcPr>
          <w:p w14:paraId="158E69B5" w14:textId="77777777" w:rsidR="007A6EB8" w:rsidRDefault="001E07EA">
            <w:pPr>
              <w:pBdr>
                <w:top w:val="nil"/>
                <w:left w:val="nil"/>
                <w:bottom w:val="nil"/>
                <w:right w:val="nil"/>
                <w:between w:val="nil"/>
              </w:pBdr>
              <w:ind w:left="1"/>
              <w:rPr>
                <w:color w:val="000000"/>
              </w:rPr>
            </w:pPr>
            <w:r>
              <w:rPr>
                <w:color w:val="000000"/>
              </w:rPr>
              <w:t>28045</w:t>
            </w:r>
          </w:p>
        </w:tc>
      </w:tr>
      <w:tr w:rsidR="007A6EB8" w14:paraId="633D5147" w14:textId="77777777">
        <w:trPr>
          <w:trHeight w:val="431"/>
        </w:trPr>
        <w:tc>
          <w:tcPr>
            <w:tcW w:w="929" w:type="dxa"/>
          </w:tcPr>
          <w:p w14:paraId="49DB799B" w14:textId="77777777" w:rsidR="007A6EB8" w:rsidRDefault="001E07EA">
            <w:pPr>
              <w:pBdr>
                <w:top w:val="nil"/>
                <w:left w:val="nil"/>
                <w:bottom w:val="nil"/>
                <w:right w:val="nil"/>
                <w:between w:val="nil"/>
              </w:pBdr>
              <w:ind w:left="4"/>
              <w:rPr>
                <w:color w:val="000000"/>
              </w:rPr>
            </w:pPr>
            <w:r>
              <w:rPr>
                <w:color w:val="000000"/>
              </w:rPr>
              <w:t>15731</w:t>
            </w:r>
          </w:p>
        </w:tc>
        <w:tc>
          <w:tcPr>
            <w:tcW w:w="934" w:type="dxa"/>
          </w:tcPr>
          <w:p w14:paraId="03D4FFDC" w14:textId="77777777" w:rsidR="007A6EB8" w:rsidRDefault="001E07EA">
            <w:pPr>
              <w:pBdr>
                <w:top w:val="nil"/>
                <w:left w:val="nil"/>
                <w:bottom w:val="nil"/>
                <w:right w:val="nil"/>
                <w:between w:val="nil"/>
              </w:pBdr>
              <w:ind w:left="4"/>
              <w:rPr>
                <w:color w:val="000000"/>
              </w:rPr>
            </w:pPr>
            <w:r>
              <w:rPr>
                <w:color w:val="000000"/>
              </w:rPr>
              <w:t>15952</w:t>
            </w:r>
          </w:p>
        </w:tc>
        <w:tc>
          <w:tcPr>
            <w:tcW w:w="939" w:type="dxa"/>
          </w:tcPr>
          <w:p w14:paraId="1D685884" w14:textId="77777777" w:rsidR="007A6EB8" w:rsidRDefault="001E07EA">
            <w:pPr>
              <w:pBdr>
                <w:top w:val="nil"/>
                <w:left w:val="nil"/>
                <w:bottom w:val="nil"/>
                <w:right w:val="nil"/>
                <w:between w:val="nil"/>
              </w:pBdr>
              <w:ind w:left="6"/>
              <w:rPr>
                <w:color w:val="000000"/>
              </w:rPr>
            </w:pPr>
            <w:r>
              <w:rPr>
                <w:color w:val="000000"/>
              </w:rPr>
              <w:t>23031</w:t>
            </w:r>
          </w:p>
        </w:tc>
        <w:tc>
          <w:tcPr>
            <w:tcW w:w="934" w:type="dxa"/>
          </w:tcPr>
          <w:p w14:paraId="47187F44" w14:textId="77777777" w:rsidR="007A6EB8" w:rsidRDefault="001E07EA">
            <w:pPr>
              <w:pBdr>
                <w:top w:val="nil"/>
                <w:left w:val="nil"/>
                <w:bottom w:val="nil"/>
                <w:right w:val="nil"/>
                <w:between w:val="nil"/>
              </w:pBdr>
              <w:ind w:left="3"/>
              <w:rPr>
                <w:color w:val="000000"/>
              </w:rPr>
            </w:pPr>
            <w:r>
              <w:rPr>
                <w:color w:val="000000"/>
              </w:rPr>
              <w:t>24420</w:t>
            </w:r>
          </w:p>
        </w:tc>
        <w:tc>
          <w:tcPr>
            <w:tcW w:w="939" w:type="dxa"/>
          </w:tcPr>
          <w:p w14:paraId="11D74034" w14:textId="77777777" w:rsidR="007A6EB8" w:rsidRDefault="001E07EA">
            <w:pPr>
              <w:pBdr>
                <w:top w:val="nil"/>
                <w:left w:val="nil"/>
                <w:bottom w:val="nil"/>
                <w:right w:val="nil"/>
                <w:between w:val="nil"/>
              </w:pBdr>
              <w:ind w:left="2"/>
              <w:rPr>
                <w:color w:val="000000"/>
              </w:rPr>
            </w:pPr>
            <w:r>
              <w:rPr>
                <w:color w:val="000000"/>
              </w:rPr>
              <w:t>25295</w:t>
            </w:r>
          </w:p>
        </w:tc>
        <w:tc>
          <w:tcPr>
            <w:tcW w:w="934" w:type="dxa"/>
          </w:tcPr>
          <w:p w14:paraId="09C6BEF8" w14:textId="77777777" w:rsidR="007A6EB8" w:rsidRDefault="001E07EA">
            <w:pPr>
              <w:pBdr>
                <w:top w:val="nil"/>
                <w:left w:val="nil"/>
                <w:bottom w:val="nil"/>
                <w:right w:val="nil"/>
                <w:between w:val="nil"/>
              </w:pBdr>
              <w:ind w:left="2"/>
              <w:rPr>
                <w:color w:val="000000"/>
              </w:rPr>
            </w:pPr>
            <w:r>
              <w:rPr>
                <w:color w:val="000000"/>
              </w:rPr>
              <w:t>26045</w:t>
            </w:r>
          </w:p>
        </w:tc>
        <w:tc>
          <w:tcPr>
            <w:tcW w:w="936" w:type="dxa"/>
          </w:tcPr>
          <w:p w14:paraId="2898ECCA" w14:textId="77777777" w:rsidR="007A6EB8" w:rsidRDefault="001E07EA">
            <w:pPr>
              <w:pBdr>
                <w:top w:val="nil"/>
                <w:left w:val="nil"/>
                <w:bottom w:val="nil"/>
                <w:right w:val="nil"/>
                <w:between w:val="nil"/>
              </w:pBdr>
              <w:ind w:left="4"/>
              <w:rPr>
                <w:color w:val="000000"/>
              </w:rPr>
            </w:pPr>
            <w:r>
              <w:rPr>
                <w:color w:val="000000"/>
              </w:rPr>
              <w:t>26499</w:t>
            </w:r>
          </w:p>
        </w:tc>
        <w:tc>
          <w:tcPr>
            <w:tcW w:w="936" w:type="dxa"/>
          </w:tcPr>
          <w:p w14:paraId="0DC0B9CF" w14:textId="77777777" w:rsidR="007A6EB8" w:rsidRDefault="001E07EA">
            <w:pPr>
              <w:pBdr>
                <w:top w:val="nil"/>
                <w:left w:val="nil"/>
                <w:bottom w:val="nil"/>
                <w:right w:val="nil"/>
                <w:between w:val="nil"/>
              </w:pBdr>
              <w:ind w:left="2"/>
              <w:rPr>
                <w:color w:val="000000"/>
              </w:rPr>
            </w:pPr>
            <w:r>
              <w:rPr>
                <w:color w:val="000000"/>
              </w:rPr>
              <w:t>27307</w:t>
            </w:r>
          </w:p>
        </w:tc>
        <w:tc>
          <w:tcPr>
            <w:tcW w:w="936" w:type="dxa"/>
          </w:tcPr>
          <w:p w14:paraId="35A4E50F" w14:textId="77777777" w:rsidR="007A6EB8" w:rsidRDefault="001E07EA">
            <w:pPr>
              <w:pBdr>
                <w:top w:val="nil"/>
                <w:left w:val="nil"/>
                <w:bottom w:val="nil"/>
                <w:right w:val="nil"/>
                <w:between w:val="nil"/>
              </w:pBdr>
              <w:ind w:left="4"/>
              <w:rPr>
                <w:color w:val="000000"/>
              </w:rPr>
            </w:pPr>
            <w:r>
              <w:rPr>
                <w:color w:val="000000"/>
              </w:rPr>
              <w:t>27638</w:t>
            </w:r>
          </w:p>
        </w:tc>
        <w:tc>
          <w:tcPr>
            <w:tcW w:w="936" w:type="dxa"/>
          </w:tcPr>
          <w:p w14:paraId="11F44665" w14:textId="77777777" w:rsidR="007A6EB8" w:rsidRDefault="001E07EA">
            <w:pPr>
              <w:pBdr>
                <w:top w:val="nil"/>
                <w:left w:val="nil"/>
                <w:bottom w:val="nil"/>
                <w:right w:val="nil"/>
                <w:between w:val="nil"/>
              </w:pBdr>
              <w:ind w:left="1"/>
              <w:rPr>
                <w:color w:val="000000"/>
              </w:rPr>
            </w:pPr>
            <w:r>
              <w:rPr>
                <w:color w:val="000000"/>
              </w:rPr>
              <w:t>28046</w:t>
            </w:r>
          </w:p>
        </w:tc>
      </w:tr>
      <w:tr w:rsidR="007A6EB8" w14:paraId="64D1EF90" w14:textId="77777777">
        <w:trPr>
          <w:trHeight w:val="433"/>
        </w:trPr>
        <w:tc>
          <w:tcPr>
            <w:tcW w:w="929" w:type="dxa"/>
          </w:tcPr>
          <w:p w14:paraId="426400A9" w14:textId="77777777" w:rsidR="007A6EB8" w:rsidRDefault="001E07EA">
            <w:pPr>
              <w:pBdr>
                <w:top w:val="nil"/>
                <w:left w:val="nil"/>
                <w:bottom w:val="nil"/>
                <w:right w:val="nil"/>
                <w:between w:val="nil"/>
              </w:pBdr>
              <w:spacing w:before="2"/>
              <w:ind w:left="4"/>
              <w:rPr>
                <w:color w:val="000000"/>
              </w:rPr>
            </w:pPr>
            <w:r>
              <w:rPr>
                <w:color w:val="000000"/>
              </w:rPr>
              <w:t>15732</w:t>
            </w:r>
          </w:p>
        </w:tc>
        <w:tc>
          <w:tcPr>
            <w:tcW w:w="934" w:type="dxa"/>
          </w:tcPr>
          <w:p w14:paraId="117A3481" w14:textId="77777777" w:rsidR="007A6EB8" w:rsidRDefault="001E07EA">
            <w:pPr>
              <w:pBdr>
                <w:top w:val="nil"/>
                <w:left w:val="nil"/>
                <w:bottom w:val="nil"/>
                <w:right w:val="nil"/>
                <w:between w:val="nil"/>
              </w:pBdr>
              <w:spacing w:before="2"/>
              <w:ind w:left="4"/>
              <w:rPr>
                <w:color w:val="000000"/>
              </w:rPr>
            </w:pPr>
            <w:r>
              <w:rPr>
                <w:color w:val="000000"/>
              </w:rPr>
              <w:t>15956</w:t>
            </w:r>
          </w:p>
        </w:tc>
        <w:tc>
          <w:tcPr>
            <w:tcW w:w="939" w:type="dxa"/>
          </w:tcPr>
          <w:p w14:paraId="183CFBED" w14:textId="77777777" w:rsidR="007A6EB8" w:rsidRDefault="001E07EA">
            <w:pPr>
              <w:pBdr>
                <w:top w:val="nil"/>
                <w:left w:val="nil"/>
                <w:bottom w:val="nil"/>
                <w:right w:val="nil"/>
                <w:between w:val="nil"/>
              </w:pBdr>
              <w:spacing w:before="2"/>
              <w:ind w:left="6"/>
              <w:rPr>
                <w:color w:val="000000"/>
              </w:rPr>
            </w:pPr>
            <w:r>
              <w:rPr>
                <w:color w:val="000000"/>
              </w:rPr>
              <w:t>23035</w:t>
            </w:r>
          </w:p>
        </w:tc>
        <w:tc>
          <w:tcPr>
            <w:tcW w:w="934" w:type="dxa"/>
          </w:tcPr>
          <w:p w14:paraId="76997C60" w14:textId="77777777" w:rsidR="007A6EB8" w:rsidRDefault="001E07EA">
            <w:pPr>
              <w:pBdr>
                <w:top w:val="nil"/>
                <w:left w:val="nil"/>
                <w:bottom w:val="nil"/>
                <w:right w:val="nil"/>
                <w:between w:val="nil"/>
              </w:pBdr>
              <w:spacing w:before="2"/>
              <w:ind w:left="3"/>
              <w:rPr>
                <w:color w:val="000000"/>
              </w:rPr>
            </w:pPr>
            <w:r>
              <w:rPr>
                <w:color w:val="000000"/>
              </w:rPr>
              <w:t>24430</w:t>
            </w:r>
          </w:p>
        </w:tc>
        <w:tc>
          <w:tcPr>
            <w:tcW w:w="939" w:type="dxa"/>
          </w:tcPr>
          <w:p w14:paraId="79456170" w14:textId="77777777" w:rsidR="007A6EB8" w:rsidRDefault="001E07EA">
            <w:pPr>
              <w:pBdr>
                <w:top w:val="nil"/>
                <w:left w:val="nil"/>
                <w:bottom w:val="nil"/>
                <w:right w:val="nil"/>
                <w:between w:val="nil"/>
              </w:pBdr>
              <w:spacing w:before="2"/>
              <w:ind w:left="2"/>
              <w:rPr>
                <w:color w:val="000000"/>
              </w:rPr>
            </w:pPr>
            <w:r>
              <w:rPr>
                <w:color w:val="000000"/>
              </w:rPr>
              <w:t>25300</w:t>
            </w:r>
          </w:p>
        </w:tc>
        <w:tc>
          <w:tcPr>
            <w:tcW w:w="934" w:type="dxa"/>
          </w:tcPr>
          <w:p w14:paraId="75B7FB8C" w14:textId="77777777" w:rsidR="007A6EB8" w:rsidRDefault="001E07EA">
            <w:pPr>
              <w:pBdr>
                <w:top w:val="nil"/>
                <w:left w:val="nil"/>
                <w:bottom w:val="nil"/>
                <w:right w:val="nil"/>
                <w:between w:val="nil"/>
              </w:pBdr>
              <w:spacing w:before="2"/>
              <w:ind w:left="2"/>
              <w:rPr>
                <w:color w:val="000000"/>
              </w:rPr>
            </w:pPr>
            <w:r>
              <w:rPr>
                <w:color w:val="000000"/>
              </w:rPr>
              <w:t>26117</w:t>
            </w:r>
          </w:p>
        </w:tc>
        <w:tc>
          <w:tcPr>
            <w:tcW w:w="936" w:type="dxa"/>
          </w:tcPr>
          <w:p w14:paraId="2E3A1F6C" w14:textId="77777777" w:rsidR="007A6EB8" w:rsidRDefault="001E07EA">
            <w:pPr>
              <w:pBdr>
                <w:top w:val="nil"/>
                <w:left w:val="nil"/>
                <w:bottom w:val="nil"/>
                <w:right w:val="nil"/>
                <w:between w:val="nil"/>
              </w:pBdr>
              <w:spacing w:before="2"/>
              <w:ind w:left="4"/>
              <w:rPr>
                <w:color w:val="000000"/>
              </w:rPr>
            </w:pPr>
            <w:r>
              <w:rPr>
                <w:color w:val="000000"/>
              </w:rPr>
              <w:t>26508</w:t>
            </w:r>
          </w:p>
        </w:tc>
        <w:tc>
          <w:tcPr>
            <w:tcW w:w="936" w:type="dxa"/>
          </w:tcPr>
          <w:p w14:paraId="06D44BED" w14:textId="77777777" w:rsidR="007A6EB8" w:rsidRDefault="001E07EA">
            <w:pPr>
              <w:pBdr>
                <w:top w:val="nil"/>
                <w:left w:val="nil"/>
                <w:bottom w:val="nil"/>
                <w:right w:val="nil"/>
                <w:between w:val="nil"/>
              </w:pBdr>
              <w:spacing w:before="2"/>
              <w:ind w:left="2"/>
              <w:rPr>
                <w:color w:val="000000"/>
              </w:rPr>
            </w:pPr>
            <w:r>
              <w:rPr>
                <w:color w:val="000000"/>
              </w:rPr>
              <w:t>27328</w:t>
            </w:r>
          </w:p>
        </w:tc>
        <w:tc>
          <w:tcPr>
            <w:tcW w:w="936" w:type="dxa"/>
          </w:tcPr>
          <w:p w14:paraId="197186D6" w14:textId="77777777" w:rsidR="007A6EB8" w:rsidRDefault="001E07EA">
            <w:pPr>
              <w:pBdr>
                <w:top w:val="nil"/>
                <w:left w:val="nil"/>
                <w:bottom w:val="nil"/>
                <w:right w:val="nil"/>
                <w:between w:val="nil"/>
              </w:pBdr>
              <w:spacing w:before="2"/>
              <w:ind w:left="4"/>
              <w:rPr>
                <w:color w:val="000000"/>
              </w:rPr>
            </w:pPr>
            <w:r>
              <w:rPr>
                <w:color w:val="000000"/>
              </w:rPr>
              <w:t>27647</w:t>
            </w:r>
          </w:p>
        </w:tc>
        <w:tc>
          <w:tcPr>
            <w:tcW w:w="936" w:type="dxa"/>
          </w:tcPr>
          <w:p w14:paraId="334E7B03" w14:textId="77777777" w:rsidR="007A6EB8" w:rsidRDefault="001E07EA">
            <w:pPr>
              <w:pBdr>
                <w:top w:val="nil"/>
                <w:left w:val="nil"/>
                <w:bottom w:val="nil"/>
                <w:right w:val="nil"/>
                <w:between w:val="nil"/>
              </w:pBdr>
              <w:spacing w:before="2"/>
              <w:ind w:left="1"/>
              <w:rPr>
                <w:color w:val="000000"/>
              </w:rPr>
            </w:pPr>
            <w:r>
              <w:rPr>
                <w:color w:val="000000"/>
              </w:rPr>
              <w:t>28047</w:t>
            </w:r>
          </w:p>
        </w:tc>
      </w:tr>
    </w:tbl>
    <w:p w14:paraId="64E06078" w14:textId="77777777" w:rsidR="007A6EB8" w:rsidRDefault="007A6EB8">
      <w:pPr>
        <w:sectPr w:rsidR="007A6EB8">
          <w:type w:val="continuous"/>
          <w:pgSz w:w="12240" w:h="15840"/>
          <w:pgMar w:top="1420" w:right="1320" w:bottom="1364" w:left="1300" w:header="0" w:footer="921" w:gutter="0"/>
          <w:cols w:space="720"/>
        </w:sectPr>
      </w:pPr>
    </w:p>
    <w:p w14:paraId="0EE1D0C9" w14:textId="77777777" w:rsidR="007A6EB8" w:rsidRDefault="007A6EB8">
      <w:pPr>
        <w:pBdr>
          <w:top w:val="nil"/>
          <w:left w:val="nil"/>
          <w:bottom w:val="nil"/>
          <w:right w:val="nil"/>
          <w:between w:val="nil"/>
        </w:pBdr>
        <w:spacing w:line="276" w:lineRule="auto"/>
      </w:pPr>
    </w:p>
    <w:tbl>
      <w:tblPr>
        <w:tblStyle w:val="affffffffffffffffffffffffffffffffffffffffffffffffffffff3"/>
        <w:tblW w:w="9353"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29"/>
        <w:gridCol w:w="934"/>
        <w:gridCol w:w="939"/>
        <w:gridCol w:w="934"/>
        <w:gridCol w:w="939"/>
        <w:gridCol w:w="934"/>
        <w:gridCol w:w="936"/>
        <w:gridCol w:w="936"/>
        <w:gridCol w:w="936"/>
        <w:gridCol w:w="936"/>
      </w:tblGrid>
      <w:tr w:rsidR="007A6EB8" w14:paraId="5F604E1F" w14:textId="77777777">
        <w:trPr>
          <w:trHeight w:val="433"/>
        </w:trPr>
        <w:tc>
          <w:tcPr>
            <w:tcW w:w="929" w:type="dxa"/>
          </w:tcPr>
          <w:p w14:paraId="081365CC" w14:textId="77777777" w:rsidR="007A6EB8" w:rsidRDefault="001E07EA">
            <w:pPr>
              <w:pBdr>
                <w:top w:val="nil"/>
                <w:left w:val="nil"/>
                <w:bottom w:val="nil"/>
                <w:right w:val="nil"/>
                <w:between w:val="nil"/>
              </w:pBdr>
              <w:ind w:left="4"/>
              <w:rPr>
                <w:color w:val="000000"/>
              </w:rPr>
            </w:pPr>
            <w:r>
              <w:rPr>
                <w:color w:val="000000"/>
              </w:rPr>
              <w:t>15734</w:t>
            </w:r>
          </w:p>
        </w:tc>
        <w:tc>
          <w:tcPr>
            <w:tcW w:w="934" w:type="dxa"/>
          </w:tcPr>
          <w:p w14:paraId="6B34EE1E" w14:textId="77777777" w:rsidR="007A6EB8" w:rsidRDefault="001E07EA">
            <w:pPr>
              <w:pBdr>
                <w:top w:val="nil"/>
                <w:left w:val="nil"/>
                <w:bottom w:val="nil"/>
                <w:right w:val="nil"/>
                <w:between w:val="nil"/>
              </w:pBdr>
              <w:ind w:left="4"/>
              <w:rPr>
                <w:color w:val="000000"/>
              </w:rPr>
            </w:pPr>
            <w:r>
              <w:rPr>
                <w:color w:val="000000"/>
              </w:rPr>
              <w:t>19112</w:t>
            </w:r>
          </w:p>
        </w:tc>
        <w:tc>
          <w:tcPr>
            <w:tcW w:w="939" w:type="dxa"/>
          </w:tcPr>
          <w:p w14:paraId="689FD8C7" w14:textId="77777777" w:rsidR="007A6EB8" w:rsidRDefault="001E07EA">
            <w:pPr>
              <w:pBdr>
                <w:top w:val="nil"/>
                <w:left w:val="nil"/>
                <w:bottom w:val="nil"/>
                <w:right w:val="nil"/>
                <w:between w:val="nil"/>
              </w:pBdr>
              <w:ind w:left="6"/>
              <w:rPr>
                <w:color w:val="000000"/>
              </w:rPr>
            </w:pPr>
            <w:r>
              <w:rPr>
                <w:color w:val="000000"/>
              </w:rPr>
              <w:t>23040</w:t>
            </w:r>
          </w:p>
        </w:tc>
        <w:tc>
          <w:tcPr>
            <w:tcW w:w="934" w:type="dxa"/>
          </w:tcPr>
          <w:p w14:paraId="574C2913" w14:textId="77777777" w:rsidR="007A6EB8" w:rsidRDefault="001E07EA">
            <w:pPr>
              <w:pBdr>
                <w:top w:val="nil"/>
                <w:left w:val="nil"/>
                <w:bottom w:val="nil"/>
                <w:right w:val="nil"/>
                <w:between w:val="nil"/>
              </w:pBdr>
              <w:ind w:left="3"/>
              <w:rPr>
                <w:color w:val="000000"/>
              </w:rPr>
            </w:pPr>
            <w:r>
              <w:rPr>
                <w:color w:val="000000"/>
              </w:rPr>
              <w:t>24470</w:t>
            </w:r>
          </w:p>
        </w:tc>
        <w:tc>
          <w:tcPr>
            <w:tcW w:w="939" w:type="dxa"/>
          </w:tcPr>
          <w:p w14:paraId="1FD0B57D" w14:textId="77777777" w:rsidR="007A6EB8" w:rsidRDefault="001E07EA">
            <w:pPr>
              <w:pBdr>
                <w:top w:val="nil"/>
                <w:left w:val="nil"/>
                <w:bottom w:val="nil"/>
                <w:right w:val="nil"/>
                <w:between w:val="nil"/>
              </w:pBdr>
              <w:ind w:left="2"/>
              <w:rPr>
                <w:color w:val="000000"/>
              </w:rPr>
            </w:pPr>
            <w:r>
              <w:rPr>
                <w:color w:val="000000"/>
              </w:rPr>
              <w:t>25301</w:t>
            </w:r>
          </w:p>
        </w:tc>
        <w:tc>
          <w:tcPr>
            <w:tcW w:w="934" w:type="dxa"/>
          </w:tcPr>
          <w:p w14:paraId="24CF525B" w14:textId="77777777" w:rsidR="007A6EB8" w:rsidRDefault="001E07EA">
            <w:pPr>
              <w:pBdr>
                <w:top w:val="nil"/>
                <w:left w:val="nil"/>
                <w:bottom w:val="nil"/>
                <w:right w:val="nil"/>
                <w:between w:val="nil"/>
              </w:pBdr>
              <w:ind w:left="2"/>
              <w:rPr>
                <w:color w:val="000000"/>
              </w:rPr>
            </w:pPr>
            <w:r>
              <w:rPr>
                <w:color w:val="000000"/>
              </w:rPr>
              <w:t>26118</w:t>
            </w:r>
          </w:p>
        </w:tc>
        <w:tc>
          <w:tcPr>
            <w:tcW w:w="936" w:type="dxa"/>
          </w:tcPr>
          <w:p w14:paraId="40972DA6" w14:textId="77777777" w:rsidR="007A6EB8" w:rsidRDefault="001E07EA">
            <w:pPr>
              <w:pBdr>
                <w:top w:val="nil"/>
                <w:left w:val="nil"/>
                <w:bottom w:val="nil"/>
                <w:right w:val="nil"/>
                <w:between w:val="nil"/>
              </w:pBdr>
              <w:ind w:left="4"/>
              <w:rPr>
                <w:color w:val="000000"/>
              </w:rPr>
            </w:pPr>
            <w:r>
              <w:rPr>
                <w:color w:val="000000"/>
              </w:rPr>
              <w:t>26510</w:t>
            </w:r>
          </w:p>
        </w:tc>
        <w:tc>
          <w:tcPr>
            <w:tcW w:w="936" w:type="dxa"/>
          </w:tcPr>
          <w:p w14:paraId="02BF02D0" w14:textId="77777777" w:rsidR="007A6EB8" w:rsidRDefault="001E07EA">
            <w:pPr>
              <w:pBdr>
                <w:top w:val="nil"/>
                <w:left w:val="nil"/>
                <w:bottom w:val="nil"/>
                <w:right w:val="nil"/>
                <w:between w:val="nil"/>
              </w:pBdr>
              <w:ind w:left="2"/>
              <w:rPr>
                <w:color w:val="000000"/>
              </w:rPr>
            </w:pPr>
            <w:r>
              <w:rPr>
                <w:color w:val="000000"/>
              </w:rPr>
              <w:t>27339</w:t>
            </w:r>
          </w:p>
        </w:tc>
        <w:tc>
          <w:tcPr>
            <w:tcW w:w="936" w:type="dxa"/>
          </w:tcPr>
          <w:p w14:paraId="74DBA04E" w14:textId="77777777" w:rsidR="007A6EB8" w:rsidRDefault="001E07EA">
            <w:pPr>
              <w:pBdr>
                <w:top w:val="nil"/>
                <w:left w:val="nil"/>
                <w:bottom w:val="nil"/>
                <w:right w:val="nil"/>
                <w:between w:val="nil"/>
              </w:pBdr>
              <w:ind w:left="4"/>
              <w:rPr>
                <w:color w:val="000000"/>
              </w:rPr>
            </w:pPr>
            <w:r>
              <w:rPr>
                <w:color w:val="000000"/>
              </w:rPr>
              <w:t>27650</w:t>
            </w:r>
          </w:p>
        </w:tc>
        <w:tc>
          <w:tcPr>
            <w:tcW w:w="936" w:type="dxa"/>
          </w:tcPr>
          <w:p w14:paraId="28A1B9C4" w14:textId="77777777" w:rsidR="007A6EB8" w:rsidRDefault="001E07EA">
            <w:pPr>
              <w:pBdr>
                <w:top w:val="nil"/>
                <w:left w:val="nil"/>
                <w:bottom w:val="nil"/>
                <w:right w:val="nil"/>
                <w:between w:val="nil"/>
              </w:pBdr>
              <w:ind w:left="1"/>
              <w:rPr>
                <w:color w:val="000000"/>
              </w:rPr>
            </w:pPr>
            <w:r>
              <w:rPr>
                <w:color w:val="000000"/>
              </w:rPr>
              <w:t>28062</w:t>
            </w:r>
          </w:p>
        </w:tc>
      </w:tr>
      <w:tr w:rsidR="007A6EB8" w14:paraId="4D3FAB30" w14:textId="77777777">
        <w:trPr>
          <w:trHeight w:val="431"/>
        </w:trPr>
        <w:tc>
          <w:tcPr>
            <w:tcW w:w="929" w:type="dxa"/>
          </w:tcPr>
          <w:p w14:paraId="0CA1E4C4" w14:textId="77777777" w:rsidR="007A6EB8" w:rsidRDefault="001E07EA">
            <w:pPr>
              <w:pBdr>
                <w:top w:val="nil"/>
                <w:left w:val="nil"/>
                <w:bottom w:val="nil"/>
                <w:right w:val="nil"/>
                <w:between w:val="nil"/>
              </w:pBdr>
              <w:ind w:left="4"/>
              <w:rPr>
                <w:color w:val="000000"/>
              </w:rPr>
            </w:pPr>
            <w:r>
              <w:rPr>
                <w:color w:val="000000"/>
              </w:rPr>
              <w:t>15736</w:t>
            </w:r>
          </w:p>
        </w:tc>
        <w:tc>
          <w:tcPr>
            <w:tcW w:w="934" w:type="dxa"/>
          </w:tcPr>
          <w:p w14:paraId="39D1DD17" w14:textId="77777777" w:rsidR="007A6EB8" w:rsidRDefault="001E07EA">
            <w:pPr>
              <w:pBdr>
                <w:top w:val="nil"/>
                <w:left w:val="nil"/>
                <w:bottom w:val="nil"/>
                <w:right w:val="nil"/>
                <w:between w:val="nil"/>
              </w:pBdr>
              <w:ind w:left="4"/>
              <w:rPr>
                <w:color w:val="000000"/>
              </w:rPr>
            </w:pPr>
            <w:r>
              <w:rPr>
                <w:color w:val="000000"/>
              </w:rPr>
              <w:t>19120</w:t>
            </w:r>
          </w:p>
        </w:tc>
        <w:tc>
          <w:tcPr>
            <w:tcW w:w="939" w:type="dxa"/>
          </w:tcPr>
          <w:p w14:paraId="431B8370" w14:textId="77777777" w:rsidR="007A6EB8" w:rsidRDefault="001E07EA">
            <w:pPr>
              <w:pBdr>
                <w:top w:val="nil"/>
                <w:left w:val="nil"/>
                <w:bottom w:val="nil"/>
                <w:right w:val="nil"/>
                <w:between w:val="nil"/>
              </w:pBdr>
              <w:ind w:left="6"/>
              <w:rPr>
                <w:color w:val="000000"/>
              </w:rPr>
            </w:pPr>
            <w:r>
              <w:rPr>
                <w:color w:val="000000"/>
              </w:rPr>
              <w:t>23077</w:t>
            </w:r>
          </w:p>
        </w:tc>
        <w:tc>
          <w:tcPr>
            <w:tcW w:w="934" w:type="dxa"/>
          </w:tcPr>
          <w:p w14:paraId="118E2F7D" w14:textId="77777777" w:rsidR="007A6EB8" w:rsidRDefault="001E07EA">
            <w:pPr>
              <w:pBdr>
                <w:top w:val="nil"/>
                <w:left w:val="nil"/>
                <w:bottom w:val="nil"/>
                <w:right w:val="nil"/>
                <w:between w:val="nil"/>
              </w:pBdr>
              <w:ind w:left="3"/>
              <w:rPr>
                <w:color w:val="000000"/>
              </w:rPr>
            </w:pPr>
            <w:r>
              <w:rPr>
                <w:color w:val="000000"/>
              </w:rPr>
              <w:t>24498</w:t>
            </w:r>
          </w:p>
        </w:tc>
        <w:tc>
          <w:tcPr>
            <w:tcW w:w="939" w:type="dxa"/>
          </w:tcPr>
          <w:p w14:paraId="16C0930C" w14:textId="77777777" w:rsidR="007A6EB8" w:rsidRDefault="001E07EA">
            <w:pPr>
              <w:pBdr>
                <w:top w:val="nil"/>
                <w:left w:val="nil"/>
                <w:bottom w:val="nil"/>
                <w:right w:val="nil"/>
                <w:between w:val="nil"/>
              </w:pBdr>
              <w:ind w:left="2"/>
              <w:rPr>
                <w:color w:val="000000"/>
              </w:rPr>
            </w:pPr>
            <w:r>
              <w:rPr>
                <w:color w:val="000000"/>
              </w:rPr>
              <w:t>25310</w:t>
            </w:r>
          </w:p>
        </w:tc>
        <w:tc>
          <w:tcPr>
            <w:tcW w:w="934" w:type="dxa"/>
          </w:tcPr>
          <w:p w14:paraId="74D5F585" w14:textId="77777777" w:rsidR="007A6EB8" w:rsidRDefault="001E07EA">
            <w:pPr>
              <w:pBdr>
                <w:top w:val="nil"/>
                <w:left w:val="nil"/>
                <w:bottom w:val="nil"/>
                <w:right w:val="nil"/>
                <w:between w:val="nil"/>
              </w:pBdr>
              <w:ind w:left="2"/>
              <w:rPr>
                <w:color w:val="000000"/>
              </w:rPr>
            </w:pPr>
            <w:r>
              <w:rPr>
                <w:color w:val="000000"/>
              </w:rPr>
              <w:t>26130</w:t>
            </w:r>
          </w:p>
        </w:tc>
        <w:tc>
          <w:tcPr>
            <w:tcW w:w="936" w:type="dxa"/>
          </w:tcPr>
          <w:p w14:paraId="4F38D811" w14:textId="77777777" w:rsidR="007A6EB8" w:rsidRDefault="001E07EA">
            <w:pPr>
              <w:pBdr>
                <w:top w:val="nil"/>
                <w:left w:val="nil"/>
                <w:bottom w:val="nil"/>
                <w:right w:val="nil"/>
                <w:between w:val="nil"/>
              </w:pBdr>
              <w:ind w:left="4"/>
              <w:rPr>
                <w:color w:val="000000"/>
              </w:rPr>
            </w:pPr>
            <w:r>
              <w:rPr>
                <w:color w:val="000000"/>
              </w:rPr>
              <w:t>26517</w:t>
            </w:r>
          </w:p>
        </w:tc>
        <w:tc>
          <w:tcPr>
            <w:tcW w:w="936" w:type="dxa"/>
          </w:tcPr>
          <w:p w14:paraId="52C5DB9E" w14:textId="77777777" w:rsidR="007A6EB8" w:rsidRDefault="001E07EA">
            <w:pPr>
              <w:pBdr>
                <w:top w:val="nil"/>
                <w:left w:val="nil"/>
                <w:bottom w:val="nil"/>
                <w:right w:val="nil"/>
                <w:between w:val="nil"/>
              </w:pBdr>
              <w:ind w:left="2"/>
              <w:rPr>
                <w:color w:val="000000"/>
              </w:rPr>
            </w:pPr>
            <w:r>
              <w:rPr>
                <w:color w:val="000000"/>
              </w:rPr>
              <w:t>27340</w:t>
            </w:r>
          </w:p>
        </w:tc>
        <w:tc>
          <w:tcPr>
            <w:tcW w:w="936" w:type="dxa"/>
          </w:tcPr>
          <w:p w14:paraId="0B871544" w14:textId="77777777" w:rsidR="007A6EB8" w:rsidRDefault="001E07EA">
            <w:pPr>
              <w:pBdr>
                <w:top w:val="nil"/>
                <w:left w:val="nil"/>
                <w:bottom w:val="nil"/>
                <w:right w:val="nil"/>
                <w:between w:val="nil"/>
              </w:pBdr>
              <w:ind w:left="4"/>
              <w:rPr>
                <w:color w:val="000000"/>
              </w:rPr>
            </w:pPr>
            <w:r>
              <w:rPr>
                <w:color w:val="000000"/>
              </w:rPr>
              <w:t>27652</w:t>
            </w:r>
          </w:p>
        </w:tc>
        <w:tc>
          <w:tcPr>
            <w:tcW w:w="936" w:type="dxa"/>
          </w:tcPr>
          <w:p w14:paraId="58479583" w14:textId="77777777" w:rsidR="007A6EB8" w:rsidRDefault="001E07EA">
            <w:pPr>
              <w:pBdr>
                <w:top w:val="nil"/>
                <w:left w:val="nil"/>
                <w:bottom w:val="nil"/>
                <w:right w:val="nil"/>
                <w:between w:val="nil"/>
              </w:pBdr>
              <w:ind w:left="1"/>
              <w:rPr>
                <w:color w:val="000000"/>
              </w:rPr>
            </w:pPr>
            <w:r>
              <w:rPr>
                <w:color w:val="000000"/>
              </w:rPr>
              <w:t>28070</w:t>
            </w:r>
          </w:p>
        </w:tc>
      </w:tr>
      <w:tr w:rsidR="007A6EB8" w14:paraId="3FE4CFA8" w14:textId="77777777">
        <w:trPr>
          <w:trHeight w:val="434"/>
        </w:trPr>
        <w:tc>
          <w:tcPr>
            <w:tcW w:w="929" w:type="dxa"/>
          </w:tcPr>
          <w:p w14:paraId="1E974028" w14:textId="77777777" w:rsidR="007A6EB8" w:rsidRDefault="001E07EA">
            <w:pPr>
              <w:pBdr>
                <w:top w:val="nil"/>
                <w:left w:val="nil"/>
                <w:bottom w:val="nil"/>
                <w:right w:val="nil"/>
                <w:between w:val="nil"/>
              </w:pBdr>
              <w:ind w:left="4"/>
              <w:rPr>
                <w:color w:val="000000"/>
              </w:rPr>
            </w:pPr>
            <w:r>
              <w:rPr>
                <w:color w:val="000000"/>
              </w:rPr>
              <w:t>15738</w:t>
            </w:r>
          </w:p>
        </w:tc>
        <w:tc>
          <w:tcPr>
            <w:tcW w:w="934" w:type="dxa"/>
          </w:tcPr>
          <w:p w14:paraId="2B8511B4" w14:textId="77777777" w:rsidR="007A6EB8" w:rsidRDefault="001E07EA">
            <w:pPr>
              <w:pBdr>
                <w:top w:val="nil"/>
                <w:left w:val="nil"/>
                <w:bottom w:val="nil"/>
                <w:right w:val="nil"/>
                <w:between w:val="nil"/>
              </w:pBdr>
              <w:ind w:left="4"/>
              <w:rPr>
                <w:color w:val="000000"/>
              </w:rPr>
            </w:pPr>
            <w:r>
              <w:rPr>
                <w:color w:val="000000"/>
              </w:rPr>
              <w:t>19125</w:t>
            </w:r>
          </w:p>
        </w:tc>
        <w:tc>
          <w:tcPr>
            <w:tcW w:w="939" w:type="dxa"/>
          </w:tcPr>
          <w:p w14:paraId="2B04F1B2" w14:textId="77777777" w:rsidR="007A6EB8" w:rsidRDefault="001E07EA">
            <w:pPr>
              <w:pBdr>
                <w:top w:val="nil"/>
                <w:left w:val="nil"/>
                <w:bottom w:val="nil"/>
                <w:right w:val="nil"/>
                <w:between w:val="nil"/>
              </w:pBdr>
              <w:ind w:left="6"/>
              <w:rPr>
                <w:color w:val="000000"/>
              </w:rPr>
            </w:pPr>
            <w:r>
              <w:rPr>
                <w:color w:val="000000"/>
              </w:rPr>
              <w:t>23078</w:t>
            </w:r>
          </w:p>
        </w:tc>
        <w:tc>
          <w:tcPr>
            <w:tcW w:w="934" w:type="dxa"/>
          </w:tcPr>
          <w:p w14:paraId="77B90231" w14:textId="77777777" w:rsidR="007A6EB8" w:rsidRDefault="001E07EA">
            <w:pPr>
              <w:pBdr>
                <w:top w:val="nil"/>
                <w:left w:val="nil"/>
                <w:bottom w:val="nil"/>
                <w:right w:val="nil"/>
                <w:between w:val="nil"/>
              </w:pBdr>
              <w:ind w:left="3"/>
              <w:rPr>
                <w:color w:val="000000"/>
              </w:rPr>
            </w:pPr>
            <w:r>
              <w:rPr>
                <w:color w:val="000000"/>
              </w:rPr>
              <w:t>24575</w:t>
            </w:r>
          </w:p>
        </w:tc>
        <w:tc>
          <w:tcPr>
            <w:tcW w:w="939" w:type="dxa"/>
          </w:tcPr>
          <w:p w14:paraId="0F960B6A" w14:textId="77777777" w:rsidR="007A6EB8" w:rsidRDefault="001E07EA">
            <w:pPr>
              <w:pBdr>
                <w:top w:val="nil"/>
                <w:left w:val="nil"/>
                <w:bottom w:val="nil"/>
                <w:right w:val="nil"/>
                <w:between w:val="nil"/>
              </w:pBdr>
              <w:ind w:left="2"/>
              <w:rPr>
                <w:color w:val="000000"/>
              </w:rPr>
            </w:pPr>
            <w:r>
              <w:rPr>
                <w:color w:val="000000"/>
              </w:rPr>
              <w:t>25315</w:t>
            </w:r>
          </w:p>
        </w:tc>
        <w:tc>
          <w:tcPr>
            <w:tcW w:w="934" w:type="dxa"/>
          </w:tcPr>
          <w:p w14:paraId="0A408D7F" w14:textId="77777777" w:rsidR="007A6EB8" w:rsidRDefault="001E07EA">
            <w:pPr>
              <w:pBdr>
                <w:top w:val="nil"/>
                <w:left w:val="nil"/>
                <w:bottom w:val="nil"/>
                <w:right w:val="nil"/>
                <w:between w:val="nil"/>
              </w:pBdr>
              <w:ind w:left="2"/>
              <w:rPr>
                <w:color w:val="000000"/>
              </w:rPr>
            </w:pPr>
            <w:r>
              <w:rPr>
                <w:color w:val="000000"/>
              </w:rPr>
              <w:t>26145</w:t>
            </w:r>
          </w:p>
        </w:tc>
        <w:tc>
          <w:tcPr>
            <w:tcW w:w="936" w:type="dxa"/>
          </w:tcPr>
          <w:p w14:paraId="6980E626" w14:textId="77777777" w:rsidR="007A6EB8" w:rsidRDefault="001E07EA">
            <w:pPr>
              <w:pBdr>
                <w:top w:val="nil"/>
                <w:left w:val="nil"/>
                <w:bottom w:val="nil"/>
                <w:right w:val="nil"/>
                <w:between w:val="nil"/>
              </w:pBdr>
              <w:ind w:left="4"/>
              <w:rPr>
                <w:color w:val="000000"/>
              </w:rPr>
            </w:pPr>
            <w:r>
              <w:rPr>
                <w:color w:val="000000"/>
              </w:rPr>
              <w:t>26518</w:t>
            </w:r>
          </w:p>
        </w:tc>
        <w:tc>
          <w:tcPr>
            <w:tcW w:w="936" w:type="dxa"/>
          </w:tcPr>
          <w:p w14:paraId="110A35AC" w14:textId="77777777" w:rsidR="007A6EB8" w:rsidRDefault="001E07EA">
            <w:pPr>
              <w:pBdr>
                <w:top w:val="nil"/>
                <w:left w:val="nil"/>
                <w:bottom w:val="nil"/>
                <w:right w:val="nil"/>
                <w:between w:val="nil"/>
              </w:pBdr>
              <w:ind w:left="2"/>
              <w:rPr>
                <w:color w:val="000000"/>
              </w:rPr>
            </w:pPr>
            <w:r>
              <w:rPr>
                <w:color w:val="000000"/>
              </w:rPr>
              <w:t>27355</w:t>
            </w:r>
          </w:p>
        </w:tc>
        <w:tc>
          <w:tcPr>
            <w:tcW w:w="936" w:type="dxa"/>
          </w:tcPr>
          <w:p w14:paraId="4FB9B03F" w14:textId="77777777" w:rsidR="007A6EB8" w:rsidRDefault="001E07EA">
            <w:pPr>
              <w:pBdr>
                <w:top w:val="nil"/>
                <w:left w:val="nil"/>
                <w:bottom w:val="nil"/>
                <w:right w:val="nil"/>
                <w:between w:val="nil"/>
              </w:pBdr>
              <w:ind w:left="4"/>
              <w:rPr>
                <w:color w:val="000000"/>
              </w:rPr>
            </w:pPr>
            <w:r>
              <w:rPr>
                <w:color w:val="000000"/>
              </w:rPr>
              <w:t>27654</w:t>
            </w:r>
          </w:p>
        </w:tc>
        <w:tc>
          <w:tcPr>
            <w:tcW w:w="936" w:type="dxa"/>
          </w:tcPr>
          <w:p w14:paraId="21AB3389" w14:textId="77777777" w:rsidR="007A6EB8" w:rsidRDefault="001E07EA">
            <w:pPr>
              <w:pBdr>
                <w:top w:val="nil"/>
                <w:left w:val="nil"/>
                <w:bottom w:val="nil"/>
                <w:right w:val="nil"/>
                <w:between w:val="nil"/>
              </w:pBdr>
              <w:ind w:left="1"/>
              <w:rPr>
                <w:color w:val="000000"/>
              </w:rPr>
            </w:pPr>
            <w:r>
              <w:rPr>
                <w:color w:val="000000"/>
              </w:rPr>
              <w:t>28072</w:t>
            </w:r>
          </w:p>
        </w:tc>
      </w:tr>
      <w:tr w:rsidR="007A6EB8" w14:paraId="05D88F74" w14:textId="77777777">
        <w:trPr>
          <w:trHeight w:val="431"/>
        </w:trPr>
        <w:tc>
          <w:tcPr>
            <w:tcW w:w="929" w:type="dxa"/>
          </w:tcPr>
          <w:p w14:paraId="47FF4569" w14:textId="77777777" w:rsidR="007A6EB8" w:rsidRDefault="001E07EA">
            <w:pPr>
              <w:pBdr>
                <w:top w:val="nil"/>
                <w:left w:val="nil"/>
                <w:bottom w:val="nil"/>
                <w:right w:val="nil"/>
                <w:between w:val="nil"/>
              </w:pBdr>
              <w:ind w:left="4"/>
              <w:rPr>
                <w:color w:val="000000"/>
              </w:rPr>
            </w:pPr>
            <w:r>
              <w:rPr>
                <w:color w:val="000000"/>
              </w:rPr>
              <w:t>28080</w:t>
            </w:r>
          </w:p>
        </w:tc>
        <w:tc>
          <w:tcPr>
            <w:tcW w:w="934" w:type="dxa"/>
          </w:tcPr>
          <w:p w14:paraId="27169DC5" w14:textId="77777777" w:rsidR="007A6EB8" w:rsidRDefault="001E07EA">
            <w:pPr>
              <w:pBdr>
                <w:top w:val="nil"/>
                <w:left w:val="nil"/>
                <w:bottom w:val="nil"/>
                <w:right w:val="nil"/>
                <w:between w:val="nil"/>
              </w:pBdr>
              <w:ind w:left="4"/>
              <w:rPr>
                <w:color w:val="000000"/>
              </w:rPr>
            </w:pPr>
            <w:r>
              <w:rPr>
                <w:color w:val="000000"/>
              </w:rPr>
              <w:t>28293</w:t>
            </w:r>
          </w:p>
        </w:tc>
        <w:tc>
          <w:tcPr>
            <w:tcW w:w="939" w:type="dxa"/>
          </w:tcPr>
          <w:p w14:paraId="29AF5321" w14:textId="77777777" w:rsidR="007A6EB8" w:rsidRDefault="001E07EA">
            <w:pPr>
              <w:pBdr>
                <w:top w:val="nil"/>
                <w:left w:val="nil"/>
                <w:bottom w:val="nil"/>
                <w:right w:val="nil"/>
                <w:between w:val="nil"/>
              </w:pBdr>
              <w:ind w:left="6"/>
              <w:rPr>
                <w:color w:val="000000"/>
              </w:rPr>
            </w:pPr>
            <w:r>
              <w:rPr>
                <w:color w:val="000000"/>
              </w:rPr>
              <w:t>29835</w:t>
            </w:r>
          </w:p>
        </w:tc>
        <w:tc>
          <w:tcPr>
            <w:tcW w:w="934" w:type="dxa"/>
          </w:tcPr>
          <w:p w14:paraId="4614D42E" w14:textId="77777777" w:rsidR="007A6EB8" w:rsidRDefault="001E07EA">
            <w:pPr>
              <w:pBdr>
                <w:top w:val="nil"/>
                <w:left w:val="nil"/>
                <w:bottom w:val="nil"/>
                <w:right w:val="nil"/>
                <w:between w:val="nil"/>
              </w:pBdr>
              <w:ind w:left="3"/>
              <w:rPr>
                <w:color w:val="000000"/>
              </w:rPr>
            </w:pPr>
            <w:r>
              <w:rPr>
                <w:color w:val="000000"/>
              </w:rPr>
              <w:t>30220</w:t>
            </w:r>
          </w:p>
        </w:tc>
        <w:tc>
          <w:tcPr>
            <w:tcW w:w="939" w:type="dxa"/>
          </w:tcPr>
          <w:p w14:paraId="281CD595" w14:textId="77777777" w:rsidR="007A6EB8" w:rsidRDefault="001E07EA">
            <w:pPr>
              <w:pBdr>
                <w:top w:val="nil"/>
                <w:left w:val="nil"/>
                <w:bottom w:val="nil"/>
                <w:right w:val="nil"/>
                <w:between w:val="nil"/>
              </w:pBdr>
              <w:ind w:left="2"/>
              <w:rPr>
                <w:color w:val="000000"/>
              </w:rPr>
            </w:pPr>
            <w:r>
              <w:rPr>
                <w:color w:val="000000"/>
              </w:rPr>
              <w:t>36819</w:t>
            </w:r>
          </w:p>
        </w:tc>
        <w:tc>
          <w:tcPr>
            <w:tcW w:w="934" w:type="dxa"/>
          </w:tcPr>
          <w:p w14:paraId="753A8C0B" w14:textId="77777777" w:rsidR="007A6EB8" w:rsidRDefault="001E07EA">
            <w:pPr>
              <w:pBdr>
                <w:top w:val="nil"/>
                <w:left w:val="nil"/>
                <w:bottom w:val="nil"/>
                <w:right w:val="nil"/>
                <w:between w:val="nil"/>
              </w:pBdr>
              <w:ind w:left="2"/>
              <w:rPr>
                <w:color w:val="000000"/>
              </w:rPr>
            </w:pPr>
            <w:r>
              <w:rPr>
                <w:color w:val="000000"/>
              </w:rPr>
              <w:t>43259</w:t>
            </w:r>
          </w:p>
        </w:tc>
        <w:tc>
          <w:tcPr>
            <w:tcW w:w="936" w:type="dxa"/>
          </w:tcPr>
          <w:p w14:paraId="621B76CF" w14:textId="77777777" w:rsidR="007A6EB8" w:rsidRDefault="001E07EA">
            <w:pPr>
              <w:pBdr>
                <w:top w:val="nil"/>
                <w:left w:val="nil"/>
                <w:bottom w:val="nil"/>
                <w:right w:val="nil"/>
                <w:between w:val="nil"/>
              </w:pBdr>
              <w:ind w:left="4"/>
              <w:rPr>
                <w:color w:val="000000"/>
              </w:rPr>
            </w:pPr>
            <w:r>
              <w:rPr>
                <w:color w:val="000000"/>
              </w:rPr>
              <w:t>52346</w:t>
            </w:r>
          </w:p>
        </w:tc>
        <w:tc>
          <w:tcPr>
            <w:tcW w:w="936" w:type="dxa"/>
          </w:tcPr>
          <w:p w14:paraId="52A9C3EE" w14:textId="77777777" w:rsidR="007A6EB8" w:rsidRDefault="001E07EA">
            <w:pPr>
              <w:pBdr>
                <w:top w:val="nil"/>
                <w:left w:val="nil"/>
                <w:bottom w:val="nil"/>
                <w:right w:val="nil"/>
                <w:between w:val="nil"/>
              </w:pBdr>
              <w:ind w:left="2"/>
              <w:rPr>
                <w:color w:val="000000"/>
              </w:rPr>
            </w:pPr>
            <w:r>
              <w:rPr>
                <w:color w:val="000000"/>
              </w:rPr>
              <w:t>54520</w:t>
            </w:r>
          </w:p>
        </w:tc>
        <w:tc>
          <w:tcPr>
            <w:tcW w:w="936" w:type="dxa"/>
          </w:tcPr>
          <w:p w14:paraId="55CE6E68" w14:textId="77777777" w:rsidR="007A6EB8" w:rsidRDefault="001E07EA">
            <w:pPr>
              <w:pBdr>
                <w:top w:val="nil"/>
                <w:left w:val="nil"/>
                <w:bottom w:val="nil"/>
                <w:right w:val="nil"/>
                <w:between w:val="nil"/>
              </w:pBdr>
              <w:ind w:left="4"/>
              <w:rPr>
                <w:color w:val="000000"/>
              </w:rPr>
            </w:pPr>
            <w:r>
              <w:rPr>
                <w:color w:val="000000"/>
              </w:rPr>
              <w:t>62294</w:t>
            </w:r>
          </w:p>
        </w:tc>
        <w:tc>
          <w:tcPr>
            <w:tcW w:w="936" w:type="dxa"/>
          </w:tcPr>
          <w:p w14:paraId="6B6E69AA" w14:textId="77777777" w:rsidR="007A6EB8" w:rsidRDefault="001E07EA">
            <w:pPr>
              <w:pBdr>
                <w:top w:val="nil"/>
                <w:left w:val="nil"/>
                <w:bottom w:val="nil"/>
                <w:right w:val="nil"/>
                <w:between w:val="nil"/>
              </w:pBdr>
              <w:ind w:left="1"/>
              <w:rPr>
                <w:color w:val="000000"/>
              </w:rPr>
            </w:pPr>
            <w:r>
              <w:rPr>
                <w:color w:val="000000"/>
              </w:rPr>
              <w:t>66630</w:t>
            </w:r>
          </w:p>
        </w:tc>
      </w:tr>
      <w:tr w:rsidR="007A6EB8" w14:paraId="558A2E61" w14:textId="77777777">
        <w:trPr>
          <w:trHeight w:val="434"/>
        </w:trPr>
        <w:tc>
          <w:tcPr>
            <w:tcW w:w="929" w:type="dxa"/>
          </w:tcPr>
          <w:p w14:paraId="60040FCF" w14:textId="77777777" w:rsidR="007A6EB8" w:rsidRDefault="001E07EA">
            <w:pPr>
              <w:pBdr>
                <w:top w:val="nil"/>
                <w:left w:val="nil"/>
                <w:bottom w:val="nil"/>
                <w:right w:val="nil"/>
                <w:between w:val="nil"/>
              </w:pBdr>
              <w:spacing w:before="2"/>
              <w:ind w:left="4"/>
              <w:rPr>
                <w:color w:val="000000"/>
              </w:rPr>
            </w:pPr>
            <w:r>
              <w:rPr>
                <w:color w:val="000000"/>
              </w:rPr>
              <w:t>28090</w:t>
            </w:r>
          </w:p>
        </w:tc>
        <w:tc>
          <w:tcPr>
            <w:tcW w:w="934" w:type="dxa"/>
          </w:tcPr>
          <w:p w14:paraId="16DF5AA8" w14:textId="77777777" w:rsidR="007A6EB8" w:rsidRDefault="001E07EA">
            <w:pPr>
              <w:pBdr>
                <w:top w:val="nil"/>
                <w:left w:val="nil"/>
                <w:bottom w:val="nil"/>
                <w:right w:val="nil"/>
                <w:between w:val="nil"/>
              </w:pBdr>
              <w:spacing w:before="2"/>
              <w:ind w:left="4"/>
              <w:rPr>
                <w:color w:val="000000"/>
              </w:rPr>
            </w:pPr>
            <w:r>
              <w:rPr>
                <w:color w:val="000000"/>
              </w:rPr>
              <w:t>28294</w:t>
            </w:r>
          </w:p>
        </w:tc>
        <w:tc>
          <w:tcPr>
            <w:tcW w:w="939" w:type="dxa"/>
          </w:tcPr>
          <w:p w14:paraId="11A5AC6F" w14:textId="77777777" w:rsidR="007A6EB8" w:rsidRDefault="001E07EA">
            <w:pPr>
              <w:pBdr>
                <w:top w:val="nil"/>
                <w:left w:val="nil"/>
                <w:bottom w:val="nil"/>
                <w:right w:val="nil"/>
                <w:between w:val="nil"/>
              </w:pBdr>
              <w:spacing w:before="2"/>
              <w:ind w:left="6"/>
              <w:rPr>
                <w:color w:val="000000"/>
              </w:rPr>
            </w:pPr>
            <w:r>
              <w:rPr>
                <w:color w:val="000000"/>
              </w:rPr>
              <w:t>29836</w:t>
            </w:r>
          </w:p>
        </w:tc>
        <w:tc>
          <w:tcPr>
            <w:tcW w:w="934" w:type="dxa"/>
          </w:tcPr>
          <w:p w14:paraId="1BD4EA27" w14:textId="77777777" w:rsidR="007A6EB8" w:rsidRDefault="001E07EA">
            <w:pPr>
              <w:pBdr>
                <w:top w:val="nil"/>
                <w:left w:val="nil"/>
                <w:bottom w:val="nil"/>
                <w:right w:val="nil"/>
                <w:between w:val="nil"/>
              </w:pBdr>
              <w:spacing w:before="2"/>
              <w:ind w:left="3"/>
              <w:rPr>
                <w:color w:val="000000"/>
              </w:rPr>
            </w:pPr>
            <w:r>
              <w:rPr>
                <w:color w:val="000000"/>
              </w:rPr>
              <w:t>30430</w:t>
            </w:r>
          </w:p>
        </w:tc>
        <w:tc>
          <w:tcPr>
            <w:tcW w:w="939" w:type="dxa"/>
          </w:tcPr>
          <w:p w14:paraId="5227AD1D" w14:textId="77777777" w:rsidR="007A6EB8" w:rsidRDefault="001E07EA">
            <w:pPr>
              <w:pBdr>
                <w:top w:val="nil"/>
                <w:left w:val="nil"/>
                <w:bottom w:val="nil"/>
                <w:right w:val="nil"/>
                <w:between w:val="nil"/>
              </w:pBdr>
              <w:spacing w:before="2"/>
              <w:ind w:left="2"/>
              <w:rPr>
                <w:color w:val="000000"/>
              </w:rPr>
            </w:pPr>
            <w:r>
              <w:rPr>
                <w:color w:val="000000"/>
              </w:rPr>
              <w:t>36820</w:t>
            </w:r>
          </w:p>
        </w:tc>
        <w:tc>
          <w:tcPr>
            <w:tcW w:w="934" w:type="dxa"/>
          </w:tcPr>
          <w:p w14:paraId="57290E4C" w14:textId="77777777" w:rsidR="007A6EB8" w:rsidRDefault="001E07EA">
            <w:pPr>
              <w:pBdr>
                <w:top w:val="nil"/>
                <w:left w:val="nil"/>
                <w:bottom w:val="nil"/>
                <w:right w:val="nil"/>
                <w:between w:val="nil"/>
              </w:pBdr>
              <w:spacing w:before="2"/>
              <w:ind w:left="2"/>
              <w:rPr>
                <w:color w:val="000000"/>
              </w:rPr>
            </w:pPr>
            <w:r>
              <w:rPr>
                <w:color w:val="000000"/>
              </w:rPr>
              <w:t>44340</w:t>
            </w:r>
          </w:p>
        </w:tc>
        <w:tc>
          <w:tcPr>
            <w:tcW w:w="936" w:type="dxa"/>
          </w:tcPr>
          <w:p w14:paraId="5D164E80" w14:textId="77777777" w:rsidR="007A6EB8" w:rsidRDefault="001E07EA">
            <w:pPr>
              <w:pBdr>
                <w:top w:val="nil"/>
                <w:left w:val="nil"/>
                <w:bottom w:val="nil"/>
                <w:right w:val="nil"/>
                <w:between w:val="nil"/>
              </w:pBdr>
              <w:spacing w:before="2"/>
              <w:ind w:left="4"/>
              <w:rPr>
                <w:color w:val="000000"/>
              </w:rPr>
            </w:pPr>
            <w:r>
              <w:rPr>
                <w:color w:val="000000"/>
              </w:rPr>
              <w:t>52351</w:t>
            </w:r>
          </w:p>
        </w:tc>
        <w:tc>
          <w:tcPr>
            <w:tcW w:w="936" w:type="dxa"/>
          </w:tcPr>
          <w:p w14:paraId="3BCE7CFC" w14:textId="77777777" w:rsidR="007A6EB8" w:rsidRDefault="001E07EA">
            <w:pPr>
              <w:pBdr>
                <w:top w:val="nil"/>
                <w:left w:val="nil"/>
                <w:bottom w:val="nil"/>
                <w:right w:val="nil"/>
                <w:between w:val="nil"/>
              </w:pBdr>
              <w:spacing w:before="2"/>
              <w:ind w:left="2"/>
              <w:rPr>
                <w:color w:val="000000"/>
              </w:rPr>
            </w:pPr>
            <w:r>
              <w:rPr>
                <w:color w:val="000000"/>
              </w:rPr>
              <w:t>54522</w:t>
            </w:r>
          </w:p>
        </w:tc>
        <w:tc>
          <w:tcPr>
            <w:tcW w:w="936" w:type="dxa"/>
          </w:tcPr>
          <w:p w14:paraId="7B9DAC61" w14:textId="77777777" w:rsidR="007A6EB8" w:rsidRDefault="001E07EA">
            <w:pPr>
              <w:pBdr>
                <w:top w:val="nil"/>
                <w:left w:val="nil"/>
                <w:bottom w:val="nil"/>
                <w:right w:val="nil"/>
                <w:between w:val="nil"/>
              </w:pBdr>
              <w:spacing w:before="2"/>
              <w:ind w:left="4"/>
              <w:rPr>
                <w:color w:val="000000"/>
              </w:rPr>
            </w:pPr>
            <w:r>
              <w:rPr>
                <w:color w:val="000000"/>
              </w:rPr>
              <w:t>63744</w:t>
            </w:r>
          </w:p>
        </w:tc>
        <w:tc>
          <w:tcPr>
            <w:tcW w:w="936" w:type="dxa"/>
          </w:tcPr>
          <w:p w14:paraId="6AEB0776" w14:textId="77777777" w:rsidR="007A6EB8" w:rsidRDefault="001E07EA">
            <w:pPr>
              <w:pBdr>
                <w:top w:val="nil"/>
                <w:left w:val="nil"/>
                <w:bottom w:val="nil"/>
                <w:right w:val="nil"/>
                <w:between w:val="nil"/>
              </w:pBdr>
              <w:spacing w:before="2"/>
              <w:ind w:left="1"/>
              <w:rPr>
                <w:color w:val="000000"/>
              </w:rPr>
            </w:pPr>
            <w:r>
              <w:rPr>
                <w:color w:val="000000"/>
              </w:rPr>
              <w:t>66635</w:t>
            </w:r>
          </w:p>
        </w:tc>
      </w:tr>
      <w:tr w:rsidR="007A6EB8" w14:paraId="17D63978" w14:textId="77777777">
        <w:trPr>
          <w:trHeight w:val="433"/>
        </w:trPr>
        <w:tc>
          <w:tcPr>
            <w:tcW w:w="929" w:type="dxa"/>
          </w:tcPr>
          <w:p w14:paraId="31222A76" w14:textId="77777777" w:rsidR="007A6EB8" w:rsidRDefault="001E07EA">
            <w:pPr>
              <w:pBdr>
                <w:top w:val="nil"/>
                <w:left w:val="nil"/>
                <w:bottom w:val="nil"/>
                <w:right w:val="nil"/>
                <w:between w:val="nil"/>
              </w:pBdr>
              <w:ind w:left="4"/>
              <w:rPr>
                <w:color w:val="000000"/>
              </w:rPr>
            </w:pPr>
            <w:r>
              <w:rPr>
                <w:color w:val="000000"/>
              </w:rPr>
              <w:t>28092</w:t>
            </w:r>
          </w:p>
        </w:tc>
        <w:tc>
          <w:tcPr>
            <w:tcW w:w="934" w:type="dxa"/>
          </w:tcPr>
          <w:p w14:paraId="06C3C7F0" w14:textId="77777777" w:rsidR="007A6EB8" w:rsidRDefault="001E07EA">
            <w:pPr>
              <w:pBdr>
                <w:top w:val="nil"/>
                <w:left w:val="nil"/>
                <w:bottom w:val="nil"/>
                <w:right w:val="nil"/>
                <w:between w:val="nil"/>
              </w:pBdr>
              <w:ind w:left="4"/>
              <w:rPr>
                <w:color w:val="000000"/>
              </w:rPr>
            </w:pPr>
            <w:r>
              <w:rPr>
                <w:color w:val="000000"/>
              </w:rPr>
              <w:t>28296</w:t>
            </w:r>
          </w:p>
        </w:tc>
        <w:tc>
          <w:tcPr>
            <w:tcW w:w="939" w:type="dxa"/>
          </w:tcPr>
          <w:p w14:paraId="1FD9F837" w14:textId="77777777" w:rsidR="007A6EB8" w:rsidRDefault="001E07EA">
            <w:pPr>
              <w:pBdr>
                <w:top w:val="nil"/>
                <w:left w:val="nil"/>
                <w:bottom w:val="nil"/>
                <w:right w:val="nil"/>
                <w:between w:val="nil"/>
              </w:pBdr>
              <w:ind w:left="6"/>
              <w:rPr>
                <w:color w:val="000000"/>
              </w:rPr>
            </w:pPr>
            <w:r>
              <w:rPr>
                <w:color w:val="000000"/>
              </w:rPr>
              <w:t>29837</w:t>
            </w:r>
          </w:p>
        </w:tc>
        <w:tc>
          <w:tcPr>
            <w:tcW w:w="934" w:type="dxa"/>
          </w:tcPr>
          <w:p w14:paraId="08140809" w14:textId="77777777" w:rsidR="007A6EB8" w:rsidRDefault="001E07EA">
            <w:pPr>
              <w:pBdr>
                <w:top w:val="nil"/>
                <w:left w:val="nil"/>
                <w:bottom w:val="nil"/>
                <w:right w:val="nil"/>
                <w:between w:val="nil"/>
              </w:pBdr>
              <w:ind w:left="3"/>
              <w:rPr>
                <w:color w:val="000000"/>
              </w:rPr>
            </w:pPr>
            <w:r>
              <w:rPr>
                <w:color w:val="000000"/>
              </w:rPr>
              <w:t>30920</w:t>
            </w:r>
          </w:p>
        </w:tc>
        <w:tc>
          <w:tcPr>
            <w:tcW w:w="939" w:type="dxa"/>
          </w:tcPr>
          <w:p w14:paraId="038501A3" w14:textId="77777777" w:rsidR="007A6EB8" w:rsidRDefault="001E07EA">
            <w:pPr>
              <w:pBdr>
                <w:top w:val="nil"/>
                <w:left w:val="nil"/>
                <w:bottom w:val="nil"/>
                <w:right w:val="nil"/>
                <w:between w:val="nil"/>
              </w:pBdr>
              <w:ind w:left="2"/>
              <w:rPr>
                <w:color w:val="000000"/>
              </w:rPr>
            </w:pPr>
            <w:r>
              <w:rPr>
                <w:color w:val="000000"/>
              </w:rPr>
              <w:t>36821</w:t>
            </w:r>
          </w:p>
        </w:tc>
        <w:tc>
          <w:tcPr>
            <w:tcW w:w="934" w:type="dxa"/>
          </w:tcPr>
          <w:p w14:paraId="209C7ED1" w14:textId="77777777" w:rsidR="007A6EB8" w:rsidRDefault="001E07EA">
            <w:pPr>
              <w:pBdr>
                <w:top w:val="nil"/>
                <w:left w:val="nil"/>
                <w:bottom w:val="nil"/>
                <w:right w:val="nil"/>
                <w:between w:val="nil"/>
              </w:pBdr>
              <w:ind w:left="2"/>
              <w:rPr>
                <w:color w:val="000000"/>
              </w:rPr>
            </w:pPr>
            <w:r>
              <w:rPr>
                <w:color w:val="000000"/>
              </w:rPr>
              <w:t>46020</w:t>
            </w:r>
          </w:p>
        </w:tc>
        <w:tc>
          <w:tcPr>
            <w:tcW w:w="936" w:type="dxa"/>
          </w:tcPr>
          <w:p w14:paraId="2EB9DF09" w14:textId="77777777" w:rsidR="007A6EB8" w:rsidRDefault="001E07EA">
            <w:pPr>
              <w:pBdr>
                <w:top w:val="nil"/>
                <w:left w:val="nil"/>
                <w:bottom w:val="nil"/>
                <w:right w:val="nil"/>
                <w:between w:val="nil"/>
              </w:pBdr>
              <w:ind w:left="4"/>
              <w:rPr>
                <w:color w:val="000000"/>
              </w:rPr>
            </w:pPr>
            <w:r>
              <w:rPr>
                <w:color w:val="000000"/>
              </w:rPr>
              <w:t>52400</w:t>
            </w:r>
          </w:p>
        </w:tc>
        <w:tc>
          <w:tcPr>
            <w:tcW w:w="936" w:type="dxa"/>
          </w:tcPr>
          <w:p w14:paraId="2BAE1E35" w14:textId="77777777" w:rsidR="007A6EB8" w:rsidRDefault="001E07EA">
            <w:pPr>
              <w:pBdr>
                <w:top w:val="nil"/>
                <w:left w:val="nil"/>
                <w:bottom w:val="nil"/>
                <w:right w:val="nil"/>
                <w:between w:val="nil"/>
              </w:pBdr>
              <w:ind w:left="2"/>
              <w:rPr>
                <w:color w:val="000000"/>
              </w:rPr>
            </w:pPr>
            <w:r>
              <w:rPr>
                <w:color w:val="000000"/>
              </w:rPr>
              <w:t>54620</w:t>
            </w:r>
          </w:p>
        </w:tc>
        <w:tc>
          <w:tcPr>
            <w:tcW w:w="936" w:type="dxa"/>
          </w:tcPr>
          <w:p w14:paraId="51C9AB19" w14:textId="77777777" w:rsidR="007A6EB8" w:rsidRDefault="001E07EA">
            <w:pPr>
              <w:pBdr>
                <w:top w:val="nil"/>
                <w:left w:val="nil"/>
                <w:bottom w:val="nil"/>
                <w:right w:val="nil"/>
                <w:between w:val="nil"/>
              </w:pBdr>
              <w:ind w:left="4"/>
              <w:rPr>
                <w:color w:val="000000"/>
              </w:rPr>
            </w:pPr>
            <w:r>
              <w:rPr>
                <w:color w:val="000000"/>
              </w:rPr>
              <w:t>64716</w:t>
            </w:r>
          </w:p>
        </w:tc>
        <w:tc>
          <w:tcPr>
            <w:tcW w:w="936" w:type="dxa"/>
          </w:tcPr>
          <w:p w14:paraId="40B5C1BD" w14:textId="77777777" w:rsidR="007A6EB8" w:rsidRDefault="001E07EA">
            <w:pPr>
              <w:pBdr>
                <w:top w:val="nil"/>
                <w:left w:val="nil"/>
                <w:bottom w:val="nil"/>
                <w:right w:val="nil"/>
                <w:between w:val="nil"/>
              </w:pBdr>
              <w:ind w:left="1"/>
              <w:rPr>
                <w:color w:val="000000"/>
              </w:rPr>
            </w:pPr>
            <w:r>
              <w:rPr>
                <w:color w:val="000000"/>
              </w:rPr>
              <w:t>66680</w:t>
            </w:r>
          </w:p>
        </w:tc>
      </w:tr>
      <w:tr w:rsidR="007A6EB8" w14:paraId="5C5EE2D8" w14:textId="77777777">
        <w:trPr>
          <w:trHeight w:val="431"/>
        </w:trPr>
        <w:tc>
          <w:tcPr>
            <w:tcW w:w="929" w:type="dxa"/>
          </w:tcPr>
          <w:p w14:paraId="106760DA" w14:textId="77777777" w:rsidR="007A6EB8" w:rsidRDefault="001E07EA">
            <w:pPr>
              <w:pBdr>
                <w:top w:val="nil"/>
                <w:left w:val="nil"/>
                <w:bottom w:val="nil"/>
                <w:right w:val="nil"/>
                <w:between w:val="nil"/>
              </w:pBdr>
              <w:ind w:left="4"/>
              <w:rPr>
                <w:color w:val="000000"/>
              </w:rPr>
            </w:pPr>
            <w:r>
              <w:rPr>
                <w:color w:val="000000"/>
              </w:rPr>
              <w:t>28102</w:t>
            </w:r>
          </w:p>
        </w:tc>
        <w:tc>
          <w:tcPr>
            <w:tcW w:w="934" w:type="dxa"/>
          </w:tcPr>
          <w:p w14:paraId="68FB3DC5" w14:textId="77777777" w:rsidR="007A6EB8" w:rsidRDefault="001E07EA">
            <w:pPr>
              <w:pBdr>
                <w:top w:val="nil"/>
                <w:left w:val="nil"/>
                <w:bottom w:val="nil"/>
                <w:right w:val="nil"/>
                <w:between w:val="nil"/>
              </w:pBdr>
              <w:ind w:left="4"/>
              <w:rPr>
                <w:color w:val="000000"/>
              </w:rPr>
            </w:pPr>
            <w:r>
              <w:rPr>
                <w:color w:val="000000"/>
              </w:rPr>
              <w:t>28297</w:t>
            </w:r>
          </w:p>
        </w:tc>
        <w:tc>
          <w:tcPr>
            <w:tcW w:w="939" w:type="dxa"/>
          </w:tcPr>
          <w:p w14:paraId="097D9FB6" w14:textId="77777777" w:rsidR="007A6EB8" w:rsidRDefault="001E07EA">
            <w:pPr>
              <w:pBdr>
                <w:top w:val="nil"/>
                <w:left w:val="nil"/>
                <w:bottom w:val="nil"/>
                <w:right w:val="nil"/>
                <w:between w:val="nil"/>
              </w:pBdr>
              <w:ind w:left="6"/>
              <w:rPr>
                <w:color w:val="000000"/>
              </w:rPr>
            </w:pPr>
            <w:r>
              <w:rPr>
                <w:color w:val="000000"/>
              </w:rPr>
              <w:t>29838</w:t>
            </w:r>
          </w:p>
        </w:tc>
        <w:tc>
          <w:tcPr>
            <w:tcW w:w="934" w:type="dxa"/>
          </w:tcPr>
          <w:p w14:paraId="3364C73C" w14:textId="77777777" w:rsidR="007A6EB8" w:rsidRDefault="001E07EA">
            <w:pPr>
              <w:pBdr>
                <w:top w:val="nil"/>
                <w:left w:val="nil"/>
                <w:bottom w:val="nil"/>
                <w:right w:val="nil"/>
                <w:between w:val="nil"/>
              </w:pBdr>
              <w:ind w:left="3"/>
              <w:rPr>
                <w:color w:val="000000"/>
              </w:rPr>
            </w:pPr>
            <w:r>
              <w:rPr>
                <w:color w:val="000000"/>
              </w:rPr>
              <w:t>31030</w:t>
            </w:r>
          </w:p>
        </w:tc>
        <w:tc>
          <w:tcPr>
            <w:tcW w:w="939" w:type="dxa"/>
          </w:tcPr>
          <w:p w14:paraId="3C3C1287" w14:textId="77777777" w:rsidR="007A6EB8" w:rsidRDefault="001E07EA">
            <w:pPr>
              <w:pBdr>
                <w:top w:val="nil"/>
                <w:left w:val="nil"/>
                <w:bottom w:val="nil"/>
                <w:right w:val="nil"/>
                <w:between w:val="nil"/>
              </w:pBdr>
              <w:ind w:left="2"/>
              <w:rPr>
                <w:color w:val="000000"/>
              </w:rPr>
            </w:pPr>
            <w:r>
              <w:rPr>
                <w:color w:val="000000"/>
              </w:rPr>
              <w:t>36861</w:t>
            </w:r>
          </w:p>
        </w:tc>
        <w:tc>
          <w:tcPr>
            <w:tcW w:w="934" w:type="dxa"/>
          </w:tcPr>
          <w:p w14:paraId="679F94B1" w14:textId="77777777" w:rsidR="007A6EB8" w:rsidRDefault="001E07EA">
            <w:pPr>
              <w:pBdr>
                <w:top w:val="nil"/>
                <w:left w:val="nil"/>
                <w:bottom w:val="nil"/>
                <w:right w:val="nil"/>
                <w:between w:val="nil"/>
              </w:pBdr>
              <w:ind w:left="2"/>
              <w:rPr>
                <w:color w:val="000000"/>
              </w:rPr>
            </w:pPr>
            <w:r>
              <w:rPr>
                <w:color w:val="000000"/>
              </w:rPr>
              <w:t>46040</w:t>
            </w:r>
          </w:p>
        </w:tc>
        <w:tc>
          <w:tcPr>
            <w:tcW w:w="936" w:type="dxa"/>
          </w:tcPr>
          <w:p w14:paraId="7018275C" w14:textId="77777777" w:rsidR="007A6EB8" w:rsidRDefault="001E07EA">
            <w:pPr>
              <w:pBdr>
                <w:top w:val="nil"/>
                <w:left w:val="nil"/>
                <w:bottom w:val="nil"/>
                <w:right w:val="nil"/>
                <w:between w:val="nil"/>
              </w:pBdr>
              <w:ind w:left="4"/>
              <w:rPr>
                <w:color w:val="000000"/>
              </w:rPr>
            </w:pPr>
            <w:r>
              <w:rPr>
                <w:color w:val="000000"/>
              </w:rPr>
              <w:t>52402</w:t>
            </w:r>
          </w:p>
        </w:tc>
        <w:tc>
          <w:tcPr>
            <w:tcW w:w="936" w:type="dxa"/>
          </w:tcPr>
          <w:p w14:paraId="69AAE530" w14:textId="77777777" w:rsidR="007A6EB8" w:rsidRDefault="001E07EA">
            <w:pPr>
              <w:pBdr>
                <w:top w:val="nil"/>
                <w:left w:val="nil"/>
                <w:bottom w:val="nil"/>
                <w:right w:val="nil"/>
                <w:between w:val="nil"/>
              </w:pBdr>
              <w:ind w:left="2"/>
              <w:rPr>
                <w:color w:val="000000"/>
              </w:rPr>
            </w:pPr>
            <w:r>
              <w:rPr>
                <w:color w:val="000000"/>
              </w:rPr>
              <w:t>54670</w:t>
            </w:r>
          </w:p>
        </w:tc>
        <w:tc>
          <w:tcPr>
            <w:tcW w:w="936" w:type="dxa"/>
          </w:tcPr>
          <w:p w14:paraId="5C274A83" w14:textId="77777777" w:rsidR="007A6EB8" w:rsidRDefault="001E07EA">
            <w:pPr>
              <w:pBdr>
                <w:top w:val="nil"/>
                <w:left w:val="nil"/>
                <w:bottom w:val="nil"/>
                <w:right w:val="nil"/>
                <w:between w:val="nil"/>
              </w:pBdr>
              <w:ind w:left="4"/>
              <w:rPr>
                <w:color w:val="000000"/>
              </w:rPr>
            </w:pPr>
            <w:r>
              <w:rPr>
                <w:color w:val="000000"/>
              </w:rPr>
              <w:t>64776</w:t>
            </w:r>
          </w:p>
        </w:tc>
        <w:tc>
          <w:tcPr>
            <w:tcW w:w="936" w:type="dxa"/>
          </w:tcPr>
          <w:p w14:paraId="6A6268E4" w14:textId="77777777" w:rsidR="007A6EB8" w:rsidRDefault="001E07EA">
            <w:pPr>
              <w:pBdr>
                <w:top w:val="nil"/>
                <w:left w:val="nil"/>
                <w:bottom w:val="nil"/>
                <w:right w:val="nil"/>
                <w:between w:val="nil"/>
              </w:pBdr>
              <w:ind w:left="1"/>
              <w:rPr>
                <w:color w:val="000000"/>
              </w:rPr>
            </w:pPr>
            <w:r>
              <w:rPr>
                <w:color w:val="000000"/>
              </w:rPr>
              <w:t>67250</w:t>
            </w:r>
          </w:p>
        </w:tc>
      </w:tr>
      <w:tr w:rsidR="007A6EB8" w14:paraId="46AA6EFA" w14:textId="77777777">
        <w:trPr>
          <w:trHeight w:val="433"/>
        </w:trPr>
        <w:tc>
          <w:tcPr>
            <w:tcW w:w="929" w:type="dxa"/>
          </w:tcPr>
          <w:p w14:paraId="3F316783" w14:textId="77777777" w:rsidR="007A6EB8" w:rsidRDefault="001E07EA">
            <w:pPr>
              <w:pBdr>
                <w:top w:val="nil"/>
                <w:left w:val="nil"/>
                <w:bottom w:val="nil"/>
                <w:right w:val="nil"/>
                <w:between w:val="nil"/>
              </w:pBdr>
              <w:ind w:left="4"/>
              <w:rPr>
                <w:color w:val="000000"/>
              </w:rPr>
            </w:pPr>
            <w:r>
              <w:rPr>
                <w:color w:val="000000"/>
              </w:rPr>
              <w:t>28103</w:t>
            </w:r>
          </w:p>
        </w:tc>
        <w:tc>
          <w:tcPr>
            <w:tcW w:w="934" w:type="dxa"/>
          </w:tcPr>
          <w:p w14:paraId="655CEDC5" w14:textId="77777777" w:rsidR="007A6EB8" w:rsidRDefault="001E07EA">
            <w:pPr>
              <w:pBdr>
                <w:top w:val="nil"/>
                <w:left w:val="nil"/>
                <w:bottom w:val="nil"/>
                <w:right w:val="nil"/>
                <w:between w:val="nil"/>
              </w:pBdr>
              <w:ind w:left="4"/>
              <w:rPr>
                <w:color w:val="000000"/>
              </w:rPr>
            </w:pPr>
            <w:r>
              <w:rPr>
                <w:color w:val="000000"/>
              </w:rPr>
              <w:t>28298</w:t>
            </w:r>
          </w:p>
        </w:tc>
        <w:tc>
          <w:tcPr>
            <w:tcW w:w="939" w:type="dxa"/>
          </w:tcPr>
          <w:p w14:paraId="391A8EF6" w14:textId="77777777" w:rsidR="007A6EB8" w:rsidRDefault="001E07EA">
            <w:pPr>
              <w:pBdr>
                <w:top w:val="nil"/>
                <w:left w:val="nil"/>
                <w:bottom w:val="nil"/>
                <w:right w:val="nil"/>
                <w:between w:val="nil"/>
              </w:pBdr>
              <w:ind w:left="6"/>
              <w:rPr>
                <w:color w:val="000000"/>
              </w:rPr>
            </w:pPr>
            <w:r>
              <w:rPr>
                <w:color w:val="000000"/>
              </w:rPr>
              <w:t>29840</w:t>
            </w:r>
          </w:p>
        </w:tc>
        <w:tc>
          <w:tcPr>
            <w:tcW w:w="934" w:type="dxa"/>
          </w:tcPr>
          <w:p w14:paraId="4AEB3887" w14:textId="77777777" w:rsidR="007A6EB8" w:rsidRDefault="001E07EA">
            <w:pPr>
              <w:pBdr>
                <w:top w:val="nil"/>
                <w:left w:val="nil"/>
                <w:bottom w:val="nil"/>
                <w:right w:val="nil"/>
                <w:between w:val="nil"/>
              </w:pBdr>
              <w:ind w:left="3"/>
              <w:rPr>
                <w:color w:val="000000"/>
              </w:rPr>
            </w:pPr>
            <w:r>
              <w:rPr>
                <w:color w:val="000000"/>
              </w:rPr>
              <w:t>31205</w:t>
            </w:r>
          </w:p>
        </w:tc>
        <w:tc>
          <w:tcPr>
            <w:tcW w:w="939" w:type="dxa"/>
          </w:tcPr>
          <w:p w14:paraId="3CE45F9F" w14:textId="77777777" w:rsidR="007A6EB8" w:rsidRDefault="001E07EA">
            <w:pPr>
              <w:pBdr>
                <w:top w:val="nil"/>
                <w:left w:val="nil"/>
                <w:bottom w:val="nil"/>
                <w:right w:val="nil"/>
                <w:between w:val="nil"/>
              </w:pBdr>
              <w:ind w:left="2"/>
              <w:rPr>
                <w:color w:val="000000"/>
              </w:rPr>
            </w:pPr>
            <w:r>
              <w:rPr>
                <w:color w:val="000000"/>
              </w:rPr>
              <w:t>37500</w:t>
            </w:r>
          </w:p>
        </w:tc>
        <w:tc>
          <w:tcPr>
            <w:tcW w:w="934" w:type="dxa"/>
          </w:tcPr>
          <w:p w14:paraId="203522AB" w14:textId="77777777" w:rsidR="007A6EB8" w:rsidRDefault="001E07EA">
            <w:pPr>
              <w:pBdr>
                <w:top w:val="nil"/>
                <w:left w:val="nil"/>
                <w:bottom w:val="nil"/>
                <w:right w:val="nil"/>
                <w:between w:val="nil"/>
              </w:pBdr>
              <w:ind w:left="2"/>
              <w:rPr>
                <w:color w:val="000000"/>
              </w:rPr>
            </w:pPr>
            <w:r>
              <w:rPr>
                <w:color w:val="000000"/>
              </w:rPr>
              <w:t>46080</w:t>
            </w:r>
          </w:p>
        </w:tc>
        <w:tc>
          <w:tcPr>
            <w:tcW w:w="936" w:type="dxa"/>
          </w:tcPr>
          <w:p w14:paraId="317FADAC" w14:textId="77777777" w:rsidR="007A6EB8" w:rsidRDefault="001E07EA">
            <w:pPr>
              <w:pBdr>
                <w:top w:val="nil"/>
                <w:left w:val="nil"/>
                <w:bottom w:val="nil"/>
                <w:right w:val="nil"/>
                <w:between w:val="nil"/>
              </w:pBdr>
              <w:ind w:left="4"/>
              <w:rPr>
                <w:color w:val="000000"/>
              </w:rPr>
            </w:pPr>
            <w:r>
              <w:rPr>
                <w:color w:val="000000"/>
              </w:rPr>
              <w:t>52450</w:t>
            </w:r>
          </w:p>
        </w:tc>
        <w:tc>
          <w:tcPr>
            <w:tcW w:w="936" w:type="dxa"/>
          </w:tcPr>
          <w:p w14:paraId="0A367821" w14:textId="77777777" w:rsidR="007A6EB8" w:rsidRDefault="001E07EA">
            <w:pPr>
              <w:pBdr>
                <w:top w:val="nil"/>
                <w:left w:val="nil"/>
                <w:bottom w:val="nil"/>
                <w:right w:val="nil"/>
                <w:between w:val="nil"/>
              </w:pBdr>
              <w:ind w:left="2"/>
              <w:rPr>
                <w:color w:val="000000"/>
              </w:rPr>
            </w:pPr>
            <w:r>
              <w:rPr>
                <w:color w:val="000000"/>
              </w:rPr>
              <w:t>54680</w:t>
            </w:r>
          </w:p>
        </w:tc>
        <w:tc>
          <w:tcPr>
            <w:tcW w:w="936" w:type="dxa"/>
          </w:tcPr>
          <w:p w14:paraId="66AB38E4" w14:textId="77777777" w:rsidR="007A6EB8" w:rsidRDefault="001E07EA">
            <w:pPr>
              <w:pBdr>
                <w:top w:val="nil"/>
                <w:left w:val="nil"/>
                <w:bottom w:val="nil"/>
                <w:right w:val="nil"/>
                <w:between w:val="nil"/>
              </w:pBdr>
              <w:ind w:left="4"/>
              <w:rPr>
                <w:color w:val="000000"/>
              </w:rPr>
            </w:pPr>
            <w:r>
              <w:rPr>
                <w:color w:val="000000"/>
              </w:rPr>
              <w:t>64782</w:t>
            </w:r>
          </w:p>
        </w:tc>
        <w:tc>
          <w:tcPr>
            <w:tcW w:w="936" w:type="dxa"/>
          </w:tcPr>
          <w:p w14:paraId="51B277CA" w14:textId="77777777" w:rsidR="007A6EB8" w:rsidRDefault="001E07EA">
            <w:pPr>
              <w:pBdr>
                <w:top w:val="nil"/>
                <w:left w:val="nil"/>
                <w:bottom w:val="nil"/>
                <w:right w:val="nil"/>
                <w:between w:val="nil"/>
              </w:pBdr>
              <w:ind w:left="1"/>
              <w:rPr>
                <w:color w:val="000000"/>
              </w:rPr>
            </w:pPr>
            <w:r>
              <w:rPr>
                <w:color w:val="000000"/>
              </w:rPr>
              <w:t>67255</w:t>
            </w:r>
          </w:p>
        </w:tc>
      </w:tr>
      <w:tr w:rsidR="007A6EB8" w14:paraId="25D515AD" w14:textId="77777777">
        <w:trPr>
          <w:trHeight w:val="431"/>
        </w:trPr>
        <w:tc>
          <w:tcPr>
            <w:tcW w:w="929" w:type="dxa"/>
          </w:tcPr>
          <w:p w14:paraId="13704A8F" w14:textId="77777777" w:rsidR="007A6EB8" w:rsidRDefault="001E07EA">
            <w:pPr>
              <w:pBdr>
                <w:top w:val="nil"/>
                <w:left w:val="nil"/>
                <w:bottom w:val="nil"/>
                <w:right w:val="nil"/>
                <w:between w:val="nil"/>
              </w:pBdr>
              <w:ind w:left="4"/>
              <w:rPr>
                <w:color w:val="000000"/>
              </w:rPr>
            </w:pPr>
            <w:r>
              <w:rPr>
                <w:color w:val="000000"/>
              </w:rPr>
              <w:lastRenderedPageBreak/>
              <w:t>28106</w:t>
            </w:r>
          </w:p>
        </w:tc>
        <w:tc>
          <w:tcPr>
            <w:tcW w:w="934" w:type="dxa"/>
          </w:tcPr>
          <w:p w14:paraId="55E90C57" w14:textId="77777777" w:rsidR="007A6EB8" w:rsidRDefault="001E07EA">
            <w:pPr>
              <w:pBdr>
                <w:top w:val="nil"/>
                <w:left w:val="nil"/>
                <w:bottom w:val="nil"/>
                <w:right w:val="nil"/>
                <w:between w:val="nil"/>
              </w:pBdr>
              <w:ind w:left="4"/>
              <w:rPr>
                <w:color w:val="000000"/>
              </w:rPr>
            </w:pPr>
            <w:r>
              <w:rPr>
                <w:color w:val="000000"/>
              </w:rPr>
              <w:t>28305</w:t>
            </w:r>
          </w:p>
        </w:tc>
        <w:tc>
          <w:tcPr>
            <w:tcW w:w="939" w:type="dxa"/>
          </w:tcPr>
          <w:p w14:paraId="688B4EE1" w14:textId="77777777" w:rsidR="007A6EB8" w:rsidRDefault="001E07EA">
            <w:pPr>
              <w:pBdr>
                <w:top w:val="nil"/>
                <w:left w:val="nil"/>
                <w:bottom w:val="nil"/>
                <w:right w:val="nil"/>
                <w:between w:val="nil"/>
              </w:pBdr>
              <w:ind w:left="6"/>
              <w:rPr>
                <w:color w:val="000000"/>
              </w:rPr>
            </w:pPr>
            <w:r>
              <w:rPr>
                <w:color w:val="000000"/>
              </w:rPr>
              <w:t>29843</w:t>
            </w:r>
          </w:p>
        </w:tc>
        <w:tc>
          <w:tcPr>
            <w:tcW w:w="934" w:type="dxa"/>
          </w:tcPr>
          <w:p w14:paraId="435DEF72" w14:textId="77777777" w:rsidR="007A6EB8" w:rsidRDefault="001E07EA">
            <w:pPr>
              <w:pBdr>
                <w:top w:val="nil"/>
                <w:left w:val="nil"/>
                <w:bottom w:val="nil"/>
                <w:right w:val="nil"/>
                <w:between w:val="nil"/>
              </w:pBdr>
              <w:ind w:left="3"/>
              <w:rPr>
                <w:color w:val="000000"/>
              </w:rPr>
            </w:pPr>
            <w:r>
              <w:rPr>
                <w:color w:val="000000"/>
              </w:rPr>
              <w:t>31254</w:t>
            </w:r>
          </w:p>
        </w:tc>
        <w:tc>
          <w:tcPr>
            <w:tcW w:w="939" w:type="dxa"/>
          </w:tcPr>
          <w:p w14:paraId="05B7BCDD" w14:textId="77777777" w:rsidR="007A6EB8" w:rsidRDefault="001E07EA">
            <w:pPr>
              <w:pBdr>
                <w:top w:val="nil"/>
                <w:left w:val="nil"/>
                <w:bottom w:val="nil"/>
                <w:right w:val="nil"/>
                <w:between w:val="nil"/>
              </w:pBdr>
              <w:ind w:left="2"/>
              <w:rPr>
                <w:color w:val="000000"/>
              </w:rPr>
            </w:pPr>
            <w:r>
              <w:rPr>
                <w:color w:val="000000"/>
              </w:rPr>
              <w:t>37607</w:t>
            </w:r>
          </w:p>
        </w:tc>
        <w:tc>
          <w:tcPr>
            <w:tcW w:w="934" w:type="dxa"/>
          </w:tcPr>
          <w:p w14:paraId="74D51298" w14:textId="77777777" w:rsidR="007A6EB8" w:rsidRDefault="001E07EA">
            <w:pPr>
              <w:pBdr>
                <w:top w:val="nil"/>
                <w:left w:val="nil"/>
                <w:bottom w:val="nil"/>
                <w:right w:val="nil"/>
                <w:between w:val="nil"/>
              </w:pBdr>
              <w:ind w:left="2"/>
              <w:rPr>
                <w:color w:val="000000"/>
              </w:rPr>
            </w:pPr>
            <w:r>
              <w:rPr>
                <w:color w:val="000000"/>
              </w:rPr>
              <w:t>46250</w:t>
            </w:r>
          </w:p>
        </w:tc>
        <w:tc>
          <w:tcPr>
            <w:tcW w:w="936" w:type="dxa"/>
          </w:tcPr>
          <w:p w14:paraId="2D3746C8" w14:textId="77777777" w:rsidR="007A6EB8" w:rsidRDefault="001E07EA">
            <w:pPr>
              <w:pBdr>
                <w:top w:val="nil"/>
                <w:left w:val="nil"/>
                <w:bottom w:val="nil"/>
                <w:right w:val="nil"/>
                <w:between w:val="nil"/>
              </w:pBdr>
              <w:ind w:left="4"/>
              <w:rPr>
                <w:color w:val="000000"/>
              </w:rPr>
            </w:pPr>
            <w:r>
              <w:rPr>
                <w:color w:val="000000"/>
              </w:rPr>
              <w:t>52500</w:t>
            </w:r>
          </w:p>
        </w:tc>
        <w:tc>
          <w:tcPr>
            <w:tcW w:w="936" w:type="dxa"/>
          </w:tcPr>
          <w:p w14:paraId="3CA34059" w14:textId="77777777" w:rsidR="007A6EB8" w:rsidRDefault="001E07EA">
            <w:pPr>
              <w:pBdr>
                <w:top w:val="nil"/>
                <w:left w:val="nil"/>
                <w:bottom w:val="nil"/>
                <w:right w:val="nil"/>
                <w:between w:val="nil"/>
              </w:pBdr>
              <w:ind w:left="2"/>
              <w:rPr>
                <w:color w:val="000000"/>
              </w:rPr>
            </w:pPr>
            <w:r>
              <w:rPr>
                <w:color w:val="000000"/>
              </w:rPr>
              <w:t>54830</w:t>
            </w:r>
          </w:p>
        </w:tc>
        <w:tc>
          <w:tcPr>
            <w:tcW w:w="936" w:type="dxa"/>
          </w:tcPr>
          <w:p w14:paraId="5DE85A11" w14:textId="77777777" w:rsidR="007A6EB8" w:rsidRDefault="001E07EA">
            <w:pPr>
              <w:pBdr>
                <w:top w:val="nil"/>
                <w:left w:val="nil"/>
                <w:bottom w:val="nil"/>
                <w:right w:val="nil"/>
                <w:between w:val="nil"/>
              </w:pBdr>
              <w:ind w:left="4"/>
              <w:rPr>
                <w:color w:val="000000"/>
              </w:rPr>
            </w:pPr>
            <w:r>
              <w:rPr>
                <w:color w:val="000000"/>
              </w:rPr>
              <w:t>64784</w:t>
            </w:r>
          </w:p>
        </w:tc>
        <w:tc>
          <w:tcPr>
            <w:tcW w:w="936" w:type="dxa"/>
          </w:tcPr>
          <w:p w14:paraId="35D41FCF" w14:textId="77777777" w:rsidR="007A6EB8" w:rsidRDefault="001E07EA">
            <w:pPr>
              <w:pBdr>
                <w:top w:val="nil"/>
                <w:left w:val="nil"/>
                <w:bottom w:val="nil"/>
                <w:right w:val="nil"/>
                <w:between w:val="nil"/>
              </w:pBdr>
              <w:ind w:left="1"/>
              <w:rPr>
                <w:color w:val="000000"/>
              </w:rPr>
            </w:pPr>
            <w:r>
              <w:rPr>
                <w:color w:val="000000"/>
              </w:rPr>
              <w:t>67311</w:t>
            </w:r>
          </w:p>
        </w:tc>
      </w:tr>
      <w:tr w:rsidR="007A6EB8" w14:paraId="4642425D" w14:textId="77777777">
        <w:trPr>
          <w:trHeight w:val="433"/>
        </w:trPr>
        <w:tc>
          <w:tcPr>
            <w:tcW w:w="929" w:type="dxa"/>
          </w:tcPr>
          <w:p w14:paraId="7AAD60A4" w14:textId="77777777" w:rsidR="007A6EB8" w:rsidRDefault="001E07EA">
            <w:pPr>
              <w:pBdr>
                <w:top w:val="nil"/>
                <w:left w:val="nil"/>
                <w:bottom w:val="nil"/>
                <w:right w:val="nil"/>
                <w:between w:val="nil"/>
              </w:pBdr>
              <w:ind w:left="4"/>
              <w:rPr>
                <w:color w:val="000000"/>
              </w:rPr>
            </w:pPr>
            <w:r>
              <w:rPr>
                <w:color w:val="000000"/>
              </w:rPr>
              <w:t>28107</w:t>
            </w:r>
          </w:p>
        </w:tc>
        <w:tc>
          <w:tcPr>
            <w:tcW w:w="934" w:type="dxa"/>
          </w:tcPr>
          <w:p w14:paraId="686168C4" w14:textId="77777777" w:rsidR="007A6EB8" w:rsidRDefault="001E07EA">
            <w:pPr>
              <w:pBdr>
                <w:top w:val="nil"/>
                <w:left w:val="nil"/>
                <w:bottom w:val="nil"/>
                <w:right w:val="nil"/>
                <w:between w:val="nil"/>
              </w:pBdr>
              <w:ind w:left="4"/>
              <w:rPr>
                <w:color w:val="000000"/>
              </w:rPr>
            </w:pPr>
            <w:r>
              <w:rPr>
                <w:color w:val="000000"/>
              </w:rPr>
              <w:t>28310</w:t>
            </w:r>
          </w:p>
        </w:tc>
        <w:tc>
          <w:tcPr>
            <w:tcW w:w="939" w:type="dxa"/>
          </w:tcPr>
          <w:p w14:paraId="7BFD0456" w14:textId="77777777" w:rsidR="007A6EB8" w:rsidRDefault="001E07EA">
            <w:pPr>
              <w:pBdr>
                <w:top w:val="nil"/>
                <w:left w:val="nil"/>
                <w:bottom w:val="nil"/>
                <w:right w:val="nil"/>
                <w:between w:val="nil"/>
              </w:pBdr>
              <w:ind w:left="6"/>
              <w:rPr>
                <w:color w:val="000000"/>
              </w:rPr>
            </w:pPr>
            <w:r>
              <w:rPr>
                <w:color w:val="000000"/>
              </w:rPr>
              <w:t>29844</w:t>
            </w:r>
          </w:p>
        </w:tc>
        <w:tc>
          <w:tcPr>
            <w:tcW w:w="934" w:type="dxa"/>
          </w:tcPr>
          <w:p w14:paraId="349C4EFB" w14:textId="77777777" w:rsidR="007A6EB8" w:rsidRDefault="001E07EA">
            <w:pPr>
              <w:pBdr>
                <w:top w:val="nil"/>
                <w:left w:val="nil"/>
                <w:bottom w:val="nil"/>
                <w:right w:val="nil"/>
                <w:between w:val="nil"/>
              </w:pBdr>
              <w:ind w:left="3"/>
              <w:rPr>
                <w:color w:val="000000"/>
              </w:rPr>
            </w:pPr>
            <w:r>
              <w:rPr>
                <w:color w:val="000000"/>
              </w:rPr>
              <w:t>31256</w:t>
            </w:r>
          </w:p>
        </w:tc>
        <w:tc>
          <w:tcPr>
            <w:tcW w:w="939" w:type="dxa"/>
          </w:tcPr>
          <w:p w14:paraId="6B8EB0D9" w14:textId="77777777" w:rsidR="007A6EB8" w:rsidRDefault="001E07EA">
            <w:pPr>
              <w:pBdr>
                <w:top w:val="nil"/>
                <w:left w:val="nil"/>
                <w:bottom w:val="nil"/>
                <w:right w:val="nil"/>
                <w:between w:val="nil"/>
              </w:pBdr>
              <w:ind w:left="2"/>
              <w:rPr>
                <w:color w:val="000000"/>
              </w:rPr>
            </w:pPr>
            <w:r>
              <w:rPr>
                <w:color w:val="000000"/>
              </w:rPr>
              <w:t>37718</w:t>
            </w:r>
          </w:p>
        </w:tc>
        <w:tc>
          <w:tcPr>
            <w:tcW w:w="934" w:type="dxa"/>
          </w:tcPr>
          <w:p w14:paraId="5C23617A" w14:textId="77777777" w:rsidR="007A6EB8" w:rsidRDefault="001E07EA">
            <w:pPr>
              <w:pBdr>
                <w:top w:val="nil"/>
                <w:left w:val="nil"/>
                <w:bottom w:val="nil"/>
                <w:right w:val="nil"/>
                <w:between w:val="nil"/>
              </w:pBdr>
              <w:ind w:left="2"/>
              <w:rPr>
                <w:color w:val="000000"/>
              </w:rPr>
            </w:pPr>
            <w:r>
              <w:rPr>
                <w:color w:val="000000"/>
              </w:rPr>
              <w:t>46255</w:t>
            </w:r>
          </w:p>
        </w:tc>
        <w:tc>
          <w:tcPr>
            <w:tcW w:w="936" w:type="dxa"/>
          </w:tcPr>
          <w:p w14:paraId="545F6DD8" w14:textId="77777777" w:rsidR="007A6EB8" w:rsidRDefault="001E07EA">
            <w:pPr>
              <w:pBdr>
                <w:top w:val="nil"/>
                <w:left w:val="nil"/>
                <w:bottom w:val="nil"/>
                <w:right w:val="nil"/>
                <w:between w:val="nil"/>
              </w:pBdr>
              <w:ind w:left="4"/>
              <w:rPr>
                <w:color w:val="000000"/>
              </w:rPr>
            </w:pPr>
            <w:r>
              <w:rPr>
                <w:color w:val="000000"/>
              </w:rPr>
              <w:t>53080</w:t>
            </w:r>
          </w:p>
        </w:tc>
        <w:tc>
          <w:tcPr>
            <w:tcW w:w="936" w:type="dxa"/>
          </w:tcPr>
          <w:p w14:paraId="6C05E037" w14:textId="77777777" w:rsidR="007A6EB8" w:rsidRDefault="001E07EA">
            <w:pPr>
              <w:pBdr>
                <w:top w:val="nil"/>
                <w:left w:val="nil"/>
                <w:bottom w:val="nil"/>
                <w:right w:val="nil"/>
                <w:between w:val="nil"/>
              </w:pBdr>
              <w:ind w:left="2"/>
              <w:rPr>
                <w:color w:val="000000"/>
              </w:rPr>
            </w:pPr>
            <w:r>
              <w:rPr>
                <w:color w:val="000000"/>
              </w:rPr>
              <w:t>54860</w:t>
            </w:r>
          </w:p>
        </w:tc>
        <w:tc>
          <w:tcPr>
            <w:tcW w:w="936" w:type="dxa"/>
          </w:tcPr>
          <w:p w14:paraId="38779BA3" w14:textId="77777777" w:rsidR="007A6EB8" w:rsidRDefault="001E07EA">
            <w:pPr>
              <w:pBdr>
                <w:top w:val="nil"/>
                <w:left w:val="nil"/>
                <w:bottom w:val="nil"/>
                <w:right w:val="nil"/>
                <w:between w:val="nil"/>
              </w:pBdr>
              <w:ind w:left="4"/>
              <w:rPr>
                <w:color w:val="000000"/>
              </w:rPr>
            </w:pPr>
            <w:r>
              <w:rPr>
                <w:color w:val="000000"/>
              </w:rPr>
              <w:t>64786</w:t>
            </w:r>
          </w:p>
        </w:tc>
        <w:tc>
          <w:tcPr>
            <w:tcW w:w="936" w:type="dxa"/>
          </w:tcPr>
          <w:p w14:paraId="5F9A8737" w14:textId="77777777" w:rsidR="007A6EB8" w:rsidRDefault="001E07EA">
            <w:pPr>
              <w:pBdr>
                <w:top w:val="nil"/>
                <w:left w:val="nil"/>
                <w:bottom w:val="nil"/>
                <w:right w:val="nil"/>
                <w:between w:val="nil"/>
              </w:pBdr>
              <w:ind w:left="1"/>
              <w:rPr>
                <w:color w:val="000000"/>
              </w:rPr>
            </w:pPr>
            <w:r>
              <w:rPr>
                <w:color w:val="000000"/>
              </w:rPr>
              <w:t>67400</w:t>
            </w:r>
          </w:p>
        </w:tc>
      </w:tr>
      <w:tr w:rsidR="007A6EB8" w14:paraId="00F65AC7" w14:textId="77777777">
        <w:trPr>
          <w:trHeight w:val="431"/>
        </w:trPr>
        <w:tc>
          <w:tcPr>
            <w:tcW w:w="929" w:type="dxa"/>
          </w:tcPr>
          <w:p w14:paraId="76F8CD83" w14:textId="77777777" w:rsidR="007A6EB8" w:rsidRDefault="001E07EA">
            <w:pPr>
              <w:pBdr>
                <w:top w:val="nil"/>
                <w:left w:val="nil"/>
                <w:bottom w:val="nil"/>
                <w:right w:val="nil"/>
                <w:between w:val="nil"/>
              </w:pBdr>
              <w:ind w:left="4"/>
              <w:rPr>
                <w:color w:val="000000"/>
              </w:rPr>
            </w:pPr>
            <w:r>
              <w:rPr>
                <w:color w:val="000000"/>
              </w:rPr>
              <w:t>28110</w:t>
            </w:r>
          </w:p>
        </w:tc>
        <w:tc>
          <w:tcPr>
            <w:tcW w:w="934" w:type="dxa"/>
          </w:tcPr>
          <w:p w14:paraId="41F111BA" w14:textId="77777777" w:rsidR="007A6EB8" w:rsidRDefault="001E07EA">
            <w:pPr>
              <w:pBdr>
                <w:top w:val="nil"/>
                <w:left w:val="nil"/>
                <w:bottom w:val="nil"/>
                <w:right w:val="nil"/>
                <w:between w:val="nil"/>
              </w:pBdr>
              <w:ind w:left="4"/>
              <w:rPr>
                <w:color w:val="000000"/>
              </w:rPr>
            </w:pPr>
            <w:r>
              <w:rPr>
                <w:color w:val="000000"/>
              </w:rPr>
              <w:t>28312</w:t>
            </w:r>
          </w:p>
        </w:tc>
        <w:tc>
          <w:tcPr>
            <w:tcW w:w="939" w:type="dxa"/>
          </w:tcPr>
          <w:p w14:paraId="5841DF37" w14:textId="77777777" w:rsidR="007A6EB8" w:rsidRDefault="001E07EA">
            <w:pPr>
              <w:pBdr>
                <w:top w:val="nil"/>
                <w:left w:val="nil"/>
                <w:bottom w:val="nil"/>
                <w:right w:val="nil"/>
                <w:between w:val="nil"/>
              </w:pBdr>
              <w:ind w:left="6"/>
              <w:rPr>
                <w:color w:val="000000"/>
              </w:rPr>
            </w:pPr>
            <w:r>
              <w:rPr>
                <w:color w:val="000000"/>
              </w:rPr>
              <w:t>29845</w:t>
            </w:r>
          </w:p>
        </w:tc>
        <w:tc>
          <w:tcPr>
            <w:tcW w:w="934" w:type="dxa"/>
          </w:tcPr>
          <w:p w14:paraId="721D283B" w14:textId="77777777" w:rsidR="007A6EB8" w:rsidRDefault="001E07EA">
            <w:pPr>
              <w:pBdr>
                <w:top w:val="nil"/>
                <w:left w:val="nil"/>
                <w:bottom w:val="nil"/>
                <w:right w:val="nil"/>
                <w:between w:val="nil"/>
              </w:pBdr>
              <w:ind w:left="3"/>
              <w:rPr>
                <w:color w:val="000000"/>
              </w:rPr>
            </w:pPr>
            <w:r>
              <w:rPr>
                <w:color w:val="000000"/>
              </w:rPr>
              <w:t>31267</w:t>
            </w:r>
          </w:p>
        </w:tc>
        <w:tc>
          <w:tcPr>
            <w:tcW w:w="939" w:type="dxa"/>
          </w:tcPr>
          <w:p w14:paraId="639D44CF" w14:textId="77777777" w:rsidR="007A6EB8" w:rsidRDefault="001E07EA">
            <w:pPr>
              <w:pBdr>
                <w:top w:val="nil"/>
                <w:left w:val="nil"/>
                <w:bottom w:val="nil"/>
                <w:right w:val="nil"/>
                <w:between w:val="nil"/>
              </w:pBdr>
              <w:ind w:left="2"/>
              <w:rPr>
                <w:color w:val="000000"/>
              </w:rPr>
            </w:pPr>
            <w:r>
              <w:rPr>
                <w:color w:val="000000"/>
              </w:rPr>
              <w:t>37722</w:t>
            </w:r>
          </w:p>
        </w:tc>
        <w:tc>
          <w:tcPr>
            <w:tcW w:w="934" w:type="dxa"/>
          </w:tcPr>
          <w:p w14:paraId="2365B043" w14:textId="77777777" w:rsidR="007A6EB8" w:rsidRDefault="001E07EA">
            <w:pPr>
              <w:pBdr>
                <w:top w:val="nil"/>
                <w:left w:val="nil"/>
                <w:bottom w:val="nil"/>
                <w:right w:val="nil"/>
                <w:between w:val="nil"/>
              </w:pBdr>
              <w:ind w:left="2"/>
              <w:rPr>
                <w:color w:val="000000"/>
              </w:rPr>
            </w:pPr>
            <w:r>
              <w:rPr>
                <w:color w:val="000000"/>
              </w:rPr>
              <w:t>46257</w:t>
            </w:r>
          </w:p>
        </w:tc>
        <w:tc>
          <w:tcPr>
            <w:tcW w:w="936" w:type="dxa"/>
          </w:tcPr>
          <w:p w14:paraId="0F27C5DF" w14:textId="77777777" w:rsidR="007A6EB8" w:rsidRDefault="001E07EA">
            <w:pPr>
              <w:pBdr>
                <w:top w:val="nil"/>
                <w:left w:val="nil"/>
                <w:bottom w:val="nil"/>
                <w:right w:val="nil"/>
                <w:between w:val="nil"/>
              </w:pBdr>
              <w:ind w:left="4"/>
              <w:rPr>
                <w:color w:val="000000"/>
              </w:rPr>
            </w:pPr>
            <w:r>
              <w:rPr>
                <w:color w:val="000000"/>
              </w:rPr>
              <w:t>53235</w:t>
            </w:r>
          </w:p>
        </w:tc>
        <w:tc>
          <w:tcPr>
            <w:tcW w:w="936" w:type="dxa"/>
          </w:tcPr>
          <w:p w14:paraId="03DEB317" w14:textId="77777777" w:rsidR="007A6EB8" w:rsidRDefault="001E07EA">
            <w:pPr>
              <w:pBdr>
                <w:top w:val="nil"/>
                <w:left w:val="nil"/>
                <w:bottom w:val="nil"/>
                <w:right w:val="nil"/>
                <w:between w:val="nil"/>
              </w:pBdr>
              <w:ind w:left="2"/>
              <w:rPr>
                <w:color w:val="000000"/>
              </w:rPr>
            </w:pPr>
            <w:r>
              <w:rPr>
                <w:color w:val="000000"/>
              </w:rPr>
              <w:t>55040</w:t>
            </w:r>
          </w:p>
        </w:tc>
        <w:tc>
          <w:tcPr>
            <w:tcW w:w="936" w:type="dxa"/>
          </w:tcPr>
          <w:p w14:paraId="118919E1" w14:textId="77777777" w:rsidR="007A6EB8" w:rsidRDefault="001E07EA">
            <w:pPr>
              <w:pBdr>
                <w:top w:val="nil"/>
                <w:left w:val="nil"/>
                <w:bottom w:val="nil"/>
                <w:right w:val="nil"/>
                <w:between w:val="nil"/>
              </w:pBdr>
              <w:ind w:left="4"/>
              <w:rPr>
                <w:color w:val="000000"/>
              </w:rPr>
            </w:pPr>
            <w:r>
              <w:rPr>
                <w:color w:val="000000"/>
              </w:rPr>
              <w:t>64788</w:t>
            </w:r>
          </w:p>
        </w:tc>
        <w:tc>
          <w:tcPr>
            <w:tcW w:w="936" w:type="dxa"/>
          </w:tcPr>
          <w:p w14:paraId="53B279C5" w14:textId="77777777" w:rsidR="007A6EB8" w:rsidRDefault="001E07EA">
            <w:pPr>
              <w:pBdr>
                <w:top w:val="nil"/>
                <w:left w:val="nil"/>
                <w:bottom w:val="nil"/>
                <w:right w:val="nil"/>
                <w:between w:val="nil"/>
              </w:pBdr>
              <w:ind w:left="1"/>
              <w:rPr>
                <w:color w:val="000000"/>
              </w:rPr>
            </w:pPr>
            <w:r>
              <w:rPr>
                <w:color w:val="000000"/>
              </w:rPr>
              <w:t>67880</w:t>
            </w:r>
          </w:p>
        </w:tc>
      </w:tr>
      <w:tr w:rsidR="007A6EB8" w14:paraId="2197A4CD" w14:textId="77777777">
        <w:trPr>
          <w:trHeight w:val="433"/>
        </w:trPr>
        <w:tc>
          <w:tcPr>
            <w:tcW w:w="929" w:type="dxa"/>
          </w:tcPr>
          <w:p w14:paraId="06054077" w14:textId="77777777" w:rsidR="007A6EB8" w:rsidRDefault="001E07EA">
            <w:pPr>
              <w:pBdr>
                <w:top w:val="nil"/>
                <w:left w:val="nil"/>
                <w:bottom w:val="nil"/>
                <w:right w:val="nil"/>
                <w:between w:val="nil"/>
              </w:pBdr>
              <w:spacing w:before="2"/>
              <w:ind w:left="4"/>
              <w:rPr>
                <w:color w:val="000000"/>
              </w:rPr>
            </w:pPr>
            <w:r>
              <w:rPr>
                <w:color w:val="000000"/>
              </w:rPr>
              <w:t>28111</w:t>
            </w:r>
          </w:p>
        </w:tc>
        <w:tc>
          <w:tcPr>
            <w:tcW w:w="934" w:type="dxa"/>
          </w:tcPr>
          <w:p w14:paraId="1286C33E" w14:textId="77777777" w:rsidR="007A6EB8" w:rsidRDefault="001E07EA">
            <w:pPr>
              <w:pBdr>
                <w:top w:val="nil"/>
                <w:left w:val="nil"/>
                <w:bottom w:val="nil"/>
                <w:right w:val="nil"/>
                <w:between w:val="nil"/>
              </w:pBdr>
              <w:spacing w:before="2"/>
              <w:ind w:left="4"/>
              <w:rPr>
                <w:color w:val="000000"/>
              </w:rPr>
            </w:pPr>
            <w:r>
              <w:rPr>
                <w:color w:val="000000"/>
              </w:rPr>
              <w:t>28415</w:t>
            </w:r>
          </w:p>
        </w:tc>
        <w:tc>
          <w:tcPr>
            <w:tcW w:w="939" w:type="dxa"/>
          </w:tcPr>
          <w:p w14:paraId="56FCCE5D" w14:textId="77777777" w:rsidR="007A6EB8" w:rsidRDefault="001E07EA">
            <w:pPr>
              <w:pBdr>
                <w:top w:val="nil"/>
                <w:left w:val="nil"/>
                <w:bottom w:val="nil"/>
                <w:right w:val="nil"/>
                <w:between w:val="nil"/>
              </w:pBdr>
              <w:spacing w:before="2"/>
              <w:ind w:left="6"/>
              <w:rPr>
                <w:color w:val="000000"/>
              </w:rPr>
            </w:pPr>
            <w:r>
              <w:rPr>
                <w:color w:val="000000"/>
              </w:rPr>
              <w:t>29846</w:t>
            </w:r>
          </w:p>
        </w:tc>
        <w:tc>
          <w:tcPr>
            <w:tcW w:w="934" w:type="dxa"/>
          </w:tcPr>
          <w:p w14:paraId="3B85A021" w14:textId="77777777" w:rsidR="007A6EB8" w:rsidRDefault="001E07EA">
            <w:pPr>
              <w:pBdr>
                <w:top w:val="nil"/>
                <w:left w:val="nil"/>
                <w:bottom w:val="nil"/>
                <w:right w:val="nil"/>
                <w:between w:val="nil"/>
              </w:pBdr>
              <w:spacing w:before="2"/>
              <w:ind w:left="3"/>
              <w:rPr>
                <w:color w:val="000000"/>
              </w:rPr>
            </w:pPr>
            <w:r>
              <w:rPr>
                <w:color w:val="000000"/>
              </w:rPr>
              <w:t>31276</w:t>
            </w:r>
          </w:p>
        </w:tc>
        <w:tc>
          <w:tcPr>
            <w:tcW w:w="939" w:type="dxa"/>
          </w:tcPr>
          <w:p w14:paraId="105CF5F2" w14:textId="77777777" w:rsidR="007A6EB8" w:rsidRDefault="001E07EA">
            <w:pPr>
              <w:pBdr>
                <w:top w:val="nil"/>
                <w:left w:val="nil"/>
                <w:bottom w:val="nil"/>
                <w:right w:val="nil"/>
                <w:between w:val="nil"/>
              </w:pBdr>
              <w:spacing w:before="2"/>
              <w:ind w:left="2"/>
              <w:rPr>
                <w:color w:val="000000"/>
              </w:rPr>
            </w:pPr>
            <w:r>
              <w:rPr>
                <w:color w:val="000000"/>
              </w:rPr>
              <w:t>37735</w:t>
            </w:r>
          </w:p>
        </w:tc>
        <w:tc>
          <w:tcPr>
            <w:tcW w:w="934" w:type="dxa"/>
          </w:tcPr>
          <w:p w14:paraId="5954043A" w14:textId="77777777" w:rsidR="007A6EB8" w:rsidRDefault="001E07EA">
            <w:pPr>
              <w:pBdr>
                <w:top w:val="nil"/>
                <w:left w:val="nil"/>
                <w:bottom w:val="nil"/>
                <w:right w:val="nil"/>
                <w:between w:val="nil"/>
              </w:pBdr>
              <w:spacing w:before="2"/>
              <w:ind w:left="2"/>
              <w:rPr>
                <w:color w:val="000000"/>
              </w:rPr>
            </w:pPr>
            <w:r>
              <w:rPr>
                <w:color w:val="000000"/>
              </w:rPr>
              <w:t>46258</w:t>
            </w:r>
          </w:p>
        </w:tc>
        <w:tc>
          <w:tcPr>
            <w:tcW w:w="936" w:type="dxa"/>
          </w:tcPr>
          <w:p w14:paraId="07331192" w14:textId="77777777" w:rsidR="007A6EB8" w:rsidRDefault="001E07EA">
            <w:pPr>
              <w:pBdr>
                <w:top w:val="nil"/>
                <w:left w:val="nil"/>
                <w:bottom w:val="nil"/>
                <w:right w:val="nil"/>
                <w:between w:val="nil"/>
              </w:pBdr>
              <w:spacing w:before="2"/>
              <w:ind w:left="4"/>
              <w:rPr>
                <w:color w:val="000000"/>
              </w:rPr>
            </w:pPr>
            <w:r>
              <w:rPr>
                <w:color w:val="000000"/>
              </w:rPr>
              <w:t>53400</w:t>
            </w:r>
          </w:p>
        </w:tc>
        <w:tc>
          <w:tcPr>
            <w:tcW w:w="936" w:type="dxa"/>
          </w:tcPr>
          <w:p w14:paraId="4D35C21D" w14:textId="77777777" w:rsidR="007A6EB8" w:rsidRDefault="001E07EA">
            <w:pPr>
              <w:pBdr>
                <w:top w:val="nil"/>
                <w:left w:val="nil"/>
                <w:bottom w:val="nil"/>
                <w:right w:val="nil"/>
                <w:between w:val="nil"/>
              </w:pBdr>
              <w:spacing w:before="2"/>
              <w:ind w:left="2"/>
              <w:rPr>
                <w:color w:val="000000"/>
              </w:rPr>
            </w:pPr>
            <w:r>
              <w:rPr>
                <w:color w:val="000000"/>
              </w:rPr>
              <w:t>55500</w:t>
            </w:r>
          </w:p>
        </w:tc>
        <w:tc>
          <w:tcPr>
            <w:tcW w:w="936" w:type="dxa"/>
          </w:tcPr>
          <w:p w14:paraId="2264B598" w14:textId="77777777" w:rsidR="007A6EB8" w:rsidRDefault="001E07EA">
            <w:pPr>
              <w:pBdr>
                <w:top w:val="nil"/>
                <w:left w:val="nil"/>
                <w:bottom w:val="nil"/>
                <w:right w:val="nil"/>
                <w:between w:val="nil"/>
              </w:pBdr>
              <w:spacing w:before="2"/>
              <w:ind w:left="4"/>
              <w:rPr>
                <w:color w:val="000000"/>
              </w:rPr>
            </w:pPr>
            <w:r>
              <w:rPr>
                <w:color w:val="000000"/>
              </w:rPr>
              <w:t>64790</w:t>
            </w:r>
          </w:p>
        </w:tc>
        <w:tc>
          <w:tcPr>
            <w:tcW w:w="936" w:type="dxa"/>
          </w:tcPr>
          <w:p w14:paraId="0C9740A5" w14:textId="77777777" w:rsidR="007A6EB8" w:rsidRDefault="001E07EA">
            <w:pPr>
              <w:pBdr>
                <w:top w:val="nil"/>
                <w:left w:val="nil"/>
                <w:bottom w:val="nil"/>
                <w:right w:val="nil"/>
                <w:between w:val="nil"/>
              </w:pBdr>
              <w:spacing w:before="2"/>
              <w:ind w:left="1"/>
              <w:rPr>
                <w:color w:val="000000"/>
              </w:rPr>
            </w:pPr>
            <w:r>
              <w:rPr>
                <w:color w:val="000000"/>
              </w:rPr>
              <w:t>67882</w:t>
            </w:r>
          </w:p>
        </w:tc>
      </w:tr>
      <w:tr w:rsidR="007A6EB8" w14:paraId="204CDD55" w14:textId="77777777">
        <w:trPr>
          <w:trHeight w:val="434"/>
        </w:trPr>
        <w:tc>
          <w:tcPr>
            <w:tcW w:w="929" w:type="dxa"/>
          </w:tcPr>
          <w:p w14:paraId="519A226A" w14:textId="77777777" w:rsidR="007A6EB8" w:rsidRDefault="001E07EA">
            <w:pPr>
              <w:pBdr>
                <w:top w:val="nil"/>
                <w:left w:val="nil"/>
                <w:bottom w:val="nil"/>
                <w:right w:val="nil"/>
                <w:between w:val="nil"/>
              </w:pBdr>
              <w:ind w:left="4"/>
              <w:rPr>
                <w:color w:val="000000"/>
              </w:rPr>
            </w:pPr>
            <w:r>
              <w:rPr>
                <w:color w:val="000000"/>
              </w:rPr>
              <w:t>28112</w:t>
            </w:r>
          </w:p>
        </w:tc>
        <w:tc>
          <w:tcPr>
            <w:tcW w:w="934" w:type="dxa"/>
          </w:tcPr>
          <w:p w14:paraId="21272376" w14:textId="77777777" w:rsidR="007A6EB8" w:rsidRDefault="001E07EA">
            <w:pPr>
              <w:pBdr>
                <w:top w:val="nil"/>
                <w:left w:val="nil"/>
                <w:bottom w:val="nil"/>
                <w:right w:val="nil"/>
                <w:between w:val="nil"/>
              </w:pBdr>
              <w:ind w:left="4"/>
              <w:rPr>
                <w:color w:val="000000"/>
              </w:rPr>
            </w:pPr>
            <w:r>
              <w:rPr>
                <w:color w:val="000000"/>
              </w:rPr>
              <w:t>28445</w:t>
            </w:r>
          </w:p>
        </w:tc>
        <w:tc>
          <w:tcPr>
            <w:tcW w:w="939" w:type="dxa"/>
          </w:tcPr>
          <w:p w14:paraId="75882F5E" w14:textId="77777777" w:rsidR="007A6EB8" w:rsidRDefault="001E07EA">
            <w:pPr>
              <w:pBdr>
                <w:top w:val="nil"/>
                <w:left w:val="nil"/>
                <w:bottom w:val="nil"/>
                <w:right w:val="nil"/>
                <w:between w:val="nil"/>
              </w:pBdr>
              <w:ind w:left="6"/>
              <w:rPr>
                <w:color w:val="000000"/>
              </w:rPr>
            </w:pPr>
            <w:r>
              <w:rPr>
                <w:color w:val="000000"/>
              </w:rPr>
              <w:t>29847</w:t>
            </w:r>
          </w:p>
        </w:tc>
        <w:tc>
          <w:tcPr>
            <w:tcW w:w="934" w:type="dxa"/>
          </w:tcPr>
          <w:p w14:paraId="048E309F" w14:textId="77777777" w:rsidR="007A6EB8" w:rsidRDefault="001E07EA">
            <w:pPr>
              <w:pBdr>
                <w:top w:val="nil"/>
                <w:left w:val="nil"/>
                <w:bottom w:val="nil"/>
                <w:right w:val="nil"/>
                <w:between w:val="nil"/>
              </w:pBdr>
              <w:ind w:left="3"/>
              <w:rPr>
                <w:color w:val="000000"/>
              </w:rPr>
            </w:pPr>
            <w:r>
              <w:rPr>
                <w:color w:val="000000"/>
              </w:rPr>
              <w:t>31287</w:t>
            </w:r>
          </w:p>
        </w:tc>
        <w:tc>
          <w:tcPr>
            <w:tcW w:w="939" w:type="dxa"/>
          </w:tcPr>
          <w:p w14:paraId="5DEC06D2" w14:textId="77777777" w:rsidR="007A6EB8" w:rsidRDefault="001E07EA">
            <w:pPr>
              <w:pBdr>
                <w:top w:val="nil"/>
                <w:left w:val="nil"/>
                <w:bottom w:val="nil"/>
                <w:right w:val="nil"/>
                <w:between w:val="nil"/>
              </w:pBdr>
              <w:ind w:left="2"/>
              <w:rPr>
                <w:color w:val="000000"/>
              </w:rPr>
            </w:pPr>
            <w:r>
              <w:rPr>
                <w:color w:val="000000"/>
              </w:rPr>
              <w:t>37760</w:t>
            </w:r>
          </w:p>
        </w:tc>
        <w:tc>
          <w:tcPr>
            <w:tcW w:w="934" w:type="dxa"/>
          </w:tcPr>
          <w:p w14:paraId="42CE95EF" w14:textId="77777777" w:rsidR="007A6EB8" w:rsidRDefault="001E07EA">
            <w:pPr>
              <w:pBdr>
                <w:top w:val="nil"/>
                <w:left w:val="nil"/>
                <w:bottom w:val="nil"/>
                <w:right w:val="nil"/>
                <w:between w:val="nil"/>
              </w:pBdr>
              <w:ind w:left="2"/>
              <w:rPr>
                <w:color w:val="000000"/>
              </w:rPr>
            </w:pPr>
            <w:r>
              <w:rPr>
                <w:color w:val="000000"/>
              </w:rPr>
              <w:t>46260</w:t>
            </w:r>
          </w:p>
        </w:tc>
        <w:tc>
          <w:tcPr>
            <w:tcW w:w="936" w:type="dxa"/>
          </w:tcPr>
          <w:p w14:paraId="0A5ABE08" w14:textId="77777777" w:rsidR="007A6EB8" w:rsidRDefault="001E07EA">
            <w:pPr>
              <w:pBdr>
                <w:top w:val="nil"/>
                <w:left w:val="nil"/>
                <w:bottom w:val="nil"/>
                <w:right w:val="nil"/>
                <w:between w:val="nil"/>
              </w:pBdr>
              <w:ind w:left="4"/>
              <w:rPr>
                <w:color w:val="000000"/>
              </w:rPr>
            </w:pPr>
            <w:r>
              <w:rPr>
                <w:color w:val="000000"/>
              </w:rPr>
              <w:t>53420</w:t>
            </w:r>
          </w:p>
        </w:tc>
        <w:tc>
          <w:tcPr>
            <w:tcW w:w="936" w:type="dxa"/>
          </w:tcPr>
          <w:p w14:paraId="5638E1F7" w14:textId="77777777" w:rsidR="007A6EB8" w:rsidRDefault="001E07EA">
            <w:pPr>
              <w:pBdr>
                <w:top w:val="nil"/>
                <w:left w:val="nil"/>
                <w:bottom w:val="nil"/>
                <w:right w:val="nil"/>
                <w:between w:val="nil"/>
              </w:pBdr>
              <w:ind w:left="2"/>
              <w:rPr>
                <w:color w:val="000000"/>
              </w:rPr>
            </w:pPr>
            <w:r>
              <w:rPr>
                <w:color w:val="000000"/>
              </w:rPr>
              <w:t>56515</w:t>
            </w:r>
          </w:p>
        </w:tc>
        <w:tc>
          <w:tcPr>
            <w:tcW w:w="936" w:type="dxa"/>
          </w:tcPr>
          <w:p w14:paraId="5F41AF40" w14:textId="77777777" w:rsidR="007A6EB8" w:rsidRDefault="001E07EA">
            <w:pPr>
              <w:pBdr>
                <w:top w:val="nil"/>
                <w:left w:val="nil"/>
                <w:bottom w:val="nil"/>
                <w:right w:val="nil"/>
                <w:between w:val="nil"/>
              </w:pBdr>
              <w:ind w:left="4"/>
              <w:rPr>
                <w:color w:val="000000"/>
              </w:rPr>
            </w:pPr>
            <w:r>
              <w:rPr>
                <w:color w:val="000000"/>
              </w:rPr>
              <w:t>64792</w:t>
            </w:r>
          </w:p>
        </w:tc>
        <w:tc>
          <w:tcPr>
            <w:tcW w:w="936" w:type="dxa"/>
          </w:tcPr>
          <w:p w14:paraId="75ED0104" w14:textId="77777777" w:rsidR="007A6EB8" w:rsidRDefault="001E07EA">
            <w:pPr>
              <w:pBdr>
                <w:top w:val="nil"/>
                <w:left w:val="nil"/>
                <w:bottom w:val="nil"/>
                <w:right w:val="nil"/>
                <w:between w:val="nil"/>
              </w:pBdr>
              <w:ind w:left="1"/>
              <w:rPr>
                <w:color w:val="000000"/>
              </w:rPr>
            </w:pPr>
            <w:r>
              <w:rPr>
                <w:color w:val="000000"/>
              </w:rPr>
              <w:t>67911</w:t>
            </w:r>
          </w:p>
        </w:tc>
      </w:tr>
      <w:tr w:rsidR="007A6EB8" w14:paraId="0CF7ED68" w14:textId="77777777">
        <w:trPr>
          <w:trHeight w:val="431"/>
        </w:trPr>
        <w:tc>
          <w:tcPr>
            <w:tcW w:w="929" w:type="dxa"/>
          </w:tcPr>
          <w:p w14:paraId="3FD3C87E" w14:textId="77777777" w:rsidR="007A6EB8" w:rsidRDefault="001E07EA">
            <w:pPr>
              <w:pBdr>
                <w:top w:val="nil"/>
                <w:left w:val="nil"/>
                <w:bottom w:val="nil"/>
                <w:right w:val="nil"/>
                <w:between w:val="nil"/>
              </w:pBdr>
              <w:ind w:left="4"/>
              <w:rPr>
                <w:color w:val="000000"/>
              </w:rPr>
            </w:pPr>
            <w:r>
              <w:rPr>
                <w:color w:val="000000"/>
              </w:rPr>
              <w:t>28113</w:t>
            </w:r>
          </w:p>
        </w:tc>
        <w:tc>
          <w:tcPr>
            <w:tcW w:w="934" w:type="dxa"/>
          </w:tcPr>
          <w:p w14:paraId="3ABF4F9B" w14:textId="77777777" w:rsidR="007A6EB8" w:rsidRDefault="001E07EA">
            <w:pPr>
              <w:pBdr>
                <w:top w:val="nil"/>
                <w:left w:val="nil"/>
                <w:bottom w:val="nil"/>
                <w:right w:val="nil"/>
                <w:between w:val="nil"/>
              </w:pBdr>
              <w:ind w:left="4"/>
              <w:rPr>
                <w:color w:val="000000"/>
              </w:rPr>
            </w:pPr>
            <w:r>
              <w:rPr>
                <w:color w:val="000000"/>
              </w:rPr>
              <w:t>28465</w:t>
            </w:r>
          </w:p>
        </w:tc>
        <w:tc>
          <w:tcPr>
            <w:tcW w:w="939" w:type="dxa"/>
          </w:tcPr>
          <w:p w14:paraId="585DD23C" w14:textId="77777777" w:rsidR="007A6EB8" w:rsidRDefault="001E07EA">
            <w:pPr>
              <w:pBdr>
                <w:top w:val="nil"/>
                <w:left w:val="nil"/>
                <w:bottom w:val="nil"/>
                <w:right w:val="nil"/>
                <w:between w:val="nil"/>
              </w:pBdr>
              <w:ind w:left="6"/>
              <w:rPr>
                <w:color w:val="000000"/>
              </w:rPr>
            </w:pPr>
            <w:r>
              <w:rPr>
                <w:color w:val="000000"/>
              </w:rPr>
              <w:t>29870</w:t>
            </w:r>
          </w:p>
        </w:tc>
        <w:tc>
          <w:tcPr>
            <w:tcW w:w="934" w:type="dxa"/>
          </w:tcPr>
          <w:p w14:paraId="22573B57" w14:textId="77777777" w:rsidR="007A6EB8" w:rsidRDefault="001E07EA">
            <w:pPr>
              <w:pBdr>
                <w:top w:val="nil"/>
                <w:left w:val="nil"/>
                <w:bottom w:val="nil"/>
                <w:right w:val="nil"/>
                <w:between w:val="nil"/>
              </w:pBdr>
              <w:ind w:left="3"/>
              <w:rPr>
                <w:color w:val="000000"/>
              </w:rPr>
            </w:pPr>
            <w:r>
              <w:rPr>
                <w:color w:val="000000"/>
              </w:rPr>
              <w:t>31288</w:t>
            </w:r>
          </w:p>
        </w:tc>
        <w:tc>
          <w:tcPr>
            <w:tcW w:w="939" w:type="dxa"/>
          </w:tcPr>
          <w:p w14:paraId="078C2F88" w14:textId="77777777" w:rsidR="007A6EB8" w:rsidRDefault="001E07EA">
            <w:pPr>
              <w:pBdr>
                <w:top w:val="nil"/>
                <w:left w:val="nil"/>
                <w:bottom w:val="nil"/>
                <w:right w:val="nil"/>
                <w:between w:val="nil"/>
              </w:pBdr>
              <w:ind w:left="2"/>
              <w:rPr>
                <w:color w:val="000000"/>
              </w:rPr>
            </w:pPr>
            <w:r>
              <w:rPr>
                <w:color w:val="000000"/>
              </w:rPr>
              <w:t>37761</w:t>
            </w:r>
          </w:p>
        </w:tc>
        <w:tc>
          <w:tcPr>
            <w:tcW w:w="934" w:type="dxa"/>
          </w:tcPr>
          <w:p w14:paraId="28082D5B" w14:textId="77777777" w:rsidR="007A6EB8" w:rsidRDefault="001E07EA">
            <w:pPr>
              <w:pBdr>
                <w:top w:val="nil"/>
                <w:left w:val="nil"/>
                <w:bottom w:val="nil"/>
                <w:right w:val="nil"/>
                <w:between w:val="nil"/>
              </w:pBdr>
              <w:ind w:left="2"/>
              <w:rPr>
                <w:color w:val="000000"/>
              </w:rPr>
            </w:pPr>
            <w:r>
              <w:rPr>
                <w:color w:val="000000"/>
              </w:rPr>
              <w:t>46270</w:t>
            </w:r>
          </w:p>
        </w:tc>
        <w:tc>
          <w:tcPr>
            <w:tcW w:w="936" w:type="dxa"/>
          </w:tcPr>
          <w:p w14:paraId="5CC0B155" w14:textId="77777777" w:rsidR="007A6EB8" w:rsidRDefault="001E07EA">
            <w:pPr>
              <w:pBdr>
                <w:top w:val="nil"/>
                <w:left w:val="nil"/>
                <w:bottom w:val="nil"/>
                <w:right w:val="nil"/>
                <w:between w:val="nil"/>
              </w:pBdr>
              <w:ind w:left="4"/>
              <w:rPr>
                <w:color w:val="000000"/>
              </w:rPr>
            </w:pPr>
            <w:r>
              <w:rPr>
                <w:color w:val="000000"/>
              </w:rPr>
              <w:t>54300</w:t>
            </w:r>
          </w:p>
        </w:tc>
        <w:tc>
          <w:tcPr>
            <w:tcW w:w="936" w:type="dxa"/>
          </w:tcPr>
          <w:p w14:paraId="675FE956" w14:textId="77777777" w:rsidR="007A6EB8" w:rsidRDefault="001E07EA">
            <w:pPr>
              <w:pBdr>
                <w:top w:val="nil"/>
                <w:left w:val="nil"/>
                <w:bottom w:val="nil"/>
                <w:right w:val="nil"/>
                <w:between w:val="nil"/>
              </w:pBdr>
              <w:ind w:left="2"/>
              <w:rPr>
                <w:color w:val="000000"/>
              </w:rPr>
            </w:pPr>
            <w:r>
              <w:rPr>
                <w:color w:val="000000"/>
              </w:rPr>
              <w:t>56740</w:t>
            </w:r>
          </w:p>
        </w:tc>
        <w:tc>
          <w:tcPr>
            <w:tcW w:w="936" w:type="dxa"/>
          </w:tcPr>
          <w:p w14:paraId="658771D0" w14:textId="77777777" w:rsidR="007A6EB8" w:rsidRDefault="001E07EA">
            <w:pPr>
              <w:pBdr>
                <w:top w:val="nil"/>
                <w:left w:val="nil"/>
                <w:bottom w:val="nil"/>
                <w:right w:val="nil"/>
                <w:between w:val="nil"/>
              </w:pBdr>
              <w:ind w:left="4"/>
              <w:rPr>
                <w:color w:val="000000"/>
              </w:rPr>
            </w:pPr>
            <w:r>
              <w:rPr>
                <w:color w:val="000000"/>
              </w:rPr>
              <w:t>64835</w:t>
            </w:r>
          </w:p>
        </w:tc>
        <w:tc>
          <w:tcPr>
            <w:tcW w:w="936" w:type="dxa"/>
          </w:tcPr>
          <w:p w14:paraId="18263625" w14:textId="77777777" w:rsidR="007A6EB8" w:rsidRDefault="001E07EA">
            <w:pPr>
              <w:pBdr>
                <w:top w:val="nil"/>
                <w:left w:val="nil"/>
                <w:bottom w:val="nil"/>
                <w:right w:val="nil"/>
                <w:between w:val="nil"/>
              </w:pBdr>
              <w:ind w:left="1"/>
              <w:rPr>
                <w:color w:val="000000"/>
              </w:rPr>
            </w:pPr>
            <w:r>
              <w:rPr>
                <w:color w:val="000000"/>
              </w:rPr>
              <w:t>67912</w:t>
            </w:r>
          </w:p>
        </w:tc>
      </w:tr>
      <w:tr w:rsidR="007A6EB8" w14:paraId="5B11C783" w14:textId="77777777">
        <w:trPr>
          <w:trHeight w:val="434"/>
        </w:trPr>
        <w:tc>
          <w:tcPr>
            <w:tcW w:w="929" w:type="dxa"/>
          </w:tcPr>
          <w:p w14:paraId="1E5B5898" w14:textId="77777777" w:rsidR="007A6EB8" w:rsidRDefault="001E07EA">
            <w:pPr>
              <w:pBdr>
                <w:top w:val="nil"/>
                <w:left w:val="nil"/>
                <w:bottom w:val="nil"/>
                <w:right w:val="nil"/>
                <w:between w:val="nil"/>
              </w:pBdr>
              <w:ind w:left="4"/>
              <w:rPr>
                <w:color w:val="000000"/>
              </w:rPr>
            </w:pPr>
            <w:r>
              <w:rPr>
                <w:color w:val="000000"/>
              </w:rPr>
              <w:t>28114</w:t>
            </w:r>
          </w:p>
        </w:tc>
        <w:tc>
          <w:tcPr>
            <w:tcW w:w="934" w:type="dxa"/>
          </w:tcPr>
          <w:p w14:paraId="31628055" w14:textId="77777777" w:rsidR="007A6EB8" w:rsidRDefault="001E07EA">
            <w:pPr>
              <w:pBdr>
                <w:top w:val="nil"/>
                <w:left w:val="nil"/>
                <w:bottom w:val="nil"/>
                <w:right w:val="nil"/>
                <w:between w:val="nil"/>
              </w:pBdr>
              <w:ind w:left="4"/>
              <w:rPr>
                <w:color w:val="000000"/>
              </w:rPr>
            </w:pPr>
            <w:r>
              <w:rPr>
                <w:color w:val="000000"/>
              </w:rPr>
              <w:t>28505</w:t>
            </w:r>
          </w:p>
        </w:tc>
        <w:tc>
          <w:tcPr>
            <w:tcW w:w="939" w:type="dxa"/>
          </w:tcPr>
          <w:p w14:paraId="2AE210CD" w14:textId="77777777" w:rsidR="007A6EB8" w:rsidRDefault="001E07EA">
            <w:pPr>
              <w:pBdr>
                <w:top w:val="nil"/>
                <w:left w:val="nil"/>
                <w:bottom w:val="nil"/>
                <w:right w:val="nil"/>
                <w:between w:val="nil"/>
              </w:pBdr>
              <w:ind w:left="6"/>
              <w:rPr>
                <w:color w:val="000000"/>
              </w:rPr>
            </w:pPr>
            <w:r>
              <w:rPr>
                <w:color w:val="000000"/>
              </w:rPr>
              <w:t>29871</w:t>
            </w:r>
          </w:p>
        </w:tc>
        <w:tc>
          <w:tcPr>
            <w:tcW w:w="934" w:type="dxa"/>
          </w:tcPr>
          <w:p w14:paraId="3DAB4CBC" w14:textId="77777777" w:rsidR="007A6EB8" w:rsidRDefault="001E07EA">
            <w:pPr>
              <w:pBdr>
                <w:top w:val="nil"/>
                <w:left w:val="nil"/>
                <w:bottom w:val="nil"/>
                <w:right w:val="nil"/>
                <w:between w:val="nil"/>
              </w:pBdr>
              <w:ind w:left="3"/>
              <w:rPr>
                <w:color w:val="000000"/>
              </w:rPr>
            </w:pPr>
            <w:r>
              <w:rPr>
                <w:color w:val="000000"/>
              </w:rPr>
              <w:t>31295</w:t>
            </w:r>
          </w:p>
        </w:tc>
        <w:tc>
          <w:tcPr>
            <w:tcW w:w="939" w:type="dxa"/>
          </w:tcPr>
          <w:p w14:paraId="6FAB8DFA" w14:textId="77777777" w:rsidR="007A6EB8" w:rsidRDefault="001E07EA">
            <w:pPr>
              <w:pBdr>
                <w:top w:val="nil"/>
                <w:left w:val="nil"/>
                <w:bottom w:val="nil"/>
                <w:right w:val="nil"/>
                <w:between w:val="nil"/>
              </w:pBdr>
              <w:ind w:left="2"/>
              <w:rPr>
                <w:color w:val="000000"/>
              </w:rPr>
            </w:pPr>
            <w:r>
              <w:rPr>
                <w:color w:val="000000"/>
              </w:rPr>
              <w:t>37780</w:t>
            </w:r>
          </w:p>
        </w:tc>
        <w:tc>
          <w:tcPr>
            <w:tcW w:w="934" w:type="dxa"/>
          </w:tcPr>
          <w:p w14:paraId="2372AD2D" w14:textId="77777777" w:rsidR="007A6EB8" w:rsidRDefault="001E07EA">
            <w:pPr>
              <w:pBdr>
                <w:top w:val="nil"/>
                <w:left w:val="nil"/>
                <w:bottom w:val="nil"/>
                <w:right w:val="nil"/>
                <w:between w:val="nil"/>
              </w:pBdr>
              <w:ind w:left="2"/>
              <w:rPr>
                <w:color w:val="000000"/>
              </w:rPr>
            </w:pPr>
            <w:r>
              <w:rPr>
                <w:color w:val="000000"/>
              </w:rPr>
              <w:t>46275</w:t>
            </w:r>
          </w:p>
        </w:tc>
        <w:tc>
          <w:tcPr>
            <w:tcW w:w="936" w:type="dxa"/>
          </w:tcPr>
          <w:p w14:paraId="016A6CD8" w14:textId="77777777" w:rsidR="007A6EB8" w:rsidRDefault="001E07EA">
            <w:pPr>
              <w:pBdr>
                <w:top w:val="nil"/>
                <w:left w:val="nil"/>
                <w:bottom w:val="nil"/>
                <w:right w:val="nil"/>
                <w:between w:val="nil"/>
              </w:pBdr>
              <w:ind w:left="4"/>
              <w:rPr>
                <w:color w:val="000000"/>
              </w:rPr>
            </w:pPr>
            <w:r>
              <w:rPr>
                <w:color w:val="000000"/>
              </w:rPr>
              <w:t>54304</w:t>
            </w:r>
          </w:p>
        </w:tc>
        <w:tc>
          <w:tcPr>
            <w:tcW w:w="936" w:type="dxa"/>
          </w:tcPr>
          <w:p w14:paraId="6ADE579C" w14:textId="77777777" w:rsidR="007A6EB8" w:rsidRDefault="001E07EA">
            <w:pPr>
              <w:pBdr>
                <w:top w:val="nil"/>
                <w:left w:val="nil"/>
                <w:bottom w:val="nil"/>
                <w:right w:val="nil"/>
                <w:between w:val="nil"/>
              </w:pBdr>
              <w:ind w:left="2"/>
              <w:rPr>
                <w:color w:val="000000"/>
              </w:rPr>
            </w:pPr>
            <w:r>
              <w:rPr>
                <w:color w:val="000000"/>
              </w:rPr>
              <w:t>56800</w:t>
            </w:r>
          </w:p>
        </w:tc>
        <w:tc>
          <w:tcPr>
            <w:tcW w:w="936" w:type="dxa"/>
          </w:tcPr>
          <w:p w14:paraId="6ED3DDE7" w14:textId="77777777" w:rsidR="007A6EB8" w:rsidRDefault="001E07EA">
            <w:pPr>
              <w:pBdr>
                <w:top w:val="nil"/>
                <w:left w:val="nil"/>
                <w:bottom w:val="nil"/>
                <w:right w:val="nil"/>
                <w:between w:val="nil"/>
              </w:pBdr>
              <w:ind w:left="4"/>
              <w:rPr>
                <w:color w:val="000000"/>
              </w:rPr>
            </w:pPr>
            <w:r>
              <w:rPr>
                <w:color w:val="000000"/>
              </w:rPr>
              <w:t>64836</w:t>
            </w:r>
          </w:p>
        </w:tc>
        <w:tc>
          <w:tcPr>
            <w:tcW w:w="936" w:type="dxa"/>
          </w:tcPr>
          <w:p w14:paraId="50F4D164" w14:textId="77777777" w:rsidR="007A6EB8" w:rsidRDefault="001E07EA">
            <w:pPr>
              <w:pBdr>
                <w:top w:val="nil"/>
                <w:left w:val="nil"/>
                <w:bottom w:val="nil"/>
                <w:right w:val="nil"/>
                <w:between w:val="nil"/>
              </w:pBdr>
              <w:ind w:left="1"/>
              <w:rPr>
                <w:color w:val="000000"/>
              </w:rPr>
            </w:pPr>
            <w:r>
              <w:rPr>
                <w:color w:val="000000"/>
              </w:rPr>
              <w:t>67914</w:t>
            </w:r>
          </w:p>
        </w:tc>
      </w:tr>
      <w:tr w:rsidR="007A6EB8" w14:paraId="3E6E75F8" w14:textId="77777777">
        <w:trPr>
          <w:trHeight w:val="431"/>
        </w:trPr>
        <w:tc>
          <w:tcPr>
            <w:tcW w:w="929" w:type="dxa"/>
          </w:tcPr>
          <w:p w14:paraId="541FD2CB" w14:textId="77777777" w:rsidR="007A6EB8" w:rsidRDefault="001E07EA">
            <w:pPr>
              <w:pBdr>
                <w:top w:val="nil"/>
                <w:left w:val="nil"/>
                <w:bottom w:val="nil"/>
                <w:right w:val="nil"/>
                <w:between w:val="nil"/>
              </w:pBdr>
              <w:ind w:left="4"/>
              <w:rPr>
                <w:color w:val="000000"/>
              </w:rPr>
            </w:pPr>
            <w:r>
              <w:rPr>
                <w:color w:val="000000"/>
              </w:rPr>
              <w:t>28116</w:t>
            </w:r>
          </w:p>
        </w:tc>
        <w:tc>
          <w:tcPr>
            <w:tcW w:w="934" w:type="dxa"/>
          </w:tcPr>
          <w:p w14:paraId="63E6864B" w14:textId="77777777" w:rsidR="007A6EB8" w:rsidRDefault="001E07EA">
            <w:pPr>
              <w:pBdr>
                <w:top w:val="nil"/>
                <w:left w:val="nil"/>
                <w:bottom w:val="nil"/>
                <w:right w:val="nil"/>
                <w:between w:val="nil"/>
              </w:pBdr>
              <w:ind w:left="4"/>
              <w:rPr>
                <w:color w:val="000000"/>
              </w:rPr>
            </w:pPr>
            <w:r>
              <w:rPr>
                <w:color w:val="000000"/>
              </w:rPr>
              <w:t>28525</w:t>
            </w:r>
          </w:p>
        </w:tc>
        <w:tc>
          <w:tcPr>
            <w:tcW w:w="939" w:type="dxa"/>
          </w:tcPr>
          <w:p w14:paraId="1DBACF34" w14:textId="77777777" w:rsidR="007A6EB8" w:rsidRDefault="001E07EA">
            <w:pPr>
              <w:pBdr>
                <w:top w:val="nil"/>
                <w:left w:val="nil"/>
                <w:bottom w:val="nil"/>
                <w:right w:val="nil"/>
                <w:between w:val="nil"/>
              </w:pBdr>
              <w:ind w:left="6"/>
              <w:rPr>
                <w:color w:val="000000"/>
              </w:rPr>
            </w:pPr>
            <w:r>
              <w:rPr>
                <w:color w:val="000000"/>
              </w:rPr>
              <w:t>29873</w:t>
            </w:r>
          </w:p>
        </w:tc>
        <w:tc>
          <w:tcPr>
            <w:tcW w:w="934" w:type="dxa"/>
          </w:tcPr>
          <w:p w14:paraId="22ABBD35" w14:textId="77777777" w:rsidR="007A6EB8" w:rsidRDefault="001E07EA">
            <w:pPr>
              <w:pBdr>
                <w:top w:val="nil"/>
                <w:left w:val="nil"/>
                <w:bottom w:val="nil"/>
                <w:right w:val="nil"/>
                <w:between w:val="nil"/>
              </w:pBdr>
              <w:ind w:left="3"/>
              <w:rPr>
                <w:color w:val="000000"/>
              </w:rPr>
            </w:pPr>
            <w:r>
              <w:rPr>
                <w:color w:val="000000"/>
              </w:rPr>
              <w:t>31296</w:t>
            </w:r>
          </w:p>
        </w:tc>
        <w:tc>
          <w:tcPr>
            <w:tcW w:w="939" w:type="dxa"/>
          </w:tcPr>
          <w:p w14:paraId="31866063" w14:textId="77777777" w:rsidR="007A6EB8" w:rsidRDefault="001E07EA">
            <w:pPr>
              <w:pBdr>
                <w:top w:val="nil"/>
                <w:left w:val="nil"/>
                <w:bottom w:val="nil"/>
                <w:right w:val="nil"/>
                <w:between w:val="nil"/>
              </w:pBdr>
              <w:ind w:left="2"/>
              <w:rPr>
                <w:color w:val="000000"/>
              </w:rPr>
            </w:pPr>
            <w:r>
              <w:rPr>
                <w:color w:val="000000"/>
              </w:rPr>
              <w:t>37785</w:t>
            </w:r>
          </w:p>
        </w:tc>
        <w:tc>
          <w:tcPr>
            <w:tcW w:w="934" w:type="dxa"/>
          </w:tcPr>
          <w:p w14:paraId="0B2C9068" w14:textId="77777777" w:rsidR="007A6EB8" w:rsidRDefault="001E07EA">
            <w:pPr>
              <w:pBdr>
                <w:top w:val="nil"/>
                <w:left w:val="nil"/>
                <w:bottom w:val="nil"/>
                <w:right w:val="nil"/>
                <w:between w:val="nil"/>
              </w:pBdr>
              <w:ind w:left="2"/>
              <w:rPr>
                <w:color w:val="000000"/>
              </w:rPr>
            </w:pPr>
            <w:r>
              <w:rPr>
                <w:color w:val="000000"/>
              </w:rPr>
              <w:t>46700</w:t>
            </w:r>
          </w:p>
        </w:tc>
        <w:tc>
          <w:tcPr>
            <w:tcW w:w="936" w:type="dxa"/>
          </w:tcPr>
          <w:p w14:paraId="47ACA279" w14:textId="77777777" w:rsidR="007A6EB8" w:rsidRDefault="001E07EA">
            <w:pPr>
              <w:pBdr>
                <w:top w:val="nil"/>
                <w:left w:val="nil"/>
                <w:bottom w:val="nil"/>
                <w:right w:val="nil"/>
                <w:between w:val="nil"/>
              </w:pBdr>
              <w:ind w:left="4"/>
              <w:rPr>
                <w:color w:val="000000"/>
              </w:rPr>
            </w:pPr>
            <w:r>
              <w:rPr>
                <w:color w:val="000000"/>
              </w:rPr>
              <w:t>54308</w:t>
            </w:r>
          </w:p>
        </w:tc>
        <w:tc>
          <w:tcPr>
            <w:tcW w:w="936" w:type="dxa"/>
          </w:tcPr>
          <w:p w14:paraId="44E1DABE" w14:textId="77777777" w:rsidR="007A6EB8" w:rsidRDefault="001E07EA">
            <w:pPr>
              <w:pBdr>
                <w:top w:val="nil"/>
                <w:left w:val="nil"/>
                <w:bottom w:val="nil"/>
                <w:right w:val="nil"/>
                <w:between w:val="nil"/>
              </w:pBdr>
              <w:ind w:left="2"/>
              <w:rPr>
                <w:color w:val="000000"/>
              </w:rPr>
            </w:pPr>
            <w:r>
              <w:rPr>
                <w:color w:val="000000"/>
              </w:rPr>
              <w:t>57220</w:t>
            </w:r>
          </w:p>
        </w:tc>
        <w:tc>
          <w:tcPr>
            <w:tcW w:w="936" w:type="dxa"/>
          </w:tcPr>
          <w:p w14:paraId="27917C3F" w14:textId="77777777" w:rsidR="007A6EB8" w:rsidRDefault="001E07EA">
            <w:pPr>
              <w:pBdr>
                <w:top w:val="nil"/>
                <w:left w:val="nil"/>
                <w:bottom w:val="nil"/>
                <w:right w:val="nil"/>
                <w:between w:val="nil"/>
              </w:pBdr>
              <w:ind w:left="4"/>
              <w:rPr>
                <w:color w:val="000000"/>
              </w:rPr>
            </w:pPr>
            <w:r>
              <w:rPr>
                <w:color w:val="000000"/>
              </w:rPr>
              <w:t>64861</w:t>
            </w:r>
          </w:p>
        </w:tc>
        <w:tc>
          <w:tcPr>
            <w:tcW w:w="936" w:type="dxa"/>
          </w:tcPr>
          <w:p w14:paraId="135852D5" w14:textId="77777777" w:rsidR="007A6EB8" w:rsidRDefault="001E07EA">
            <w:pPr>
              <w:pBdr>
                <w:top w:val="nil"/>
                <w:left w:val="nil"/>
                <w:bottom w:val="nil"/>
                <w:right w:val="nil"/>
                <w:between w:val="nil"/>
              </w:pBdr>
              <w:ind w:left="1"/>
              <w:rPr>
                <w:color w:val="000000"/>
              </w:rPr>
            </w:pPr>
            <w:r>
              <w:rPr>
                <w:color w:val="000000"/>
              </w:rPr>
              <w:t>67921</w:t>
            </w:r>
          </w:p>
        </w:tc>
      </w:tr>
      <w:tr w:rsidR="007A6EB8" w14:paraId="7669C265" w14:textId="77777777">
        <w:trPr>
          <w:trHeight w:val="434"/>
        </w:trPr>
        <w:tc>
          <w:tcPr>
            <w:tcW w:w="929" w:type="dxa"/>
          </w:tcPr>
          <w:p w14:paraId="2EB0749A" w14:textId="77777777" w:rsidR="007A6EB8" w:rsidRDefault="001E07EA">
            <w:pPr>
              <w:pBdr>
                <w:top w:val="nil"/>
                <w:left w:val="nil"/>
                <w:bottom w:val="nil"/>
                <w:right w:val="nil"/>
                <w:between w:val="nil"/>
              </w:pBdr>
              <w:spacing w:before="2"/>
              <w:ind w:left="4"/>
              <w:rPr>
                <w:color w:val="000000"/>
              </w:rPr>
            </w:pPr>
            <w:r>
              <w:rPr>
                <w:color w:val="000000"/>
              </w:rPr>
              <w:t>28122</w:t>
            </w:r>
          </w:p>
        </w:tc>
        <w:tc>
          <w:tcPr>
            <w:tcW w:w="934" w:type="dxa"/>
          </w:tcPr>
          <w:p w14:paraId="4275F2B0" w14:textId="77777777" w:rsidR="007A6EB8" w:rsidRDefault="001E07EA">
            <w:pPr>
              <w:pBdr>
                <w:top w:val="nil"/>
                <w:left w:val="nil"/>
                <w:bottom w:val="nil"/>
                <w:right w:val="nil"/>
                <w:between w:val="nil"/>
              </w:pBdr>
              <w:spacing w:before="2"/>
              <w:ind w:left="4"/>
              <w:rPr>
                <w:color w:val="000000"/>
              </w:rPr>
            </w:pPr>
            <w:r>
              <w:rPr>
                <w:color w:val="000000"/>
              </w:rPr>
              <w:t>28531</w:t>
            </w:r>
          </w:p>
        </w:tc>
        <w:tc>
          <w:tcPr>
            <w:tcW w:w="939" w:type="dxa"/>
          </w:tcPr>
          <w:p w14:paraId="41EC335D" w14:textId="77777777" w:rsidR="007A6EB8" w:rsidRDefault="001E07EA">
            <w:pPr>
              <w:pBdr>
                <w:top w:val="nil"/>
                <w:left w:val="nil"/>
                <w:bottom w:val="nil"/>
                <w:right w:val="nil"/>
                <w:between w:val="nil"/>
              </w:pBdr>
              <w:spacing w:before="2"/>
              <w:ind w:left="6"/>
              <w:rPr>
                <w:color w:val="000000"/>
              </w:rPr>
            </w:pPr>
            <w:r>
              <w:rPr>
                <w:color w:val="000000"/>
              </w:rPr>
              <w:t>29874</w:t>
            </w:r>
          </w:p>
        </w:tc>
        <w:tc>
          <w:tcPr>
            <w:tcW w:w="934" w:type="dxa"/>
          </w:tcPr>
          <w:p w14:paraId="1D7B4011" w14:textId="77777777" w:rsidR="007A6EB8" w:rsidRDefault="001E07EA">
            <w:pPr>
              <w:pBdr>
                <w:top w:val="nil"/>
                <w:left w:val="nil"/>
                <w:bottom w:val="nil"/>
                <w:right w:val="nil"/>
                <w:between w:val="nil"/>
              </w:pBdr>
              <w:spacing w:before="2"/>
              <w:ind w:left="3"/>
              <w:rPr>
                <w:color w:val="000000"/>
              </w:rPr>
            </w:pPr>
            <w:r>
              <w:rPr>
                <w:color w:val="000000"/>
              </w:rPr>
              <w:t>31297</w:t>
            </w:r>
          </w:p>
        </w:tc>
        <w:tc>
          <w:tcPr>
            <w:tcW w:w="939" w:type="dxa"/>
          </w:tcPr>
          <w:p w14:paraId="1C559861" w14:textId="77777777" w:rsidR="007A6EB8" w:rsidRDefault="001E07EA">
            <w:pPr>
              <w:pBdr>
                <w:top w:val="nil"/>
                <w:left w:val="nil"/>
                <w:bottom w:val="nil"/>
                <w:right w:val="nil"/>
                <w:between w:val="nil"/>
              </w:pBdr>
              <w:spacing w:before="2"/>
              <w:ind w:left="2"/>
              <w:rPr>
                <w:color w:val="000000"/>
              </w:rPr>
            </w:pPr>
            <w:r>
              <w:rPr>
                <w:color w:val="000000"/>
              </w:rPr>
              <w:t>37790</w:t>
            </w:r>
          </w:p>
        </w:tc>
        <w:tc>
          <w:tcPr>
            <w:tcW w:w="934" w:type="dxa"/>
          </w:tcPr>
          <w:p w14:paraId="1AC390AA" w14:textId="77777777" w:rsidR="007A6EB8" w:rsidRDefault="001E07EA">
            <w:pPr>
              <w:pBdr>
                <w:top w:val="nil"/>
                <w:left w:val="nil"/>
                <w:bottom w:val="nil"/>
                <w:right w:val="nil"/>
                <w:between w:val="nil"/>
              </w:pBdr>
              <w:spacing w:before="2"/>
              <w:ind w:left="2"/>
              <w:rPr>
                <w:color w:val="000000"/>
              </w:rPr>
            </w:pPr>
            <w:r>
              <w:rPr>
                <w:color w:val="000000"/>
              </w:rPr>
              <w:t>46750</w:t>
            </w:r>
          </w:p>
        </w:tc>
        <w:tc>
          <w:tcPr>
            <w:tcW w:w="936" w:type="dxa"/>
          </w:tcPr>
          <w:p w14:paraId="5B9191EA" w14:textId="77777777" w:rsidR="007A6EB8" w:rsidRDefault="001E07EA">
            <w:pPr>
              <w:pBdr>
                <w:top w:val="nil"/>
                <w:left w:val="nil"/>
                <w:bottom w:val="nil"/>
                <w:right w:val="nil"/>
                <w:between w:val="nil"/>
              </w:pBdr>
              <w:spacing w:before="2"/>
              <w:ind w:left="4"/>
              <w:rPr>
                <w:color w:val="000000"/>
              </w:rPr>
            </w:pPr>
            <w:r>
              <w:rPr>
                <w:color w:val="000000"/>
              </w:rPr>
              <w:t>54312</w:t>
            </w:r>
          </w:p>
        </w:tc>
        <w:tc>
          <w:tcPr>
            <w:tcW w:w="936" w:type="dxa"/>
          </w:tcPr>
          <w:p w14:paraId="7A9794C6" w14:textId="77777777" w:rsidR="007A6EB8" w:rsidRDefault="001E07EA">
            <w:pPr>
              <w:pBdr>
                <w:top w:val="nil"/>
                <w:left w:val="nil"/>
                <w:bottom w:val="nil"/>
                <w:right w:val="nil"/>
                <w:between w:val="nil"/>
              </w:pBdr>
              <w:spacing w:before="2"/>
              <w:ind w:left="2"/>
              <w:rPr>
                <w:color w:val="000000"/>
              </w:rPr>
            </w:pPr>
            <w:r>
              <w:rPr>
                <w:color w:val="000000"/>
              </w:rPr>
              <w:t>57230</w:t>
            </w:r>
          </w:p>
        </w:tc>
        <w:tc>
          <w:tcPr>
            <w:tcW w:w="936" w:type="dxa"/>
          </w:tcPr>
          <w:p w14:paraId="243356CF" w14:textId="77777777" w:rsidR="007A6EB8" w:rsidRDefault="001E07EA">
            <w:pPr>
              <w:pBdr>
                <w:top w:val="nil"/>
                <w:left w:val="nil"/>
                <w:bottom w:val="nil"/>
                <w:right w:val="nil"/>
                <w:between w:val="nil"/>
              </w:pBdr>
              <w:spacing w:before="2"/>
              <w:ind w:left="4"/>
              <w:rPr>
                <w:color w:val="000000"/>
              </w:rPr>
            </w:pPr>
            <w:r>
              <w:rPr>
                <w:color w:val="000000"/>
              </w:rPr>
              <w:t>64862</w:t>
            </w:r>
          </w:p>
        </w:tc>
        <w:tc>
          <w:tcPr>
            <w:tcW w:w="936" w:type="dxa"/>
          </w:tcPr>
          <w:p w14:paraId="609605CF" w14:textId="77777777" w:rsidR="007A6EB8" w:rsidRDefault="001E07EA">
            <w:pPr>
              <w:pBdr>
                <w:top w:val="nil"/>
                <w:left w:val="nil"/>
                <w:bottom w:val="nil"/>
                <w:right w:val="nil"/>
                <w:between w:val="nil"/>
              </w:pBdr>
              <w:spacing w:before="2"/>
              <w:ind w:left="1"/>
              <w:rPr>
                <w:color w:val="000000"/>
              </w:rPr>
            </w:pPr>
            <w:r>
              <w:rPr>
                <w:color w:val="000000"/>
              </w:rPr>
              <w:t>67961</w:t>
            </w:r>
          </w:p>
        </w:tc>
      </w:tr>
      <w:tr w:rsidR="007A6EB8" w14:paraId="3BC20228" w14:textId="77777777">
        <w:trPr>
          <w:trHeight w:val="433"/>
        </w:trPr>
        <w:tc>
          <w:tcPr>
            <w:tcW w:w="929" w:type="dxa"/>
          </w:tcPr>
          <w:p w14:paraId="5253819E" w14:textId="77777777" w:rsidR="007A6EB8" w:rsidRDefault="001E07EA">
            <w:pPr>
              <w:pBdr>
                <w:top w:val="nil"/>
                <w:left w:val="nil"/>
                <w:bottom w:val="nil"/>
                <w:right w:val="nil"/>
                <w:between w:val="nil"/>
              </w:pBdr>
              <w:ind w:left="4"/>
              <w:rPr>
                <w:color w:val="000000"/>
              </w:rPr>
            </w:pPr>
            <w:r>
              <w:rPr>
                <w:color w:val="000000"/>
              </w:rPr>
              <w:t>28126</w:t>
            </w:r>
          </w:p>
        </w:tc>
        <w:tc>
          <w:tcPr>
            <w:tcW w:w="934" w:type="dxa"/>
          </w:tcPr>
          <w:p w14:paraId="68A07E03" w14:textId="77777777" w:rsidR="007A6EB8" w:rsidRDefault="001E07EA">
            <w:pPr>
              <w:pBdr>
                <w:top w:val="nil"/>
                <w:left w:val="nil"/>
                <w:bottom w:val="nil"/>
                <w:right w:val="nil"/>
                <w:between w:val="nil"/>
              </w:pBdr>
              <w:ind w:left="4"/>
              <w:rPr>
                <w:color w:val="000000"/>
              </w:rPr>
            </w:pPr>
            <w:r>
              <w:rPr>
                <w:color w:val="000000"/>
              </w:rPr>
              <w:t>28576</w:t>
            </w:r>
          </w:p>
        </w:tc>
        <w:tc>
          <w:tcPr>
            <w:tcW w:w="939" w:type="dxa"/>
          </w:tcPr>
          <w:p w14:paraId="700F1D57" w14:textId="77777777" w:rsidR="007A6EB8" w:rsidRDefault="001E07EA">
            <w:pPr>
              <w:pBdr>
                <w:top w:val="nil"/>
                <w:left w:val="nil"/>
                <w:bottom w:val="nil"/>
                <w:right w:val="nil"/>
                <w:between w:val="nil"/>
              </w:pBdr>
              <w:ind w:left="6"/>
              <w:rPr>
                <w:color w:val="000000"/>
              </w:rPr>
            </w:pPr>
            <w:r>
              <w:rPr>
                <w:color w:val="000000"/>
              </w:rPr>
              <w:t>29882</w:t>
            </w:r>
          </w:p>
        </w:tc>
        <w:tc>
          <w:tcPr>
            <w:tcW w:w="934" w:type="dxa"/>
          </w:tcPr>
          <w:p w14:paraId="0EE59429" w14:textId="77777777" w:rsidR="007A6EB8" w:rsidRDefault="001E07EA">
            <w:pPr>
              <w:pBdr>
                <w:top w:val="nil"/>
                <w:left w:val="nil"/>
                <w:bottom w:val="nil"/>
                <w:right w:val="nil"/>
                <w:between w:val="nil"/>
              </w:pBdr>
              <w:ind w:left="3"/>
              <w:rPr>
                <w:color w:val="000000"/>
              </w:rPr>
            </w:pPr>
            <w:r>
              <w:rPr>
                <w:color w:val="000000"/>
              </w:rPr>
              <w:t>31531</w:t>
            </w:r>
          </w:p>
        </w:tc>
        <w:tc>
          <w:tcPr>
            <w:tcW w:w="939" w:type="dxa"/>
          </w:tcPr>
          <w:p w14:paraId="18719E9F" w14:textId="77777777" w:rsidR="007A6EB8" w:rsidRDefault="001E07EA">
            <w:pPr>
              <w:pBdr>
                <w:top w:val="nil"/>
                <w:left w:val="nil"/>
                <w:bottom w:val="nil"/>
                <w:right w:val="nil"/>
                <w:between w:val="nil"/>
              </w:pBdr>
              <w:ind w:left="2"/>
              <w:rPr>
                <w:color w:val="000000"/>
              </w:rPr>
            </w:pPr>
            <w:r>
              <w:rPr>
                <w:color w:val="000000"/>
              </w:rPr>
              <w:t>38550</w:t>
            </w:r>
          </w:p>
        </w:tc>
        <w:tc>
          <w:tcPr>
            <w:tcW w:w="934" w:type="dxa"/>
          </w:tcPr>
          <w:p w14:paraId="59DEF64D" w14:textId="77777777" w:rsidR="007A6EB8" w:rsidRDefault="001E07EA">
            <w:pPr>
              <w:pBdr>
                <w:top w:val="nil"/>
                <w:left w:val="nil"/>
                <w:bottom w:val="nil"/>
                <w:right w:val="nil"/>
                <w:between w:val="nil"/>
              </w:pBdr>
              <w:ind w:left="2"/>
              <w:rPr>
                <w:color w:val="000000"/>
              </w:rPr>
            </w:pPr>
            <w:r>
              <w:rPr>
                <w:color w:val="000000"/>
              </w:rPr>
              <w:t>46753</w:t>
            </w:r>
          </w:p>
        </w:tc>
        <w:tc>
          <w:tcPr>
            <w:tcW w:w="936" w:type="dxa"/>
          </w:tcPr>
          <w:p w14:paraId="599BDF2F" w14:textId="77777777" w:rsidR="007A6EB8" w:rsidRDefault="001E07EA">
            <w:pPr>
              <w:pBdr>
                <w:top w:val="nil"/>
                <w:left w:val="nil"/>
                <w:bottom w:val="nil"/>
                <w:right w:val="nil"/>
                <w:between w:val="nil"/>
              </w:pBdr>
              <w:ind w:left="4"/>
              <w:rPr>
                <w:color w:val="000000"/>
              </w:rPr>
            </w:pPr>
            <w:r>
              <w:rPr>
                <w:color w:val="000000"/>
              </w:rPr>
              <w:t>54316</w:t>
            </w:r>
          </w:p>
        </w:tc>
        <w:tc>
          <w:tcPr>
            <w:tcW w:w="936" w:type="dxa"/>
          </w:tcPr>
          <w:p w14:paraId="4BCDE78A" w14:textId="77777777" w:rsidR="007A6EB8" w:rsidRDefault="001E07EA">
            <w:pPr>
              <w:pBdr>
                <w:top w:val="nil"/>
                <w:left w:val="nil"/>
                <w:bottom w:val="nil"/>
                <w:right w:val="nil"/>
                <w:between w:val="nil"/>
              </w:pBdr>
              <w:ind w:left="2"/>
              <w:rPr>
                <w:color w:val="000000"/>
              </w:rPr>
            </w:pPr>
            <w:r>
              <w:rPr>
                <w:color w:val="000000"/>
              </w:rPr>
              <w:t>57268</w:t>
            </w:r>
          </w:p>
        </w:tc>
        <w:tc>
          <w:tcPr>
            <w:tcW w:w="936" w:type="dxa"/>
          </w:tcPr>
          <w:p w14:paraId="35386E54" w14:textId="77777777" w:rsidR="007A6EB8" w:rsidRDefault="001E07EA">
            <w:pPr>
              <w:pBdr>
                <w:top w:val="nil"/>
                <w:left w:val="nil"/>
                <w:bottom w:val="nil"/>
                <w:right w:val="nil"/>
                <w:between w:val="nil"/>
              </w:pBdr>
              <w:ind w:left="4"/>
              <w:rPr>
                <w:color w:val="000000"/>
              </w:rPr>
            </w:pPr>
            <w:r>
              <w:rPr>
                <w:color w:val="000000"/>
              </w:rPr>
              <w:t>64864</w:t>
            </w:r>
          </w:p>
        </w:tc>
        <w:tc>
          <w:tcPr>
            <w:tcW w:w="936" w:type="dxa"/>
          </w:tcPr>
          <w:p w14:paraId="50ED5425" w14:textId="77777777" w:rsidR="007A6EB8" w:rsidRDefault="001E07EA">
            <w:pPr>
              <w:pBdr>
                <w:top w:val="nil"/>
                <w:left w:val="nil"/>
                <w:bottom w:val="nil"/>
                <w:right w:val="nil"/>
                <w:between w:val="nil"/>
              </w:pBdr>
              <w:ind w:left="1"/>
              <w:rPr>
                <w:color w:val="000000"/>
              </w:rPr>
            </w:pPr>
            <w:r>
              <w:rPr>
                <w:color w:val="000000"/>
              </w:rPr>
              <w:t>67966</w:t>
            </w:r>
          </w:p>
        </w:tc>
      </w:tr>
      <w:tr w:rsidR="007A6EB8" w14:paraId="36BA983F" w14:textId="77777777">
        <w:trPr>
          <w:trHeight w:val="431"/>
        </w:trPr>
        <w:tc>
          <w:tcPr>
            <w:tcW w:w="929" w:type="dxa"/>
          </w:tcPr>
          <w:p w14:paraId="1CD995E5" w14:textId="77777777" w:rsidR="007A6EB8" w:rsidRDefault="001E07EA">
            <w:pPr>
              <w:pBdr>
                <w:top w:val="nil"/>
                <w:left w:val="nil"/>
                <w:bottom w:val="nil"/>
                <w:right w:val="nil"/>
                <w:between w:val="nil"/>
              </w:pBdr>
              <w:ind w:left="4"/>
              <w:rPr>
                <w:color w:val="000000"/>
              </w:rPr>
            </w:pPr>
            <w:r>
              <w:rPr>
                <w:color w:val="000000"/>
              </w:rPr>
              <w:t>28130</w:t>
            </w:r>
          </w:p>
        </w:tc>
        <w:tc>
          <w:tcPr>
            <w:tcW w:w="934" w:type="dxa"/>
          </w:tcPr>
          <w:p w14:paraId="6258321A" w14:textId="77777777" w:rsidR="007A6EB8" w:rsidRDefault="001E07EA">
            <w:pPr>
              <w:pBdr>
                <w:top w:val="nil"/>
                <w:left w:val="nil"/>
                <w:bottom w:val="nil"/>
                <w:right w:val="nil"/>
                <w:between w:val="nil"/>
              </w:pBdr>
              <w:ind w:left="4"/>
              <w:rPr>
                <w:color w:val="000000"/>
              </w:rPr>
            </w:pPr>
            <w:r>
              <w:rPr>
                <w:color w:val="000000"/>
              </w:rPr>
              <w:t>28585</w:t>
            </w:r>
          </w:p>
        </w:tc>
        <w:tc>
          <w:tcPr>
            <w:tcW w:w="939" w:type="dxa"/>
          </w:tcPr>
          <w:p w14:paraId="6C870D53" w14:textId="77777777" w:rsidR="007A6EB8" w:rsidRDefault="001E07EA">
            <w:pPr>
              <w:pBdr>
                <w:top w:val="nil"/>
                <w:left w:val="nil"/>
                <w:bottom w:val="nil"/>
                <w:right w:val="nil"/>
                <w:between w:val="nil"/>
              </w:pBdr>
              <w:ind w:left="6"/>
              <w:rPr>
                <w:color w:val="000000"/>
              </w:rPr>
            </w:pPr>
            <w:r>
              <w:rPr>
                <w:color w:val="000000"/>
              </w:rPr>
              <w:t>29883</w:t>
            </w:r>
          </w:p>
        </w:tc>
        <w:tc>
          <w:tcPr>
            <w:tcW w:w="934" w:type="dxa"/>
          </w:tcPr>
          <w:p w14:paraId="141708FD" w14:textId="77777777" w:rsidR="007A6EB8" w:rsidRDefault="001E07EA">
            <w:pPr>
              <w:pBdr>
                <w:top w:val="nil"/>
                <w:left w:val="nil"/>
                <w:bottom w:val="nil"/>
                <w:right w:val="nil"/>
                <w:between w:val="nil"/>
              </w:pBdr>
              <w:ind w:left="3"/>
              <w:rPr>
                <w:color w:val="000000"/>
              </w:rPr>
            </w:pPr>
            <w:r>
              <w:rPr>
                <w:color w:val="000000"/>
              </w:rPr>
              <w:t>31536</w:t>
            </w:r>
          </w:p>
        </w:tc>
        <w:tc>
          <w:tcPr>
            <w:tcW w:w="939" w:type="dxa"/>
          </w:tcPr>
          <w:p w14:paraId="52C091AC" w14:textId="77777777" w:rsidR="007A6EB8" w:rsidRDefault="001E07EA">
            <w:pPr>
              <w:pBdr>
                <w:top w:val="nil"/>
                <w:left w:val="nil"/>
                <w:bottom w:val="nil"/>
                <w:right w:val="nil"/>
                <w:between w:val="nil"/>
              </w:pBdr>
              <w:ind w:left="2"/>
              <w:rPr>
                <w:color w:val="000000"/>
              </w:rPr>
            </w:pPr>
            <w:r>
              <w:rPr>
                <w:color w:val="000000"/>
              </w:rPr>
              <w:t>40650</w:t>
            </w:r>
          </w:p>
        </w:tc>
        <w:tc>
          <w:tcPr>
            <w:tcW w:w="934" w:type="dxa"/>
          </w:tcPr>
          <w:p w14:paraId="40A1636D" w14:textId="77777777" w:rsidR="007A6EB8" w:rsidRDefault="001E07EA">
            <w:pPr>
              <w:pBdr>
                <w:top w:val="nil"/>
                <w:left w:val="nil"/>
                <w:bottom w:val="nil"/>
                <w:right w:val="nil"/>
                <w:between w:val="nil"/>
              </w:pBdr>
              <w:ind w:left="2"/>
              <w:rPr>
                <w:color w:val="000000"/>
              </w:rPr>
            </w:pPr>
            <w:r>
              <w:rPr>
                <w:color w:val="000000"/>
              </w:rPr>
              <w:t>46761</w:t>
            </w:r>
          </w:p>
        </w:tc>
        <w:tc>
          <w:tcPr>
            <w:tcW w:w="936" w:type="dxa"/>
          </w:tcPr>
          <w:p w14:paraId="0A7034AD" w14:textId="77777777" w:rsidR="007A6EB8" w:rsidRDefault="001E07EA">
            <w:pPr>
              <w:pBdr>
                <w:top w:val="nil"/>
                <w:left w:val="nil"/>
                <w:bottom w:val="nil"/>
                <w:right w:val="nil"/>
                <w:between w:val="nil"/>
              </w:pBdr>
              <w:ind w:left="4"/>
              <w:rPr>
                <w:color w:val="000000"/>
              </w:rPr>
            </w:pPr>
            <w:r>
              <w:rPr>
                <w:color w:val="000000"/>
              </w:rPr>
              <w:t>54318</w:t>
            </w:r>
          </w:p>
        </w:tc>
        <w:tc>
          <w:tcPr>
            <w:tcW w:w="936" w:type="dxa"/>
          </w:tcPr>
          <w:p w14:paraId="0DA18FCA" w14:textId="77777777" w:rsidR="007A6EB8" w:rsidRDefault="001E07EA">
            <w:pPr>
              <w:pBdr>
                <w:top w:val="nil"/>
                <w:left w:val="nil"/>
                <w:bottom w:val="nil"/>
                <w:right w:val="nil"/>
                <w:between w:val="nil"/>
              </w:pBdr>
              <w:ind w:left="2"/>
              <w:rPr>
                <w:color w:val="000000"/>
              </w:rPr>
            </w:pPr>
            <w:r>
              <w:rPr>
                <w:color w:val="000000"/>
              </w:rPr>
              <w:t>57300</w:t>
            </w:r>
          </w:p>
        </w:tc>
        <w:tc>
          <w:tcPr>
            <w:tcW w:w="936" w:type="dxa"/>
          </w:tcPr>
          <w:p w14:paraId="0A16020A" w14:textId="77777777" w:rsidR="007A6EB8" w:rsidRDefault="001E07EA">
            <w:pPr>
              <w:pBdr>
                <w:top w:val="nil"/>
                <w:left w:val="nil"/>
                <w:bottom w:val="nil"/>
                <w:right w:val="nil"/>
                <w:between w:val="nil"/>
              </w:pBdr>
              <w:ind w:left="4"/>
              <w:rPr>
                <w:color w:val="000000"/>
              </w:rPr>
            </w:pPr>
            <w:r>
              <w:rPr>
                <w:color w:val="000000"/>
              </w:rPr>
              <w:t>64874</w:t>
            </w:r>
          </w:p>
        </w:tc>
        <w:tc>
          <w:tcPr>
            <w:tcW w:w="936" w:type="dxa"/>
          </w:tcPr>
          <w:p w14:paraId="09590251" w14:textId="77777777" w:rsidR="007A6EB8" w:rsidRDefault="001E07EA">
            <w:pPr>
              <w:pBdr>
                <w:top w:val="nil"/>
                <w:left w:val="nil"/>
                <w:bottom w:val="nil"/>
                <w:right w:val="nil"/>
                <w:between w:val="nil"/>
              </w:pBdr>
              <w:ind w:left="1"/>
              <w:rPr>
                <w:color w:val="000000"/>
              </w:rPr>
            </w:pPr>
            <w:r>
              <w:rPr>
                <w:color w:val="000000"/>
              </w:rPr>
              <w:t>67971</w:t>
            </w:r>
          </w:p>
        </w:tc>
      </w:tr>
      <w:tr w:rsidR="007A6EB8" w14:paraId="6F941AD4" w14:textId="77777777">
        <w:trPr>
          <w:trHeight w:val="433"/>
        </w:trPr>
        <w:tc>
          <w:tcPr>
            <w:tcW w:w="929" w:type="dxa"/>
          </w:tcPr>
          <w:p w14:paraId="2F6F72EB" w14:textId="77777777" w:rsidR="007A6EB8" w:rsidRDefault="001E07EA">
            <w:pPr>
              <w:pBdr>
                <w:top w:val="nil"/>
                <w:left w:val="nil"/>
                <w:bottom w:val="nil"/>
                <w:right w:val="nil"/>
                <w:between w:val="nil"/>
              </w:pBdr>
              <w:ind w:left="4"/>
              <w:rPr>
                <w:color w:val="000000"/>
              </w:rPr>
            </w:pPr>
            <w:r>
              <w:rPr>
                <w:color w:val="000000"/>
              </w:rPr>
              <w:t>28140</w:t>
            </w:r>
          </w:p>
        </w:tc>
        <w:tc>
          <w:tcPr>
            <w:tcW w:w="934" w:type="dxa"/>
          </w:tcPr>
          <w:p w14:paraId="61986687" w14:textId="77777777" w:rsidR="007A6EB8" w:rsidRDefault="001E07EA">
            <w:pPr>
              <w:pBdr>
                <w:top w:val="nil"/>
                <w:left w:val="nil"/>
                <w:bottom w:val="nil"/>
                <w:right w:val="nil"/>
                <w:between w:val="nil"/>
              </w:pBdr>
              <w:ind w:left="4"/>
              <w:rPr>
                <w:color w:val="000000"/>
              </w:rPr>
            </w:pPr>
            <w:r>
              <w:rPr>
                <w:color w:val="000000"/>
              </w:rPr>
              <w:t>28615</w:t>
            </w:r>
          </w:p>
        </w:tc>
        <w:tc>
          <w:tcPr>
            <w:tcW w:w="939" w:type="dxa"/>
          </w:tcPr>
          <w:p w14:paraId="2EA23BFC" w14:textId="77777777" w:rsidR="007A6EB8" w:rsidRDefault="001E07EA">
            <w:pPr>
              <w:pBdr>
                <w:top w:val="nil"/>
                <w:left w:val="nil"/>
                <w:bottom w:val="nil"/>
                <w:right w:val="nil"/>
                <w:between w:val="nil"/>
              </w:pBdr>
              <w:ind w:left="6"/>
              <w:rPr>
                <w:color w:val="000000"/>
              </w:rPr>
            </w:pPr>
            <w:r>
              <w:rPr>
                <w:color w:val="000000"/>
              </w:rPr>
              <w:t>29884</w:t>
            </w:r>
          </w:p>
        </w:tc>
        <w:tc>
          <w:tcPr>
            <w:tcW w:w="934" w:type="dxa"/>
          </w:tcPr>
          <w:p w14:paraId="20E3FE74" w14:textId="77777777" w:rsidR="007A6EB8" w:rsidRDefault="001E07EA">
            <w:pPr>
              <w:pBdr>
                <w:top w:val="nil"/>
                <w:left w:val="nil"/>
                <w:bottom w:val="nil"/>
                <w:right w:val="nil"/>
                <w:between w:val="nil"/>
              </w:pBdr>
              <w:ind w:left="3"/>
              <w:rPr>
                <w:color w:val="000000"/>
              </w:rPr>
            </w:pPr>
            <w:r>
              <w:rPr>
                <w:color w:val="000000"/>
              </w:rPr>
              <w:t>31540</w:t>
            </w:r>
          </w:p>
        </w:tc>
        <w:tc>
          <w:tcPr>
            <w:tcW w:w="939" w:type="dxa"/>
          </w:tcPr>
          <w:p w14:paraId="65A55BB0" w14:textId="77777777" w:rsidR="007A6EB8" w:rsidRDefault="001E07EA">
            <w:pPr>
              <w:pBdr>
                <w:top w:val="nil"/>
                <w:left w:val="nil"/>
                <w:bottom w:val="nil"/>
                <w:right w:val="nil"/>
                <w:between w:val="nil"/>
              </w:pBdr>
              <w:ind w:left="2"/>
              <w:rPr>
                <w:color w:val="000000"/>
              </w:rPr>
            </w:pPr>
            <w:r>
              <w:rPr>
                <w:color w:val="000000"/>
              </w:rPr>
              <w:t>40652</w:t>
            </w:r>
          </w:p>
        </w:tc>
        <w:tc>
          <w:tcPr>
            <w:tcW w:w="934" w:type="dxa"/>
          </w:tcPr>
          <w:p w14:paraId="13BB6DF2" w14:textId="77777777" w:rsidR="007A6EB8" w:rsidRDefault="001E07EA">
            <w:pPr>
              <w:pBdr>
                <w:top w:val="nil"/>
                <w:left w:val="nil"/>
                <w:bottom w:val="nil"/>
                <w:right w:val="nil"/>
                <w:between w:val="nil"/>
              </w:pBdr>
              <w:ind w:left="2"/>
              <w:rPr>
                <w:color w:val="000000"/>
              </w:rPr>
            </w:pPr>
            <w:r>
              <w:rPr>
                <w:color w:val="000000"/>
              </w:rPr>
              <w:t>47553</w:t>
            </w:r>
          </w:p>
        </w:tc>
        <w:tc>
          <w:tcPr>
            <w:tcW w:w="936" w:type="dxa"/>
          </w:tcPr>
          <w:p w14:paraId="18758BD2" w14:textId="77777777" w:rsidR="007A6EB8" w:rsidRDefault="001E07EA">
            <w:pPr>
              <w:pBdr>
                <w:top w:val="nil"/>
                <w:left w:val="nil"/>
                <w:bottom w:val="nil"/>
                <w:right w:val="nil"/>
                <w:between w:val="nil"/>
              </w:pBdr>
              <w:ind w:left="4"/>
              <w:rPr>
                <w:color w:val="000000"/>
              </w:rPr>
            </w:pPr>
            <w:r>
              <w:rPr>
                <w:color w:val="000000"/>
              </w:rPr>
              <w:t>54322</w:t>
            </w:r>
          </w:p>
        </w:tc>
        <w:tc>
          <w:tcPr>
            <w:tcW w:w="936" w:type="dxa"/>
          </w:tcPr>
          <w:p w14:paraId="7081C5E3" w14:textId="77777777" w:rsidR="007A6EB8" w:rsidRDefault="001E07EA">
            <w:pPr>
              <w:pBdr>
                <w:top w:val="nil"/>
                <w:left w:val="nil"/>
                <w:bottom w:val="nil"/>
                <w:right w:val="nil"/>
                <w:between w:val="nil"/>
              </w:pBdr>
              <w:ind w:left="2"/>
              <w:rPr>
                <w:color w:val="000000"/>
              </w:rPr>
            </w:pPr>
            <w:r>
              <w:rPr>
                <w:color w:val="000000"/>
              </w:rPr>
              <w:t>57530</w:t>
            </w:r>
          </w:p>
        </w:tc>
        <w:tc>
          <w:tcPr>
            <w:tcW w:w="936" w:type="dxa"/>
          </w:tcPr>
          <w:p w14:paraId="3D91840F" w14:textId="77777777" w:rsidR="007A6EB8" w:rsidRDefault="001E07EA">
            <w:pPr>
              <w:pBdr>
                <w:top w:val="nil"/>
                <w:left w:val="nil"/>
                <w:bottom w:val="nil"/>
                <w:right w:val="nil"/>
                <w:between w:val="nil"/>
              </w:pBdr>
              <w:ind w:left="4"/>
              <w:rPr>
                <w:color w:val="000000"/>
              </w:rPr>
            </w:pPr>
            <w:r>
              <w:rPr>
                <w:color w:val="000000"/>
              </w:rPr>
              <w:t>64876</w:t>
            </w:r>
          </w:p>
        </w:tc>
        <w:tc>
          <w:tcPr>
            <w:tcW w:w="936" w:type="dxa"/>
          </w:tcPr>
          <w:p w14:paraId="12841130" w14:textId="77777777" w:rsidR="007A6EB8" w:rsidRDefault="001E07EA">
            <w:pPr>
              <w:pBdr>
                <w:top w:val="nil"/>
                <w:left w:val="nil"/>
                <w:bottom w:val="nil"/>
                <w:right w:val="nil"/>
                <w:between w:val="nil"/>
              </w:pBdr>
              <w:ind w:left="1"/>
              <w:rPr>
                <w:color w:val="000000"/>
              </w:rPr>
            </w:pPr>
            <w:r>
              <w:rPr>
                <w:color w:val="000000"/>
              </w:rPr>
              <w:t>67973</w:t>
            </w:r>
          </w:p>
        </w:tc>
      </w:tr>
      <w:tr w:rsidR="007A6EB8" w14:paraId="1F208477" w14:textId="77777777">
        <w:trPr>
          <w:trHeight w:val="431"/>
        </w:trPr>
        <w:tc>
          <w:tcPr>
            <w:tcW w:w="929" w:type="dxa"/>
          </w:tcPr>
          <w:p w14:paraId="1FD6204B" w14:textId="77777777" w:rsidR="007A6EB8" w:rsidRDefault="001E07EA">
            <w:pPr>
              <w:pBdr>
                <w:top w:val="nil"/>
                <w:left w:val="nil"/>
                <w:bottom w:val="nil"/>
                <w:right w:val="nil"/>
                <w:between w:val="nil"/>
              </w:pBdr>
              <w:ind w:left="4"/>
              <w:rPr>
                <w:color w:val="000000"/>
              </w:rPr>
            </w:pPr>
            <w:r>
              <w:rPr>
                <w:color w:val="000000"/>
              </w:rPr>
              <w:t>28150</w:t>
            </w:r>
          </w:p>
        </w:tc>
        <w:tc>
          <w:tcPr>
            <w:tcW w:w="934" w:type="dxa"/>
          </w:tcPr>
          <w:p w14:paraId="74A198A9" w14:textId="77777777" w:rsidR="007A6EB8" w:rsidRDefault="001E07EA">
            <w:pPr>
              <w:pBdr>
                <w:top w:val="nil"/>
                <w:left w:val="nil"/>
                <w:bottom w:val="nil"/>
                <w:right w:val="nil"/>
                <w:between w:val="nil"/>
              </w:pBdr>
              <w:ind w:left="4"/>
              <w:rPr>
                <w:color w:val="000000"/>
              </w:rPr>
            </w:pPr>
            <w:r>
              <w:rPr>
                <w:color w:val="000000"/>
              </w:rPr>
              <w:t>28636</w:t>
            </w:r>
          </w:p>
        </w:tc>
        <w:tc>
          <w:tcPr>
            <w:tcW w:w="939" w:type="dxa"/>
          </w:tcPr>
          <w:p w14:paraId="766A8D2B" w14:textId="77777777" w:rsidR="007A6EB8" w:rsidRDefault="001E07EA">
            <w:pPr>
              <w:pBdr>
                <w:top w:val="nil"/>
                <w:left w:val="nil"/>
                <w:bottom w:val="nil"/>
                <w:right w:val="nil"/>
                <w:between w:val="nil"/>
              </w:pBdr>
              <w:ind w:left="6"/>
              <w:rPr>
                <w:color w:val="000000"/>
              </w:rPr>
            </w:pPr>
            <w:r>
              <w:rPr>
                <w:color w:val="000000"/>
              </w:rPr>
              <w:t>29885</w:t>
            </w:r>
          </w:p>
        </w:tc>
        <w:tc>
          <w:tcPr>
            <w:tcW w:w="934" w:type="dxa"/>
          </w:tcPr>
          <w:p w14:paraId="70B69B89" w14:textId="77777777" w:rsidR="007A6EB8" w:rsidRDefault="001E07EA">
            <w:pPr>
              <w:pBdr>
                <w:top w:val="nil"/>
                <w:left w:val="nil"/>
                <w:bottom w:val="nil"/>
                <w:right w:val="nil"/>
                <w:between w:val="nil"/>
              </w:pBdr>
              <w:ind w:left="3"/>
              <w:rPr>
                <w:color w:val="000000"/>
              </w:rPr>
            </w:pPr>
            <w:r>
              <w:rPr>
                <w:color w:val="000000"/>
              </w:rPr>
              <w:t>31611</w:t>
            </w:r>
          </w:p>
        </w:tc>
        <w:tc>
          <w:tcPr>
            <w:tcW w:w="939" w:type="dxa"/>
          </w:tcPr>
          <w:p w14:paraId="2879CCC9" w14:textId="77777777" w:rsidR="007A6EB8" w:rsidRDefault="001E07EA">
            <w:pPr>
              <w:pBdr>
                <w:top w:val="nil"/>
                <w:left w:val="nil"/>
                <w:bottom w:val="nil"/>
                <w:right w:val="nil"/>
                <w:between w:val="nil"/>
              </w:pBdr>
              <w:ind w:left="2"/>
              <w:rPr>
                <w:color w:val="000000"/>
              </w:rPr>
            </w:pPr>
            <w:r>
              <w:rPr>
                <w:color w:val="000000"/>
              </w:rPr>
              <w:t>40654</w:t>
            </w:r>
          </w:p>
        </w:tc>
        <w:tc>
          <w:tcPr>
            <w:tcW w:w="934" w:type="dxa"/>
          </w:tcPr>
          <w:p w14:paraId="63B1F1CA" w14:textId="77777777" w:rsidR="007A6EB8" w:rsidRDefault="001E07EA">
            <w:pPr>
              <w:pBdr>
                <w:top w:val="nil"/>
                <w:left w:val="nil"/>
                <w:bottom w:val="nil"/>
                <w:right w:val="nil"/>
                <w:between w:val="nil"/>
              </w:pBdr>
              <w:ind w:left="2"/>
              <w:rPr>
                <w:color w:val="000000"/>
              </w:rPr>
            </w:pPr>
            <w:r>
              <w:rPr>
                <w:color w:val="000000"/>
              </w:rPr>
              <w:t>47554</w:t>
            </w:r>
          </w:p>
        </w:tc>
        <w:tc>
          <w:tcPr>
            <w:tcW w:w="936" w:type="dxa"/>
          </w:tcPr>
          <w:p w14:paraId="3C95CA1E" w14:textId="77777777" w:rsidR="007A6EB8" w:rsidRDefault="001E07EA">
            <w:pPr>
              <w:pBdr>
                <w:top w:val="nil"/>
                <w:left w:val="nil"/>
                <w:bottom w:val="nil"/>
                <w:right w:val="nil"/>
                <w:between w:val="nil"/>
              </w:pBdr>
              <w:ind w:left="4"/>
              <w:rPr>
                <w:color w:val="000000"/>
              </w:rPr>
            </w:pPr>
            <w:r>
              <w:rPr>
                <w:color w:val="000000"/>
              </w:rPr>
              <w:t>54324</w:t>
            </w:r>
          </w:p>
        </w:tc>
        <w:tc>
          <w:tcPr>
            <w:tcW w:w="936" w:type="dxa"/>
          </w:tcPr>
          <w:p w14:paraId="5977C4C7" w14:textId="77777777" w:rsidR="007A6EB8" w:rsidRDefault="001E07EA">
            <w:pPr>
              <w:pBdr>
                <w:top w:val="nil"/>
                <w:left w:val="nil"/>
                <w:bottom w:val="nil"/>
                <w:right w:val="nil"/>
                <w:between w:val="nil"/>
              </w:pBdr>
              <w:ind w:left="2"/>
              <w:rPr>
                <w:color w:val="000000"/>
              </w:rPr>
            </w:pPr>
            <w:r>
              <w:rPr>
                <w:color w:val="000000"/>
              </w:rPr>
              <w:t>57550</w:t>
            </w:r>
          </w:p>
        </w:tc>
        <w:tc>
          <w:tcPr>
            <w:tcW w:w="936" w:type="dxa"/>
          </w:tcPr>
          <w:p w14:paraId="62C4E500" w14:textId="77777777" w:rsidR="007A6EB8" w:rsidRDefault="001E07EA">
            <w:pPr>
              <w:pBdr>
                <w:top w:val="nil"/>
                <w:left w:val="nil"/>
                <w:bottom w:val="nil"/>
                <w:right w:val="nil"/>
                <w:between w:val="nil"/>
              </w:pBdr>
              <w:ind w:left="4"/>
              <w:rPr>
                <w:color w:val="000000"/>
              </w:rPr>
            </w:pPr>
            <w:r>
              <w:rPr>
                <w:color w:val="000000"/>
              </w:rPr>
              <w:t>64895</w:t>
            </w:r>
          </w:p>
        </w:tc>
        <w:tc>
          <w:tcPr>
            <w:tcW w:w="936" w:type="dxa"/>
          </w:tcPr>
          <w:p w14:paraId="3692219E" w14:textId="77777777" w:rsidR="007A6EB8" w:rsidRDefault="001E07EA">
            <w:pPr>
              <w:pBdr>
                <w:top w:val="nil"/>
                <w:left w:val="nil"/>
                <w:bottom w:val="nil"/>
                <w:right w:val="nil"/>
                <w:between w:val="nil"/>
              </w:pBdr>
              <w:ind w:left="1"/>
              <w:rPr>
                <w:color w:val="000000"/>
              </w:rPr>
            </w:pPr>
            <w:r>
              <w:rPr>
                <w:color w:val="000000"/>
              </w:rPr>
              <w:t>67974</w:t>
            </w:r>
          </w:p>
        </w:tc>
      </w:tr>
      <w:tr w:rsidR="007A6EB8" w14:paraId="02CD080C" w14:textId="77777777">
        <w:trPr>
          <w:trHeight w:val="433"/>
        </w:trPr>
        <w:tc>
          <w:tcPr>
            <w:tcW w:w="929" w:type="dxa"/>
          </w:tcPr>
          <w:p w14:paraId="3D868972" w14:textId="77777777" w:rsidR="007A6EB8" w:rsidRDefault="001E07EA">
            <w:pPr>
              <w:pBdr>
                <w:top w:val="nil"/>
                <w:left w:val="nil"/>
                <w:bottom w:val="nil"/>
                <w:right w:val="nil"/>
                <w:between w:val="nil"/>
              </w:pBdr>
              <w:ind w:left="4"/>
              <w:rPr>
                <w:color w:val="000000"/>
              </w:rPr>
            </w:pPr>
            <w:r>
              <w:rPr>
                <w:color w:val="000000"/>
              </w:rPr>
              <w:t>28153</w:t>
            </w:r>
          </w:p>
        </w:tc>
        <w:tc>
          <w:tcPr>
            <w:tcW w:w="934" w:type="dxa"/>
          </w:tcPr>
          <w:p w14:paraId="6D53A770" w14:textId="77777777" w:rsidR="007A6EB8" w:rsidRDefault="001E07EA">
            <w:pPr>
              <w:pBdr>
                <w:top w:val="nil"/>
                <w:left w:val="nil"/>
                <w:bottom w:val="nil"/>
                <w:right w:val="nil"/>
                <w:between w:val="nil"/>
              </w:pBdr>
              <w:ind w:left="4"/>
              <w:rPr>
                <w:color w:val="000000"/>
              </w:rPr>
            </w:pPr>
            <w:r>
              <w:rPr>
                <w:color w:val="000000"/>
              </w:rPr>
              <w:t>28645</w:t>
            </w:r>
          </w:p>
        </w:tc>
        <w:tc>
          <w:tcPr>
            <w:tcW w:w="939" w:type="dxa"/>
          </w:tcPr>
          <w:p w14:paraId="3D4B6966" w14:textId="77777777" w:rsidR="007A6EB8" w:rsidRDefault="001E07EA">
            <w:pPr>
              <w:pBdr>
                <w:top w:val="nil"/>
                <w:left w:val="nil"/>
                <w:bottom w:val="nil"/>
                <w:right w:val="nil"/>
                <w:between w:val="nil"/>
              </w:pBdr>
              <w:ind w:left="6"/>
              <w:rPr>
                <w:color w:val="000000"/>
              </w:rPr>
            </w:pPr>
            <w:r>
              <w:rPr>
                <w:color w:val="000000"/>
              </w:rPr>
              <w:t>29886</w:t>
            </w:r>
          </w:p>
        </w:tc>
        <w:tc>
          <w:tcPr>
            <w:tcW w:w="934" w:type="dxa"/>
          </w:tcPr>
          <w:p w14:paraId="111755AF" w14:textId="77777777" w:rsidR="007A6EB8" w:rsidRDefault="001E07EA">
            <w:pPr>
              <w:pBdr>
                <w:top w:val="nil"/>
                <w:left w:val="nil"/>
                <w:bottom w:val="nil"/>
                <w:right w:val="nil"/>
                <w:between w:val="nil"/>
              </w:pBdr>
              <w:ind w:left="3"/>
              <w:rPr>
                <w:color w:val="000000"/>
              </w:rPr>
            </w:pPr>
            <w:r>
              <w:rPr>
                <w:color w:val="000000"/>
              </w:rPr>
              <w:t>33212</w:t>
            </w:r>
          </w:p>
        </w:tc>
        <w:tc>
          <w:tcPr>
            <w:tcW w:w="939" w:type="dxa"/>
          </w:tcPr>
          <w:p w14:paraId="473ED611" w14:textId="77777777" w:rsidR="007A6EB8" w:rsidRDefault="001E07EA">
            <w:pPr>
              <w:pBdr>
                <w:top w:val="nil"/>
                <w:left w:val="nil"/>
                <w:bottom w:val="nil"/>
                <w:right w:val="nil"/>
                <w:between w:val="nil"/>
              </w:pBdr>
              <w:ind w:left="2"/>
              <w:rPr>
                <w:color w:val="000000"/>
              </w:rPr>
            </w:pPr>
            <w:r>
              <w:rPr>
                <w:color w:val="000000"/>
              </w:rPr>
              <w:t>40761</w:t>
            </w:r>
          </w:p>
        </w:tc>
        <w:tc>
          <w:tcPr>
            <w:tcW w:w="934" w:type="dxa"/>
          </w:tcPr>
          <w:p w14:paraId="50A72C8E" w14:textId="77777777" w:rsidR="007A6EB8" w:rsidRDefault="001E07EA">
            <w:pPr>
              <w:pBdr>
                <w:top w:val="nil"/>
                <w:left w:val="nil"/>
                <w:bottom w:val="nil"/>
                <w:right w:val="nil"/>
                <w:between w:val="nil"/>
              </w:pBdr>
              <w:ind w:left="2"/>
              <w:rPr>
                <w:color w:val="000000"/>
              </w:rPr>
            </w:pPr>
            <w:r>
              <w:rPr>
                <w:color w:val="000000"/>
              </w:rPr>
              <w:t>47555</w:t>
            </w:r>
          </w:p>
        </w:tc>
        <w:tc>
          <w:tcPr>
            <w:tcW w:w="936" w:type="dxa"/>
          </w:tcPr>
          <w:p w14:paraId="38653062" w14:textId="77777777" w:rsidR="007A6EB8" w:rsidRDefault="001E07EA">
            <w:pPr>
              <w:pBdr>
                <w:top w:val="nil"/>
                <w:left w:val="nil"/>
                <w:bottom w:val="nil"/>
                <w:right w:val="nil"/>
                <w:between w:val="nil"/>
              </w:pBdr>
              <w:ind w:left="4"/>
              <w:rPr>
                <w:color w:val="000000"/>
              </w:rPr>
            </w:pPr>
            <w:r>
              <w:rPr>
                <w:color w:val="000000"/>
              </w:rPr>
              <w:t>54326</w:t>
            </w:r>
          </w:p>
        </w:tc>
        <w:tc>
          <w:tcPr>
            <w:tcW w:w="936" w:type="dxa"/>
          </w:tcPr>
          <w:p w14:paraId="1CFDEF8D" w14:textId="77777777" w:rsidR="007A6EB8" w:rsidRDefault="001E07EA">
            <w:pPr>
              <w:pBdr>
                <w:top w:val="nil"/>
                <w:left w:val="nil"/>
                <w:bottom w:val="nil"/>
                <w:right w:val="nil"/>
                <w:between w:val="nil"/>
              </w:pBdr>
              <w:ind w:left="2"/>
              <w:rPr>
                <w:color w:val="000000"/>
              </w:rPr>
            </w:pPr>
            <w:r>
              <w:rPr>
                <w:color w:val="000000"/>
              </w:rPr>
              <w:t>57558</w:t>
            </w:r>
          </w:p>
        </w:tc>
        <w:tc>
          <w:tcPr>
            <w:tcW w:w="936" w:type="dxa"/>
          </w:tcPr>
          <w:p w14:paraId="54DBC6CB" w14:textId="77777777" w:rsidR="007A6EB8" w:rsidRDefault="001E07EA">
            <w:pPr>
              <w:pBdr>
                <w:top w:val="nil"/>
                <w:left w:val="nil"/>
                <w:bottom w:val="nil"/>
                <w:right w:val="nil"/>
                <w:between w:val="nil"/>
              </w:pBdr>
              <w:ind w:left="4"/>
              <w:rPr>
                <w:color w:val="000000"/>
              </w:rPr>
            </w:pPr>
            <w:r>
              <w:rPr>
                <w:color w:val="000000"/>
              </w:rPr>
              <w:t>64896</w:t>
            </w:r>
          </w:p>
        </w:tc>
        <w:tc>
          <w:tcPr>
            <w:tcW w:w="936" w:type="dxa"/>
          </w:tcPr>
          <w:p w14:paraId="0E663A08" w14:textId="77777777" w:rsidR="007A6EB8" w:rsidRDefault="001E07EA">
            <w:pPr>
              <w:pBdr>
                <w:top w:val="nil"/>
                <w:left w:val="nil"/>
                <w:bottom w:val="nil"/>
                <w:right w:val="nil"/>
                <w:between w:val="nil"/>
              </w:pBdr>
              <w:ind w:left="1"/>
              <w:rPr>
                <w:color w:val="000000"/>
              </w:rPr>
            </w:pPr>
            <w:r>
              <w:rPr>
                <w:color w:val="000000"/>
              </w:rPr>
              <w:t>67975</w:t>
            </w:r>
          </w:p>
        </w:tc>
      </w:tr>
      <w:tr w:rsidR="007A6EB8" w14:paraId="04B980A7" w14:textId="77777777">
        <w:trPr>
          <w:trHeight w:val="431"/>
        </w:trPr>
        <w:tc>
          <w:tcPr>
            <w:tcW w:w="929" w:type="dxa"/>
          </w:tcPr>
          <w:p w14:paraId="0EBA5E3F" w14:textId="77777777" w:rsidR="007A6EB8" w:rsidRDefault="001E07EA">
            <w:pPr>
              <w:pBdr>
                <w:top w:val="nil"/>
                <w:left w:val="nil"/>
                <w:bottom w:val="nil"/>
                <w:right w:val="nil"/>
                <w:between w:val="nil"/>
              </w:pBdr>
              <w:ind w:left="4"/>
              <w:rPr>
                <w:color w:val="000000"/>
              </w:rPr>
            </w:pPr>
            <w:r>
              <w:rPr>
                <w:color w:val="000000"/>
              </w:rPr>
              <w:t>28160</w:t>
            </w:r>
          </w:p>
        </w:tc>
        <w:tc>
          <w:tcPr>
            <w:tcW w:w="934" w:type="dxa"/>
          </w:tcPr>
          <w:p w14:paraId="1EBE5EF9" w14:textId="77777777" w:rsidR="007A6EB8" w:rsidRDefault="001E07EA">
            <w:pPr>
              <w:pBdr>
                <w:top w:val="nil"/>
                <w:left w:val="nil"/>
                <w:bottom w:val="nil"/>
                <w:right w:val="nil"/>
                <w:between w:val="nil"/>
              </w:pBdr>
              <w:ind w:left="4"/>
              <w:rPr>
                <w:color w:val="000000"/>
              </w:rPr>
            </w:pPr>
            <w:r>
              <w:rPr>
                <w:color w:val="000000"/>
              </w:rPr>
              <w:t>28666</w:t>
            </w:r>
          </w:p>
        </w:tc>
        <w:tc>
          <w:tcPr>
            <w:tcW w:w="939" w:type="dxa"/>
          </w:tcPr>
          <w:p w14:paraId="084E36E6" w14:textId="77777777" w:rsidR="007A6EB8" w:rsidRDefault="001E07EA">
            <w:pPr>
              <w:pBdr>
                <w:top w:val="nil"/>
                <w:left w:val="nil"/>
                <w:bottom w:val="nil"/>
                <w:right w:val="nil"/>
                <w:between w:val="nil"/>
              </w:pBdr>
              <w:ind w:left="6"/>
              <w:rPr>
                <w:color w:val="000000"/>
              </w:rPr>
            </w:pPr>
            <w:r>
              <w:rPr>
                <w:color w:val="000000"/>
              </w:rPr>
              <w:t>29887</w:t>
            </w:r>
          </w:p>
        </w:tc>
        <w:tc>
          <w:tcPr>
            <w:tcW w:w="934" w:type="dxa"/>
          </w:tcPr>
          <w:p w14:paraId="3B9CD120" w14:textId="77777777" w:rsidR="007A6EB8" w:rsidRDefault="001E07EA">
            <w:pPr>
              <w:pBdr>
                <w:top w:val="nil"/>
                <w:left w:val="nil"/>
                <w:bottom w:val="nil"/>
                <w:right w:val="nil"/>
                <w:between w:val="nil"/>
              </w:pBdr>
              <w:ind w:left="3"/>
              <w:rPr>
                <w:color w:val="000000"/>
              </w:rPr>
            </w:pPr>
            <w:r>
              <w:rPr>
                <w:color w:val="000000"/>
              </w:rPr>
              <w:t>33213</w:t>
            </w:r>
          </w:p>
        </w:tc>
        <w:tc>
          <w:tcPr>
            <w:tcW w:w="939" w:type="dxa"/>
          </w:tcPr>
          <w:p w14:paraId="0A0F7B9D" w14:textId="77777777" w:rsidR="007A6EB8" w:rsidRDefault="001E07EA">
            <w:pPr>
              <w:pBdr>
                <w:top w:val="nil"/>
                <w:left w:val="nil"/>
                <w:bottom w:val="nil"/>
                <w:right w:val="nil"/>
                <w:between w:val="nil"/>
              </w:pBdr>
              <w:ind w:left="2"/>
              <w:rPr>
                <w:color w:val="000000"/>
              </w:rPr>
            </w:pPr>
            <w:r>
              <w:rPr>
                <w:color w:val="000000"/>
              </w:rPr>
              <w:t>40842</w:t>
            </w:r>
          </w:p>
        </w:tc>
        <w:tc>
          <w:tcPr>
            <w:tcW w:w="934" w:type="dxa"/>
          </w:tcPr>
          <w:p w14:paraId="0F05F85A" w14:textId="77777777" w:rsidR="007A6EB8" w:rsidRDefault="001E07EA">
            <w:pPr>
              <w:pBdr>
                <w:top w:val="nil"/>
                <w:left w:val="nil"/>
                <w:bottom w:val="nil"/>
                <w:right w:val="nil"/>
                <w:between w:val="nil"/>
              </w:pBdr>
              <w:ind w:left="2"/>
              <w:rPr>
                <w:color w:val="000000"/>
              </w:rPr>
            </w:pPr>
            <w:r>
              <w:rPr>
                <w:color w:val="000000"/>
              </w:rPr>
              <w:t>47560</w:t>
            </w:r>
          </w:p>
        </w:tc>
        <w:tc>
          <w:tcPr>
            <w:tcW w:w="936" w:type="dxa"/>
          </w:tcPr>
          <w:p w14:paraId="73153EA7" w14:textId="77777777" w:rsidR="007A6EB8" w:rsidRDefault="001E07EA">
            <w:pPr>
              <w:pBdr>
                <w:top w:val="nil"/>
                <w:left w:val="nil"/>
                <w:bottom w:val="nil"/>
                <w:right w:val="nil"/>
                <w:between w:val="nil"/>
              </w:pBdr>
              <w:ind w:left="4"/>
              <w:rPr>
                <w:color w:val="000000"/>
              </w:rPr>
            </w:pPr>
            <w:r>
              <w:rPr>
                <w:color w:val="000000"/>
              </w:rPr>
              <w:t>54328</w:t>
            </w:r>
          </w:p>
        </w:tc>
        <w:tc>
          <w:tcPr>
            <w:tcW w:w="936" w:type="dxa"/>
          </w:tcPr>
          <w:p w14:paraId="11118215" w14:textId="77777777" w:rsidR="007A6EB8" w:rsidRDefault="001E07EA">
            <w:pPr>
              <w:pBdr>
                <w:top w:val="nil"/>
                <w:left w:val="nil"/>
                <w:bottom w:val="nil"/>
                <w:right w:val="nil"/>
                <w:between w:val="nil"/>
              </w:pBdr>
              <w:ind w:left="2"/>
              <w:rPr>
                <w:color w:val="000000"/>
              </w:rPr>
            </w:pPr>
            <w:r>
              <w:rPr>
                <w:color w:val="000000"/>
              </w:rPr>
              <w:t>57720</w:t>
            </w:r>
          </w:p>
        </w:tc>
        <w:tc>
          <w:tcPr>
            <w:tcW w:w="936" w:type="dxa"/>
          </w:tcPr>
          <w:p w14:paraId="67B82B61" w14:textId="77777777" w:rsidR="007A6EB8" w:rsidRDefault="001E07EA">
            <w:pPr>
              <w:pBdr>
                <w:top w:val="nil"/>
                <w:left w:val="nil"/>
                <w:bottom w:val="nil"/>
                <w:right w:val="nil"/>
                <w:between w:val="nil"/>
              </w:pBdr>
              <w:ind w:left="4"/>
              <w:rPr>
                <w:color w:val="000000"/>
              </w:rPr>
            </w:pPr>
            <w:r>
              <w:rPr>
                <w:color w:val="000000"/>
              </w:rPr>
              <w:t>64897</w:t>
            </w:r>
          </w:p>
        </w:tc>
        <w:tc>
          <w:tcPr>
            <w:tcW w:w="936" w:type="dxa"/>
          </w:tcPr>
          <w:p w14:paraId="1F651A95" w14:textId="77777777" w:rsidR="007A6EB8" w:rsidRDefault="001E07EA">
            <w:pPr>
              <w:pBdr>
                <w:top w:val="nil"/>
                <w:left w:val="nil"/>
                <w:bottom w:val="nil"/>
                <w:right w:val="nil"/>
                <w:between w:val="nil"/>
              </w:pBdr>
              <w:ind w:left="1"/>
              <w:rPr>
                <w:color w:val="000000"/>
              </w:rPr>
            </w:pPr>
            <w:r>
              <w:rPr>
                <w:color w:val="000000"/>
              </w:rPr>
              <w:t>68500</w:t>
            </w:r>
          </w:p>
        </w:tc>
      </w:tr>
      <w:tr w:rsidR="007A6EB8" w14:paraId="43D79394" w14:textId="77777777">
        <w:trPr>
          <w:trHeight w:val="434"/>
        </w:trPr>
        <w:tc>
          <w:tcPr>
            <w:tcW w:w="929" w:type="dxa"/>
          </w:tcPr>
          <w:p w14:paraId="5B8934D3" w14:textId="77777777" w:rsidR="007A6EB8" w:rsidRDefault="001E07EA">
            <w:pPr>
              <w:pBdr>
                <w:top w:val="nil"/>
                <w:left w:val="nil"/>
                <w:bottom w:val="nil"/>
                <w:right w:val="nil"/>
                <w:between w:val="nil"/>
              </w:pBdr>
              <w:spacing w:before="2"/>
              <w:ind w:left="4"/>
              <w:rPr>
                <w:color w:val="000000"/>
              </w:rPr>
            </w:pPr>
            <w:r>
              <w:rPr>
                <w:color w:val="000000"/>
              </w:rPr>
              <w:t>28171</w:t>
            </w:r>
          </w:p>
        </w:tc>
        <w:tc>
          <w:tcPr>
            <w:tcW w:w="934" w:type="dxa"/>
          </w:tcPr>
          <w:p w14:paraId="39BC584C" w14:textId="77777777" w:rsidR="007A6EB8" w:rsidRDefault="001E07EA">
            <w:pPr>
              <w:pBdr>
                <w:top w:val="nil"/>
                <w:left w:val="nil"/>
                <w:bottom w:val="nil"/>
                <w:right w:val="nil"/>
                <w:between w:val="nil"/>
              </w:pBdr>
              <w:spacing w:before="2"/>
              <w:ind w:left="4"/>
              <w:rPr>
                <w:color w:val="000000"/>
              </w:rPr>
            </w:pPr>
            <w:r>
              <w:rPr>
                <w:color w:val="000000"/>
              </w:rPr>
              <w:t>28675</w:t>
            </w:r>
          </w:p>
        </w:tc>
        <w:tc>
          <w:tcPr>
            <w:tcW w:w="939" w:type="dxa"/>
          </w:tcPr>
          <w:p w14:paraId="099426B1" w14:textId="77777777" w:rsidR="007A6EB8" w:rsidRDefault="001E07EA">
            <w:pPr>
              <w:pBdr>
                <w:top w:val="nil"/>
                <w:left w:val="nil"/>
                <w:bottom w:val="nil"/>
                <w:right w:val="nil"/>
                <w:between w:val="nil"/>
              </w:pBdr>
              <w:spacing w:before="2"/>
              <w:ind w:left="6"/>
              <w:rPr>
                <w:color w:val="000000"/>
              </w:rPr>
            </w:pPr>
            <w:r>
              <w:rPr>
                <w:color w:val="000000"/>
              </w:rPr>
              <w:t>29889</w:t>
            </w:r>
          </w:p>
        </w:tc>
        <w:tc>
          <w:tcPr>
            <w:tcW w:w="934" w:type="dxa"/>
          </w:tcPr>
          <w:p w14:paraId="139D07EE" w14:textId="77777777" w:rsidR="007A6EB8" w:rsidRDefault="001E07EA">
            <w:pPr>
              <w:pBdr>
                <w:top w:val="nil"/>
                <w:left w:val="nil"/>
                <w:bottom w:val="nil"/>
                <w:right w:val="nil"/>
                <w:between w:val="nil"/>
              </w:pBdr>
              <w:spacing w:before="2"/>
              <w:ind w:left="3"/>
              <w:rPr>
                <w:color w:val="000000"/>
              </w:rPr>
            </w:pPr>
            <w:r>
              <w:rPr>
                <w:color w:val="000000"/>
              </w:rPr>
              <w:t>36260</w:t>
            </w:r>
          </w:p>
        </w:tc>
        <w:tc>
          <w:tcPr>
            <w:tcW w:w="939" w:type="dxa"/>
          </w:tcPr>
          <w:p w14:paraId="0A45EEB6" w14:textId="77777777" w:rsidR="007A6EB8" w:rsidRDefault="001E07EA">
            <w:pPr>
              <w:pBdr>
                <w:top w:val="nil"/>
                <w:left w:val="nil"/>
                <w:bottom w:val="nil"/>
                <w:right w:val="nil"/>
                <w:between w:val="nil"/>
              </w:pBdr>
              <w:spacing w:before="2"/>
              <w:ind w:left="2"/>
              <w:rPr>
                <w:color w:val="000000"/>
              </w:rPr>
            </w:pPr>
            <w:r>
              <w:rPr>
                <w:color w:val="000000"/>
              </w:rPr>
              <w:t>40843</w:t>
            </w:r>
          </w:p>
        </w:tc>
        <w:tc>
          <w:tcPr>
            <w:tcW w:w="934" w:type="dxa"/>
          </w:tcPr>
          <w:p w14:paraId="37E366E7" w14:textId="77777777" w:rsidR="007A6EB8" w:rsidRDefault="001E07EA">
            <w:pPr>
              <w:pBdr>
                <w:top w:val="nil"/>
                <w:left w:val="nil"/>
                <w:bottom w:val="nil"/>
                <w:right w:val="nil"/>
                <w:between w:val="nil"/>
              </w:pBdr>
              <w:spacing w:before="2"/>
              <w:ind w:left="2"/>
              <w:rPr>
                <w:color w:val="000000"/>
              </w:rPr>
            </w:pPr>
            <w:r>
              <w:rPr>
                <w:color w:val="000000"/>
              </w:rPr>
              <w:t>47561</w:t>
            </w:r>
          </w:p>
        </w:tc>
        <w:tc>
          <w:tcPr>
            <w:tcW w:w="936" w:type="dxa"/>
          </w:tcPr>
          <w:p w14:paraId="29EF7AE5" w14:textId="77777777" w:rsidR="007A6EB8" w:rsidRDefault="001E07EA">
            <w:pPr>
              <w:pBdr>
                <w:top w:val="nil"/>
                <w:left w:val="nil"/>
                <w:bottom w:val="nil"/>
                <w:right w:val="nil"/>
                <w:between w:val="nil"/>
              </w:pBdr>
              <w:spacing w:before="2"/>
              <w:ind w:left="4"/>
              <w:rPr>
                <w:color w:val="000000"/>
              </w:rPr>
            </w:pPr>
            <w:r>
              <w:rPr>
                <w:color w:val="000000"/>
              </w:rPr>
              <w:t>54340</w:t>
            </w:r>
          </w:p>
        </w:tc>
        <w:tc>
          <w:tcPr>
            <w:tcW w:w="936" w:type="dxa"/>
          </w:tcPr>
          <w:p w14:paraId="634A67E6" w14:textId="77777777" w:rsidR="007A6EB8" w:rsidRDefault="001E07EA">
            <w:pPr>
              <w:pBdr>
                <w:top w:val="nil"/>
                <w:left w:val="nil"/>
                <w:bottom w:val="nil"/>
                <w:right w:val="nil"/>
                <w:between w:val="nil"/>
              </w:pBdr>
              <w:spacing w:before="2"/>
              <w:ind w:left="2"/>
              <w:rPr>
                <w:color w:val="000000"/>
              </w:rPr>
            </w:pPr>
            <w:r>
              <w:rPr>
                <w:color w:val="000000"/>
              </w:rPr>
              <w:t>58350</w:t>
            </w:r>
          </w:p>
        </w:tc>
        <w:tc>
          <w:tcPr>
            <w:tcW w:w="936" w:type="dxa"/>
          </w:tcPr>
          <w:p w14:paraId="3880D20C" w14:textId="77777777" w:rsidR="007A6EB8" w:rsidRDefault="001E07EA">
            <w:pPr>
              <w:pBdr>
                <w:top w:val="nil"/>
                <w:left w:val="nil"/>
                <w:bottom w:val="nil"/>
                <w:right w:val="nil"/>
                <w:between w:val="nil"/>
              </w:pBdr>
              <w:spacing w:before="2"/>
              <w:ind w:left="4"/>
              <w:rPr>
                <w:color w:val="000000"/>
              </w:rPr>
            </w:pPr>
            <w:r>
              <w:rPr>
                <w:color w:val="000000"/>
              </w:rPr>
              <w:t>64898</w:t>
            </w:r>
          </w:p>
        </w:tc>
        <w:tc>
          <w:tcPr>
            <w:tcW w:w="936" w:type="dxa"/>
          </w:tcPr>
          <w:p w14:paraId="4106FAFD" w14:textId="77777777" w:rsidR="007A6EB8" w:rsidRDefault="001E07EA">
            <w:pPr>
              <w:pBdr>
                <w:top w:val="nil"/>
                <w:left w:val="nil"/>
                <w:bottom w:val="nil"/>
                <w:right w:val="nil"/>
                <w:between w:val="nil"/>
              </w:pBdr>
              <w:spacing w:before="2"/>
              <w:ind w:left="1"/>
              <w:rPr>
                <w:color w:val="000000"/>
              </w:rPr>
            </w:pPr>
            <w:r>
              <w:rPr>
                <w:color w:val="000000"/>
              </w:rPr>
              <w:t>68505</w:t>
            </w:r>
          </w:p>
        </w:tc>
      </w:tr>
      <w:tr w:rsidR="007A6EB8" w14:paraId="6ECB41E6" w14:textId="77777777">
        <w:trPr>
          <w:trHeight w:val="433"/>
        </w:trPr>
        <w:tc>
          <w:tcPr>
            <w:tcW w:w="929" w:type="dxa"/>
          </w:tcPr>
          <w:p w14:paraId="40455C2C" w14:textId="77777777" w:rsidR="007A6EB8" w:rsidRDefault="001E07EA">
            <w:pPr>
              <w:pBdr>
                <w:top w:val="nil"/>
                <w:left w:val="nil"/>
                <w:bottom w:val="nil"/>
                <w:right w:val="nil"/>
                <w:between w:val="nil"/>
              </w:pBdr>
              <w:ind w:left="4"/>
              <w:rPr>
                <w:color w:val="000000"/>
              </w:rPr>
            </w:pPr>
            <w:r>
              <w:rPr>
                <w:color w:val="000000"/>
              </w:rPr>
              <w:t>28173</w:t>
            </w:r>
          </w:p>
        </w:tc>
        <w:tc>
          <w:tcPr>
            <w:tcW w:w="934" w:type="dxa"/>
          </w:tcPr>
          <w:p w14:paraId="3FEDE1CC" w14:textId="77777777" w:rsidR="007A6EB8" w:rsidRDefault="001E07EA">
            <w:pPr>
              <w:pBdr>
                <w:top w:val="nil"/>
                <w:left w:val="nil"/>
                <w:bottom w:val="nil"/>
                <w:right w:val="nil"/>
                <w:between w:val="nil"/>
              </w:pBdr>
              <w:ind w:left="4"/>
              <w:rPr>
                <w:color w:val="000000"/>
              </w:rPr>
            </w:pPr>
            <w:r>
              <w:rPr>
                <w:color w:val="000000"/>
              </w:rPr>
              <w:t>29800</w:t>
            </w:r>
          </w:p>
        </w:tc>
        <w:tc>
          <w:tcPr>
            <w:tcW w:w="939" w:type="dxa"/>
          </w:tcPr>
          <w:p w14:paraId="23FC1279" w14:textId="77777777" w:rsidR="007A6EB8" w:rsidRDefault="001E07EA">
            <w:pPr>
              <w:pBdr>
                <w:top w:val="nil"/>
                <w:left w:val="nil"/>
                <w:bottom w:val="nil"/>
                <w:right w:val="nil"/>
                <w:between w:val="nil"/>
              </w:pBdr>
              <w:ind w:left="6"/>
              <w:rPr>
                <w:color w:val="000000"/>
              </w:rPr>
            </w:pPr>
            <w:r>
              <w:rPr>
                <w:color w:val="000000"/>
              </w:rPr>
              <w:t>29891</w:t>
            </w:r>
          </w:p>
        </w:tc>
        <w:tc>
          <w:tcPr>
            <w:tcW w:w="934" w:type="dxa"/>
          </w:tcPr>
          <w:p w14:paraId="185D6AC0" w14:textId="77777777" w:rsidR="007A6EB8" w:rsidRDefault="001E07EA">
            <w:pPr>
              <w:pBdr>
                <w:top w:val="nil"/>
                <w:left w:val="nil"/>
                <w:bottom w:val="nil"/>
                <w:right w:val="nil"/>
                <w:between w:val="nil"/>
              </w:pBdr>
              <w:ind w:left="3"/>
              <w:rPr>
                <w:color w:val="000000"/>
              </w:rPr>
            </w:pPr>
            <w:r>
              <w:rPr>
                <w:color w:val="000000"/>
              </w:rPr>
              <w:t>36560</w:t>
            </w:r>
          </w:p>
        </w:tc>
        <w:tc>
          <w:tcPr>
            <w:tcW w:w="939" w:type="dxa"/>
          </w:tcPr>
          <w:p w14:paraId="52D50378" w14:textId="77777777" w:rsidR="007A6EB8" w:rsidRDefault="001E07EA">
            <w:pPr>
              <w:pBdr>
                <w:top w:val="nil"/>
                <w:left w:val="nil"/>
                <w:bottom w:val="nil"/>
                <w:right w:val="nil"/>
                <w:between w:val="nil"/>
              </w:pBdr>
              <w:ind w:left="2"/>
              <w:rPr>
                <w:color w:val="000000"/>
              </w:rPr>
            </w:pPr>
            <w:r>
              <w:rPr>
                <w:color w:val="000000"/>
              </w:rPr>
              <w:t>42408</w:t>
            </w:r>
          </w:p>
        </w:tc>
        <w:tc>
          <w:tcPr>
            <w:tcW w:w="934" w:type="dxa"/>
          </w:tcPr>
          <w:p w14:paraId="50F2E384" w14:textId="77777777" w:rsidR="007A6EB8" w:rsidRDefault="001E07EA">
            <w:pPr>
              <w:pBdr>
                <w:top w:val="nil"/>
                <w:left w:val="nil"/>
                <w:bottom w:val="nil"/>
                <w:right w:val="nil"/>
                <w:between w:val="nil"/>
              </w:pBdr>
              <w:ind w:left="2"/>
              <w:rPr>
                <w:color w:val="000000"/>
              </w:rPr>
            </w:pPr>
            <w:r>
              <w:rPr>
                <w:color w:val="000000"/>
              </w:rPr>
              <w:t>47630</w:t>
            </w:r>
          </w:p>
        </w:tc>
        <w:tc>
          <w:tcPr>
            <w:tcW w:w="936" w:type="dxa"/>
          </w:tcPr>
          <w:p w14:paraId="110F1F64" w14:textId="77777777" w:rsidR="007A6EB8" w:rsidRDefault="001E07EA">
            <w:pPr>
              <w:pBdr>
                <w:top w:val="nil"/>
                <w:left w:val="nil"/>
                <w:bottom w:val="nil"/>
                <w:right w:val="nil"/>
                <w:between w:val="nil"/>
              </w:pBdr>
              <w:ind w:left="4"/>
              <w:rPr>
                <w:color w:val="000000"/>
              </w:rPr>
            </w:pPr>
            <w:r>
              <w:rPr>
                <w:color w:val="000000"/>
              </w:rPr>
              <w:t>54344</w:t>
            </w:r>
          </w:p>
        </w:tc>
        <w:tc>
          <w:tcPr>
            <w:tcW w:w="936" w:type="dxa"/>
          </w:tcPr>
          <w:p w14:paraId="0C33EA0A" w14:textId="77777777" w:rsidR="007A6EB8" w:rsidRDefault="001E07EA">
            <w:pPr>
              <w:pBdr>
                <w:top w:val="nil"/>
                <w:left w:val="nil"/>
                <w:bottom w:val="nil"/>
                <w:right w:val="nil"/>
                <w:between w:val="nil"/>
              </w:pBdr>
              <w:ind w:left="2"/>
              <w:rPr>
                <w:color w:val="000000"/>
              </w:rPr>
            </w:pPr>
            <w:r>
              <w:rPr>
                <w:color w:val="000000"/>
              </w:rPr>
              <w:t>58558</w:t>
            </w:r>
          </w:p>
        </w:tc>
        <w:tc>
          <w:tcPr>
            <w:tcW w:w="936" w:type="dxa"/>
          </w:tcPr>
          <w:p w14:paraId="3EA649A4" w14:textId="77777777" w:rsidR="007A6EB8" w:rsidRDefault="001E07EA">
            <w:pPr>
              <w:pBdr>
                <w:top w:val="nil"/>
                <w:left w:val="nil"/>
                <w:bottom w:val="nil"/>
                <w:right w:val="nil"/>
                <w:between w:val="nil"/>
              </w:pBdr>
              <w:ind w:left="4"/>
              <w:rPr>
                <w:color w:val="000000"/>
              </w:rPr>
            </w:pPr>
            <w:r>
              <w:rPr>
                <w:color w:val="000000"/>
              </w:rPr>
              <w:t>65091</w:t>
            </w:r>
          </w:p>
        </w:tc>
        <w:tc>
          <w:tcPr>
            <w:tcW w:w="936" w:type="dxa"/>
          </w:tcPr>
          <w:p w14:paraId="0C63E169" w14:textId="77777777" w:rsidR="007A6EB8" w:rsidRDefault="001E07EA">
            <w:pPr>
              <w:pBdr>
                <w:top w:val="nil"/>
                <w:left w:val="nil"/>
                <w:bottom w:val="nil"/>
                <w:right w:val="nil"/>
                <w:between w:val="nil"/>
              </w:pBdr>
              <w:ind w:left="1"/>
              <w:rPr>
                <w:color w:val="000000"/>
              </w:rPr>
            </w:pPr>
            <w:r>
              <w:rPr>
                <w:color w:val="000000"/>
              </w:rPr>
              <w:t>68540</w:t>
            </w:r>
          </w:p>
        </w:tc>
      </w:tr>
      <w:tr w:rsidR="007A6EB8" w14:paraId="1270F264" w14:textId="77777777">
        <w:trPr>
          <w:trHeight w:val="431"/>
        </w:trPr>
        <w:tc>
          <w:tcPr>
            <w:tcW w:w="929" w:type="dxa"/>
          </w:tcPr>
          <w:p w14:paraId="06ABFCB5" w14:textId="77777777" w:rsidR="007A6EB8" w:rsidRDefault="001E07EA">
            <w:pPr>
              <w:pBdr>
                <w:top w:val="nil"/>
                <w:left w:val="nil"/>
                <w:bottom w:val="nil"/>
                <w:right w:val="nil"/>
                <w:between w:val="nil"/>
              </w:pBdr>
              <w:ind w:left="4"/>
              <w:rPr>
                <w:color w:val="000000"/>
              </w:rPr>
            </w:pPr>
            <w:r>
              <w:rPr>
                <w:color w:val="000000"/>
              </w:rPr>
              <w:t>28175</w:t>
            </w:r>
          </w:p>
        </w:tc>
        <w:tc>
          <w:tcPr>
            <w:tcW w:w="934" w:type="dxa"/>
          </w:tcPr>
          <w:p w14:paraId="0F0A71D1" w14:textId="77777777" w:rsidR="007A6EB8" w:rsidRDefault="001E07EA">
            <w:pPr>
              <w:pBdr>
                <w:top w:val="nil"/>
                <w:left w:val="nil"/>
                <w:bottom w:val="nil"/>
                <w:right w:val="nil"/>
                <w:between w:val="nil"/>
              </w:pBdr>
              <w:ind w:left="4"/>
              <w:rPr>
                <w:color w:val="000000"/>
              </w:rPr>
            </w:pPr>
            <w:r>
              <w:rPr>
                <w:color w:val="000000"/>
              </w:rPr>
              <w:t>29804</w:t>
            </w:r>
          </w:p>
        </w:tc>
        <w:tc>
          <w:tcPr>
            <w:tcW w:w="939" w:type="dxa"/>
          </w:tcPr>
          <w:p w14:paraId="1EBD0C09" w14:textId="77777777" w:rsidR="007A6EB8" w:rsidRDefault="001E07EA">
            <w:pPr>
              <w:pBdr>
                <w:top w:val="nil"/>
                <w:left w:val="nil"/>
                <w:bottom w:val="nil"/>
                <w:right w:val="nil"/>
                <w:between w:val="nil"/>
              </w:pBdr>
              <w:ind w:left="6"/>
              <w:rPr>
                <w:color w:val="000000"/>
              </w:rPr>
            </w:pPr>
            <w:r>
              <w:rPr>
                <w:color w:val="000000"/>
              </w:rPr>
              <w:t>29892</w:t>
            </w:r>
          </w:p>
        </w:tc>
        <w:tc>
          <w:tcPr>
            <w:tcW w:w="934" w:type="dxa"/>
          </w:tcPr>
          <w:p w14:paraId="55837615" w14:textId="77777777" w:rsidR="007A6EB8" w:rsidRDefault="001E07EA">
            <w:pPr>
              <w:pBdr>
                <w:top w:val="nil"/>
                <w:left w:val="nil"/>
                <w:bottom w:val="nil"/>
                <w:right w:val="nil"/>
                <w:between w:val="nil"/>
              </w:pBdr>
              <w:ind w:left="3"/>
              <w:rPr>
                <w:color w:val="000000"/>
              </w:rPr>
            </w:pPr>
            <w:r>
              <w:rPr>
                <w:color w:val="000000"/>
              </w:rPr>
              <w:t>36561</w:t>
            </w:r>
          </w:p>
        </w:tc>
        <w:tc>
          <w:tcPr>
            <w:tcW w:w="939" w:type="dxa"/>
          </w:tcPr>
          <w:p w14:paraId="2F55E20A" w14:textId="77777777" w:rsidR="007A6EB8" w:rsidRDefault="001E07EA">
            <w:pPr>
              <w:pBdr>
                <w:top w:val="nil"/>
                <w:left w:val="nil"/>
                <w:bottom w:val="nil"/>
                <w:right w:val="nil"/>
                <w:between w:val="nil"/>
              </w:pBdr>
              <w:ind w:left="2"/>
              <w:rPr>
                <w:color w:val="000000"/>
              </w:rPr>
            </w:pPr>
            <w:r>
              <w:rPr>
                <w:color w:val="000000"/>
              </w:rPr>
              <w:t>42409</w:t>
            </w:r>
          </w:p>
        </w:tc>
        <w:tc>
          <w:tcPr>
            <w:tcW w:w="934" w:type="dxa"/>
          </w:tcPr>
          <w:p w14:paraId="0CCD6E61" w14:textId="77777777" w:rsidR="007A6EB8" w:rsidRDefault="001E07EA">
            <w:pPr>
              <w:pBdr>
                <w:top w:val="nil"/>
                <w:left w:val="nil"/>
                <w:bottom w:val="nil"/>
                <w:right w:val="nil"/>
                <w:between w:val="nil"/>
              </w:pBdr>
              <w:ind w:left="2"/>
              <w:rPr>
                <w:color w:val="000000"/>
              </w:rPr>
            </w:pPr>
            <w:r>
              <w:rPr>
                <w:color w:val="000000"/>
              </w:rPr>
              <w:t>49320</w:t>
            </w:r>
          </w:p>
        </w:tc>
        <w:tc>
          <w:tcPr>
            <w:tcW w:w="936" w:type="dxa"/>
          </w:tcPr>
          <w:p w14:paraId="4010436C" w14:textId="77777777" w:rsidR="007A6EB8" w:rsidRDefault="001E07EA">
            <w:pPr>
              <w:pBdr>
                <w:top w:val="nil"/>
                <w:left w:val="nil"/>
                <w:bottom w:val="nil"/>
                <w:right w:val="nil"/>
                <w:between w:val="nil"/>
              </w:pBdr>
              <w:ind w:left="4"/>
              <w:rPr>
                <w:color w:val="000000"/>
              </w:rPr>
            </w:pPr>
            <w:r>
              <w:rPr>
                <w:color w:val="000000"/>
              </w:rPr>
              <w:t>54348</w:t>
            </w:r>
          </w:p>
        </w:tc>
        <w:tc>
          <w:tcPr>
            <w:tcW w:w="936" w:type="dxa"/>
          </w:tcPr>
          <w:p w14:paraId="4AF76B50" w14:textId="77777777" w:rsidR="007A6EB8" w:rsidRDefault="001E07EA">
            <w:pPr>
              <w:pBdr>
                <w:top w:val="nil"/>
                <w:left w:val="nil"/>
                <w:bottom w:val="nil"/>
                <w:right w:val="nil"/>
                <w:between w:val="nil"/>
              </w:pBdr>
              <w:ind w:left="2"/>
              <w:rPr>
                <w:color w:val="000000"/>
              </w:rPr>
            </w:pPr>
            <w:r>
              <w:rPr>
                <w:color w:val="000000"/>
              </w:rPr>
              <w:t>58560</w:t>
            </w:r>
          </w:p>
        </w:tc>
        <w:tc>
          <w:tcPr>
            <w:tcW w:w="936" w:type="dxa"/>
          </w:tcPr>
          <w:p w14:paraId="10DCB72E" w14:textId="77777777" w:rsidR="007A6EB8" w:rsidRDefault="001E07EA">
            <w:pPr>
              <w:pBdr>
                <w:top w:val="nil"/>
                <w:left w:val="nil"/>
                <w:bottom w:val="nil"/>
                <w:right w:val="nil"/>
                <w:between w:val="nil"/>
              </w:pBdr>
              <w:ind w:left="4"/>
              <w:rPr>
                <w:color w:val="000000"/>
              </w:rPr>
            </w:pPr>
            <w:r>
              <w:rPr>
                <w:color w:val="000000"/>
              </w:rPr>
              <w:t>65093</w:t>
            </w:r>
          </w:p>
        </w:tc>
        <w:tc>
          <w:tcPr>
            <w:tcW w:w="936" w:type="dxa"/>
          </w:tcPr>
          <w:p w14:paraId="7E6C0E63" w14:textId="77777777" w:rsidR="007A6EB8" w:rsidRDefault="001E07EA">
            <w:pPr>
              <w:pBdr>
                <w:top w:val="nil"/>
                <w:left w:val="nil"/>
                <w:bottom w:val="nil"/>
                <w:right w:val="nil"/>
                <w:between w:val="nil"/>
              </w:pBdr>
              <w:ind w:left="1"/>
              <w:rPr>
                <w:color w:val="000000"/>
              </w:rPr>
            </w:pPr>
            <w:r>
              <w:rPr>
                <w:color w:val="000000"/>
              </w:rPr>
              <w:t>68550</w:t>
            </w:r>
          </w:p>
        </w:tc>
      </w:tr>
      <w:tr w:rsidR="007A6EB8" w14:paraId="780A5CB9" w14:textId="77777777">
        <w:trPr>
          <w:trHeight w:val="433"/>
        </w:trPr>
        <w:tc>
          <w:tcPr>
            <w:tcW w:w="929" w:type="dxa"/>
          </w:tcPr>
          <w:p w14:paraId="120F94B6" w14:textId="77777777" w:rsidR="007A6EB8" w:rsidRDefault="001E07EA">
            <w:pPr>
              <w:pBdr>
                <w:top w:val="nil"/>
                <w:left w:val="nil"/>
                <w:bottom w:val="nil"/>
                <w:right w:val="nil"/>
                <w:between w:val="nil"/>
              </w:pBdr>
              <w:ind w:left="4"/>
              <w:rPr>
                <w:color w:val="000000"/>
              </w:rPr>
            </w:pPr>
            <w:r>
              <w:rPr>
                <w:color w:val="000000"/>
              </w:rPr>
              <w:t>28200</w:t>
            </w:r>
          </w:p>
        </w:tc>
        <w:tc>
          <w:tcPr>
            <w:tcW w:w="934" w:type="dxa"/>
          </w:tcPr>
          <w:p w14:paraId="7AC8CE4C" w14:textId="77777777" w:rsidR="007A6EB8" w:rsidRDefault="001E07EA">
            <w:pPr>
              <w:pBdr>
                <w:top w:val="nil"/>
                <w:left w:val="nil"/>
                <w:bottom w:val="nil"/>
                <w:right w:val="nil"/>
                <w:between w:val="nil"/>
              </w:pBdr>
              <w:ind w:left="4"/>
              <w:rPr>
                <w:color w:val="000000"/>
              </w:rPr>
            </w:pPr>
            <w:r>
              <w:rPr>
                <w:color w:val="000000"/>
              </w:rPr>
              <w:t>29805</w:t>
            </w:r>
          </w:p>
        </w:tc>
        <w:tc>
          <w:tcPr>
            <w:tcW w:w="939" w:type="dxa"/>
          </w:tcPr>
          <w:p w14:paraId="049F450E" w14:textId="77777777" w:rsidR="007A6EB8" w:rsidRDefault="001E07EA">
            <w:pPr>
              <w:pBdr>
                <w:top w:val="nil"/>
                <w:left w:val="nil"/>
                <w:bottom w:val="nil"/>
                <w:right w:val="nil"/>
                <w:between w:val="nil"/>
              </w:pBdr>
              <w:ind w:left="6"/>
              <w:rPr>
                <w:color w:val="000000"/>
              </w:rPr>
            </w:pPr>
            <w:r>
              <w:rPr>
                <w:color w:val="000000"/>
              </w:rPr>
              <w:t>29894</w:t>
            </w:r>
          </w:p>
        </w:tc>
        <w:tc>
          <w:tcPr>
            <w:tcW w:w="934" w:type="dxa"/>
          </w:tcPr>
          <w:p w14:paraId="6D28DEE8" w14:textId="77777777" w:rsidR="007A6EB8" w:rsidRDefault="001E07EA">
            <w:pPr>
              <w:pBdr>
                <w:top w:val="nil"/>
                <w:left w:val="nil"/>
                <w:bottom w:val="nil"/>
                <w:right w:val="nil"/>
                <w:between w:val="nil"/>
              </w:pBdr>
              <w:ind w:left="3"/>
              <w:rPr>
                <w:color w:val="000000"/>
              </w:rPr>
            </w:pPr>
            <w:r>
              <w:rPr>
                <w:color w:val="000000"/>
              </w:rPr>
              <w:t>36563</w:t>
            </w:r>
          </w:p>
        </w:tc>
        <w:tc>
          <w:tcPr>
            <w:tcW w:w="939" w:type="dxa"/>
          </w:tcPr>
          <w:p w14:paraId="53FC6CA8" w14:textId="77777777" w:rsidR="007A6EB8" w:rsidRDefault="001E07EA">
            <w:pPr>
              <w:pBdr>
                <w:top w:val="nil"/>
                <w:left w:val="nil"/>
                <w:bottom w:val="nil"/>
                <w:right w:val="nil"/>
                <w:between w:val="nil"/>
              </w:pBdr>
              <w:ind w:left="2"/>
              <w:rPr>
                <w:color w:val="000000"/>
              </w:rPr>
            </w:pPr>
            <w:r>
              <w:rPr>
                <w:color w:val="000000"/>
              </w:rPr>
              <w:t>42410</w:t>
            </w:r>
          </w:p>
        </w:tc>
        <w:tc>
          <w:tcPr>
            <w:tcW w:w="934" w:type="dxa"/>
          </w:tcPr>
          <w:p w14:paraId="15E144F9" w14:textId="77777777" w:rsidR="007A6EB8" w:rsidRDefault="001E07EA">
            <w:pPr>
              <w:pBdr>
                <w:top w:val="nil"/>
                <w:left w:val="nil"/>
                <w:bottom w:val="nil"/>
                <w:right w:val="nil"/>
                <w:between w:val="nil"/>
              </w:pBdr>
              <w:ind w:left="2"/>
              <w:rPr>
                <w:color w:val="000000"/>
              </w:rPr>
            </w:pPr>
            <w:r>
              <w:rPr>
                <w:color w:val="000000"/>
              </w:rPr>
              <w:t>49590</w:t>
            </w:r>
          </w:p>
        </w:tc>
        <w:tc>
          <w:tcPr>
            <w:tcW w:w="936" w:type="dxa"/>
          </w:tcPr>
          <w:p w14:paraId="7E1FB30F" w14:textId="77777777" w:rsidR="007A6EB8" w:rsidRDefault="001E07EA">
            <w:pPr>
              <w:pBdr>
                <w:top w:val="nil"/>
                <w:left w:val="nil"/>
                <w:bottom w:val="nil"/>
                <w:right w:val="nil"/>
                <w:between w:val="nil"/>
              </w:pBdr>
              <w:ind w:left="4"/>
              <w:rPr>
                <w:color w:val="000000"/>
              </w:rPr>
            </w:pPr>
            <w:r>
              <w:rPr>
                <w:color w:val="000000"/>
              </w:rPr>
              <w:t>54352</w:t>
            </w:r>
          </w:p>
        </w:tc>
        <w:tc>
          <w:tcPr>
            <w:tcW w:w="936" w:type="dxa"/>
          </w:tcPr>
          <w:p w14:paraId="212545E8" w14:textId="77777777" w:rsidR="007A6EB8" w:rsidRDefault="001E07EA">
            <w:pPr>
              <w:pBdr>
                <w:top w:val="nil"/>
                <w:left w:val="nil"/>
                <w:bottom w:val="nil"/>
                <w:right w:val="nil"/>
                <w:between w:val="nil"/>
              </w:pBdr>
              <w:ind w:left="2"/>
              <w:rPr>
                <w:color w:val="000000"/>
              </w:rPr>
            </w:pPr>
            <w:r>
              <w:rPr>
                <w:color w:val="000000"/>
              </w:rPr>
              <w:t>58561</w:t>
            </w:r>
          </w:p>
        </w:tc>
        <w:tc>
          <w:tcPr>
            <w:tcW w:w="936" w:type="dxa"/>
          </w:tcPr>
          <w:p w14:paraId="2DF787B6" w14:textId="77777777" w:rsidR="007A6EB8" w:rsidRDefault="001E07EA">
            <w:pPr>
              <w:pBdr>
                <w:top w:val="nil"/>
                <w:left w:val="nil"/>
                <w:bottom w:val="nil"/>
                <w:right w:val="nil"/>
                <w:between w:val="nil"/>
              </w:pBdr>
              <w:ind w:left="4"/>
              <w:rPr>
                <w:color w:val="000000"/>
              </w:rPr>
            </w:pPr>
            <w:r>
              <w:rPr>
                <w:color w:val="000000"/>
              </w:rPr>
              <w:t>65101</w:t>
            </w:r>
          </w:p>
        </w:tc>
        <w:tc>
          <w:tcPr>
            <w:tcW w:w="936" w:type="dxa"/>
          </w:tcPr>
          <w:p w14:paraId="0C1E0DF6" w14:textId="77777777" w:rsidR="007A6EB8" w:rsidRDefault="001E07EA">
            <w:pPr>
              <w:pBdr>
                <w:top w:val="nil"/>
                <w:left w:val="nil"/>
                <w:bottom w:val="nil"/>
                <w:right w:val="nil"/>
                <w:between w:val="nil"/>
              </w:pBdr>
              <w:ind w:left="1"/>
              <w:rPr>
                <w:color w:val="000000"/>
              </w:rPr>
            </w:pPr>
            <w:r>
              <w:rPr>
                <w:color w:val="000000"/>
              </w:rPr>
              <w:t>68550</w:t>
            </w:r>
          </w:p>
        </w:tc>
      </w:tr>
      <w:tr w:rsidR="007A6EB8" w14:paraId="1038BCE8" w14:textId="77777777">
        <w:trPr>
          <w:trHeight w:val="431"/>
        </w:trPr>
        <w:tc>
          <w:tcPr>
            <w:tcW w:w="929" w:type="dxa"/>
          </w:tcPr>
          <w:p w14:paraId="4094148D" w14:textId="77777777" w:rsidR="007A6EB8" w:rsidRDefault="001E07EA">
            <w:pPr>
              <w:pBdr>
                <w:top w:val="nil"/>
                <w:left w:val="nil"/>
                <w:bottom w:val="nil"/>
                <w:right w:val="nil"/>
                <w:between w:val="nil"/>
              </w:pBdr>
              <w:ind w:left="4"/>
              <w:rPr>
                <w:color w:val="000000"/>
              </w:rPr>
            </w:pPr>
            <w:r>
              <w:rPr>
                <w:color w:val="000000"/>
              </w:rPr>
              <w:t>28202</w:t>
            </w:r>
          </w:p>
        </w:tc>
        <w:tc>
          <w:tcPr>
            <w:tcW w:w="934" w:type="dxa"/>
          </w:tcPr>
          <w:p w14:paraId="0BE53C11" w14:textId="77777777" w:rsidR="007A6EB8" w:rsidRDefault="001E07EA">
            <w:pPr>
              <w:pBdr>
                <w:top w:val="nil"/>
                <w:left w:val="nil"/>
                <w:bottom w:val="nil"/>
                <w:right w:val="nil"/>
                <w:between w:val="nil"/>
              </w:pBdr>
              <w:ind w:left="4"/>
              <w:rPr>
                <w:color w:val="000000"/>
              </w:rPr>
            </w:pPr>
            <w:r>
              <w:rPr>
                <w:color w:val="000000"/>
              </w:rPr>
              <w:t>29806</w:t>
            </w:r>
          </w:p>
        </w:tc>
        <w:tc>
          <w:tcPr>
            <w:tcW w:w="939" w:type="dxa"/>
          </w:tcPr>
          <w:p w14:paraId="743E1FA8" w14:textId="77777777" w:rsidR="007A6EB8" w:rsidRDefault="001E07EA">
            <w:pPr>
              <w:pBdr>
                <w:top w:val="nil"/>
                <w:left w:val="nil"/>
                <w:bottom w:val="nil"/>
                <w:right w:val="nil"/>
                <w:between w:val="nil"/>
              </w:pBdr>
              <w:ind w:left="6"/>
              <w:rPr>
                <w:color w:val="000000"/>
              </w:rPr>
            </w:pPr>
            <w:r>
              <w:rPr>
                <w:color w:val="000000"/>
              </w:rPr>
              <w:t>29895</w:t>
            </w:r>
          </w:p>
        </w:tc>
        <w:tc>
          <w:tcPr>
            <w:tcW w:w="934" w:type="dxa"/>
          </w:tcPr>
          <w:p w14:paraId="0E5154D0" w14:textId="77777777" w:rsidR="007A6EB8" w:rsidRDefault="001E07EA">
            <w:pPr>
              <w:pBdr>
                <w:top w:val="nil"/>
                <w:left w:val="nil"/>
                <w:bottom w:val="nil"/>
                <w:right w:val="nil"/>
                <w:between w:val="nil"/>
              </w:pBdr>
              <w:ind w:left="3"/>
              <w:rPr>
                <w:color w:val="000000"/>
              </w:rPr>
            </w:pPr>
            <w:r>
              <w:rPr>
                <w:color w:val="000000"/>
              </w:rPr>
              <w:t>36565</w:t>
            </w:r>
          </w:p>
        </w:tc>
        <w:tc>
          <w:tcPr>
            <w:tcW w:w="939" w:type="dxa"/>
          </w:tcPr>
          <w:p w14:paraId="612F6EE0" w14:textId="77777777" w:rsidR="007A6EB8" w:rsidRDefault="001E07EA">
            <w:pPr>
              <w:pBdr>
                <w:top w:val="nil"/>
                <w:left w:val="nil"/>
                <w:bottom w:val="nil"/>
                <w:right w:val="nil"/>
                <w:between w:val="nil"/>
              </w:pBdr>
              <w:ind w:left="2"/>
              <w:rPr>
                <w:color w:val="000000"/>
              </w:rPr>
            </w:pPr>
            <w:r>
              <w:rPr>
                <w:color w:val="000000"/>
              </w:rPr>
              <w:t>42440</w:t>
            </w:r>
          </w:p>
        </w:tc>
        <w:tc>
          <w:tcPr>
            <w:tcW w:w="934" w:type="dxa"/>
          </w:tcPr>
          <w:p w14:paraId="73BD73DE" w14:textId="77777777" w:rsidR="007A6EB8" w:rsidRDefault="001E07EA">
            <w:pPr>
              <w:pBdr>
                <w:top w:val="nil"/>
                <w:left w:val="nil"/>
                <w:bottom w:val="nil"/>
                <w:right w:val="nil"/>
                <w:between w:val="nil"/>
              </w:pBdr>
              <w:ind w:left="2"/>
              <w:rPr>
                <w:color w:val="000000"/>
              </w:rPr>
            </w:pPr>
            <w:r>
              <w:rPr>
                <w:color w:val="000000"/>
              </w:rPr>
              <w:t>51715</w:t>
            </w:r>
          </w:p>
        </w:tc>
        <w:tc>
          <w:tcPr>
            <w:tcW w:w="936" w:type="dxa"/>
          </w:tcPr>
          <w:p w14:paraId="46130C73" w14:textId="77777777" w:rsidR="007A6EB8" w:rsidRDefault="001E07EA">
            <w:pPr>
              <w:pBdr>
                <w:top w:val="nil"/>
                <w:left w:val="nil"/>
                <w:bottom w:val="nil"/>
                <w:right w:val="nil"/>
                <w:between w:val="nil"/>
              </w:pBdr>
              <w:ind w:left="4"/>
              <w:rPr>
                <w:color w:val="000000"/>
              </w:rPr>
            </w:pPr>
            <w:r>
              <w:rPr>
                <w:color w:val="000000"/>
              </w:rPr>
              <w:t>54360</w:t>
            </w:r>
          </w:p>
        </w:tc>
        <w:tc>
          <w:tcPr>
            <w:tcW w:w="936" w:type="dxa"/>
          </w:tcPr>
          <w:p w14:paraId="63D17AE8" w14:textId="77777777" w:rsidR="007A6EB8" w:rsidRDefault="001E07EA">
            <w:pPr>
              <w:pBdr>
                <w:top w:val="nil"/>
                <w:left w:val="nil"/>
                <w:bottom w:val="nil"/>
                <w:right w:val="nil"/>
                <w:between w:val="nil"/>
              </w:pBdr>
              <w:ind w:left="2"/>
              <w:rPr>
                <w:color w:val="000000"/>
              </w:rPr>
            </w:pPr>
            <w:r>
              <w:rPr>
                <w:color w:val="000000"/>
              </w:rPr>
              <w:t>58562</w:t>
            </w:r>
          </w:p>
        </w:tc>
        <w:tc>
          <w:tcPr>
            <w:tcW w:w="936" w:type="dxa"/>
          </w:tcPr>
          <w:p w14:paraId="7664FC08" w14:textId="77777777" w:rsidR="007A6EB8" w:rsidRDefault="001E07EA">
            <w:pPr>
              <w:pBdr>
                <w:top w:val="nil"/>
                <w:left w:val="nil"/>
                <w:bottom w:val="nil"/>
                <w:right w:val="nil"/>
                <w:between w:val="nil"/>
              </w:pBdr>
              <w:ind w:left="4"/>
              <w:rPr>
                <w:color w:val="000000"/>
              </w:rPr>
            </w:pPr>
            <w:r>
              <w:rPr>
                <w:color w:val="000000"/>
              </w:rPr>
              <w:t>65103</w:t>
            </w:r>
          </w:p>
        </w:tc>
        <w:tc>
          <w:tcPr>
            <w:tcW w:w="936" w:type="dxa"/>
          </w:tcPr>
          <w:p w14:paraId="1B25B260" w14:textId="77777777" w:rsidR="007A6EB8" w:rsidRDefault="001E07EA">
            <w:pPr>
              <w:pBdr>
                <w:top w:val="nil"/>
                <w:left w:val="nil"/>
                <w:bottom w:val="nil"/>
                <w:right w:val="nil"/>
                <w:between w:val="nil"/>
              </w:pBdr>
              <w:ind w:left="1"/>
              <w:rPr>
                <w:color w:val="000000"/>
              </w:rPr>
            </w:pPr>
            <w:r>
              <w:rPr>
                <w:color w:val="000000"/>
              </w:rPr>
              <w:t>69150</w:t>
            </w:r>
          </w:p>
        </w:tc>
      </w:tr>
      <w:tr w:rsidR="007A6EB8" w14:paraId="5020247C" w14:textId="77777777">
        <w:trPr>
          <w:trHeight w:val="433"/>
        </w:trPr>
        <w:tc>
          <w:tcPr>
            <w:tcW w:w="929" w:type="dxa"/>
          </w:tcPr>
          <w:p w14:paraId="6BB3D450" w14:textId="77777777" w:rsidR="007A6EB8" w:rsidRDefault="001E07EA">
            <w:pPr>
              <w:pBdr>
                <w:top w:val="nil"/>
                <w:left w:val="nil"/>
                <w:bottom w:val="nil"/>
                <w:right w:val="nil"/>
                <w:between w:val="nil"/>
              </w:pBdr>
              <w:spacing w:before="2"/>
              <w:ind w:left="4"/>
              <w:rPr>
                <w:color w:val="000000"/>
              </w:rPr>
            </w:pPr>
            <w:r>
              <w:rPr>
                <w:color w:val="000000"/>
              </w:rPr>
              <w:lastRenderedPageBreak/>
              <w:t>28208</w:t>
            </w:r>
          </w:p>
        </w:tc>
        <w:tc>
          <w:tcPr>
            <w:tcW w:w="934" w:type="dxa"/>
          </w:tcPr>
          <w:p w14:paraId="6CE4FE91" w14:textId="77777777" w:rsidR="007A6EB8" w:rsidRDefault="001E07EA">
            <w:pPr>
              <w:pBdr>
                <w:top w:val="nil"/>
                <w:left w:val="nil"/>
                <w:bottom w:val="nil"/>
                <w:right w:val="nil"/>
                <w:between w:val="nil"/>
              </w:pBdr>
              <w:spacing w:before="2"/>
              <w:ind w:left="4"/>
              <w:rPr>
                <w:color w:val="000000"/>
              </w:rPr>
            </w:pPr>
            <w:r>
              <w:rPr>
                <w:color w:val="000000"/>
              </w:rPr>
              <w:t>29807</w:t>
            </w:r>
          </w:p>
        </w:tc>
        <w:tc>
          <w:tcPr>
            <w:tcW w:w="939" w:type="dxa"/>
          </w:tcPr>
          <w:p w14:paraId="2806E41B" w14:textId="77777777" w:rsidR="007A6EB8" w:rsidRDefault="001E07EA">
            <w:pPr>
              <w:pBdr>
                <w:top w:val="nil"/>
                <w:left w:val="nil"/>
                <w:bottom w:val="nil"/>
                <w:right w:val="nil"/>
                <w:between w:val="nil"/>
              </w:pBdr>
              <w:spacing w:before="2"/>
              <w:ind w:left="6"/>
              <w:rPr>
                <w:color w:val="000000"/>
              </w:rPr>
            </w:pPr>
            <w:r>
              <w:rPr>
                <w:color w:val="000000"/>
              </w:rPr>
              <w:t>29897</w:t>
            </w:r>
          </w:p>
        </w:tc>
        <w:tc>
          <w:tcPr>
            <w:tcW w:w="934" w:type="dxa"/>
          </w:tcPr>
          <w:p w14:paraId="2B69BB26" w14:textId="77777777" w:rsidR="007A6EB8" w:rsidRDefault="001E07EA">
            <w:pPr>
              <w:pBdr>
                <w:top w:val="nil"/>
                <w:left w:val="nil"/>
                <w:bottom w:val="nil"/>
                <w:right w:val="nil"/>
                <w:between w:val="nil"/>
              </w:pBdr>
              <w:spacing w:before="2"/>
              <w:ind w:left="3"/>
              <w:rPr>
                <w:color w:val="000000"/>
              </w:rPr>
            </w:pPr>
            <w:r>
              <w:rPr>
                <w:color w:val="000000"/>
              </w:rPr>
              <w:t>36566</w:t>
            </w:r>
          </w:p>
        </w:tc>
        <w:tc>
          <w:tcPr>
            <w:tcW w:w="939" w:type="dxa"/>
          </w:tcPr>
          <w:p w14:paraId="123D6465" w14:textId="77777777" w:rsidR="007A6EB8" w:rsidRDefault="001E07EA">
            <w:pPr>
              <w:pBdr>
                <w:top w:val="nil"/>
                <w:left w:val="nil"/>
                <w:bottom w:val="nil"/>
                <w:right w:val="nil"/>
                <w:between w:val="nil"/>
              </w:pBdr>
              <w:spacing w:before="2"/>
              <w:ind w:left="2"/>
              <w:rPr>
                <w:color w:val="000000"/>
              </w:rPr>
            </w:pPr>
            <w:r>
              <w:rPr>
                <w:color w:val="000000"/>
              </w:rPr>
              <w:t>42500</w:t>
            </w:r>
          </w:p>
        </w:tc>
        <w:tc>
          <w:tcPr>
            <w:tcW w:w="934" w:type="dxa"/>
          </w:tcPr>
          <w:p w14:paraId="58412406" w14:textId="77777777" w:rsidR="007A6EB8" w:rsidRDefault="001E07EA">
            <w:pPr>
              <w:pBdr>
                <w:top w:val="nil"/>
                <w:left w:val="nil"/>
                <w:bottom w:val="nil"/>
                <w:right w:val="nil"/>
                <w:between w:val="nil"/>
              </w:pBdr>
              <w:spacing w:before="2"/>
              <w:ind w:left="2"/>
              <w:rPr>
                <w:color w:val="000000"/>
              </w:rPr>
            </w:pPr>
            <w:r>
              <w:rPr>
                <w:color w:val="000000"/>
              </w:rPr>
              <w:t>52235</w:t>
            </w:r>
          </w:p>
        </w:tc>
        <w:tc>
          <w:tcPr>
            <w:tcW w:w="936" w:type="dxa"/>
          </w:tcPr>
          <w:p w14:paraId="560FCFE6" w14:textId="77777777" w:rsidR="007A6EB8" w:rsidRDefault="001E07EA">
            <w:pPr>
              <w:pBdr>
                <w:top w:val="nil"/>
                <w:left w:val="nil"/>
                <w:bottom w:val="nil"/>
                <w:right w:val="nil"/>
                <w:between w:val="nil"/>
              </w:pBdr>
              <w:spacing w:before="2"/>
              <w:ind w:left="4"/>
              <w:rPr>
                <w:color w:val="000000"/>
              </w:rPr>
            </w:pPr>
            <w:r>
              <w:rPr>
                <w:color w:val="000000"/>
              </w:rPr>
              <w:t>54380</w:t>
            </w:r>
          </w:p>
        </w:tc>
        <w:tc>
          <w:tcPr>
            <w:tcW w:w="936" w:type="dxa"/>
          </w:tcPr>
          <w:p w14:paraId="37A77C9A" w14:textId="77777777" w:rsidR="007A6EB8" w:rsidRDefault="001E07EA">
            <w:pPr>
              <w:pBdr>
                <w:top w:val="nil"/>
                <w:left w:val="nil"/>
                <w:bottom w:val="nil"/>
                <w:right w:val="nil"/>
                <w:between w:val="nil"/>
              </w:pBdr>
              <w:spacing w:before="2"/>
              <w:ind w:left="2"/>
              <w:rPr>
                <w:color w:val="000000"/>
              </w:rPr>
            </w:pPr>
            <w:r>
              <w:rPr>
                <w:color w:val="000000"/>
              </w:rPr>
              <w:t>58670</w:t>
            </w:r>
          </w:p>
        </w:tc>
        <w:tc>
          <w:tcPr>
            <w:tcW w:w="936" w:type="dxa"/>
          </w:tcPr>
          <w:p w14:paraId="2F63F5D1" w14:textId="77777777" w:rsidR="007A6EB8" w:rsidRDefault="001E07EA">
            <w:pPr>
              <w:pBdr>
                <w:top w:val="nil"/>
                <w:left w:val="nil"/>
                <w:bottom w:val="nil"/>
                <w:right w:val="nil"/>
                <w:between w:val="nil"/>
              </w:pBdr>
              <w:spacing w:before="2"/>
              <w:ind w:left="4"/>
              <w:rPr>
                <w:color w:val="000000"/>
              </w:rPr>
            </w:pPr>
            <w:r>
              <w:rPr>
                <w:color w:val="000000"/>
              </w:rPr>
              <w:t>65130</w:t>
            </w:r>
          </w:p>
        </w:tc>
        <w:tc>
          <w:tcPr>
            <w:tcW w:w="936" w:type="dxa"/>
          </w:tcPr>
          <w:p w14:paraId="28DA0C8C" w14:textId="77777777" w:rsidR="007A6EB8" w:rsidRDefault="001E07EA">
            <w:pPr>
              <w:pBdr>
                <w:top w:val="nil"/>
                <w:left w:val="nil"/>
                <w:bottom w:val="nil"/>
                <w:right w:val="nil"/>
                <w:between w:val="nil"/>
              </w:pBdr>
              <w:spacing w:before="2"/>
              <w:ind w:left="1"/>
              <w:rPr>
                <w:color w:val="000000"/>
              </w:rPr>
            </w:pPr>
            <w:r>
              <w:rPr>
                <w:color w:val="000000"/>
              </w:rPr>
              <w:t>69300</w:t>
            </w:r>
          </w:p>
        </w:tc>
      </w:tr>
    </w:tbl>
    <w:p w14:paraId="7C2489C7" w14:textId="77777777" w:rsidR="007A6EB8" w:rsidRDefault="007A6EB8">
      <w:pPr>
        <w:sectPr w:rsidR="007A6EB8">
          <w:type w:val="continuous"/>
          <w:pgSz w:w="12240" w:h="15840"/>
          <w:pgMar w:top="1420" w:right="1320" w:bottom="1364" w:left="1300" w:header="0" w:footer="921" w:gutter="0"/>
          <w:cols w:space="720"/>
        </w:sectPr>
      </w:pPr>
    </w:p>
    <w:p w14:paraId="20C6843E" w14:textId="77777777" w:rsidR="007A6EB8" w:rsidRDefault="007A6EB8">
      <w:pPr>
        <w:pBdr>
          <w:top w:val="nil"/>
          <w:left w:val="nil"/>
          <w:bottom w:val="nil"/>
          <w:right w:val="nil"/>
          <w:between w:val="nil"/>
        </w:pBdr>
        <w:spacing w:line="276" w:lineRule="auto"/>
      </w:pPr>
    </w:p>
    <w:tbl>
      <w:tblPr>
        <w:tblStyle w:val="affffffffffffffffffffffffffffffffffffffffffffffffffffff4"/>
        <w:tblW w:w="9353"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29"/>
        <w:gridCol w:w="934"/>
        <w:gridCol w:w="939"/>
        <w:gridCol w:w="934"/>
        <w:gridCol w:w="939"/>
        <w:gridCol w:w="934"/>
        <w:gridCol w:w="936"/>
        <w:gridCol w:w="936"/>
        <w:gridCol w:w="936"/>
        <w:gridCol w:w="936"/>
      </w:tblGrid>
      <w:tr w:rsidR="007A6EB8" w14:paraId="185AEC98" w14:textId="77777777">
        <w:trPr>
          <w:trHeight w:val="433"/>
        </w:trPr>
        <w:tc>
          <w:tcPr>
            <w:tcW w:w="929" w:type="dxa"/>
          </w:tcPr>
          <w:p w14:paraId="7ACBF631" w14:textId="77777777" w:rsidR="007A6EB8" w:rsidRDefault="001E07EA">
            <w:pPr>
              <w:pBdr>
                <w:top w:val="nil"/>
                <w:left w:val="nil"/>
                <w:bottom w:val="nil"/>
                <w:right w:val="nil"/>
                <w:between w:val="nil"/>
              </w:pBdr>
              <w:ind w:left="4"/>
              <w:rPr>
                <w:color w:val="000000"/>
              </w:rPr>
            </w:pPr>
            <w:r>
              <w:rPr>
                <w:color w:val="000000"/>
              </w:rPr>
              <w:t>28210</w:t>
            </w:r>
          </w:p>
        </w:tc>
        <w:tc>
          <w:tcPr>
            <w:tcW w:w="934" w:type="dxa"/>
          </w:tcPr>
          <w:p w14:paraId="7DB0B46D" w14:textId="77777777" w:rsidR="007A6EB8" w:rsidRDefault="001E07EA">
            <w:pPr>
              <w:pBdr>
                <w:top w:val="nil"/>
                <w:left w:val="nil"/>
                <w:bottom w:val="nil"/>
                <w:right w:val="nil"/>
                <w:between w:val="nil"/>
              </w:pBdr>
              <w:ind w:left="4"/>
              <w:rPr>
                <w:color w:val="000000"/>
              </w:rPr>
            </w:pPr>
            <w:r>
              <w:rPr>
                <w:color w:val="000000"/>
              </w:rPr>
              <w:t>29819</w:t>
            </w:r>
          </w:p>
        </w:tc>
        <w:tc>
          <w:tcPr>
            <w:tcW w:w="939" w:type="dxa"/>
          </w:tcPr>
          <w:p w14:paraId="7F06B8E6" w14:textId="77777777" w:rsidR="007A6EB8" w:rsidRDefault="001E07EA">
            <w:pPr>
              <w:pBdr>
                <w:top w:val="nil"/>
                <w:left w:val="nil"/>
                <w:bottom w:val="nil"/>
                <w:right w:val="nil"/>
                <w:between w:val="nil"/>
              </w:pBdr>
              <w:ind w:left="6"/>
              <w:rPr>
                <w:color w:val="000000"/>
              </w:rPr>
            </w:pPr>
            <w:r>
              <w:rPr>
                <w:color w:val="000000"/>
              </w:rPr>
              <w:t>29898</w:t>
            </w:r>
          </w:p>
        </w:tc>
        <w:tc>
          <w:tcPr>
            <w:tcW w:w="934" w:type="dxa"/>
          </w:tcPr>
          <w:p w14:paraId="3FF040C6" w14:textId="77777777" w:rsidR="007A6EB8" w:rsidRDefault="001E07EA">
            <w:pPr>
              <w:pBdr>
                <w:top w:val="nil"/>
                <w:left w:val="nil"/>
                <w:bottom w:val="nil"/>
                <w:right w:val="nil"/>
                <w:between w:val="nil"/>
              </w:pBdr>
              <w:ind w:left="3"/>
              <w:rPr>
                <w:color w:val="000000"/>
              </w:rPr>
            </w:pPr>
            <w:r>
              <w:rPr>
                <w:color w:val="000000"/>
              </w:rPr>
              <w:t>36570</w:t>
            </w:r>
          </w:p>
        </w:tc>
        <w:tc>
          <w:tcPr>
            <w:tcW w:w="939" w:type="dxa"/>
          </w:tcPr>
          <w:p w14:paraId="7EF1B116" w14:textId="77777777" w:rsidR="007A6EB8" w:rsidRDefault="001E07EA">
            <w:pPr>
              <w:pBdr>
                <w:top w:val="nil"/>
                <w:left w:val="nil"/>
                <w:bottom w:val="nil"/>
                <w:right w:val="nil"/>
                <w:between w:val="nil"/>
              </w:pBdr>
              <w:ind w:left="2"/>
              <w:rPr>
                <w:color w:val="000000"/>
              </w:rPr>
            </w:pPr>
            <w:r>
              <w:rPr>
                <w:color w:val="000000"/>
              </w:rPr>
              <w:t>42507</w:t>
            </w:r>
          </w:p>
        </w:tc>
        <w:tc>
          <w:tcPr>
            <w:tcW w:w="934" w:type="dxa"/>
          </w:tcPr>
          <w:p w14:paraId="19238BEF" w14:textId="77777777" w:rsidR="007A6EB8" w:rsidRDefault="001E07EA">
            <w:pPr>
              <w:pBdr>
                <w:top w:val="nil"/>
                <w:left w:val="nil"/>
                <w:bottom w:val="nil"/>
                <w:right w:val="nil"/>
                <w:between w:val="nil"/>
              </w:pBdr>
              <w:ind w:left="2"/>
              <w:rPr>
                <w:color w:val="000000"/>
              </w:rPr>
            </w:pPr>
            <w:r>
              <w:rPr>
                <w:color w:val="000000"/>
              </w:rPr>
              <w:t>52240</w:t>
            </w:r>
          </w:p>
        </w:tc>
        <w:tc>
          <w:tcPr>
            <w:tcW w:w="936" w:type="dxa"/>
          </w:tcPr>
          <w:p w14:paraId="03BC1BE1" w14:textId="77777777" w:rsidR="007A6EB8" w:rsidRDefault="001E07EA">
            <w:pPr>
              <w:pBdr>
                <w:top w:val="nil"/>
                <w:left w:val="nil"/>
                <w:bottom w:val="nil"/>
                <w:right w:val="nil"/>
                <w:between w:val="nil"/>
              </w:pBdr>
              <w:ind w:left="4"/>
              <w:rPr>
                <w:color w:val="000000"/>
              </w:rPr>
            </w:pPr>
            <w:r>
              <w:rPr>
                <w:color w:val="000000"/>
              </w:rPr>
              <w:t>54385</w:t>
            </w:r>
          </w:p>
        </w:tc>
        <w:tc>
          <w:tcPr>
            <w:tcW w:w="936" w:type="dxa"/>
          </w:tcPr>
          <w:p w14:paraId="62864839" w14:textId="77777777" w:rsidR="007A6EB8" w:rsidRDefault="001E07EA">
            <w:pPr>
              <w:pBdr>
                <w:top w:val="nil"/>
                <w:left w:val="nil"/>
                <w:bottom w:val="nil"/>
                <w:right w:val="nil"/>
                <w:between w:val="nil"/>
              </w:pBdr>
              <w:ind w:left="2"/>
              <w:rPr>
                <w:color w:val="000000"/>
              </w:rPr>
            </w:pPr>
            <w:r>
              <w:rPr>
                <w:color w:val="000000"/>
              </w:rPr>
              <w:t>58671</w:t>
            </w:r>
          </w:p>
        </w:tc>
        <w:tc>
          <w:tcPr>
            <w:tcW w:w="936" w:type="dxa"/>
          </w:tcPr>
          <w:p w14:paraId="548DA978" w14:textId="77777777" w:rsidR="007A6EB8" w:rsidRDefault="001E07EA">
            <w:pPr>
              <w:pBdr>
                <w:top w:val="nil"/>
                <w:left w:val="nil"/>
                <w:bottom w:val="nil"/>
                <w:right w:val="nil"/>
                <w:between w:val="nil"/>
              </w:pBdr>
              <w:ind w:left="4"/>
              <w:rPr>
                <w:color w:val="000000"/>
              </w:rPr>
            </w:pPr>
            <w:r>
              <w:rPr>
                <w:color w:val="000000"/>
              </w:rPr>
              <w:t>65140</w:t>
            </w:r>
          </w:p>
        </w:tc>
        <w:tc>
          <w:tcPr>
            <w:tcW w:w="936" w:type="dxa"/>
          </w:tcPr>
          <w:p w14:paraId="59AB369C" w14:textId="77777777" w:rsidR="007A6EB8" w:rsidRDefault="001E07EA">
            <w:pPr>
              <w:pBdr>
                <w:top w:val="nil"/>
                <w:left w:val="nil"/>
                <w:bottom w:val="nil"/>
                <w:right w:val="nil"/>
                <w:between w:val="nil"/>
              </w:pBdr>
              <w:ind w:left="1"/>
              <w:rPr>
                <w:color w:val="000000"/>
              </w:rPr>
            </w:pPr>
            <w:r>
              <w:rPr>
                <w:color w:val="000000"/>
              </w:rPr>
              <w:t>69310</w:t>
            </w:r>
          </w:p>
        </w:tc>
      </w:tr>
      <w:tr w:rsidR="007A6EB8" w14:paraId="228CAE1D" w14:textId="77777777">
        <w:trPr>
          <w:trHeight w:val="431"/>
        </w:trPr>
        <w:tc>
          <w:tcPr>
            <w:tcW w:w="929" w:type="dxa"/>
          </w:tcPr>
          <w:p w14:paraId="73334899" w14:textId="77777777" w:rsidR="007A6EB8" w:rsidRDefault="001E07EA">
            <w:pPr>
              <w:pBdr>
                <w:top w:val="nil"/>
                <w:left w:val="nil"/>
                <w:bottom w:val="nil"/>
                <w:right w:val="nil"/>
                <w:between w:val="nil"/>
              </w:pBdr>
              <w:ind w:left="4"/>
              <w:rPr>
                <w:color w:val="000000"/>
              </w:rPr>
            </w:pPr>
            <w:r>
              <w:rPr>
                <w:color w:val="000000"/>
              </w:rPr>
              <w:t>28238</w:t>
            </w:r>
          </w:p>
        </w:tc>
        <w:tc>
          <w:tcPr>
            <w:tcW w:w="934" w:type="dxa"/>
          </w:tcPr>
          <w:p w14:paraId="11751D6E" w14:textId="77777777" w:rsidR="007A6EB8" w:rsidRDefault="001E07EA">
            <w:pPr>
              <w:pBdr>
                <w:top w:val="nil"/>
                <w:left w:val="nil"/>
                <w:bottom w:val="nil"/>
                <w:right w:val="nil"/>
                <w:between w:val="nil"/>
              </w:pBdr>
              <w:ind w:left="4"/>
              <w:rPr>
                <w:color w:val="000000"/>
              </w:rPr>
            </w:pPr>
            <w:r>
              <w:rPr>
                <w:color w:val="000000"/>
              </w:rPr>
              <w:t>29820</w:t>
            </w:r>
          </w:p>
        </w:tc>
        <w:tc>
          <w:tcPr>
            <w:tcW w:w="939" w:type="dxa"/>
          </w:tcPr>
          <w:p w14:paraId="54F6C493" w14:textId="77777777" w:rsidR="007A6EB8" w:rsidRDefault="001E07EA">
            <w:pPr>
              <w:pBdr>
                <w:top w:val="nil"/>
                <w:left w:val="nil"/>
                <w:bottom w:val="nil"/>
                <w:right w:val="nil"/>
                <w:between w:val="nil"/>
              </w:pBdr>
              <w:ind w:left="6"/>
              <w:rPr>
                <w:color w:val="000000"/>
              </w:rPr>
            </w:pPr>
            <w:r>
              <w:rPr>
                <w:color w:val="000000"/>
              </w:rPr>
              <w:t>29899</w:t>
            </w:r>
          </w:p>
        </w:tc>
        <w:tc>
          <w:tcPr>
            <w:tcW w:w="934" w:type="dxa"/>
          </w:tcPr>
          <w:p w14:paraId="19E01D69" w14:textId="77777777" w:rsidR="007A6EB8" w:rsidRDefault="001E07EA">
            <w:pPr>
              <w:pBdr>
                <w:top w:val="nil"/>
                <w:left w:val="nil"/>
                <w:bottom w:val="nil"/>
                <w:right w:val="nil"/>
                <w:between w:val="nil"/>
              </w:pBdr>
              <w:ind w:left="3"/>
              <w:rPr>
                <w:color w:val="000000"/>
              </w:rPr>
            </w:pPr>
            <w:r>
              <w:rPr>
                <w:color w:val="000000"/>
              </w:rPr>
              <w:t>36571</w:t>
            </w:r>
          </w:p>
        </w:tc>
        <w:tc>
          <w:tcPr>
            <w:tcW w:w="939" w:type="dxa"/>
          </w:tcPr>
          <w:p w14:paraId="45D50F19" w14:textId="77777777" w:rsidR="007A6EB8" w:rsidRDefault="001E07EA">
            <w:pPr>
              <w:pBdr>
                <w:top w:val="nil"/>
                <w:left w:val="nil"/>
                <w:bottom w:val="nil"/>
                <w:right w:val="nil"/>
                <w:between w:val="nil"/>
              </w:pBdr>
              <w:ind w:left="2"/>
              <w:rPr>
                <w:color w:val="000000"/>
              </w:rPr>
            </w:pPr>
            <w:r>
              <w:rPr>
                <w:color w:val="000000"/>
              </w:rPr>
              <w:t>42810</w:t>
            </w:r>
          </w:p>
        </w:tc>
        <w:tc>
          <w:tcPr>
            <w:tcW w:w="934" w:type="dxa"/>
          </w:tcPr>
          <w:p w14:paraId="19B116A3" w14:textId="77777777" w:rsidR="007A6EB8" w:rsidRDefault="001E07EA">
            <w:pPr>
              <w:pBdr>
                <w:top w:val="nil"/>
                <w:left w:val="nil"/>
                <w:bottom w:val="nil"/>
                <w:right w:val="nil"/>
                <w:between w:val="nil"/>
              </w:pBdr>
              <w:ind w:left="2"/>
              <w:rPr>
                <w:color w:val="000000"/>
              </w:rPr>
            </w:pPr>
            <w:r>
              <w:rPr>
                <w:color w:val="000000"/>
              </w:rPr>
              <w:t>52276</w:t>
            </w:r>
          </w:p>
        </w:tc>
        <w:tc>
          <w:tcPr>
            <w:tcW w:w="936" w:type="dxa"/>
          </w:tcPr>
          <w:p w14:paraId="39BE3BEA" w14:textId="77777777" w:rsidR="007A6EB8" w:rsidRDefault="001E07EA">
            <w:pPr>
              <w:pBdr>
                <w:top w:val="nil"/>
                <w:left w:val="nil"/>
                <w:bottom w:val="nil"/>
                <w:right w:val="nil"/>
                <w:between w:val="nil"/>
              </w:pBdr>
              <w:ind w:left="4"/>
              <w:rPr>
                <w:color w:val="000000"/>
              </w:rPr>
            </w:pPr>
            <w:r>
              <w:rPr>
                <w:color w:val="000000"/>
              </w:rPr>
              <w:t>54400</w:t>
            </w:r>
          </w:p>
        </w:tc>
        <w:tc>
          <w:tcPr>
            <w:tcW w:w="936" w:type="dxa"/>
          </w:tcPr>
          <w:p w14:paraId="520D4B89" w14:textId="77777777" w:rsidR="007A6EB8" w:rsidRDefault="001E07EA">
            <w:pPr>
              <w:pBdr>
                <w:top w:val="nil"/>
                <w:left w:val="nil"/>
                <w:bottom w:val="nil"/>
                <w:right w:val="nil"/>
                <w:between w:val="nil"/>
              </w:pBdr>
              <w:ind w:left="2"/>
              <w:rPr>
                <w:color w:val="000000"/>
              </w:rPr>
            </w:pPr>
            <w:r>
              <w:rPr>
                <w:color w:val="000000"/>
              </w:rPr>
              <w:t>58800</w:t>
            </w:r>
          </w:p>
        </w:tc>
        <w:tc>
          <w:tcPr>
            <w:tcW w:w="936" w:type="dxa"/>
          </w:tcPr>
          <w:p w14:paraId="6317A434" w14:textId="77777777" w:rsidR="007A6EB8" w:rsidRDefault="001E07EA">
            <w:pPr>
              <w:pBdr>
                <w:top w:val="nil"/>
                <w:left w:val="nil"/>
                <w:bottom w:val="nil"/>
                <w:right w:val="nil"/>
                <w:between w:val="nil"/>
              </w:pBdr>
              <w:ind w:left="4"/>
              <w:rPr>
                <w:color w:val="000000"/>
              </w:rPr>
            </w:pPr>
            <w:r>
              <w:rPr>
                <w:color w:val="000000"/>
              </w:rPr>
              <w:t>65155</w:t>
            </w:r>
          </w:p>
        </w:tc>
        <w:tc>
          <w:tcPr>
            <w:tcW w:w="936" w:type="dxa"/>
          </w:tcPr>
          <w:p w14:paraId="1D034C23" w14:textId="77777777" w:rsidR="007A6EB8" w:rsidRDefault="001E07EA">
            <w:pPr>
              <w:pBdr>
                <w:top w:val="nil"/>
                <w:left w:val="nil"/>
                <w:bottom w:val="nil"/>
                <w:right w:val="nil"/>
                <w:between w:val="nil"/>
              </w:pBdr>
              <w:ind w:left="1"/>
              <w:rPr>
                <w:color w:val="000000"/>
              </w:rPr>
            </w:pPr>
            <w:r>
              <w:rPr>
                <w:color w:val="000000"/>
              </w:rPr>
              <w:t>69421</w:t>
            </w:r>
          </w:p>
        </w:tc>
      </w:tr>
      <w:tr w:rsidR="007A6EB8" w14:paraId="16D464FF" w14:textId="77777777">
        <w:trPr>
          <w:trHeight w:val="434"/>
        </w:trPr>
        <w:tc>
          <w:tcPr>
            <w:tcW w:w="929" w:type="dxa"/>
          </w:tcPr>
          <w:p w14:paraId="0A004862" w14:textId="77777777" w:rsidR="007A6EB8" w:rsidRDefault="001E07EA">
            <w:pPr>
              <w:pBdr>
                <w:top w:val="nil"/>
                <w:left w:val="nil"/>
                <w:bottom w:val="nil"/>
                <w:right w:val="nil"/>
                <w:between w:val="nil"/>
              </w:pBdr>
              <w:ind w:left="4"/>
              <w:rPr>
                <w:color w:val="000000"/>
              </w:rPr>
            </w:pPr>
            <w:r>
              <w:rPr>
                <w:color w:val="000000"/>
              </w:rPr>
              <w:t>28250</w:t>
            </w:r>
          </w:p>
        </w:tc>
        <w:tc>
          <w:tcPr>
            <w:tcW w:w="934" w:type="dxa"/>
          </w:tcPr>
          <w:p w14:paraId="47E593C5" w14:textId="77777777" w:rsidR="007A6EB8" w:rsidRDefault="001E07EA">
            <w:pPr>
              <w:pBdr>
                <w:top w:val="nil"/>
                <w:left w:val="nil"/>
                <w:bottom w:val="nil"/>
                <w:right w:val="nil"/>
                <w:between w:val="nil"/>
              </w:pBdr>
              <w:ind w:left="4"/>
              <w:rPr>
                <w:color w:val="000000"/>
              </w:rPr>
            </w:pPr>
            <w:r>
              <w:rPr>
                <w:color w:val="000000"/>
              </w:rPr>
              <w:t>29821</w:t>
            </w:r>
          </w:p>
        </w:tc>
        <w:tc>
          <w:tcPr>
            <w:tcW w:w="939" w:type="dxa"/>
          </w:tcPr>
          <w:p w14:paraId="4D62C0EF" w14:textId="77777777" w:rsidR="007A6EB8" w:rsidRDefault="001E07EA">
            <w:pPr>
              <w:pBdr>
                <w:top w:val="nil"/>
                <w:left w:val="nil"/>
                <w:bottom w:val="nil"/>
                <w:right w:val="nil"/>
                <w:between w:val="nil"/>
              </w:pBdr>
              <w:ind w:left="6"/>
              <w:rPr>
                <w:color w:val="000000"/>
              </w:rPr>
            </w:pPr>
            <w:r>
              <w:rPr>
                <w:color w:val="000000"/>
              </w:rPr>
              <w:t>29900</w:t>
            </w:r>
          </w:p>
        </w:tc>
        <w:tc>
          <w:tcPr>
            <w:tcW w:w="934" w:type="dxa"/>
          </w:tcPr>
          <w:p w14:paraId="60907EE4" w14:textId="77777777" w:rsidR="007A6EB8" w:rsidRDefault="001E07EA">
            <w:pPr>
              <w:pBdr>
                <w:top w:val="nil"/>
                <w:left w:val="nil"/>
                <w:bottom w:val="nil"/>
                <w:right w:val="nil"/>
                <w:between w:val="nil"/>
              </w:pBdr>
              <w:ind w:left="3"/>
              <w:rPr>
                <w:color w:val="000000"/>
              </w:rPr>
            </w:pPr>
            <w:r>
              <w:rPr>
                <w:color w:val="000000"/>
              </w:rPr>
              <w:t>36582</w:t>
            </w:r>
          </w:p>
        </w:tc>
        <w:tc>
          <w:tcPr>
            <w:tcW w:w="939" w:type="dxa"/>
          </w:tcPr>
          <w:p w14:paraId="2260EA84" w14:textId="77777777" w:rsidR="007A6EB8" w:rsidRDefault="001E07EA">
            <w:pPr>
              <w:pBdr>
                <w:top w:val="nil"/>
                <w:left w:val="nil"/>
                <w:bottom w:val="nil"/>
                <w:right w:val="nil"/>
                <w:between w:val="nil"/>
              </w:pBdr>
              <w:ind w:left="2"/>
              <w:rPr>
                <w:color w:val="000000"/>
              </w:rPr>
            </w:pPr>
            <w:r>
              <w:rPr>
                <w:color w:val="000000"/>
              </w:rPr>
              <w:t>42820</w:t>
            </w:r>
          </w:p>
        </w:tc>
        <w:tc>
          <w:tcPr>
            <w:tcW w:w="934" w:type="dxa"/>
          </w:tcPr>
          <w:p w14:paraId="7B117CD3" w14:textId="77777777" w:rsidR="007A6EB8" w:rsidRDefault="001E07EA">
            <w:pPr>
              <w:pBdr>
                <w:top w:val="nil"/>
                <w:left w:val="nil"/>
                <w:bottom w:val="nil"/>
                <w:right w:val="nil"/>
                <w:between w:val="nil"/>
              </w:pBdr>
              <w:ind w:left="2"/>
              <w:rPr>
                <w:color w:val="000000"/>
              </w:rPr>
            </w:pPr>
            <w:r>
              <w:rPr>
                <w:color w:val="000000"/>
              </w:rPr>
              <w:t>52301</w:t>
            </w:r>
          </w:p>
        </w:tc>
        <w:tc>
          <w:tcPr>
            <w:tcW w:w="936" w:type="dxa"/>
          </w:tcPr>
          <w:p w14:paraId="68EEB7AA" w14:textId="77777777" w:rsidR="007A6EB8" w:rsidRDefault="001E07EA">
            <w:pPr>
              <w:pBdr>
                <w:top w:val="nil"/>
                <w:left w:val="nil"/>
                <w:bottom w:val="nil"/>
                <w:right w:val="nil"/>
                <w:between w:val="nil"/>
              </w:pBdr>
              <w:ind w:left="4"/>
              <w:rPr>
                <w:color w:val="000000"/>
              </w:rPr>
            </w:pPr>
            <w:r>
              <w:rPr>
                <w:color w:val="000000"/>
              </w:rPr>
              <w:t>54401</w:t>
            </w:r>
          </w:p>
        </w:tc>
        <w:tc>
          <w:tcPr>
            <w:tcW w:w="936" w:type="dxa"/>
          </w:tcPr>
          <w:p w14:paraId="2908EF44" w14:textId="77777777" w:rsidR="007A6EB8" w:rsidRDefault="001E07EA">
            <w:pPr>
              <w:pBdr>
                <w:top w:val="nil"/>
                <w:left w:val="nil"/>
                <w:bottom w:val="nil"/>
                <w:right w:val="nil"/>
                <w:between w:val="nil"/>
              </w:pBdr>
              <w:ind w:left="2"/>
              <w:rPr>
                <w:color w:val="000000"/>
              </w:rPr>
            </w:pPr>
            <w:r>
              <w:rPr>
                <w:color w:val="000000"/>
              </w:rPr>
              <w:t>58820</w:t>
            </w:r>
          </w:p>
        </w:tc>
        <w:tc>
          <w:tcPr>
            <w:tcW w:w="936" w:type="dxa"/>
          </w:tcPr>
          <w:p w14:paraId="56CFDCDE" w14:textId="77777777" w:rsidR="007A6EB8" w:rsidRDefault="001E07EA">
            <w:pPr>
              <w:pBdr>
                <w:top w:val="nil"/>
                <w:left w:val="nil"/>
                <w:bottom w:val="nil"/>
                <w:right w:val="nil"/>
                <w:between w:val="nil"/>
              </w:pBdr>
              <w:ind w:left="4"/>
              <w:rPr>
                <w:color w:val="000000"/>
              </w:rPr>
            </w:pPr>
            <w:r>
              <w:rPr>
                <w:color w:val="000000"/>
              </w:rPr>
              <w:t>65260</w:t>
            </w:r>
          </w:p>
        </w:tc>
        <w:tc>
          <w:tcPr>
            <w:tcW w:w="936" w:type="dxa"/>
          </w:tcPr>
          <w:p w14:paraId="7F591054" w14:textId="77777777" w:rsidR="007A6EB8" w:rsidRDefault="001E07EA">
            <w:pPr>
              <w:pBdr>
                <w:top w:val="nil"/>
                <w:left w:val="nil"/>
                <w:bottom w:val="nil"/>
                <w:right w:val="nil"/>
                <w:between w:val="nil"/>
              </w:pBdr>
              <w:ind w:left="1"/>
              <w:rPr>
                <w:color w:val="000000"/>
              </w:rPr>
            </w:pPr>
            <w:r>
              <w:rPr>
                <w:color w:val="000000"/>
              </w:rPr>
              <w:t>69436</w:t>
            </w:r>
          </w:p>
        </w:tc>
      </w:tr>
      <w:tr w:rsidR="007A6EB8" w14:paraId="616FE172" w14:textId="77777777">
        <w:trPr>
          <w:trHeight w:val="431"/>
        </w:trPr>
        <w:tc>
          <w:tcPr>
            <w:tcW w:w="929" w:type="dxa"/>
          </w:tcPr>
          <w:p w14:paraId="6D33557D" w14:textId="77777777" w:rsidR="007A6EB8" w:rsidRDefault="001E07EA">
            <w:pPr>
              <w:pBdr>
                <w:top w:val="nil"/>
                <w:left w:val="nil"/>
                <w:bottom w:val="nil"/>
                <w:right w:val="nil"/>
                <w:between w:val="nil"/>
              </w:pBdr>
              <w:ind w:left="4"/>
              <w:rPr>
                <w:color w:val="000000"/>
              </w:rPr>
            </w:pPr>
            <w:r>
              <w:rPr>
                <w:color w:val="000000"/>
              </w:rPr>
              <w:t>28260</w:t>
            </w:r>
          </w:p>
        </w:tc>
        <w:tc>
          <w:tcPr>
            <w:tcW w:w="934" w:type="dxa"/>
          </w:tcPr>
          <w:p w14:paraId="656387DB" w14:textId="77777777" w:rsidR="007A6EB8" w:rsidRDefault="001E07EA">
            <w:pPr>
              <w:pBdr>
                <w:top w:val="nil"/>
                <w:left w:val="nil"/>
                <w:bottom w:val="nil"/>
                <w:right w:val="nil"/>
                <w:between w:val="nil"/>
              </w:pBdr>
              <w:ind w:left="4"/>
              <w:rPr>
                <w:color w:val="000000"/>
              </w:rPr>
            </w:pPr>
            <w:r>
              <w:rPr>
                <w:color w:val="000000"/>
              </w:rPr>
              <w:t>29822</w:t>
            </w:r>
          </w:p>
        </w:tc>
        <w:tc>
          <w:tcPr>
            <w:tcW w:w="939" w:type="dxa"/>
          </w:tcPr>
          <w:p w14:paraId="365FC8AE" w14:textId="77777777" w:rsidR="007A6EB8" w:rsidRDefault="001E07EA">
            <w:pPr>
              <w:pBdr>
                <w:top w:val="nil"/>
                <w:left w:val="nil"/>
                <w:bottom w:val="nil"/>
                <w:right w:val="nil"/>
                <w:between w:val="nil"/>
              </w:pBdr>
              <w:ind w:left="6"/>
              <w:rPr>
                <w:color w:val="000000"/>
              </w:rPr>
            </w:pPr>
            <w:r>
              <w:rPr>
                <w:color w:val="000000"/>
              </w:rPr>
              <w:t>29901</w:t>
            </w:r>
          </w:p>
        </w:tc>
        <w:tc>
          <w:tcPr>
            <w:tcW w:w="934" w:type="dxa"/>
          </w:tcPr>
          <w:p w14:paraId="13A2992D" w14:textId="77777777" w:rsidR="007A6EB8" w:rsidRDefault="001E07EA">
            <w:pPr>
              <w:pBdr>
                <w:top w:val="nil"/>
                <w:left w:val="nil"/>
                <w:bottom w:val="nil"/>
                <w:right w:val="nil"/>
                <w:between w:val="nil"/>
              </w:pBdr>
              <w:ind w:left="3"/>
              <w:rPr>
                <w:color w:val="000000"/>
              </w:rPr>
            </w:pPr>
            <w:r>
              <w:rPr>
                <w:color w:val="000000"/>
              </w:rPr>
              <w:t>36583</w:t>
            </w:r>
          </w:p>
        </w:tc>
        <w:tc>
          <w:tcPr>
            <w:tcW w:w="939" w:type="dxa"/>
          </w:tcPr>
          <w:p w14:paraId="5FDAFE48" w14:textId="77777777" w:rsidR="007A6EB8" w:rsidRDefault="001E07EA">
            <w:pPr>
              <w:pBdr>
                <w:top w:val="nil"/>
                <w:left w:val="nil"/>
                <w:bottom w:val="nil"/>
                <w:right w:val="nil"/>
                <w:between w:val="nil"/>
              </w:pBdr>
              <w:ind w:left="2"/>
              <w:rPr>
                <w:color w:val="000000"/>
              </w:rPr>
            </w:pPr>
            <w:r>
              <w:rPr>
                <w:color w:val="000000"/>
              </w:rPr>
              <w:t>42860</w:t>
            </w:r>
          </w:p>
        </w:tc>
        <w:tc>
          <w:tcPr>
            <w:tcW w:w="934" w:type="dxa"/>
          </w:tcPr>
          <w:p w14:paraId="6F59ED11" w14:textId="77777777" w:rsidR="007A6EB8" w:rsidRDefault="001E07EA">
            <w:pPr>
              <w:pBdr>
                <w:top w:val="nil"/>
                <w:left w:val="nil"/>
                <w:bottom w:val="nil"/>
                <w:right w:val="nil"/>
                <w:between w:val="nil"/>
              </w:pBdr>
              <w:ind w:left="2"/>
              <w:rPr>
                <w:color w:val="000000"/>
              </w:rPr>
            </w:pPr>
            <w:r>
              <w:rPr>
                <w:color w:val="000000"/>
              </w:rPr>
              <w:t>52334</w:t>
            </w:r>
          </w:p>
        </w:tc>
        <w:tc>
          <w:tcPr>
            <w:tcW w:w="936" w:type="dxa"/>
          </w:tcPr>
          <w:p w14:paraId="67E88801" w14:textId="77777777" w:rsidR="007A6EB8" w:rsidRDefault="001E07EA">
            <w:pPr>
              <w:pBdr>
                <w:top w:val="nil"/>
                <w:left w:val="nil"/>
                <w:bottom w:val="nil"/>
                <w:right w:val="nil"/>
                <w:between w:val="nil"/>
              </w:pBdr>
              <w:ind w:left="4"/>
              <w:rPr>
                <w:color w:val="000000"/>
              </w:rPr>
            </w:pPr>
            <w:r>
              <w:rPr>
                <w:color w:val="000000"/>
              </w:rPr>
              <w:t>54405</w:t>
            </w:r>
          </w:p>
        </w:tc>
        <w:tc>
          <w:tcPr>
            <w:tcW w:w="936" w:type="dxa"/>
          </w:tcPr>
          <w:p w14:paraId="5EB67EAE" w14:textId="77777777" w:rsidR="007A6EB8" w:rsidRDefault="001E07EA">
            <w:pPr>
              <w:pBdr>
                <w:top w:val="nil"/>
                <w:left w:val="nil"/>
                <w:bottom w:val="nil"/>
                <w:right w:val="nil"/>
                <w:between w:val="nil"/>
              </w:pBdr>
              <w:ind w:left="2"/>
              <w:rPr>
                <w:color w:val="000000"/>
              </w:rPr>
            </w:pPr>
            <w:r>
              <w:rPr>
                <w:color w:val="000000"/>
              </w:rPr>
              <w:t>58900</w:t>
            </w:r>
          </w:p>
        </w:tc>
        <w:tc>
          <w:tcPr>
            <w:tcW w:w="936" w:type="dxa"/>
          </w:tcPr>
          <w:p w14:paraId="1A26BDC4" w14:textId="77777777" w:rsidR="007A6EB8" w:rsidRDefault="001E07EA">
            <w:pPr>
              <w:pBdr>
                <w:top w:val="nil"/>
                <w:left w:val="nil"/>
                <w:bottom w:val="nil"/>
                <w:right w:val="nil"/>
                <w:between w:val="nil"/>
              </w:pBdr>
              <w:ind w:left="4"/>
              <w:rPr>
                <w:color w:val="000000"/>
              </w:rPr>
            </w:pPr>
            <w:r>
              <w:rPr>
                <w:color w:val="000000"/>
              </w:rPr>
              <w:t>65290</w:t>
            </w:r>
          </w:p>
        </w:tc>
        <w:tc>
          <w:tcPr>
            <w:tcW w:w="936" w:type="dxa"/>
          </w:tcPr>
          <w:p w14:paraId="5B4AD8E6" w14:textId="77777777" w:rsidR="007A6EB8" w:rsidRDefault="001E07EA">
            <w:pPr>
              <w:pBdr>
                <w:top w:val="nil"/>
                <w:left w:val="nil"/>
                <w:bottom w:val="nil"/>
                <w:right w:val="nil"/>
                <w:between w:val="nil"/>
              </w:pBdr>
              <w:ind w:left="1"/>
              <w:rPr>
                <w:color w:val="000000"/>
              </w:rPr>
            </w:pPr>
            <w:r>
              <w:rPr>
                <w:color w:val="000000"/>
              </w:rPr>
              <w:t>69440</w:t>
            </w:r>
          </w:p>
        </w:tc>
      </w:tr>
      <w:tr w:rsidR="007A6EB8" w14:paraId="2C9A53BC" w14:textId="77777777">
        <w:trPr>
          <w:trHeight w:val="434"/>
        </w:trPr>
        <w:tc>
          <w:tcPr>
            <w:tcW w:w="929" w:type="dxa"/>
          </w:tcPr>
          <w:p w14:paraId="1C28AFDA" w14:textId="77777777" w:rsidR="007A6EB8" w:rsidRDefault="001E07EA">
            <w:pPr>
              <w:pBdr>
                <w:top w:val="nil"/>
                <w:left w:val="nil"/>
                <w:bottom w:val="nil"/>
                <w:right w:val="nil"/>
                <w:between w:val="nil"/>
              </w:pBdr>
              <w:spacing w:before="2"/>
              <w:ind w:left="4"/>
              <w:rPr>
                <w:color w:val="000000"/>
              </w:rPr>
            </w:pPr>
            <w:r>
              <w:rPr>
                <w:color w:val="000000"/>
              </w:rPr>
              <w:t>28261</w:t>
            </w:r>
          </w:p>
        </w:tc>
        <w:tc>
          <w:tcPr>
            <w:tcW w:w="934" w:type="dxa"/>
          </w:tcPr>
          <w:p w14:paraId="5FEF0513" w14:textId="77777777" w:rsidR="007A6EB8" w:rsidRDefault="001E07EA">
            <w:pPr>
              <w:pBdr>
                <w:top w:val="nil"/>
                <w:left w:val="nil"/>
                <w:bottom w:val="nil"/>
                <w:right w:val="nil"/>
                <w:between w:val="nil"/>
              </w:pBdr>
              <w:spacing w:before="2"/>
              <w:ind w:left="4"/>
              <w:rPr>
                <w:color w:val="000000"/>
              </w:rPr>
            </w:pPr>
            <w:r>
              <w:rPr>
                <w:color w:val="000000"/>
              </w:rPr>
              <w:t>29823</w:t>
            </w:r>
          </w:p>
        </w:tc>
        <w:tc>
          <w:tcPr>
            <w:tcW w:w="939" w:type="dxa"/>
          </w:tcPr>
          <w:p w14:paraId="6FA2A3A9" w14:textId="77777777" w:rsidR="007A6EB8" w:rsidRDefault="001E07EA">
            <w:pPr>
              <w:pBdr>
                <w:top w:val="nil"/>
                <w:left w:val="nil"/>
                <w:bottom w:val="nil"/>
                <w:right w:val="nil"/>
                <w:between w:val="nil"/>
              </w:pBdr>
              <w:spacing w:before="2"/>
              <w:ind w:left="6"/>
              <w:rPr>
                <w:color w:val="000000"/>
              </w:rPr>
            </w:pPr>
            <w:r>
              <w:rPr>
                <w:color w:val="000000"/>
              </w:rPr>
              <w:t>29902</w:t>
            </w:r>
          </w:p>
        </w:tc>
        <w:tc>
          <w:tcPr>
            <w:tcW w:w="934" w:type="dxa"/>
          </w:tcPr>
          <w:p w14:paraId="4D6D6A9A" w14:textId="77777777" w:rsidR="007A6EB8" w:rsidRDefault="001E07EA">
            <w:pPr>
              <w:pBdr>
                <w:top w:val="nil"/>
                <w:left w:val="nil"/>
                <w:bottom w:val="nil"/>
                <w:right w:val="nil"/>
                <w:between w:val="nil"/>
              </w:pBdr>
              <w:spacing w:before="2"/>
              <w:ind w:left="3"/>
              <w:rPr>
                <w:color w:val="000000"/>
              </w:rPr>
            </w:pPr>
            <w:r>
              <w:rPr>
                <w:color w:val="000000"/>
              </w:rPr>
              <w:t>36585</w:t>
            </w:r>
          </w:p>
        </w:tc>
        <w:tc>
          <w:tcPr>
            <w:tcW w:w="939" w:type="dxa"/>
          </w:tcPr>
          <w:p w14:paraId="799F7879" w14:textId="77777777" w:rsidR="007A6EB8" w:rsidRDefault="001E07EA">
            <w:pPr>
              <w:pBdr>
                <w:top w:val="nil"/>
                <w:left w:val="nil"/>
                <w:bottom w:val="nil"/>
                <w:right w:val="nil"/>
                <w:between w:val="nil"/>
              </w:pBdr>
              <w:spacing w:before="2"/>
              <w:ind w:left="2"/>
              <w:rPr>
                <w:color w:val="000000"/>
              </w:rPr>
            </w:pPr>
            <w:r>
              <w:rPr>
                <w:color w:val="000000"/>
              </w:rPr>
              <w:t>42870</w:t>
            </w:r>
          </w:p>
        </w:tc>
        <w:tc>
          <w:tcPr>
            <w:tcW w:w="934" w:type="dxa"/>
          </w:tcPr>
          <w:p w14:paraId="75DDB4B0" w14:textId="77777777" w:rsidR="007A6EB8" w:rsidRDefault="001E07EA">
            <w:pPr>
              <w:pBdr>
                <w:top w:val="nil"/>
                <w:left w:val="nil"/>
                <w:bottom w:val="nil"/>
                <w:right w:val="nil"/>
                <w:between w:val="nil"/>
              </w:pBdr>
              <w:spacing w:before="2"/>
              <w:ind w:left="2"/>
              <w:rPr>
                <w:color w:val="000000"/>
              </w:rPr>
            </w:pPr>
            <w:r>
              <w:rPr>
                <w:color w:val="000000"/>
              </w:rPr>
              <w:t>52341</w:t>
            </w:r>
          </w:p>
        </w:tc>
        <w:tc>
          <w:tcPr>
            <w:tcW w:w="936" w:type="dxa"/>
          </w:tcPr>
          <w:p w14:paraId="5569B228" w14:textId="77777777" w:rsidR="007A6EB8" w:rsidRDefault="001E07EA">
            <w:pPr>
              <w:pBdr>
                <w:top w:val="nil"/>
                <w:left w:val="nil"/>
                <w:bottom w:val="nil"/>
                <w:right w:val="nil"/>
                <w:between w:val="nil"/>
              </w:pBdr>
              <w:spacing w:before="2"/>
              <w:ind w:left="4"/>
              <w:rPr>
                <w:color w:val="000000"/>
              </w:rPr>
            </w:pPr>
            <w:r>
              <w:rPr>
                <w:color w:val="000000"/>
              </w:rPr>
              <w:t>54406</w:t>
            </w:r>
          </w:p>
        </w:tc>
        <w:tc>
          <w:tcPr>
            <w:tcW w:w="936" w:type="dxa"/>
          </w:tcPr>
          <w:p w14:paraId="52E489DD" w14:textId="77777777" w:rsidR="007A6EB8" w:rsidRDefault="001E07EA">
            <w:pPr>
              <w:pBdr>
                <w:top w:val="nil"/>
                <w:left w:val="nil"/>
                <w:bottom w:val="nil"/>
                <w:right w:val="nil"/>
                <w:between w:val="nil"/>
              </w:pBdr>
              <w:spacing w:before="2"/>
              <w:ind w:left="2"/>
              <w:rPr>
                <w:color w:val="000000"/>
              </w:rPr>
            </w:pPr>
            <w:r>
              <w:rPr>
                <w:color w:val="000000"/>
              </w:rPr>
              <w:t>59160</w:t>
            </w:r>
          </w:p>
        </w:tc>
        <w:tc>
          <w:tcPr>
            <w:tcW w:w="936" w:type="dxa"/>
          </w:tcPr>
          <w:p w14:paraId="2489BB41" w14:textId="77777777" w:rsidR="007A6EB8" w:rsidRDefault="001E07EA">
            <w:pPr>
              <w:pBdr>
                <w:top w:val="nil"/>
                <w:left w:val="nil"/>
                <w:bottom w:val="nil"/>
                <w:right w:val="nil"/>
                <w:between w:val="nil"/>
              </w:pBdr>
              <w:spacing w:before="2"/>
              <w:ind w:left="4"/>
              <w:rPr>
                <w:color w:val="000000"/>
              </w:rPr>
            </w:pPr>
            <w:r>
              <w:rPr>
                <w:color w:val="000000"/>
              </w:rPr>
              <w:t>65810</w:t>
            </w:r>
          </w:p>
        </w:tc>
        <w:tc>
          <w:tcPr>
            <w:tcW w:w="936" w:type="dxa"/>
          </w:tcPr>
          <w:p w14:paraId="52E16987" w14:textId="77777777" w:rsidR="007A6EB8" w:rsidRDefault="001E07EA">
            <w:pPr>
              <w:pBdr>
                <w:top w:val="nil"/>
                <w:left w:val="nil"/>
                <w:bottom w:val="nil"/>
                <w:right w:val="nil"/>
                <w:between w:val="nil"/>
              </w:pBdr>
              <w:spacing w:before="2"/>
              <w:ind w:left="1"/>
              <w:rPr>
                <w:color w:val="000000"/>
              </w:rPr>
            </w:pPr>
            <w:r>
              <w:rPr>
                <w:color w:val="000000"/>
              </w:rPr>
              <w:t>69670</w:t>
            </w:r>
          </w:p>
        </w:tc>
      </w:tr>
      <w:tr w:rsidR="007A6EB8" w14:paraId="7856FA6B" w14:textId="77777777">
        <w:trPr>
          <w:trHeight w:val="433"/>
        </w:trPr>
        <w:tc>
          <w:tcPr>
            <w:tcW w:w="929" w:type="dxa"/>
          </w:tcPr>
          <w:p w14:paraId="378B1828" w14:textId="77777777" w:rsidR="007A6EB8" w:rsidRDefault="001E07EA">
            <w:pPr>
              <w:pBdr>
                <w:top w:val="nil"/>
                <w:left w:val="nil"/>
                <w:bottom w:val="nil"/>
                <w:right w:val="nil"/>
                <w:between w:val="nil"/>
              </w:pBdr>
              <w:ind w:left="4"/>
              <w:rPr>
                <w:color w:val="000000"/>
              </w:rPr>
            </w:pPr>
            <w:r>
              <w:rPr>
                <w:color w:val="000000"/>
              </w:rPr>
              <w:t>28270</w:t>
            </w:r>
          </w:p>
        </w:tc>
        <w:tc>
          <w:tcPr>
            <w:tcW w:w="934" w:type="dxa"/>
          </w:tcPr>
          <w:p w14:paraId="6E2A8D98" w14:textId="77777777" w:rsidR="007A6EB8" w:rsidRDefault="001E07EA">
            <w:pPr>
              <w:pBdr>
                <w:top w:val="nil"/>
                <w:left w:val="nil"/>
                <w:bottom w:val="nil"/>
                <w:right w:val="nil"/>
                <w:between w:val="nil"/>
              </w:pBdr>
              <w:ind w:left="4"/>
              <w:rPr>
                <w:color w:val="000000"/>
              </w:rPr>
            </w:pPr>
            <w:r>
              <w:rPr>
                <w:color w:val="000000"/>
              </w:rPr>
              <w:t>29825</w:t>
            </w:r>
          </w:p>
        </w:tc>
        <w:tc>
          <w:tcPr>
            <w:tcW w:w="939" w:type="dxa"/>
          </w:tcPr>
          <w:p w14:paraId="718702F7" w14:textId="77777777" w:rsidR="007A6EB8" w:rsidRDefault="001E07EA">
            <w:pPr>
              <w:pBdr>
                <w:top w:val="nil"/>
                <w:left w:val="nil"/>
                <w:bottom w:val="nil"/>
                <w:right w:val="nil"/>
                <w:between w:val="nil"/>
              </w:pBdr>
              <w:ind w:left="6"/>
              <w:rPr>
                <w:color w:val="000000"/>
              </w:rPr>
            </w:pPr>
            <w:r>
              <w:rPr>
                <w:color w:val="000000"/>
              </w:rPr>
              <w:t>30117</w:t>
            </w:r>
          </w:p>
        </w:tc>
        <w:tc>
          <w:tcPr>
            <w:tcW w:w="934" w:type="dxa"/>
          </w:tcPr>
          <w:p w14:paraId="6389BC95" w14:textId="77777777" w:rsidR="007A6EB8" w:rsidRDefault="001E07EA">
            <w:pPr>
              <w:pBdr>
                <w:top w:val="nil"/>
                <w:left w:val="nil"/>
                <w:bottom w:val="nil"/>
                <w:right w:val="nil"/>
                <w:between w:val="nil"/>
              </w:pBdr>
              <w:ind w:left="3"/>
              <w:rPr>
                <w:color w:val="000000"/>
              </w:rPr>
            </w:pPr>
            <w:r>
              <w:rPr>
                <w:color w:val="000000"/>
              </w:rPr>
              <w:t>36800</w:t>
            </w:r>
          </w:p>
        </w:tc>
        <w:tc>
          <w:tcPr>
            <w:tcW w:w="939" w:type="dxa"/>
          </w:tcPr>
          <w:p w14:paraId="36148DE6" w14:textId="77777777" w:rsidR="007A6EB8" w:rsidRDefault="001E07EA">
            <w:pPr>
              <w:pBdr>
                <w:top w:val="nil"/>
                <w:left w:val="nil"/>
                <w:bottom w:val="nil"/>
                <w:right w:val="nil"/>
                <w:between w:val="nil"/>
              </w:pBdr>
              <w:ind w:left="2"/>
              <w:rPr>
                <w:color w:val="000000"/>
              </w:rPr>
            </w:pPr>
            <w:r>
              <w:rPr>
                <w:color w:val="000000"/>
              </w:rPr>
              <w:t>42972</w:t>
            </w:r>
          </w:p>
        </w:tc>
        <w:tc>
          <w:tcPr>
            <w:tcW w:w="934" w:type="dxa"/>
          </w:tcPr>
          <w:p w14:paraId="4D948E5D" w14:textId="77777777" w:rsidR="007A6EB8" w:rsidRDefault="001E07EA">
            <w:pPr>
              <w:pBdr>
                <w:top w:val="nil"/>
                <w:left w:val="nil"/>
                <w:bottom w:val="nil"/>
                <w:right w:val="nil"/>
                <w:between w:val="nil"/>
              </w:pBdr>
              <w:ind w:left="2"/>
              <w:rPr>
                <w:color w:val="000000"/>
              </w:rPr>
            </w:pPr>
            <w:r>
              <w:rPr>
                <w:color w:val="000000"/>
              </w:rPr>
              <w:t>52342</w:t>
            </w:r>
          </w:p>
        </w:tc>
        <w:tc>
          <w:tcPr>
            <w:tcW w:w="936" w:type="dxa"/>
          </w:tcPr>
          <w:p w14:paraId="57266F82" w14:textId="77777777" w:rsidR="007A6EB8" w:rsidRDefault="001E07EA">
            <w:pPr>
              <w:pBdr>
                <w:top w:val="nil"/>
                <w:left w:val="nil"/>
                <w:bottom w:val="nil"/>
                <w:right w:val="nil"/>
                <w:between w:val="nil"/>
              </w:pBdr>
              <w:ind w:left="4"/>
              <w:rPr>
                <w:color w:val="000000"/>
              </w:rPr>
            </w:pPr>
            <w:r>
              <w:rPr>
                <w:color w:val="000000"/>
              </w:rPr>
              <w:t>54408</w:t>
            </w:r>
          </w:p>
        </w:tc>
        <w:tc>
          <w:tcPr>
            <w:tcW w:w="936" w:type="dxa"/>
          </w:tcPr>
          <w:p w14:paraId="7890B360" w14:textId="77777777" w:rsidR="007A6EB8" w:rsidRDefault="001E07EA">
            <w:pPr>
              <w:pBdr>
                <w:top w:val="nil"/>
                <w:left w:val="nil"/>
                <w:bottom w:val="nil"/>
                <w:right w:val="nil"/>
                <w:between w:val="nil"/>
              </w:pBdr>
              <w:ind w:left="2"/>
              <w:rPr>
                <w:color w:val="000000"/>
              </w:rPr>
            </w:pPr>
            <w:r>
              <w:rPr>
                <w:color w:val="000000"/>
              </w:rPr>
              <w:t>61215</w:t>
            </w:r>
          </w:p>
        </w:tc>
        <w:tc>
          <w:tcPr>
            <w:tcW w:w="936" w:type="dxa"/>
          </w:tcPr>
          <w:p w14:paraId="623E7251" w14:textId="77777777" w:rsidR="007A6EB8" w:rsidRDefault="001E07EA">
            <w:pPr>
              <w:pBdr>
                <w:top w:val="nil"/>
                <w:left w:val="nil"/>
                <w:bottom w:val="nil"/>
                <w:right w:val="nil"/>
                <w:between w:val="nil"/>
              </w:pBdr>
              <w:ind w:left="4"/>
              <w:rPr>
                <w:color w:val="000000"/>
              </w:rPr>
            </w:pPr>
            <w:r>
              <w:rPr>
                <w:color w:val="000000"/>
              </w:rPr>
              <w:t>66220</w:t>
            </w:r>
          </w:p>
        </w:tc>
        <w:tc>
          <w:tcPr>
            <w:tcW w:w="936" w:type="dxa"/>
          </w:tcPr>
          <w:p w14:paraId="10B484CA" w14:textId="77777777" w:rsidR="007A6EB8" w:rsidRDefault="001E07EA">
            <w:pPr>
              <w:pBdr>
                <w:top w:val="nil"/>
                <w:left w:val="nil"/>
                <w:bottom w:val="nil"/>
                <w:right w:val="nil"/>
                <w:between w:val="nil"/>
              </w:pBdr>
              <w:ind w:left="1"/>
              <w:rPr>
                <w:color w:val="000000"/>
              </w:rPr>
            </w:pPr>
            <w:r>
              <w:rPr>
                <w:color w:val="000000"/>
              </w:rPr>
              <w:t>69676</w:t>
            </w:r>
          </w:p>
        </w:tc>
      </w:tr>
      <w:tr w:rsidR="007A6EB8" w14:paraId="1F81480D" w14:textId="77777777">
        <w:trPr>
          <w:trHeight w:val="431"/>
        </w:trPr>
        <w:tc>
          <w:tcPr>
            <w:tcW w:w="929" w:type="dxa"/>
          </w:tcPr>
          <w:p w14:paraId="3BD1CE30" w14:textId="77777777" w:rsidR="007A6EB8" w:rsidRDefault="001E07EA">
            <w:pPr>
              <w:pBdr>
                <w:top w:val="nil"/>
                <w:left w:val="nil"/>
                <w:bottom w:val="nil"/>
                <w:right w:val="nil"/>
                <w:between w:val="nil"/>
              </w:pBdr>
              <w:ind w:left="4"/>
              <w:rPr>
                <w:color w:val="000000"/>
              </w:rPr>
            </w:pPr>
            <w:r>
              <w:rPr>
                <w:color w:val="000000"/>
              </w:rPr>
              <w:t>28285</w:t>
            </w:r>
          </w:p>
        </w:tc>
        <w:tc>
          <w:tcPr>
            <w:tcW w:w="934" w:type="dxa"/>
          </w:tcPr>
          <w:p w14:paraId="7ADFCFE4" w14:textId="77777777" w:rsidR="007A6EB8" w:rsidRDefault="001E07EA">
            <w:pPr>
              <w:pBdr>
                <w:top w:val="nil"/>
                <w:left w:val="nil"/>
                <w:bottom w:val="nil"/>
                <w:right w:val="nil"/>
                <w:between w:val="nil"/>
              </w:pBdr>
              <w:ind w:left="4"/>
              <w:rPr>
                <w:color w:val="000000"/>
              </w:rPr>
            </w:pPr>
            <w:r>
              <w:rPr>
                <w:color w:val="000000"/>
              </w:rPr>
              <w:t>29826</w:t>
            </w:r>
          </w:p>
        </w:tc>
        <w:tc>
          <w:tcPr>
            <w:tcW w:w="939" w:type="dxa"/>
          </w:tcPr>
          <w:p w14:paraId="77375077" w14:textId="77777777" w:rsidR="007A6EB8" w:rsidRDefault="001E07EA">
            <w:pPr>
              <w:pBdr>
                <w:top w:val="nil"/>
                <w:left w:val="nil"/>
                <w:bottom w:val="nil"/>
                <w:right w:val="nil"/>
                <w:between w:val="nil"/>
              </w:pBdr>
              <w:ind w:left="6"/>
              <w:rPr>
                <w:color w:val="000000"/>
              </w:rPr>
            </w:pPr>
            <w:r>
              <w:rPr>
                <w:color w:val="000000"/>
              </w:rPr>
              <w:t>30118</w:t>
            </w:r>
          </w:p>
        </w:tc>
        <w:tc>
          <w:tcPr>
            <w:tcW w:w="934" w:type="dxa"/>
          </w:tcPr>
          <w:p w14:paraId="2016E223" w14:textId="77777777" w:rsidR="007A6EB8" w:rsidRDefault="001E07EA">
            <w:pPr>
              <w:pBdr>
                <w:top w:val="nil"/>
                <w:left w:val="nil"/>
                <w:bottom w:val="nil"/>
                <w:right w:val="nil"/>
                <w:between w:val="nil"/>
              </w:pBdr>
              <w:ind w:left="3"/>
              <w:rPr>
                <w:color w:val="000000"/>
              </w:rPr>
            </w:pPr>
            <w:r>
              <w:rPr>
                <w:color w:val="000000"/>
              </w:rPr>
              <w:t>36810</w:t>
            </w:r>
          </w:p>
        </w:tc>
        <w:tc>
          <w:tcPr>
            <w:tcW w:w="939" w:type="dxa"/>
          </w:tcPr>
          <w:p w14:paraId="28EE2AC3" w14:textId="77777777" w:rsidR="007A6EB8" w:rsidRDefault="001E07EA">
            <w:pPr>
              <w:pBdr>
                <w:top w:val="nil"/>
                <w:left w:val="nil"/>
                <w:bottom w:val="nil"/>
                <w:right w:val="nil"/>
                <w:between w:val="nil"/>
              </w:pBdr>
              <w:ind w:left="2"/>
              <w:rPr>
                <w:color w:val="000000"/>
              </w:rPr>
            </w:pPr>
            <w:r>
              <w:rPr>
                <w:color w:val="000000"/>
              </w:rPr>
              <w:t>43256</w:t>
            </w:r>
          </w:p>
        </w:tc>
        <w:tc>
          <w:tcPr>
            <w:tcW w:w="934" w:type="dxa"/>
          </w:tcPr>
          <w:p w14:paraId="53EB50B5" w14:textId="77777777" w:rsidR="007A6EB8" w:rsidRDefault="001E07EA">
            <w:pPr>
              <w:pBdr>
                <w:top w:val="nil"/>
                <w:left w:val="nil"/>
                <w:bottom w:val="nil"/>
                <w:right w:val="nil"/>
                <w:between w:val="nil"/>
              </w:pBdr>
              <w:ind w:left="2"/>
              <w:rPr>
                <w:color w:val="000000"/>
              </w:rPr>
            </w:pPr>
            <w:r>
              <w:rPr>
                <w:color w:val="000000"/>
              </w:rPr>
              <w:t>52343</w:t>
            </w:r>
          </w:p>
        </w:tc>
        <w:tc>
          <w:tcPr>
            <w:tcW w:w="936" w:type="dxa"/>
          </w:tcPr>
          <w:p w14:paraId="05840FBE" w14:textId="77777777" w:rsidR="007A6EB8" w:rsidRDefault="001E07EA">
            <w:pPr>
              <w:pBdr>
                <w:top w:val="nil"/>
                <w:left w:val="nil"/>
                <w:bottom w:val="nil"/>
                <w:right w:val="nil"/>
                <w:between w:val="nil"/>
              </w:pBdr>
              <w:ind w:left="4"/>
              <w:rPr>
                <w:color w:val="000000"/>
              </w:rPr>
            </w:pPr>
            <w:r>
              <w:rPr>
                <w:color w:val="000000"/>
              </w:rPr>
              <w:t>54410</w:t>
            </w:r>
          </w:p>
        </w:tc>
        <w:tc>
          <w:tcPr>
            <w:tcW w:w="936" w:type="dxa"/>
          </w:tcPr>
          <w:p w14:paraId="365C9349" w14:textId="77777777" w:rsidR="007A6EB8" w:rsidRDefault="001E07EA">
            <w:pPr>
              <w:pBdr>
                <w:top w:val="nil"/>
                <w:left w:val="nil"/>
                <w:bottom w:val="nil"/>
                <w:right w:val="nil"/>
                <w:between w:val="nil"/>
              </w:pBdr>
              <w:ind w:left="2"/>
              <w:rPr>
                <w:color w:val="000000"/>
              </w:rPr>
            </w:pPr>
            <w:r>
              <w:rPr>
                <w:color w:val="000000"/>
              </w:rPr>
              <w:t>61790</w:t>
            </w:r>
          </w:p>
        </w:tc>
        <w:tc>
          <w:tcPr>
            <w:tcW w:w="936" w:type="dxa"/>
          </w:tcPr>
          <w:p w14:paraId="188B3841" w14:textId="77777777" w:rsidR="007A6EB8" w:rsidRDefault="001E07EA">
            <w:pPr>
              <w:pBdr>
                <w:top w:val="nil"/>
                <w:left w:val="nil"/>
                <w:bottom w:val="nil"/>
                <w:right w:val="nil"/>
                <w:between w:val="nil"/>
              </w:pBdr>
              <w:ind w:left="4"/>
              <w:rPr>
                <w:color w:val="000000"/>
              </w:rPr>
            </w:pPr>
            <w:r>
              <w:rPr>
                <w:color w:val="000000"/>
              </w:rPr>
              <w:t>66600</w:t>
            </w:r>
          </w:p>
        </w:tc>
        <w:tc>
          <w:tcPr>
            <w:tcW w:w="936" w:type="dxa"/>
          </w:tcPr>
          <w:p w14:paraId="2FF9DC32" w14:textId="77777777" w:rsidR="007A6EB8" w:rsidRDefault="001E07EA">
            <w:pPr>
              <w:pBdr>
                <w:top w:val="nil"/>
                <w:left w:val="nil"/>
                <w:bottom w:val="nil"/>
                <w:right w:val="nil"/>
                <w:between w:val="nil"/>
              </w:pBdr>
              <w:ind w:left="1"/>
              <w:rPr>
                <w:color w:val="000000"/>
              </w:rPr>
            </w:pPr>
            <w:r>
              <w:rPr>
                <w:color w:val="000000"/>
              </w:rPr>
              <w:t>69700</w:t>
            </w:r>
          </w:p>
        </w:tc>
      </w:tr>
      <w:tr w:rsidR="007A6EB8" w14:paraId="566451A0" w14:textId="77777777">
        <w:trPr>
          <w:trHeight w:val="433"/>
        </w:trPr>
        <w:tc>
          <w:tcPr>
            <w:tcW w:w="929" w:type="dxa"/>
          </w:tcPr>
          <w:p w14:paraId="3DB5E50D" w14:textId="77777777" w:rsidR="007A6EB8" w:rsidRDefault="001E07EA">
            <w:pPr>
              <w:pBdr>
                <w:top w:val="nil"/>
                <w:left w:val="nil"/>
                <w:bottom w:val="nil"/>
                <w:right w:val="nil"/>
                <w:between w:val="nil"/>
              </w:pBdr>
              <w:ind w:left="4"/>
              <w:rPr>
                <w:color w:val="000000"/>
              </w:rPr>
            </w:pPr>
            <w:r>
              <w:rPr>
                <w:color w:val="000000"/>
              </w:rPr>
              <w:t>28288</w:t>
            </w:r>
          </w:p>
        </w:tc>
        <w:tc>
          <w:tcPr>
            <w:tcW w:w="934" w:type="dxa"/>
          </w:tcPr>
          <w:p w14:paraId="062104C2" w14:textId="77777777" w:rsidR="007A6EB8" w:rsidRDefault="001E07EA">
            <w:pPr>
              <w:pBdr>
                <w:top w:val="nil"/>
                <w:left w:val="nil"/>
                <w:bottom w:val="nil"/>
                <w:right w:val="nil"/>
                <w:between w:val="nil"/>
              </w:pBdr>
              <w:ind w:left="4"/>
              <w:rPr>
                <w:color w:val="000000"/>
              </w:rPr>
            </w:pPr>
            <w:r>
              <w:rPr>
                <w:color w:val="000000"/>
              </w:rPr>
              <w:t>29830</w:t>
            </w:r>
          </w:p>
        </w:tc>
        <w:tc>
          <w:tcPr>
            <w:tcW w:w="939" w:type="dxa"/>
          </w:tcPr>
          <w:p w14:paraId="3BC04292" w14:textId="77777777" w:rsidR="007A6EB8" w:rsidRDefault="001E07EA">
            <w:pPr>
              <w:pBdr>
                <w:top w:val="nil"/>
                <w:left w:val="nil"/>
                <w:bottom w:val="nil"/>
                <w:right w:val="nil"/>
                <w:between w:val="nil"/>
              </w:pBdr>
              <w:ind w:left="6"/>
              <w:rPr>
                <w:color w:val="000000"/>
              </w:rPr>
            </w:pPr>
            <w:r>
              <w:rPr>
                <w:color w:val="000000"/>
              </w:rPr>
              <w:t>30130</w:t>
            </w:r>
          </w:p>
        </w:tc>
        <w:tc>
          <w:tcPr>
            <w:tcW w:w="934" w:type="dxa"/>
          </w:tcPr>
          <w:p w14:paraId="59C6A870" w14:textId="77777777" w:rsidR="007A6EB8" w:rsidRDefault="001E07EA">
            <w:pPr>
              <w:pBdr>
                <w:top w:val="nil"/>
                <w:left w:val="nil"/>
                <w:bottom w:val="nil"/>
                <w:right w:val="nil"/>
                <w:between w:val="nil"/>
              </w:pBdr>
              <w:ind w:left="3"/>
              <w:rPr>
                <w:color w:val="000000"/>
              </w:rPr>
            </w:pPr>
            <w:r>
              <w:rPr>
                <w:color w:val="000000"/>
              </w:rPr>
              <w:t>36815</w:t>
            </w:r>
          </w:p>
        </w:tc>
        <w:tc>
          <w:tcPr>
            <w:tcW w:w="939" w:type="dxa"/>
          </w:tcPr>
          <w:p w14:paraId="3538C2E1" w14:textId="77777777" w:rsidR="007A6EB8" w:rsidRDefault="001E07EA">
            <w:pPr>
              <w:pBdr>
                <w:top w:val="nil"/>
                <w:left w:val="nil"/>
                <w:bottom w:val="nil"/>
                <w:right w:val="nil"/>
                <w:between w:val="nil"/>
              </w:pBdr>
              <w:ind w:left="2"/>
              <w:rPr>
                <w:color w:val="000000"/>
              </w:rPr>
            </w:pPr>
            <w:r>
              <w:rPr>
                <w:color w:val="000000"/>
              </w:rPr>
              <w:t>43257</w:t>
            </w:r>
          </w:p>
        </w:tc>
        <w:tc>
          <w:tcPr>
            <w:tcW w:w="934" w:type="dxa"/>
          </w:tcPr>
          <w:p w14:paraId="5D9904AF" w14:textId="77777777" w:rsidR="007A6EB8" w:rsidRDefault="001E07EA">
            <w:pPr>
              <w:pBdr>
                <w:top w:val="nil"/>
                <w:left w:val="nil"/>
                <w:bottom w:val="nil"/>
                <w:right w:val="nil"/>
                <w:between w:val="nil"/>
              </w:pBdr>
              <w:ind w:left="2"/>
              <w:rPr>
                <w:color w:val="000000"/>
              </w:rPr>
            </w:pPr>
            <w:r>
              <w:rPr>
                <w:color w:val="000000"/>
              </w:rPr>
              <w:t>52344</w:t>
            </w:r>
          </w:p>
        </w:tc>
        <w:tc>
          <w:tcPr>
            <w:tcW w:w="936" w:type="dxa"/>
          </w:tcPr>
          <w:p w14:paraId="52558A56" w14:textId="77777777" w:rsidR="007A6EB8" w:rsidRDefault="001E07EA">
            <w:pPr>
              <w:pBdr>
                <w:top w:val="nil"/>
                <w:left w:val="nil"/>
                <w:bottom w:val="nil"/>
                <w:right w:val="nil"/>
                <w:between w:val="nil"/>
              </w:pBdr>
              <w:ind w:left="4"/>
              <w:rPr>
                <w:color w:val="000000"/>
              </w:rPr>
            </w:pPr>
            <w:r>
              <w:rPr>
                <w:color w:val="000000"/>
              </w:rPr>
              <w:t>54415</w:t>
            </w:r>
          </w:p>
        </w:tc>
        <w:tc>
          <w:tcPr>
            <w:tcW w:w="936" w:type="dxa"/>
          </w:tcPr>
          <w:p w14:paraId="36A8DA23" w14:textId="77777777" w:rsidR="007A6EB8" w:rsidRDefault="001E07EA">
            <w:pPr>
              <w:pBdr>
                <w:top w:val="nil"/>
                <w:left w:val="nil"/>
                <w:bottom w:val="nil"/>
                <w:right w:val="nil"/>
                <w:between w:val="nil"/>
              </w:pBdr>
              <w:ind w:left="2"/>
              <w:rPr>
                <w:color w:val="000000"/>
              </w:rPr>
            </w:pPr>
            <w:r>
              <w:rPr>
                <w:color w:val="000000"/>
              </w:rPr>
              <w:t>61791</w:t>
            </w:r>
          </w:p>
        </w:tc>
        <w:tc>
          <w:tcPr>
            <w:tcW w:w="936" w:type="dxa"/>
          </w:tcPr>
          <w:p w14:paraId="06C542D7" w14:textId="77777777" w:rsidR="007A6EB8" w:rsidRDefault="001E07EA">
            <w:pPr>
              <w:pBdr>
                <w:top w:val="nil"/>
                <w:left w:val="nil"/>
                <w:bottom w:val="nil"/>
                <w:right w:val="nil"/>
                <w:between w:val="nil"/>
              </w:pBdr>
              <w:ind w:left="4"/>
              <w:rPr>
                <w:color w:val="000000"/>
              </w:rPr>
            </w:pPr>
            <w:r>
              <w:rPr>
                <w:color w:val="000000"/>
              </w:rPr>
              <w:t>66605</w:t>
            </w:r>
          </w:p>
        </w:tc>
        <w:tc>
          <w:tcPr>
            <w:tcW w:w="936" w:type="dxa"/>
          </w:tcPr>
          <w:p w14:paraId="58A1E894"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37FC3071" w14:textId="77777777">
        <w:trPr>
          <w:trHeight w:val="431"/>
        </w:trPr>
        <w:tc>
          <w:tcPr>
            <w:tcW w:w="929" w:type="dxa"/>
          </w:tcPr>
          <w:p w14:paraId="619C5B7D" w14:textId="77777777" w:rsidR="007A6EB8" w:rsidRDefault="001E07EA">
            <w:pPr>
              <w:pBdr>
                <w:top w:val="nil"/>
                <w:left w:val="nil"/>
                <w:bottom w:val="nil"/>
                <w:right w:val="nil"/>
                <w:between w:val="nil"/>
              </w:pBdr>
              <w:ind w:left="4"/>
              <w:rPr>
                <w:color w:val="000000"/>
              </w:rPr>
            </w:pPr>
            <w:r>
              <w:rPr>
                <w:color w:val="000000"/>
              </w:rPr>
              <w:t>28289</w:t>
            </w:r>
          </w:p>
        </w:tc>
        <w:tc>
          <w:tcPr>
            <w:tcW w:w="934" w:type="dxa"/>
          </w:tcPr>
          <w:p w14:paraId="466EA79F" w14:textId="77777777" w:rsidR="007A6EB8" w:rsidRDefault="001E07EA">
            <w:pPr>
              <w:pBdr>
                <w:top w:val="nil"/>
                <w:left w:val="nil"/>
                <w:bottom w:val="nil"/>
                <w:right w:val="nil"/>
                <w:between w:val="nil"/>
              </w:pBdr>
              <w:ind w:left="4"/>
              <w:rPr>
                <w:color w:val="000000"/>
              </w:rPr>
            </w:pPr>
            <w:r>
              <w:rPr>
                <w:color w:val="000000"/>
              </w:rPr>
              <w:t>29834</w:t>
            </w:r>
          </w:p>
        </w:tc>
        <w:tc>
          <w:tcPr>
            <w:tcW w:w="939" w:type="dxa"/>
          </w:tcPr>
          <w:p w14:paraId="1E21571B" w14:textId="77777777" w:rsidR="007A6EB8" w:rsidRDefault="001E07EA">
            <w:pPr>
              <w:pBdr>
                <w:top w:val="nil"/>
                <w:left w:val="nil"/>
                <w:bottom w:val="nil"/>
                <w:right w:val="nil"/>
                <w:between w:val="nil"/>
              </w:pBdr>
              <w:ind w:left="6"/>
              <w:rPr>
                <w:color w:val="000000"/>
              </w:rPr>
            </w:pPr>
            <w:r>
              <w:rPr>
                <w:color w:val="000000"/>
              </w:rPr>
              <w:t>30150</w:t>
            </w:r>
          </w:p>
        </w:tc>
        <w:tc>
          <w:tcPr>
            <w:tcW w:w="934" w:type="dxa"/>
          </w:tcPr>
          <w:p w14:paraId="00176035" w14:textId="77777777" w:rsidR="007A6EB8" w:rsidRDefault="001E07EA">
            <w:pPr>
              <w:pBdr>
                <w:top w:val="nil"/>
                <w:left w:val="nil"/>
                <w:bottom w:val="nil"/>
                <w:right w:val="nil"/>
                <w:between w:val="nil"/>
              </w:pBdr>
              <w:ind w:left="3"/>
              <w:rPr>
                <w:color w:val="000000"/>
              </w:rPr>
            </w:pPr>
            <w:r>
              <w:rPr>
                <w:color w:val="000000"/>
              </w:rPr>
              <w:t>36818</w:t>
            </w:r>
          </w:p>
        </w:tc>
        <w:tc>
          <w:tcPr>
            <w:tcW w:w="939" w:type="dxa"/>
          </w:tcPr>
          <w:p w14:paraId="1BD289FA" w14:textId="77777777" w:rsidR="007A6EB8" w:rsidRDefault="001E07EA">
            <w:pPr>
              <w:pBdr>
                <w:top w:val="nil"/>
                <w:left w:val="nil"/>
                <w:bottom w:val="nil"/>
                <w:right w:val="nil"/>
                <w:between w:val="nil"/>
              </w:pBdr>
              <w:ind w:left="2"/>
              <w:rPr>
                <w:color w:val="000000"/>
              </w:rPr>
            </w:pPr>
            <w:r>
              <w:rPr>
                <w:color w:val="000000"/>
              </w:rPr>
              <w:t>43258</w:t>
            </w:r>
          </w:p>
        </w:tc>
        <w:tc>
          <w:tcPr>
            <w:tcW w:w="934" w:type="dxa"/>
          </w:tcPr>
          <w:p w14:paraId="7704028D" w14:textId="77777777" w:rsidR="007A6EB8" w:rsidRDefault="001E07EA">
            <w:pPr>
              <w:pBdr>
                <w:top w:val="nil"/>
                <w:left w:val="nil"/>
                <w:bottom w:val="nil"/>
                <w:right w:val="nil"/>
                <w:between w:val="nil"/>
              </w:pBdr>
              <w:ind w:left="2"/>
              <w:rPr>
                <w:color w:val="000000"/>
              </w:rPr>
            </w:pPr>
            <w:r>
              <w:rPr>
                <w:color w:val="000000"/>
              </w:rPr>
              <w:t>52345</w:t>
            </w:r>
          </w:p>
        </w:tc>
        <w:tc>
          <w:tcPr>
            <w:tcW w:w="936" w:type="dxa"/>
          </w:tcPr>
          <w:p w14:paraId="6FE2D4AE" w14:textId="77777777" w:rsidR="007A6EB8" w:rsidRDefault="001E07EA">
            <w:pPr>
              <w:pBdr>
                <w:top w:val="nil"/>
                <w:left w:val="nil"/>
                <w:bottom w:val="nil"/>
                <w:right w:val="nil"/>
                <w:between w:val="nil"/>
              </w:pBdr>
              <w:ind w:left="4"/>
              <w:rPr>
                <w:color w:val="000000"/>
              </w:rPr>
            </w:pPr>
            <w:r>
              <w:rPr>
                <w:color w:val="000000"/>
              </w:rPr>
              <w:t>54416</w:t>
            </w:r>
          </w:p>
        </w:tc>
        <w:tc>
          <w:tcPr>
            <w:tcW w:w="936" w:type="dxa"/>
          </w:tcPr>
          <w:p w14:paraId="6C0601FB" w14:textId="77777777" w:rsidR="007A6EB8" w:rsidRDefault="001E07EA">
            <w:pPr>
              <w:pBdr>
                <w:top w:val="nil"/>
                <w:left w:val="nil"/>
                <w:bottom w:val="nil"/>
                <w:right w:val="nil"/>
                <w:between w:val="nil"/>
              </w:pBdr>
              <w:ind w:left="2"/>
              <w:rPr>
                <w:color w:val="000000"/>
              </w:rPr>
            </w:pPr>
            <w:r>
              <w:rPr>
                <w:color w:val="000000"/>
              </w:rPr>
              <w:t>61886</w:t>
            </w:r>
          </w:p>
        </w:tc>
        <w:tc>
          <w:tcPr>
            <w:tcW w:w="936" w:type="dxa"/>
          </w:tcPr>
          <w:p w14:paraId="3D86F43E" w14:textId="77777777" w:rsidR="007A6EB8" w:rsidRDefault="001E07EA">
            <w:pPr>
              <w:pBdr>
                <w:top w:val="nil"/>
                <w:left w:val="nil"/>
                <w:bottom w:val="nil"/>
                <w:right w:val="nil"/>
                <w:between w:val="nil"/>
              </w:pBdr>
              <w:ind w:left="4"/>
              <w:rPr>
                <w:color w:val="000000"/>
              </w:rPr>
            </w:pPr>
            <w:r>
              <w:rPr>
                <w:color w:val="000000"/>
              </w:rPr>
              <w:t>66625</w:t>
            </w:r>
          </w:p>
        </w:tc>
        <w:tc>
          <w:tcPr>
            <w:tcW w:w="936" w:type="dxa"/>
          </w:tcPr>
          <w:p w14:paraId="7D54C450"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bl>
    <w:p w14:paraId="60DB30CC" w14:textId="77777777" w:rsidR="007A6EB8" w:rsidRDefault="001E07EA">
      <w:pPr>
        <w:spacing w:before="66" w:after="21"/>
        <w:ind w:left="140"/>
        <w:rPr>
          <w:rFonts w:ascii="Trebuchet MS" w:eastAsia="Trebuchet MS" w:hAnsi="Trebuchet MS" w:cs="Trebuchet MS"/>
          <w:sz w:val="24"/>
          <w:szCs w:val="24"/>
        </w:rPr>
      </w:pPr>
      <w:bookmarkStart w:id="574" w:name="bookmark=id.2qdu1c1" w:colFirst="0" w:colLast="0"/>
      <w:bookmarkEnd w:id="574"/>
      <w:r>
        <w:rPr>
          <w:rFonts w:ascii="Trebuchet MS" w:eastAsia="Trebuchet MS" w:hAnsi="Trebuchet MS" w:cs="Trebuchet MS"/>
          <w:color w:val="C31C49"/>
          <w:sz w:val="24"/>
          <w:szCs w:val="24"/>
        </w:rPr>
        <w:t>ASC Group 4</w:t>
      </w:r>
    </w:p>
    <w:tbl>
      <w:tblPr>
        <w:tblStyle w:val="affffffffffffffffffffffffffffffffffffffffffffffffffffff5"/>
        <w:tblW w:w="9345"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00"/>
        <w:gridCol w:w="910"/>
        <w:gridCol w:w="900"/>
        <w:gridCol w:w="907"/>
        <w:gridCol w:w="907"/>
        <w:gridCol w:w="1029"/>
        <w:gridCol w:w="1079"/>
        <w:gridCol w:w="901"/>
        <w:gridCol w:w="906"/>
        <w:gridCol w:w="906"/>
      </w:tblGrid>
      <w:tr w:rsidR="007A6EB8" w14:paraId="49E929C8" w14:textId="77777777">
        <w:trPr>
          <w:trHeight w:val="434"/>
        </w:trPr>
        <w:tc>
          <w:tcPr>
            <w:tcW w:w="900" w:type="dxa"/>
          </w:tcPr>
          <w:p w14:paraId="53EBE277" w14:textId="77777777" w:rsidR="007A6EB8" w:rsidRDefault="001E07EA">
            <w:pPr>
              <w:pBdr>
                <w:top w:val="nil"/>
                <w:left w:val="nil"/>
                <w:bottom w:val="nil"/>
                <w:right w:val="nil"/>
                <w:between w:val="nil"/>
              </w:pBdr>
              <w:spacing w:before="2"/>
              <w:ind w:left="4"/>
              <w:rPr>
                <w:color w:val="000000"/>
              </w:rPr>
            </w:pPr>
            <w:r>
              <w:rPr>
                <w:color w:val="000000"/>
              </w:rPr>
              <w:t>14301</w:t>
            </w:r>
          </w:p>
        </w:tc>
        <w:tc>
          <w:tcPr>
            <w:tcW w:w="910" w:type="dxa"/>
          </w:tcPr>
          <w:p w14:paraId="1B5BDFB3" w14:textId="77777777" w:rsidR="007A6EB8" w:rsidRDefault="001E07EA">
            <w:pPr>
              <w:pBdr>
                <w:top w:val="nil"/>
                <w:left w:val="nil"/>
                <w:bottom w:val="nil"/>
                <w:right w:val="nil"/>
                <w:between w:val="nil"/>
              </w:pBdr>
              <w:spacing w:before="2"/>
              <w:ind w:left="4"/>
              <w:rPr>
                <w:color w:val="000000"/>
              </w:rPr>
            </w:pPr>
            <w:r>
              <w:rPr>
                <w:color w:val="000000"/>
              </w:rPr>
              <w:t>21465</w:t>
            </w:r>
          </w:p>
        </w:tc>
        <w:tc>
          <w:tcPr>
            <w:tcW w:w="900" w:type="dxa"/>
          </w:tcPr>
          <w:p w14:paraId="2EA1A228" w14:textId="77777777" w:rsidR="007A6EB8" w:rsidRDefault="001E07EA">
            <w:pPr>
              <w:pBdr>
                <w:top w:val="nil"/>
                <w:left w:val="nil"/>
                <w:bottom w:val="nil"/>
                <w:right w:val="nil"/>
                <w:between w:val="nil"/>
              </w:pBdr>
              <w:spacing w:before="2"/>
              <w:ind w:left="4"/>
              <w:rPr>
                <w:color w:val="000000"/>
              </w:rPr>
            </w:pPr>
            <w:r>
              <w:rPr>
                <w:color w:val="000000"/>
              </w:rPr>
              <w:t>24800</w:t>
            </w:r>
          </w:p>
        </w:tc>
        <w:tc>
          <w:tcPr>
            <w:tcW w:w="907" w:type="dxa"/>
          </w:tcPr>
          <w:p w14:paraId="09D6A0FE" w14:textId="77777777" w:rsidR="007A6EB8" w:rsidRDefault="001E07EA">
            <w:pPr>
              <w:pBdr>
                <w:top w:val="nil"/>
                <w:left w:val="nil"/>
                <w:bottom w:val="nil"/>
                <w:right w:val="nil"/>
                <w:between w:val="nil"/>
              </w:pBdr>
              <w:spacing w:before="2"/>
              <w:ind w:left="4"/>
              <w:rPr>
                <w:color w:val="000000"/>
              </w:rPr>
            </w:pPr>
            <w:r>
              <w:rPr>
                <w:color w:val="000000"/>
              </w:rPr>
              <w:t>26415</w:t>
            </w:r>
          </w:p>
        </w:tc>
        <w:tc>
          <w:tcPr>
            <w:tcW w:w="907" w:type="dxa"/>
          </w:tcPr>
          <w:p w14:paraId="09EAD631" w14:textId="77777777" w:rsidR="007A6EB8" w:rsidRDefault="001E07EA">
            <w:pPr>
              <w:pBdr>
                <w:top w:val="nil"/>
                <w:left w:val="nil"/>
                <w:bottom w:val="nil"/>
                <w:right w:val="nil"/>
                <w:between w:val="nil"/>
              </w:pBdr>
              <w:spacing w:before="2"/>
              <w:ind w:left="4"/>
              <w:rPr>
                <w:color w:val="000000"/>
              </w:rPr>
            </w:pPr>
            <w:r>
              <w:rPr>
                <w:color w:val="000000"/>
              </w:rPr>
              <w:t>27350</w:t>
            </w:r>
          </w:p>
        </w:tc>
        <w:tc>
          <w:tcPr>
            <w:tcW w:w="1029" w:type="dxa"/>
          </w:tcPr>
          <w:p w14:paraId="1127C5D5" w14:textId="77777777" w:rsidR="007A6EB8" w:rsidRDefault="001E07EA">
            <w:pPr>
              <w:pBdr>
                <w:top w:val="nil"/>
                <w:left w:val="nil"/>
                <w:bottom w:val="nil"/>
                <w:right w:val="nil"/>
                <w:between w:val="nil"/>
              </w:pBdr>
              <w:spacing w:before="2"/>
              <w:ind w:left="4"/>
              <w:rPr>
                <w:color w:val="000000"/>
              </w:rPr>
            </w:pPr>
            <w:r>
              <w:rPr>
                <w:color w:val="000000"/>
              </w:rPr>
              <w:t>28420</w:t>
            </w:r>
          </w:p>
        </w:tc>
        <w:tc>
          <w:tcPr>
            <w:tcW w:w="1079" w:type="dxa"/>
          </w:tcPr>
          <w:p w14:paraId="3DDD406A" w14:textId="77777777" w:rsidR="007A6EB8" w:rsidRDefault="001E07EA">
            <w:pPr>
              <w:pBdr>
                <w:top w:val="nil"/>
                <w:left w:val="nil"/>
                <w:bottom w:val="nil"/>
                <w:right w:val="nil"/>
                <w:between w:val="nil"/>
              </w:pBdr>
              <w:spacing w:before="2"/>
              <w:ind w:left="5"/>
              <w:rPr>
                <w:color w:val="000000"/>
              </w:rPr>
            </w:pPr>
            <w:r>
              <w:rPr>
                <w:color w:val="000000"/>
              </w:rPr>
              <w:t>31541</w:t>
            </w:r>
          </w:p>
        </w:tc>
        <w:tc>
          <w:tcPr>
            <w:tcW w:w="901" w:type="dxa"/>
          </w:tcPr>
          <w:p w14:paraId="6BFCF9A6" w14:textId="77777777" w:rsidR="007A6EB8" w:rsidRDefault="001E07EA">
            <w:pPr>
              <w:pBdr>
                <w:top w:val="nil"/>
                <w:left w:val="nil"/>
                <w:bottom w:val="nil"/>
                <w:right w:val="nil"/>
                <w:between w:val="nil"/>
              </w:pBdr>
              <w:spacing w:before="2"/>
              <w:ind w:left="6"/>
              <w:rPr>
                <w:color w:val="000000"/>
              </w:rPr>
            </w:pPr>
            <w:r>
              <w:rPr>
                <w:color w:val="000000"/>
              </w:rPr>
              <w:t>49652</w:t>
            </w:r>
          </w:p>
        </w:tc>
        <w:tc>
          <w:tcPr>
            <w:tcW w:w="906" w:type="dxa"/>
          </w:tcPr>
          <w:p w14:paraId="630238A8" w14:textId="77777777" w:rsidR="007A6EB8" w:rsidRDefault="001E07EA">
            <w:pPr>
              <w:pBdr>
                <w:top w:val="nil"/>
                <w:left w:val="nil"/>
                <w:bottom w:val="nil"/>
                <w:right w:val="nil"/>
                <w:between w:val="nil"/>
              </w:pBdr>
              <w:spacing w:before="2"/>
              <w:ind w:left="7"/>
              <w:rPr>
                <w:color w:val="000000"/>
              </w:rPr>
            </w:pPr>
            <w:r>
              <w:rPr>
                <w:color w:val="000000"/>
              </w:rPr>
              <w:t>64821</w:t>
            </w:r>
          </w:p>
        </w:tc>
        <w:tc>
          <w:tcPr>
            <w:tcW w:w="906" w:type="dxa"/>
          </w:tcPr>
          <w:p w14:paraId="67447FD6" w14:textId="77777777" w:rsidR="007A6EB8" w:rsidRDefault="001E07EA">
            <w:pPr>
              <w:pBdr>
                <w:top w:val="nil"/>
                <w:left w:val="nil"/>
                <w:bottom w:val="nil"/>
                <w:right w:val="nil"/>
                <w:between w:val="nil"/>
              </w:pBdr>
              <w:spacing w:before="2"/>
              <w:ind w:left="8"/>
              <w:rPr>
                <w:color w:val="000000"/>
              </w:rPr>
            </w:pPr>
            <w:r>
              <w:rPr>
                <w:color w:val="000000"/>
              </w:rPr>
              <w:t>67332</w:t>
            </w:r>
          </w:p>
        </w:tc>
      </w:tr>
      <w:tr w:rsidR="007A6EB8" w14:paraId="75A98FD5" w14:textId="77777777">
        <w:trPr>
          <w:trHeight w:val="434"/>
        </w:trPr>
        <w:tc>
          <w:tcPr>
            <w:tcW w:w="900" w:type="dxa"/>
          </w:tcPr>
          <w:p w14:paraId="10F4ACDC" w14:textId="77777777" w:rsidR="007A6EB8" w:rsidRDefault="001E07EA">
            <w:pPr>
              <w:pBdr>
                <w:top w:val="nil"/>
                <w:left w:val="nil"/>
                <w:bottom w:val="nil"/>
                <w:right w:val="nil"/>
                <w:between w:val="nil"/>
              </w:pBdr>
              <w:ind w:left="4"/>
              <w:rPr>
                <w:color w:val="000000"/>
              </w:rPr>
            </w:pPr>
            <w:r>
              <w:rPr>
                <w:color w:val="000000"/>
              </w:rPr>
              <w:t>14302</w:t>
            </w:r>
          </w:p>
        </w:tc>
        <w:tc>
          <w:tcPr>
            <w:tcW w:w="910" w:type="dxa"/>
          </w:tcPr>
          <w:p w14:paraId="1598272D" w14:textId="77777777" w:rsidR="007A6EB8" w:rsidRDefault="001E07EA">
            <w:pPr>
              <w:pBdr>
                <w:top w:val="nil"/>
                <w:left w:val="nil"/>
                <w:bottom w:val="nil"/>
                <w:right w:val="nil"/>
                <w:between w:val="nil"/>
              </w:pBdr>
              <w:ind w:left="4"/>
              <w:rPr>
                <w:color w:val="000000"/>
              </w:rPr>
            </w:pPr>
            <w:r>
              <w:rPr>
                <w:color w:val="000000"/>
              </w:rPr>
              <w:t>22900</w:t>
            </w:r>
          </w:p>
        </w:tc>
        <w:tc>
          <w:tcPr>
            <w:tcW w:w="900" w:type="dxa"/>
          </w:tcPr>
          <w:p w14:paraId="0923A61E" w14:textId="77777777" w:rsidR="007A6EB8" w:rsidRDefault="001E07EA">
            <w:pPr>
              <w:pBdr>
                <w:top w:val="nil"/>
                <w:left w:val="nil"/>
                <w:bottom w:val="nil"/>
                <w:right w:val="nil"/>
                <w:between w:val="nil"/>
              </w:pBdr>
              <w:ind w:left="4"/>
              <w:rPr>
                <w:color w:val="000000"/>
              </w:rPr>
            </w:pPr>
            <w:r>
              <w:rPr>
                <w:color w:val="000000"/>
              </w:rPr>
              <w:t>25105</w:t>
            </w:r>
          </w:p>
        </w:tc>
        <w:tc>
          <w:tcPr>
            <w:tcW w:w="907" w:type="dxa"/>
          </w:tcPr>
          <w:p w14:paraId="37A88C4A" w14:textId="77777777" w:rsidR="007A6EB8" w:rsidRDefault="001E07EA">
            <w:pPr>
              <w:pBdr>
                <w:top w:val="nil"/>
                <w:left w:val="nil"/>
                <w:bottom w:val="nil"/>
                <w:right w:val="nil"/>
                <w:between w:val="nil"/>
              </w:pBdr>
              <w:ind w:left="4"/>
              <w:rPr>
                <w:color w:val="000000"/>
              </w:rPr>
            </w:pPr>
            <w:r>
              <w:rPr>
                <w:color w:val="000000"/>
              </w:rPr>
              <w:t>26418</w:t>
            </w:r>
          </w:p>
        </w:tc>
        <w:tc>
          <w:tcPr>
            <w:tcW w:w="907" w:type="dxa"/>
          </w:tcPr>
          <w:p w14:paraId="581ABFFC" w14:textId="77777777" w:rsidR="007A6EB8" w:rsidRDefault="001E07EA">
            <w:pPr>
              <w:pBdr>
                <w:top w:val="nil"/>
                <w:left w:val="nil"/>
                <w:bottom w:val="nil"/>
                <w:right w:val="nil"/>
                <w:between w:val="nil"/>
              </w:pBdr>
              <w:ind w:left="4"/>
              <w:rPr>
                <w:color w:val="000000"/>
              </w:rPr>
            </w:pPr>
            <w:r>
              <w:rPr>
                <w:color w:val="000000"/>
              </w:rPr>
              <w:t>27356</w:t>
            </w:r>
          </w:p>
        </w:tc>
        <w:tc>
          <w:tcPr>
            <w:tcW w:w="1029" w:type="dxa"/>
          </w:tcPr>
          <w:p w14:paraId="1543FCDE" w14:textId="77777777" w:rsidR="007A6EB8" w:rsidRDefault="001E07EA">
            <w:pPr>
              <w:pBdr>
                <w:top w:val="nil"/>
                <w:left w:val="nil"/>
                <w:bottom w:val="nil"/>
                <w:right w:val="nil"/>
                <w:between w:val="nil"/>
              </w:pBdr>
              <w:ind w:left="4"/>
              <w:rPr>
                <w:color w:val="000000"/>
              </w:rPr>
            </w:pPr>
            <w:r>
              <w:rPr>
                <w:color w:val="000000"/>
              </w:rPr>
              <w:t>28485</w:t>
            </w:r>
          </w:p>
        </w:tc>
        <w:tc>
          <w:tcPr>
            <w:tcW w:w="1079" w:type="dxa"/>
          </w:tcPr>
          <w:p w14:paraId="6C488DB6" w14:textId="77777777" w:rsidR="007A6EB8" w:rsidRDefault="001E07EA">
            <w:pPr>
              <w:pBdr>
                <w:top w:val="nil"/>
                <w:left w:val="nil"/>
                <w:bottom w:val="nil"/>
                <w:right w:val="nil"/>
                <w:between w:val="nil"/>
              </w:pBdr>
              <w:ind w:left="5"/>
              <w:rPr>
                <w:color w:val="000000"/>
              </w:rPr>
            </w:pPr>
            <w:r>
              <w:rPr>
                <w:color w:val="000000"/>
              </w:rPr>
              <w:t>31545</w:t>
            </w:r>
          </w:p>
        </w:tc>
        <w:tc>
          <w:tcPr>
            <w:tcW w:w="901" w:type="dxa"/>
          </w:tcPr>
          <w:p w14:paraId="367180BE" w14:textId="77777777" w:rsidR="007A6EB8" w:rsidRDefault="001E07EA">
            <w:pPr>
              <w:pBdr>
                <w:top w:val="nil"/>
                <w:left w:val="nil"/>
                <w:bottom w:val="nil"/>
                <w:right w:val="nil"/>
                <w:between w:val="nil"/>
              </w:pBdr>
              <w:ind w:left="6"/>
              <w:rPr>
                <w:color w:val="000000"/>
              </w:rPr>
            </w:pPr>
            <w:r>
              <w:rPr>
                <w:color w:val="000000"/>
              </w:rPr>
              <w:t>49654</w:t>
            </w:r>
          </w:p>
        </w:tc>
        <w:tc>
          <w:tcPr>
            <w:tcW w:w="906" w:type="dxa"/>
          </w:tcPr>
          <w:p w14:paraId="3B64DC27" w14:textId="77777777" w:rsidR="007A6EB8" w:rsidRDefault="001E07EA">
            <w:pPr>
              <w:pBdr>
                <w:top w:val="nil"/>
                <w:left w:val="nil"/>
                <w:bottom w:val="nil"/>
                <w:right w:val="nil"/>
                <w:between w:val="nil"/>
              </w:pBdr>
              <w:ind w:left="7"/>
              <w:rPr>
                <w:color w:val="000000"/>
              </w:rPr>
            </w:pPr>
            <w:r>
              <w:rPr>
                <w:color w:val="000000"/>
              </w:rPr>
              <w:t>64831</w:t>
            </w:r>
          </w:p>
        </w:tc>
        <w:tc>
          <w:tcPr>
            <w:tcW w:w="906" w:type="dxa"/>
          </w:tcPr>
          <w:p w14:paraId="275EA9EC" w14:textId="77777777" w:rsidR="007A6EB8" w:rsidRDefault="001E07EA">
            <w:pPr>
              <w:pBdr>
                <w:top w:val="nil"/>
                <w:left w:val="nil"/>
                <w:bottom w:val="nil"/>
                <w:right w:val="nil"/>
                <w:between w:val="nil"/>
              </w:pBdr>
              <w:ind w:left="8"/>
              <w:rPr>
                <w:color w:val="000000"/>
              </w:rPr>
            </w:pPr>
            <w:r>
              <w:rPr>
                <w:color w:val="000000"/>
              </w:rPr>
              <w:t>67334</w:t>
            </w:r>
          </w:p>
        </w:tc>
      </w:tr>
      <w:tr w:rsidR="007A6EB8" w14:paraId="42E7ADA9" w14:textId="77777777">
        <w:trPr>
          <w:trHeight w:val="431"/>
        </w:trPr>
        <w:tc>
          <w:tcPr>
            <w:tcW w:w="900" w:type="dxa"/>
          </w:tcPr>
          <w:p w14:paraId="04FFDB10" w14:textId="77777777" w:rsidR="007A6EB8" w:rsidRDefault="001E07EA">
            <w:pPr>
              <w:pBdr>
                <w:top w:val="nil"/>
                <w:left w:val="nil"/>
                <w:bottom w:val="nil"/>
                <w:right w:val="nil"/>
                <w:between w:val="nil"/>
              </w:pBdr>
              <w:ind w:left="4"/>
              <w:rPr>
                <w:color w:val="000000"/>
              </w:rPr>
            </w:pPr>
            <w:r>
              <w:rPr>
                <w:color w:val="000000"/>
              </w:rPr>
              <w:t>15620</w:t>
            </w:r>
          </w:p>
        </w:tc>
        <w:tc>
          <w:tcPr>
            <w:tcW w:w="910" w:type="dxa"/>
          </w:tcPr>
          <w:p w14:paraId="6683B1E1" w14:textId="77777777" w:rsidR="007A6EB8" w:rsidRDefault="001E07EA">
            <w:pPr>
              <w:pBdr>
                <w:top w:val="nil"/>
                <w:left w:val="nil"/>
                <w:bottom w:val="nil"/>
                <w:right w:val="nil"/>
                <w:between w:val="nil"/>
              </w:pBdr>
              <w:ind w:left="4"/>
              <w:rPr>
                <w:color w:val="000000"/>
              </w:rPr>
            </w:pPr>
            <w:r>
              <w:rPr>
                <w:color w:val="000000"/>
              </w:rPr>
              <w:t>22901</w:t>
            </w:r>
          </w:p>
        </w:tc>
        <w:tc>
          <w:tcPr>
            <w:tcW w:w="900" w:type="dxa"/>
          </w:tcPr>
          <w:p w14:paraId="654BE000" w14:textId="77777777" w:rsidR="007A6EB8" w:rsidRDefault="001E07EA">
            <w:pPr>
              <w:pBdr>
                <w:top w:val="nil"/>
                <w:left w:val="nil"/>
                <w:bottom w:val="nil"/>
                <w:right w:val="nil"/>
                <w:between w:val="nil"/>
              </w:pBdr>
              <w:ind w:left="4"/>
              <w:rPr>
                <w:color w:val="000000"/>
              </w:rPr>
            </w:pPr>
            <w:r>
              <w:rPr>
                <w:color w:val="000000"/>
              </w:rPr>
              <w:t>25112</w:t>
            </w:r>
          </w:p>
        </w:tc>
        <w:tc>
          <w:tcPr>
            <w:tcW w:w="907" w:type="dxa"/>
          </w:tcPr>
          <w:p w14:paraId="2ADD42FB" w14:textId="77777777" w:rsidR="007A6EB8" w:rsidRDefault="001E07EA">
            <w:pPr>
              <w:pBdr>
                <w:top w:val="nil"/>
                <w:left w:val="nil"/>
                <w:bottom w:val="nil"/>
                <w:right w:val="nil"/>
                <w:between w:val="nil"/>
              </w:pBdr>
              <w:ind w:left="4"/>
              <w:rPr>
                <w:color w:val="000000"/>
              </w:rPr>
            </w:pPr>
            <w:r>
              <w:rPr>
                <w:color w:val="000000"/>
              </w:rPr>
              <w:t>26420</w:t>
            </w:r>
          </w:p>
        </w:tc>
        <w:tc>
          <w:tcPr>
            <w:tcW w:w="907" w:type="dxa"/>
          </w:tcPr>
          <w:p w14:paraId="055F6F01" w14:textId="77777777" w:rsidR="007A6EB8" w:rsidRDefault="001E07EA">
            <w:pPr>
              <w:pBdr>
                <w:top w:val="nil"/>
                <w:left w:val="nil"/>
                <w:bottom w:val="nil"/>
                <w:right w:val="nil"/>
                <w:between w:val="nil"/>
              </w:pBdr>
              <w:ind w:left="4"/>
              <w:rPr>
                <w:color w:val="000000"/>
              </w:rPr>
            </w:pPr>
            <w:r>
              <w:rPr>
                <w:color w:val="000000"/>
              </w:rPr>
              <w:t>27403</w:t>
            </w:r>
          </w:p>
        </w:tc>
        <w:tc>
          <w:tcPr>
            <w:tcW w:w="1029" w:type="dxa"/>
          </w:tcPr>
          <w:p w14:paraId="39322858" w14:textId="77777777" w:rsidR="007A6EB8" w:rsidRDefault="001E07EA">
            <w:pPr>
              <w:pBdr>
                <w:top w:val="nil"/>
                <w:left w:val="nil"/>
                <w:bottom w:val="nil"/>
                <w:right w:val="nil"/>
                <w:between w:val="nil"/>
              </w:pBdr>
              <w:ind w:left="4"/>
              <w:rPr>
                <w:color w:val="000000"/>
              </w:rPr>
            </w:pPr>
            <w:r>
              <w:rPr>
                <w:color w:val="000000"/>
              </w:rPr>
              <w:t>28705</w:t>
            </w:r>
          </w:p>
        </w:tc>
        <w:tc>
          <w:tcPr>
            <w:tcW w:w="1079" w:type="dxa"/>
          </w:tcPr>
          <w:p w14:paraId="54428D89" w14:textId="77777777" w:rsidR="007A6EB8" w:rsidRDefault="001E07EA">
            <w:pPr>
              <w:pBdr>
                <w:top w:val="nil"/>
                <w:left w:val="nil"/>
                <w:bottom w:val="nil"/>
                <w:right w:val="nil"/>
                <w:between w:val="nil"/>
              </w:pBdr>
              <w:ind w:left="5"/>
              <w:rPr>
                <w:color w:val="000000"/>
              </w:rPr>
            </w:pPr>
            <w:r>
              <w:rPr>
                <w:color w:val="000000"/>
              </w:rPr>
              <w:t>31546</w:t>
            </w:r>
          </w:p>
        </w:tc>
        <w:tc>
          <w:tcPr>
            <w:tcW w:w="901" w:type="dxa"/>
          </w:tcPr>
          <w:p w14:paraId="183CAB3F" w14:textId="77777777" w:rsidR="007A6EB8" w:rsidRDefault="001E07EA">
            <w:pPr>
              <w:pBdr>
                <w:top w:val="nil"/>
                <w:left w:val="nil"/>
                <w:bottom w:val="nil"/>
                <w:right w:val="nil"/>
                <w:between w:val="nil"/>
              </w:pBdr>
              <w:ind w:left="6"/>
              <w:rPr>
                <w:color w:val="000000"/>
              </w:rPr>
            </w:pPr>
            <w:r>
              <w:rPr>
                <w:color w:val="000000"/>
              </w:rPr>
              <w:t>49656</w:t>
            </w:r>
          </w:p>
        </w:tc>
        <w:tc>
          <w:tcPr>
            <w:tcW w:w="906" w:type="dxa"/>
          </w:tcPr>
          <w:p w14:paraId="6A8247A2" w14:textId="77777777" w:rsidR="007A6EB8" w:rsidRDefault="001E07EA">
            <w:pPr>
              <w:pBdr>
                <w:top w:val="nil"/>
                <w:left w:val="nil"/>
                <w:bottom w:val="nil"/>
                <w:right w:val="nil"/>
                <w:between w:val="nil"/>
              </w:pBdr>
              <w:ind w:left="7"/>
              <w:rPr>
                <w:color w:val="000000"/>
              </w:rPr>
            </w:pPr>
            <w:r>
              <w:rPr>
                <w:color w:val="000000"/>
              </w:rPr>
              <w:t>64865</w:t>
            </w:r>
          </w:p>
        </w:tc>
        <w:tc>
          <w:tcPr>
            <w:tcW w:w="906" w:type="dxa"/>
          </w:tcPr>
          <w:p w14:paraId="2302F116" w14:textId="77777777" w:rsidR="007A6EB8" w:rsidRDefault="001E07EA">
            <w:pPr>
              <w:pBdr>
                <w:top w:val="nil"/>
                <w:left w:val="nil"/>
                <w:bottom w:val="nil"/>
                <w:right w:val="nil"/>
                <w:between w:val="nil"/>
              </w:pBdr>
              <w:ind w:left="8"/>
              <w:rPr>
                <w:color w:val="000000"/>
              </w:rPr>
            </w:pPr>
            <w:r>
              <w:rPr>
                <w:color w:val="000000"/>
              </w:rPr>
              <w:t>67335</w:t>
            </w:r>
          </w:p>
        </w:tc>
      </w:tr>
      <w:tr w:rsidR="007A6EB8" w14:paraId="58D84327" w14:textId="77777777">
        <w:trPr>
          <w:trHeight w:val="433"/>
        </w:trPr>
        <w:tc>
          <w:tcPr>
            <w:tcW w:w="900" w:type="dxa"/>
          </w:tcPr>
          <w:p w14:paraId="4CFE0FF9" w14:textId="77777777" w:rsidR="007A6EB8" w:rsidRDefault="001E07EA">
            <w:pPr>
              <w:pBdr>
                <w:top w:val="nil"/>
                <w:left w:val="nil"/>
                <w:bottom w:val="nil"/>
                <w:right w:val="nil"/>
                <w:between w:val="nil"/>
              </w:pBdr>
              <w:ind w:left="4"/>
              <w:rPr>
                <w:color w:val="000000"/>
              </w:rPr>
            </w:pPr>
            <w:r>
              <w:rPr>
                <w:color w:val="000000"/>
              </w:rPr>
              <w:t>15840</w:t>
            </w:r>
          </w:p>
        </w:tc>
        <w:tc>
          <w:tcPr>
            <w:tcW w:w="910" w:type="dxa"/>
          </w:tcPr>
          <w:p w14:paraId="49B7ACA8" w14:textId="77777777" w:rsidR="007A6EB8" w:rsidRDefault="001E07EA">
            <w:pPr>
              <w:pBdr>
                <w:top w:val="nil"/>
                <w:left w:val="nil"/>
                <w:bottom w:val="nil"/>
                <w:right w:val="nil"/>
                <w:between w:val="nil"/>
              </w:pBdr>
              <w:ind w:left="4"/>
              <w:rPr>
                <w:color w:val="000000"/>
              </w:rPr>
            </w:pPr>
            <w:r>
              <w:rPr>
                <w:color w:val="000000"/>
              </w:rPr>
              <w:t>22902</w:t>
            </w:r>
          </w:p>
        </w:tc>
        <w:tc>
          <w:tcPr>
            <w:tcW w:w="900" w:type="dxa"/>
          </w:tcPr>
          <w:p w14:paraId="266783C5" w14:textId="77777777" w:rsidR="007A6EB8" w:rsidRDefault="001E07EA">
            <w:pPr>
              <w:pBdr>
                <w:top w:val="nil"/>
                <w:left w:val="nil"/>
                <w:bottom w:val="nil"/>
                <w:right w:val="nil"/>
                <w:between w:val="nil"/>
              </w:pBdr>
              <w:ind w:left="4"/>
              <w:rPr>
                <w:color w:val="000000"/>
              </w:rPr>
            </w:pPr>
            <w:r>
              <w:rPr>
                <w:color w:val="000000"/>
              </w:rPr>
              <w:t>25115</w:t>
            </w:r>
          </w:p>
        </w:tc>
        <w:tc>
          <w:tcPr>
            <w:tcW w:w="907" w:type="dxa"/>
          </w:tcPr>
          <w:p w14:paraId="6C36F521" w14:textId="77777777" w:rsidR="007A6EB8" w:rsidRDefault="001E07EA">
            <w:pPr>
              <w:pBdr>
                <w:top w:val="nil"/>
                <w:left w:val="nil"/>
                <w:bottom w:val="nil"/>
                <w:right w:val="nil"/>
                <w:between w:val="nil"/>
              </w:pBdr>
              <w:ind w:left="4"/>
              <w:rPr>
                <w:color w:val="000000"/>
              </w:rPr>
            </w:pPr>
            <w:r>
              <w:rPr>
                <w:color w:val="000000"/>
              </w:rPr>
              <w:t>26498</w:t>
            </w:r>
          </w:p>
        </w:tc>
        <w:tc>
          <w:tcPr>
            <w:tcW w:w="907" w:type="dxa"/>
          </w:tcPr>
          <w:p w14:paraId="1366E7A8" w14:textId="77777777" w:rsidR="007A6EB8" w:rsidRDefault="001E07EA">
            <w:pPr>
              <w:pBdr>
                <w:top w:val="nil"/>
                <w:left w:val="nil"/>
                <w:bottom w:val="nil"/>
                <w:right w:val="nil"/>
                <w:between w:val="nil"/>
              </w:pBdr>
              <w:ind w:left="4"/>
              <w:rPr>
                <w:color w:val="000000"/>
              </w:rPr>
            </w:pPr>
            <w:r>
              <w:rPr>
                <w:color w:val="000000"/>
              </w:rPr>
              <w:t>27405</w:t>
            </w:r>
          </w:p>
        </w:tc>
        <w:tc>
          <w:tcPr>
            <w:tcW w:w="1029" w:type="dxa"/>
          </w:tcPr>
          <w:p w14:paraId="6DD1C476" w14:textId="77777777" w:rsidR="007A6EB8" w:rsidRDefault="001E07EA">
            <w:pPr>
              <w:pBdr>
                <w:top w:val="nil"/>
                <w:left w:val="nil"/>
                <w:bottom w:val="nil"/>
                <w:right w:val="nil"/>
                <w:between w:val="nil"/>
              </w:pBdr>
              <w:ind w:left="4"/>
              <w:rPr>
                <w:color w:val="000000"/>
              </w:rPr>
            </w:pPr>
            <w:r>
              <w:rPr>
                <w:color w:val="000000"/>
              </w:rPr>
              <w:t>28715</w:t>
            </w:r>
          </w:p>
        </w:tc>
        <w:tc>
          <w:tcPr>
            <w:tcW w:w="1079" w:type="dxa"/>
          </w:tcPr>
          <w:p w14:paraId="236AD80F" w14:textId="77777777" w:rsidR="007A6EB8" w:rsidRDefault="001E07EA">
            <w:pPr>
              <w:pBdr>
                <w:top w:val="nil"/>
                <w:left w:val="nil"/>
                <w:bottom w:val="nil"/>
                <w:right w:val="nil"/>
                <w:between w:val="nil"/>
              </w:pBdr>
              <w:ind w:left="5"/>
              <w:rPr>
                <w:color w:val="000000"/>
              </w:rPr>
            </w:pPr>
            <w:r>
              <w:rPr>
                <w:color w:val="000000"/>
              </w:rPr>
              <w:t>35188</w:t>
            </w:r>
          </w:p>
        </w:tc>
        <w:tc>
          <w:tcPr>
            <w:tcW w:w="901" w:type="dxa"/>
          </w:tcPr>
          <w:p w14:paraId="54EF6E39" w14:textId="77777777" w:rsidR="007A6EB8" w:rsidRDefault="001E07EA">
            <w:pPr>
              <w:pBdr>
                <w:top w:val="nil"/>
                <w:left w:val="nil"/>
                <w:bottom w:val="nil"/>
                <w:right w:val="nil"/>
                <w:between w:val="nil"/>
              </w:pBdr>
              <w:ind w:left="6"/>
              <w:rPr>
                <w:color w:val="000000"/>
              </w:rPr>
            </w:pPr>
            <w:r>
              <w:rPr>
                <w:color w:val="000000"/>
              </w:rPr>
              <w:t>51020</w:t>
            </w:r>
          </w:p>
        </w:tc>
        <w:tc>
          <w:tcPr>
            <w:tcW w:w="906" w:type="dxa"/>
          </w:tcPr>
          <w:p w14:paraId="00645215" w14:textId="77777777" w:rsidR="007A6EB8" w:rsidRDefault="001E07EA">
            <w:pPr>
              <w:pBdr>
                <w:top w:val="nil"/>
                <w:left w:val="nil"/>
                <w:bottom w:val="nil"/>
                <w:right w:val="nil"/>
                <w:between w:val="nil"/>
              </w:pBdr>
              <w:ind w:left="7"/>
              <w:rPr>
                <w:color w:val="000000"/>
              </w:rPr>
            </w:pPr>
            <w:r>
              <w:rPr>
                <w:color w:val="000000"/>
              </w:rPr>
              <w:t>64870</w:t>
            </w:r>
          </w:p>
        </w:tc>
        <w:tc>
          <w:tcPr>
            <w:tcW w:w="906" w:type="dxa"/>
          </w:tcPr>
          <w:p w14:paraId="23ADAD26" w14:textId="77777777" w:rsidR="007A6EB8" w:rsidRDefault="001E07EA">
            <w:pPr>
              <w:pBdr>
                <w:top w:val="nil"/>
                <w:left w:val="nil"/>
                <w:bottom w:val="nil"/>
                <w:right w:val="nil"/>
                <w:between w:val="nil"/>
              </w:pBdr>
              <w:ind w:left="8"/>
              <w:rPr>
                <w:color w:val="000000"/>
              </w:rPr>
            </w:pPr>
            <w:r>
              <w:rPr>
                <w:color w:val="000000"/>
              </w:rPr>
              <w:t>67340</w:t>
            </w:r>
          </w:p>
        </w:tc>
      </w:tr>
      <w:tr w:rsidR="007A6EB8" w14:paraId="3FB1CAF4" w14:textId="77777777">
        <w:trPr>
          <w:trHeight w:val="431"/>
        </w:trPr>
        <w:tc>
          <w:tcPr>
            <w:tcW w:w="900" w:type="dxa"/>
          </w:tcPr>
          <w:p w14:paraId="7B9507CE" w14:textId="77777777" w:rsidR="007A6EB8" w:rsidRDefault="001E07EA">
            <w:pPr>
              <w:pBdr>
                <w:top w:val="nil"/>
                <w:left w:val="nil"/>
                <w:bottom w:val="nil"/>
                <w:right w:val="nil"/>
                <w:between w:val="nil"/>
              </w:pBdr>
              <w:ind w:left="4"/>
              <w:rPr>
                <w:color w:val="000000"/>
              </w:rPr>
            </w:pPr>
            <w:r>
              <w:rPr>
                <w:color w:val="000000"/>
              </w:rPr>
              <w:t>15841</w:t>
            </w:r>
          </w:p>
        </w:tc>
        <w:tc>
          <w:tcPr>
            <w:tcW w:w="910" w:type="dxa"/>
          </w:tcPr>
          <w:p w14:paraId="1F596578" w14:textId="77777777" w:rsidR="007A6EB8" w:rsidRDefault="001E07EA">
            <w:pPr>
              <w:pBdr>
                <w:top w:val="nil"/>
                <w:left w:val="nil"/>
                <w:bottom w:val="nil"/>
                <w:right w:val="nil"/>
                <w:between w:val="nil"/>
              </w:pBdr>
              <w:ind w:left="4"/>
              <w:rPr>
                <w:color w:val="000000"/>
              </w:rPr>
            </w:pPr>
            <w:r>
              <w:rPr>
                <w:color w:val="000000"/>
              </w:rPr>
              <w:t>22903</w:t>
            </w:r>
          </w:p>
        </w:tc>
        <w:tc>
          <w:tcPr>
            <w:tcW w:w="900" w:type="dxa"/>
          </w:tcPr>
          <w:p w14:paraId="43967B58" w14:textId="77777777" w:rsidR="007A6EB8" w:rsidRDefault="001E07EA">
            <w:pPr>
              <w:pBdr>
                <w:top w:val="nil"/>
                <w:left w:val="nil"/>
                <w:bottom w:val="nil"/>
                <w:right w:val="nil"/>
                <w:between w:val="nil"/>
              </w:pBdr>
              <w:ind w:left="4"/>
              <w:rPr>
                <w:color w:val="000000"/>
              </w:rPr>
            </w:pPr>
            <w:r>
              <w:rPr>
                <w:color w:val="000000"/>
              </w:rPr>
              <w:t>25215</w:t>
            </w:r>
          </w:p>
        </w:tc>
        <w:tc>
          <w:tcPr>
            <w:tcW w:w="907" w:type="dxa"/>
          </w:tcPr>
          <w:p w14:paraId="7F06B522" w14:textId="77777777" w:rsidR="007A6EB8" w:rsidRDefault="001E07EA">
            <w:pPr>
              <w:pBdr>
                <w:top w:val="nil"/>
                <w:left w:val="nil"/>
                <w:bottom w:val="nil"/>
                <w:right w:val="nil"/>
                <w:between w:val="nil"/>
              </w:pBdr>
              <w:ind w:left="4"/>
              <w:rPr>
                <w:color w:val="000000"/>
              </w:rPr>
            </w:pPr>
            <w:r>
              <w:rPr>
                <w:color w:val="000000"/>
              </w:rPr>
              <w:t>26500</w:t>
            </w:r>
          </w:p>
        </w:tc>
        <w:tc>
          <w:tcPr>
            <w:tcW w:w="907" w:type="dxa"/>
          </w:tcPr>
          <w:p w14:paraId="3F5FD535" w14:textId="77777777" w:rsidR="007A6EB8" w:rsidRDefault="001E07EA">
            <w:pPr>
              <w:pBdr>
                <w:top w:val="nil"/>
                <w:left w:val="nil"/>
                <w:bottom w:val="nil"/>
                <w:right w:val="nil"/>
                <w:between w:val="nil"/>
              </w:pBdr>
              <w:ind w:left="4"/>
              <w:rPr>
                <w:color w:val="000000"/>
              </w:rPr>
            </w:pPr>
            <w:r>
              <w:rPr>
                <w:color w:val="000000"/>
              </w:rPr>
              <w:t>27407</w:t>
            </w:r>
          </w:p>
        </w:tc>
        <w:tc>
          <w:tcPr>
            <w:tcW w:w="1029" w:type="dxa"/>
          </w:tcPr>
          <w:p w14:paraId="5A8335D5" w14:textId="77777777" w:rsidR="007A6EB8" w:rsidRDefault="001E07EA">
            <w:pPr>
              <w:pBdr>
                <w:top w:val="nil"/>
                <w:left w:val="nil"/>
                <w:bottom w:val="nil"/>
                <w:right w:val="nil"/>
                <w:between w:val="nil"/>
              </w:pBdr>
              <w:ind w:left="4"/>
              <w:rPr>
                <w:color w:val="000000"/>
              </w:rPr>
            </w:pPr>
            <w:r>
              <w:rPr>
                <w:color w:val="000000"/>
              </w:rPr>
              <w:t>28725</w:t>
            </w:r>
          </w:p>
        </w:tc>
        <w:tc>
          <w:tcPr>
            <w:tcW w:w="1079" w:type="dxa"/>
          </w:tcPr>
          <w:p w14:paraId="76B51593" w14:textId="77777777" w:rsidR="007A6EB8" w:rsidRDefault="001E07EA">
            <w:pPr>
              <w:pBdr>
                <w:top w:val="nil"/>
                <w:left w:val="nil"/>
                <w:bottom w:val="nil"/>
                <w:right w:val="nil"/>
                <w:between w:val="nil"/>
              </w:pBdr>
              <w:ind w:left="5"/>
              <w:rPr>
                <w:color w:val="000000"/>
              </w:rPr>
            </w:pPr>
            <w:r>
              <w:rPr>
                <w:color w:val="000000"/>
              </w:rPr>
              <w:t>35207</w:t>
            </w:r>
          </w:p>
        </w:tc>
        <w:tc>
          <w:tcPr>
            <w:tcW w:w="901" w:type="dxa"/>
          </w:tcPr>
          <w:p w14:paraId="1C09A982" w14:textId="77777777" w:rsidR="007A6EB8" w:rsidRDefault="001E07EA">
            <w:pPr>
              <w:pBdr>
                <w:top w:val="nil"/>
                <w:left w:val="nil"/>
                <w:bottom w:val="nil"/>
                <w:right w:val="nil"/>
                <w:between w:val="nil"/>
              </w:pBdr>
              <w:ind w:left="6"/>
              <w:rPr>
                <w:color w:val="000000"/>
              </w:rPr>
            </w:pPr>
            <w:r>
              <w:rPr>
                <w:color w:val="000000"/>
              </w:rPr>
              <w:t>51030</w:t>
            </w:r>
          </w:p>
        </w:tc>
        <w:tc>
          <w:tcPr>
            <w:tcW w:w="906" w:type="dxa"/>
          </w:tcPr>
          <w:p w14:paraId="39B89281" w14:textId="77777777" w:rsidR="007A6EB8" w:rsidRDefault="001E07EA">
            <w:pPr>
              <w:pBdr>
                <w:top w:val="nil"/>
                <w:left w:val="nil"/>
                <w:bottom w:val="nil"/>
                <w:right w:val="nil"/>
                <w:between w:val="nil"/>
              </w:pBdr>
              <w:ind w:left="7"/>
              <w:rPr>
                <w:color w:val="000000"/>
              </w:rPr>
            </w:pPr>
            <w:r>
              <w:rPr>
                <w:color w:val="000000"/>
              </w:rPr>
              <w:t>65105</w:t>
            </w:r>
          </w:p>
        </w:tc>
        <w:tc>
          <w:tcPr>
            <w:tcW w:w="906" w:type="dxa"/>
          </w:tcPr>
          <w:p w14:paraId="78D93421" w14:textId="77777777" w:rsidR="007A6EB8" w:rsidRDefault="001E07EA">
            <w:pPr>
              <w:pBdr>
                <w:top w:val="nil"/>
                <w:left w:val="nil"/>
                <w:bottom w:val="nil"/>
                <w:right w:val="nil"/>
                <w:between w:val="nil"/>
              </w:pBdr>
              <w:ind w:left="8"/>
              <w:rPr>
                <w:color w:val="000000"/>
              </w:rPr>
            </w:pPr>
            <w:r>
              <w:rPr>
                <w:color w:val="000000"/>
              </w:rPr>
              <w:t>67405</w:t>
            </w:r>
          </w:p>
        </w:tc>
      </w:tr>
      <w:tr w:rsidR="007A6EB8" w14:paraId="7B266EB7" w14:textId="77777777">
        <w:trPr>
          <w:trHeight w:val="433"/>
        </w:trPr>
        <w:tc>
          <w:tcPr>
            <w:tcW w:w="900" w:type="dxa"/>
          </w:tcPr>
          <w:p w14:paraId="22C3BAF3" w14:textId="77777777" w:rsidR="007A6EB8" w:rsidRDefault="001E07EA">
            <w:pPr>
              <w:pBdr>
                <w:top w:val="nil"/>
                <w:left w:val="nil"/>
                <w:bottom w:val="nil"/>
                <w:right w:val="nil"/>
                <w:between w:val="nil"/>
              </w:pBdr>
              <w:spacing w:before="2"/>
              <w:ind w:left="4"/>
              <w:rPr>
                <w:color w:val="000000"/>
              </w:rPr>
            </w:pPr>
            <w:r>
              <w:rPr>
                <w:color w:val="000000"/>
              </w:rPr>
              <w:t>15845</w:t>
            </w:r>
          </w:p>
        </w:tc>
        <w:tc>
          <w:tcPr>
            <w:tcW w:w="910" w:type="dxa"/>
          </w:tcPr>
          <w:p w14:paraId="49E7BA9E" w14:textId="77777777" w:rsidR="007A6EB8" w:rsidRDefault="001E07EA">
            <w:pPr>
              <w:pBdr>
                <w:top w:val="nil"/>
                <w:left w:val="nil"/>
                <w:bottom w:val="nil"/>
                <w:right w:val="nil"/>
                <w:between w:val="nil"/>
              </w:pBdr>
              <w:spacing w:before="2"/>
              <w:ind w:left="4"/>
              <w:rPr>
                <w:color w:val="000000"/>
              </w:rPr>
            </w:pPr>
            <w:r>
              <w:rPr>
                <w:color w:val="000000"/>
              </w:rPr>
              <w:t>23044</w:t>
            </w:r>
          </w:p>
        </w:tc>
        <w:tc>
          <w:tcPr>
            <w:tcW w:w="900" w:type="dxa"/>
          </w:tcPr>
          <w:p w14:paraId="59EF1E08" w14:textId="77777777" w:rsidR="007A6EB8" w:rsidRDefault="001E07EA">
            <w:pPr>
              <w:pBdr>
                <w:top w:val="nil"/>
                <w:left w:val="nil"/>
                <w:bottom w:val="nil"/>
                <w:right w:val="nil"/>
                <w:between w:val="nil"/>
              </w:pBdr>
              <w:spacing w:before="2"/>
              <w:ind w:left="4"/>
              <w:rPr>
                <w:color w:val="000000"/>
              </w:rPr>
            </w:pPr>
            <w:r>
              <w:rPr>
                <w:color w:val="000000"/>
              </w:rPr>
              <w:t>25230</w:t>
            </w:r>
          </w:p>
        </w:tc>
        <w:tc>
          <w:tcPr>
            <w:tcW w:w="907" w:type="dxa"/>
          </w:tcPr>
          <w:p w14:paraId="4560028E" w14:textId="77777777" w:rsidR="007A6EB8" w:rsidRDefault="001E07EA">
            <w:pPr>
              <w:pBdr>
                <w:top w:val="nil"/>
                <w:left w:val="nil"/>
                <w:bottom w:val="nil"/>
                <w:right w:val="nil"/>
                <w:between w:val="nil"/>
              </w:pBdr>
              <w:spacing w:before="2"/>
              <w:ind w:left="4"/>
              <w:rPr>
                <w:color w:val="000000"/>
              </w:rPr>
            </w:pPr>
            <w:r>
              <w:rPr>
                <w:color w:val="000000"/>
              </w:rPr>
              <w:t>26502</w:t>
            </w:r>
          </w:p>
        </w:tc>
        <w:tc>
          <w:tcPr>
            <w:tcW w:w="907" w:type="dxa"/>
          </w:tcPr>
          <w:p w14:paraId="0F4EDFC6" w14:textId="77777777" w:rsidR="007A6EB8" w:rsidRDefault="001E07EA">
            <w:pPr>
              <w:pBdr>
                <w:top w:val="nil"/>
                <w:left w:val="nil"/>
                <w:bottom w:val="nil"/>
                <w:right w:val="nil"/>
                <w:between w:val="nil"/>
              </w:pBdr>
              <w:spacing w:before="2"/>
              <w:ind w:left="4"/>
              <w:rPr>
                <w:color w:val="000000"/>
              </w:rPr>
            </w:pPr>
            <w:r>
              <w:rPr>
                <w:color w:val="000000"/>
              </w:rPr>
              <w:t>27409</w:t>
            </w:r>
          </w:p>
        </w:tc>
        <w:tc>
          <w:tcPr>
            <w:tcW w:w="1029" w:type="dxa"/>
          </w:tcPr>
          <w:p w14:paraId="5FEB6EC4" w14:textId="77777777" w:rsidR="007A6EB8" w:rsidRDefault="001E07EA">
            <w:pPr>
              <w:pBdr>
                <w:top w:val="nil"/>
                <w:left w:val="nil"/>
                <w:bottom w:val="nil"/>
                <w:right w:val="nil"/>
                <w:between w:val="nil"/>
              </w:pBdr>
              <w:spacing w:before="2"/>
              <w:ind w:left="4"/>
              <w:rPr>
                <w:color w:val="000000"/>
              </w:rPr>
            </w:pPr>
            <w:r>
              <w:rPr>
                <w:color w:val="000000"/>
              </w:rPr>
              <w:t>28730</w:t>
            </w:r>
          </w:p>
        </w:tc>
        <w:tc>
          <w:tcPr>
            <w:tcW w:w="1079" w:type="dxa"/>
          </w:tcPr>
          <w:p w14:paraId="66054C1D" w14:textId="77777777" w:rsidR="007A6EB8" w:rsidRDefault="001E07EA">
            <w:pPr>
              <w:pBdr>
                <w:top w:val="nil"/>
                <w:left w:val="nil"/>
                <w:bottom w:val="nil"/>
                <w:right w:val="nil"/>
                <w:between w:val="nil"/>
              </w:pBdr>
              <w:spacing w:before="2"/>
              <w:ind w:left="5"/>
              <w:rPr>
                <w:color w:val="000000"/>
              </w:rPr>
            </w:pPr>
            <w:r>
              <w:rPr>
                <w:color w:val="000000"/>
              </w:rPr>
              <w:t>36825</w:t>
            </w:r>
          </w:p>
        </w:tc>
        <w:tc>
          <w:tcPr>
            <w:tcW w:w="901" w:type="dxa"/>
          </w:tcPr>
          <w:p w14:paraId="7445D87D" w14:textId="77777777" w:rsidR="007A6EB8" w:rsidRDefault="001E07EA">
            <w:pPr>
              <w:pBdr>
                <w:top w:val="nil"/>
                <w:left w:val="nil"/>
                <w:bottom w:val="nil"/>
                <w:right w:val="nil"/>
                <w:between w:val="nil"/>
              </w:pBdr>
              <w:spacing w:before="2"/>
              <w:ind w:left="6"/>
              <w:rPr>
                <w:color w:val="000000"/>
              </w:rPr>
            </w:pPr>
            <w:r>
              <w:rPr>
                <w:color w:val="000000"/>
              </w:rPr>
              <w:t>51040</w:t>
            </w:r>
          </w:p>
        </w:tc>
        <w:tc>
          <w:tcPr>
            <w:tcW w:w="906" w:type="dxa"/>
          </w:tcPr>
          <w:p w14:paraId="368F1917" w14:textId="77777777" w:rsidR="007A6EB8" w:rsidRDefault="001E07EA">
            <w:pPr>
              <w:pBdr>
                <w:top w:val="nil"/>
                <w:left w:val="nil"/>
                <w:bottom w:val="nil"/>
                <w:right w:val="nil"/>
                <w:between w:val="nil"/>
              </w:pBdr>
              <w:spacing w:before="2"/>
              <w:ind w:left="7"/>
              <w:rPr>
                <w:color w:val="000000"/>
              </w:rPr>
            </w:pPr>
            <w:r>
              <w:rPr>
                <w:color w:val="000000"/>
              </w:rPr>
              <w:t>65265</w:t>
            </w:r>
          </w:p>
        </w:tc>
        <w:tc>
          <w:tcPr>
            <w:tcW w:w="906" w:type="dxa"/>
          </w:tcPr>
          <w:p w14:paraId="2AC24D91" w14:textId="77777777" w:rsidR="007A6EB8" w:rsidRDefault="001E07EA">
            <w:pPr>
              <w:pBdr>
                <w:top w:val="nil"/>
                <w:left w:val="nil"/>
                <w:bottom w:val="nil"/>
                <w:right w:val="nil"/>
                <w:between w:val="nil"/>
              </w:pBdr>
              <w:spacing w:before="2"/>
              <w:ind w:left="8"/>
              <w:rPr>
                <w:color w:val="000000"/>
              </w:rPr>
            </w:pPr>
            <w:r>
              <w:rPr>
                <w:color w:val="000000"/>
              </w:rPr>
              <w:t>67550</w:t>
            </w:r>
          </w:p>
        </w:tc>
      </w:tr>
      <w:tr w:rsidR="007A6EB8" w14:paraId="49A15282" w14:textId="77777777">
        <w:trPr>
          <w:trHeight w:val="433"/>
        </w:trPr>
        <w:tc>
          <w:tcPr>
            <w:tcW w:w="900" w:type="dxa"/>
          </w:tcPr>
          <w:p w14:paraId="0C7267C8" w14:textId="77777777" w:rsidR="007A6EB8" w:rsidRDefault="001E07EA">
            <w:pPr>
              <w:pBdr>
                <w:top w:val="nil"/>
                <w:left w:val="nil"/>
                <w:bottom w:val="nil"/>
                <w:right w:val="nil"/>
                <w:between w:val="nil"/>
              </w:pBdr>
              <w:ind w:left="4"/>
              <w:rPr>
                <w:color w:val="000000"/>
              </w:rPr>
            </w:pPr>
            <w:r>
              <w:rPr>
                <w:color w:val="000000"/>
              </w:rPr>
              <w:t>15922</w:t>
            </w:r>
          </w:p>
        </w:tc>
        <w:tc>
          <w:tcPr>
            <w:tcW w:w="910" w:type="dxa"/>
          </w:tcPr>
          <w:p w14:paraId="1C041C88" w14:textId="77777777" w:rsidR="007A6EB8" w:rsidRDefault="001E07EA">
            <w:pPr>
              <w:pBdr>
                <w:top w:val="nil"/>
                <w:left w:val="nil"/>
                <w:bottom w:val="nil"/>
                <w:right w:val="nil"/>
                <w:between w:val="nil"/>
              </w:pBdr>
              <w:ind w:left="4"/>
              <w:rPr>
                <w:color w:val="000000"/>
              </w:rPr>
            </w:pPr>
            <w:r>
              <w:rPr>
                <w:color w:val="000000"/>
              </w:rPr>
              <w:t>23105</w:t>
            </w:r>
          </w:p>
        </w:tc>
        <w:tc>
          <w:tcPr>
            <w:tcW w:w="900" w:type="dxa"/>
          </w:tcPr>
          <w:p w14:paraId="64C73BB6" w14:textId="77777777" w:rsidR="007A6EB8" w:rsidRDefault="001E07EA">
            <w:pPr>
              <w:pBdr>
                <w:top w:val="nil"/>
                <w:left w:val="nil"/>
                <w:bottom w:val="nil"/>
                <w:right w:val="nil"/>
                <w:between w:val="nil"/>
              </w:pBdr>
              <w:ind w:left="4"/>
              <w:rPr>
                <w:color w:val="000000"/>
              </w:rPr>
            </w:pPr>
            <w:r>
              <w:rPr>
                <w:color w:val="000000"/>
              </w:rPr>
              <w:t>25240</w:t>
            </w:r>
          </w:p>
        </w:tc>
        <w:tc>
          <w:tcPr>
            <w:tcW w:w="907" w:type="dxa"/>
          </w:tcPr>
          <w:p w14:paraId="4A4A98B2" w14:textId="77777777" w:rsidR="007A6EB8" w:rsidRDefault="001E07EA">
            <w:pPr>
              <w:pBdr>
                <w:top w:val="nil"/>
                <w:left w:val="nil"/>
                <w:bottom w:val="nil"/>
                <w:right w:val="nil"/>
                <w:between w:val="nil"/>
              </w:pBdr>
              <w:ind w:left="4"/>
              <w:rPr>
                <w:color w:val="000000"/>
              </w:rPr>
            </w:pPr>
            <w:r>
              <w:rPr>
                <w:color w:val="000000"/>
              </w:rPr>
              <w:t>26540</w:t>
            </w:r>
          </w:p>
        </w:tc>
        <w:tc>
          <w:tcPr>
            <w:tcW w:w="907" w:type="dxa"/>
          </w:tcPr>
          <w:p w14:paraId="2AD0CDDD" w14:textId="77777777" w:rsidR="007A6EB8" w:rsidRDefault="001E07EA">
            <w:pPr>
              <w:pBdr>
                <w:top w:val="nil"/>
                <w:left w:val="nil"/>
                <w:bottom w:val="nil"/>
                <w:right w:val="nil"/>
                <w:between w:val="nil"/>
              </w:pBdr>
              <w:ind w:left="4"/>
              <w:rPr>
                <w:color w:val="000000"/>
              </w:rPr>
            </w:pPr>
            <w:r>
              <w:rPr>
                <w:color w:val="000000"/>
              </w:rPr>
              <w:t>27428</w:t>
            </w:r>
          </w:p>
        </w:tc>
        <w:tc>
          <w:tcPr>
            <w:tcW w:w="1029" w:type="dxa"/>
          </w:tcPr>
          <w:p w14:paraId="27767206" w14:textId="77777777" w:rsidR="007A6EB8" w:rsidRDefault="001E07EA">
            <w:pPr>
              <w:pBdr>
                <w:top w:val="nil"/>
                <w:left w:val="nil"/>
                <w:bottom w:val="nil"/>
                <w:right w:val="nil"/>
                <w:between w:val="nil"/>
              </w:pBdr>
              <w:ind w:left="4"/>
              <w:rPr>
                <w:color w:val="000000"/>
              </w:rPr>
            </w:pPr>
            <w:r>
              <w:rPr>
                <w:color w:val="000000"/>
              </w:rPr>
              <w:t>28735</w:t>
            </w:r>
          </w:p>
        </w:tc>
        <w:tc>
          <w:tcPr>
            <w:tcW w:w="1079" w:type="dxa"/>
          </w:tcPr>
          <w:p w14:paraId="060128C0" w14:textId="77777777" w:rsidR="007A6EB8" w:rsidRDefault="001E07EA">
            <w:pPr>
              <w:pBdr>
                <w:top w:val="nil"/>
                <w:left w:val="nil"/>
                <w:bottom w:val="nil"/>
                <w:right w:val="nil"/>
                <w:between w:val="nil"/>
              </w:pBdr>
              <w:ind w:left="5"/>
              <w:rPr>
                <w:color w:val="000000"/>
              </w:rPr>
            </w:pPr>
            <w:r>
              <w:rPr>
                <w:color w:val="000000"/>
              </w:rPr>
              <w:t>36830</w:t>
            </w:r>
          </w:p>
        </w:tc>
        <w:tc>
          <w:tcPr>
            <w:tcW w:w="901" w:type="dxa"/>
          </w:tcPr>
          <w:p w14:paraId="7584F5AF" w14:textId="77777777" w:rsidR="007A6EB8" w:rsidRDefault="001E07EA">
            <w:pPr>
              <w:pBdr>
                <w:top w:val="nil"/>
                <w:left w:val="nil"/>
                <w:bottom w:val="nil"/>
                <w:right w:val="nil"/>
                <w:between w:val="nil"/>
              </w:pBdr>
              <w:ind w:left="6"/>
              <w:rPr>
                <w:color w:val="000000"/>
              </w:rPr>
            </w:pPr>
            <w:r>
              <w:rPr>
                <w:color w:val="000000"/>
              </w:rPr>
              <w:t>51045</w:t>
            </w:r>
          </w:p>
        </w:tc>
        <w:tc>
          <w:tcPr>
            <w:tcW w:w="906" w:type="dxa"/>
          </w:tcPr>
          <w:p w14:paraId="08D233A9" w14:textId="77777777" w:rsidR="007A6EB8" w:rsidRDefault="001E07EA">
            <w:pPr>
              <w:pBdr>
                <w:top w:val="nil"/>
                <w:left w:val="nil"/>
                <w:bottom w:val="nil"/>
                <w:right w:val="nil"/>
                <w:between w:val="nil"/>
              </w:pBdr>
              <w:ind w:left="7"/>
              <w:rPr>
                <w:color w:val="000000"/>
              </w:rPr>
            </w:pPr>
            <w:r>
              <w:rPr>
                <w:color w:val="000000"/>
              </w:rPr>
              <w:t>65275</w:t>
            </w:r>
          </w:p>
        </w:tc>
        <w:tc>
          <w:tcPr>
            <w:tcW w:w="906" w:type="dxa"/>
          </w:tcPr>
          <w:p w14:paraId="0314A241" w14:textId="77777777" w:rsidR="007A6EB8" w:rsidRDefault="001E07EA">
            <w:pPr>
              <w:pBdr>
                <w:top w:val="nil"/>
                <w:left w:val="nil"/>
                <w:bottom w:val="nil"/>
                <w:right w:val="nil"/>
                <w:between w:val="nil"/>
              </w:pBdr>
              <w:ind w:left="8"/>
              <w:rPr>
                <w:color w:val="000000"/>
              </w:rPr>
            </w:pPr>
            <w:r>
              <w:rPr>
                <w:color w:val="000000"/>
              </w:rPr>
              <w:t>67570</w:t>
            </w:r>
          </w:p>
        </w:tc>
      </w:tr>
      <w:tr w:rsidR="007A6EB8" w14:paraId="51EF5B1C" w14:textId="77777777">
        <w:trPr>
          <w:trHeight w:val="431"/>
        </w:trPr>
        <w:tc>
          <w:tcPr>
            <w:tcW w:w="900" w:type="dxa"/>
          </w:tcPr>
          <w:p w14:paraId="4CE7163A" w14:textId="77777777" w:rsidR="007A6EB8" w:rsidRDefault="001E07EA">
            <w:pPr>
              <w:pBdr>
                <w:top w:val="nil"/>
                <w:left w:val="nil"/>
                <w:bottom w:val="nil"/>
                <w:right w:val="nil"/>
                <w:between w:val="nil"/>
              </w:pBdr>
              <w:ind w:left="4"/>
              <w:rPr>
                <w:color w:val="000000"/>
              </w:rPr>
            </w:pPr>
            <w:r>
              <w:rPr>
                <w:color w:val="000000"/>
              </w:rPr>
              <w:t>15935</w:t>
            </w:r>
          </w:p>
        </w:tc>
        <w:tc>
          <w:tcPr>
            <w:tcW w:w="910" w:type="dxa"/>
          </w:tcPr>
          <w:p w14:paraId="584C871C" w14:textId="77777777" w:rsidR="007A6EB8" w:rsidRDefault="001E07EA">
            <w:pPr>
              <w:pBdr>
                <w:top w:val="nil"/>
                <w:left w:val="nil"/>
                <w:bottom w:val="nil"/>
                <w:right w:val="nil"/>
                <w:between w:val="nil"/>
              </w:pBdr>
              <w:ind w:left="4"/>
              <w:rPr>
                <w:color w:val="000000"/>
              </w:rPr>
            </w:pPr>
            <w:r>
              <w:rPr>
                <w:color w:val="000000"/>
              </w:rPr>
              <w:t>23106</w:t>
            </w:r>
          </w:p>
        </w:tc>
        <w:tc>
          <w:tcPr>
            <w:tcW w:w="900" w:type="dxa"/>
          </w:tcPr>
          <w:p w14:paraId="0AE8276C" w14:textId="77777777" w:rsidR="007A6EB8" w:rsidRDefault="001E07EA">
            <w:pPr>
              <w:pBdr>
                <w:top w:val="nil"/>
                <w:left w:val="nil"/>
                <w:bottom w:val="nil"/>
                <w:right w:val="nil"/>
                <w:between w:val="nil"/>
              </w:pBdr>
              <w:ind w:left="4"/>
              <w:rPr>
                <w:color w:val="000000"/>
              </w:rPr>
            </w:pPr>
            <w:r>
              <w:rPr>
                <w:color w:val="000000"/>
              </w:rPr>
              <w:t>25260</w:t>
            </w:r>
          </w:p>
        </w:tc>
        <w:tc>
          <w:tcPr>
            <w:tcW w:w="907" w:type="dxa"/>
          </w:tcPr>
          <w:p w14:paraId="073D2371" w14:textId="77777777" w:rsidR="007A6EB8" w:rsidRDefault="001E07EA">
            <w:pPr>
              <w:pBdr>
                <w:top w:val="nil"/>
                <w:left w:val="nil"/>
                <w:bottom w:val="nil"/>
                <w:right w:val="nil"/>
                <w:between w:val="nil"/>
              </w:pBdr>
              <w:ind w:left="4"/>
              <w:rPr>
                <w:color w:val="000000"/>
              </w:rPr>
            </w:pPr>
            <w:r>
              <w:rPr>
                <w:color w:val="000000"/>
              </w:rPr>
              <w:t>26542</w:t>
            </w:r>
          </w:p>
        </w:tc>
        <w:tc>
          <w:tcPr>
            <w:tcW w:w="907" w:type="dxa"/>
          </w:tcPr>
          <w:p w14:paraId="4F856B49" w14:textId="77777777" w:rsidR="007A6EB8" w:rsidRDefault="001E07EA">
            <w:pPr>
              <w:pBdr>
                <w:top w:val="nil"/>
                <w:left w:val="nil"/>
                <w:bottom w:val="nil"/>
                <w:right w:val="nil"/>
                <w:between w:val="nil"/>
              </w:pBdr>
              <w:ind w:left="4"/>
              <w:rPr>
                <w:color w:val="000000"/>
              </w:rPr>
            </w:pPr>
            <w:r>
              <w:rPr>
                <w:color w:val="000000"/>
              </w:rPr>
              <w:t>27429</w:t>
            </w:r>
          </w:p>
        </w:tc>
        <w:tc>
          <w:tcPr>
            <w:tcW w:w="1029" w:type="dxa"/>
          </w:tcPr>
          <w:p w14:paraId="4C71A310" w14:textId="77777777" w:rsidR="007A6EB8" w:rsidRDefault="001E07EA">
            <w:pPr>
              <w:pBdr>
                <w:top w:val="nil"/>
                <w:left w:val="nil"/>
                <w:bottom w:val="nil"/>
                <w:right w:val="nil"/>
                <w:between w:val="nil"/>
              </w:pBdr>
              <w:ind w:left="4"/>
              <w:rPr>
                <w:color w:val="000000"/>
              </w:rPr>
            </w:pPr>
            <w:r>
              <w:rPr>
                <w:color w:val="000000"/>
              </w:rPr>
              <w:t>28740</w:t>
            </w:r>
          </w:p>
        </w:tc>
        <w:tc>
          <w:tcPr>
            <w:tcW w:w="1079" w:type="dxa"/>
          </w:tcPr>
          <w:p w14:paraId="3E898AF5" w14:textId="77777777" w:rsidR="007A6EB8" w:rsidRDefault="001E07EA">
            <w:pPr>
              <w:pBdr>
                <w:top w:val="nil"/>
                <w:left w:val="nil"/>
                <w:bottom w:val="nil"/>
                <w:right w:val="nil"/>
                <w:between w:val="nil"/>
              </w:pBdr>
              <w:ind w:left="5"/>
              <w:rPr>
                <w:color w:val="000000"/>
              </w:rPr>
            </w:pPr>
            <w:r>
              <w:rPr>
                <w:color w:val="000000"/>
              </w:rPr>
              <w:t>36832</w:t>
            </w:r>
          </w:p>
        </w:tc>
        <w:tc>
          <w:tcPr>
            <w:tcW w:w="901" w:type="dxa"/>
          </w:tcPr>
          <w:p w14:paraId="3DA4B34B" w14:textId="77777777" w:rsidR="007A6EB8" w:rsidRDefault="001E07EA">
            <w:pPr>
              <w:pBdr>
                <w:top w:val="nil"/>
                <w:left w:val="nil"/>
                <w:bottom w:val="nil"/>
                <w:right w:val="nil"/>
                <w:between w:val="nil"/>
              </w:pBdr>
              <w:ind w:left="6"/>
              <w:rPr>
                <w:color w:val="000000"/>
              </w:rPr>
            </w:pPr>
            <w:r>
              <w:rPr>
                <w:color w:val="000000"/>
              </w:rPr>
              <w:t>51050</w:t>
            </w:r>
          </w:p>
        </w:tc>
        <w:tc>
          <w:tcPr>
            <w:tcW w:w="906" w:type="dxa"/>
          </w:tcPr>
          <w:p w14:paraId="727F195D" w14:textId="77777777" w:rsidR="007A6EB8" w:rsidRDefault="001E07EA">
            <w:pPr>
              <w:pBdr>
                <w:top w:val="nil"/>
                <w:left w:val="nil"/>
                <w:bottom w:val="nil"/>
                <w:right w:val="nil"/>
                <w:between w:val="nil"/>
              </w:pBdr>
              <w:ind w:left="7"/>
              <w:rPr>
                <w:color w:val="000000"/>
              </w:rPr>
            </w:pPr>
            <w:r>
              <w:rPr>
                <w:color w:val="000000"/>
              </w:rPr>
              <w:t>65280</w:t>
            </w:r>
          </w:p>
        </w:tc>
        <w:tc>
          <w:tcPr>
            <w:tcW w:w="906" w:type="dxa"/>
          </w:tcPr>
          <w:p w14:paraId="10FCEBD1" w14:textId="77777777" w:rsidR="007A6EB8" w:rsidRDefault="001E07EA">
            <w:pPr>
              <w:pBdr>
                <w:top w:val="nil"/>
                <w:left w:val="nil"/>
                <w:bottom w:val="nil"/>
                <w:right w:val="nil"/>
                <w:between w:val="nil"/>
              </w:pBdr>
              <w:ind w:left="8"/>
              <w:rPr>
                <w:color w:val="000000"/>
              </w:rPr>
            </w:pPr>
            <w:r>
              <w:rPr>
                <w:color w:val="000000"/>
              </w:rPr>
              <w:t>67900</w:t>
            </w:r>
          </w:p>
        </w:tc>
      </w:tr>
      <w:tr w:rsidR="007A6EB8" w14:paraId="7EA1E80C" w14:textId="77777777">
        <w:trPr>
          <w:trHeight w:val="433"/>
        </w:trPr>
        <w:tc>
          <w:tcPr>
            <w:tcW w:w="900" w:type="dxa"/>
          </w:tcPr>
          <w:p w14:paraId="66872520" w14:textId="77777777" w:rsidR="007A6EB8" w:rsidRDefault="001E07EA">
            <w:pPr>
              <w:pBdr>
                <w:top w:val="nil"/>
                <w:left w:val="nil"/>
                <w:bottom w:val="nil"/>
                <w:right w:val="nil"/>
                <w:between w:val="nil"/>
              </w:pBdr>
              <w:ind w:left="4"/>
              <w:rPr>
                <w:color w:val="000000"/>
              </w:rPr>
            </w:pPr>
            <w:r>
              <w:rPr>
                <w:color w:val="000000"/>
              </w:rPr>
              <w:lastRenderedPageBreak/>
              <w:t>15936</w:t>
            </w:r>
          </w:p>
        </w:tc>
        <w:tc>
          <w:tcPr>
            <w:tcW w:w="910" w:type="dxa"/>
          </w:tcPr>
          <w:p w14:paraId="69A8224D" w14:textId="77777777" w:rsidR="007A6EB8" w:rsidRDefault="001E07EA">
            <w:pPr>
              <w:pBdr>
                <w:top w:val="nil"/>
                <w:left w:val="nil"/>
                <w:bottom w:val="nil"/>
                <w:right w:val="nil"/>
                <w:between w:val="nil"/>
              </w:pBdr>
              <w:ind w:left="4"/>
              <w:rPr>
                <w:color w:val="000000"/>
              </w:rPr>
            </w:pPr>
            <w:r>
              <w:rPr>
                <w:color w:val="000000"/>
              </w:rPr>
              <w:t>23107</w:t>
            </w:r>
          </w:p>
        </w:tc>
        <w:tc>
          <w:tcPr>
            <w:tcW w:w="900" w:type="dxa"/>
          </w:tcPr>
          <w:p w14:paraId="7238D077" w14:textId="77777777" w:rsidR="007A6EB8" w:rsidRDefault="001E07EA">
            <w:pPr>
              <w:pBdr>
                <w:top w:val="nil"/>
                <w:left w:val="nil"/>
                <w:bottom w:val="nil"/>
                <w:right w:val="nil"/>
                <w:between w:val="nil"/>
              </w:pBdr>
              <w:ind w:left="4"/>
              <w:rPr>
                <w:color w:val="000000"/>
              </w:rPr>
            </w:pPr>
            <w:r>
              <w:rPr>
                <w:color w:val="000000"/>
              </w:rPr>
              <w:t>25270</w:t>
            </w:r>
          </w:p>
        </w:tc>
        <w:tc>
          <w:tcPr>
            <w:tcW w:w="907" w:type="dxa"/>
          </w:tcPr>
          <w:p w14:paraId="08A26609" w14:textId="77777777" w:rsidR="007A6EB8" w:rsidRDefault="001E07EA">
            <w:pPr>
              <w:pBdr>
                <w:top w:val="nil"/>
                <w:left w:val="nil"/>
                <w:bottom w:val="nil"/>
                <w:right w:val="nil"/>
                <w:between w:val="nil"/>
              </w:pBdr>
              <w:ind w:left="4"/>
              <w:rPr>
                <w:color w:val="000000"/>
              </w:rPr>
            </w:pPr>
            <w:r>
              <w:rPr>
                <w:color w:val="000000"/>
              </w:rPr>
              <w:t>26545</w:t>
            </w:r>
          </w:p>
        </w:tc>
        <w:tc>
          <w:tcPr>
            <w:tcW w:w="907" w:type="dxa"/>
          </w:tcPr>
          <w:p w14:paraId="59312409" w14:textId="77777777" w:rsidR="007A6EB8" w:rsidRDefault="001E07EA">
            <w:pPr>
              <w:pBdr>
                <w:top w:val="nil"/>
                <w:left w:val="nil"/>
                <w:bottom w:val="nil"/>
                <w:right w:val="nil"/>
                <w:between w:val="nil"/>
              </w:pBdr>
              <w:ind w:left="4"/>
              <w:rPr>
                <w:color w:val="000000"/>
              </w:rPr>
            </w:pPr>
            <w:r>
              <w:rPr>
                <w:color w:val="000000"/>
              </w:rPr>
              <w:t>27430</w:t>
            </w:r>
          </w:p>
        </w:tc>
        <w:tc>
          <w:tcPr>
            <w:tcW w:w="1029" w:type="dxa"/>
          </w:tcPr>
          <w:p w14:paraId="4D405306" w14:textId="77777777" w:rsidR="007A6EB8" w:rsidRDefault="001E07EA">
            <w:pPr>
              <w:pBdr>
                <w:top w:val="nil"/>
                <w:left w:val="nil"/>
                <w:bottom w:val="nil"/>
                <w:right w:val="nil"/>
                <w:between w:val="nil"/>
              </w:pBdr>
              <w:ind w:left="4"/>
              <w:rPr>
                <w:color w:val="000000"/>
              </w:rPr>
            </w:pPr>
            <w:r>
              <w:rPr>
                <w:color w:val="000000"/>
              </w:rPr>
              <w:t>28750</w:t>
            </w:r>
          </w:p>
        </w:tc>
        <w:tc>
          <w:tcPr>
            <w:tcW w:w="1079" w:type="dxa"/>
          </w:tcPr>
          <w:p w14:paraId="37BDDA48" w14:textId="77777777" w:rsidR="007A6EB8" w:rsidRDefault="001E07EA">
            <w:pPr>
              <w:pBdr>
                <w:top w:val="nil"/>
                <w:left w:val="nil"/>
                <w:bottom w:val="nil"/>
                <w:right w:val="nil"/>
                <w:between w:val="nil"/>
              </w:pBdr>
              <w:ind w:left="5"/>
              <w:rPr>
                <w:color w:val="000000"/>
              </w:rPr>
            </w:pPr>
            <w:r>
              <w:rPr>
                <w:color w:val="000000"/>
              </w:rPr>
              <w:t>36833</w:t>
            </w:r>
          </w:p>
        </w:tc>
        <w:tc>
          <w:tcPr>
            <w:tcW w:w="901" w:type="dxa"/>
          </w:tcPr>
          <w:p w14:paraId="096BD27A" w14:textId="77777777" w:rsidR="007A6EB8" w:rsidRDefault="001E07EA">
            <w:pPr>
              <w:pBdr>
                <w:top w:val="nil"/>
                <w:left w:val="nil"/>
                <w:bottom w:val="nil"/>
                <w:right w:val="nil"/>
                <w:between w:val="nil"/>
              </w:pBdr>
              <w:ind w:left="6"/>
              <w:rPr>
                <w:color w:val="000000"/>
              </w:rPr>
            </w:pPr>
            <w:r>
              <w:rPr>
                <w:color w:val="000000"/>
              </w:rPr>
              <w:t>51065</w:t>
            </w:r>
          </w:p>
        </w:tc>
        <w:tc>
          <w:tcPr>
            <w:tcW w:w="906" w:type="dxa"/>
          </w:tcPr>
          <w:p w14:paraId="08764F64" w14:textId="77777777" w:rsidR="007A6EB8" w:rsidRDefault="001E07EA">
            <w:pPr>
              <w:pBdr>
                <w:top w:val="nil"/>
                <w:left w:val="nil"/>
                <w:bottom w:val="nil"/>
                <w:right w:val="nil"/>
                <w:between w:val="nil"/>
              </w:pBdr>
              <w:ind w:left="7"/>
              <w:rPr>
                <w:color w:val="000000"/>
              </w:rPr>
            </w:pPr>
            <w:r>
              <w:rPr>
                <w:color w:val="000000"/>
              </w:rPr>
              <w:t>65285</w:t>
            </w:r>
          </w:p>
        </w:tc>
        <w:tc>
          <w:tcPr>
            <w:tcW w:w="906" w:type="dxa"/>
          </w:tcPr>
          <w:p w14:paraId="3DD0643A" w14:textId="77777777" w:rsidR="007A6EB8" w:rsidRDefault="001E07EA">
            <w:pPr>
              <w:pBdr>
                <w:top w:val="nil"/>
                <w:left w:val="nil"/>
                <w:bottom w:val="nil"/>
                <w:right w:val="nil"/>
                <w:between w:val="nil"/>
              </w:pBdr>
              <w:ind w:left="8"/>
              <w:rPr>
                <w:color w:val="000000"/>
              </w:rPr>
            </w:pPr>
            <w:r>
              <w:rPr>
                <w:color w:val="000000"/>
              </w:rPr>
              <w:t>67903</w:t>
            </w:r>
          </w:p>
        </w:tc>
      </w:tr>
      <w:tr w:rsidR="007A6EB8" w14:paraId="0B9109CC" w14:textId="77777777">
        <w:trPr>
          <w:trHeight w:val="431"/>
        </w:trPr>
        <w:tc>
          <w:tcPr>
            <w:tcW w:w="900" w:type="dxa"/>
          </w:tcPr>
          <w:p w14:paraId="2450128A" w14:textId="77777777" w:rsidR="007A6EB8" w:rsidRDefault="001E07EA">
            <w:pPr>
              <w:pBdr>
                <w:top w:val="nil"/>
                <w:left w:val="nil"/>
                <w:bottom w:val="nil"/>
                <w:right w:val="nil"/>
                <w:between w:val="nil"/>
              </w:pBdr>
              <w:ind w:left="4"/>
              <w:rPr>
                <w:color w:val="000000"/>
              </w:rPr>
            </w:pPr>
            <w:r>
              <w:rPr>
                <w:color w:val="000000"/>
              </w:rPr>
              <w:t>15937</w:t>
            </w:r>
          </w:p>
        </w:tc>
        <w:tc>
          <w:tcPr>
            <w:tcW w:w="910" w:type="dxa"/>
          </w:tcPr>
          <w:p w14:paraId="2EE40D7A" w14:textId="77777777" w:rsidR="007A6EB8" w:rsidRDefault="001E07EA">
            <w:pPr>
              <w:pBdr>
                <w:top w:val="nil"/>
                <w:left w:val="nil"/>
                <w:bottom w:val="nil"/>
                <w:right w:val="nil"/>
                <w:between w:val="nil"/>
              </w:pBdr>
              <w:ind w:left="4"/>
              <w:rPr>
                <w:color w:val="000000"/>
              </w:rPr>
            </w:pPr>
            <w:r>
              <w:rPr>
                <w:color w:val="000000"/>
              </w:rPr>
              <w:t>23140</w:t>
            </w:r>
          </w:p>
        </w:tc>
        <w:tc>
          <w:tcPr>
            <w:tcW w:w="900" w:type="dxa"/>
          </w:tcPr>
          <w:p w14:paraId="7DE5D6E3" w14:textId="77777777" w:rsidR="007A6EB8" w:rsidRDefault="001E07EA">
            <w:pPr>
              <w:pBdr>
                <w:top w:val="nil"/>
                <w:left w:val="nil"/>
                <w:bottom w:val="nil"/>
                <w:right w:val="nil"/>
                <w:between w:val="nil"/>
              </w:pBdr>
              <w:ind w:left="4"/>
              <w:rPr>
                <w:color w:val="000000"/>
              </w:rPr>
            </w:pPr>
            <w:r>
              <w:rPr>
                <w:color w:val="000000"/>
              </w:rPr>
              <w:t>25274</w:t>
            </w:r>
          </w:p>
        </w:tc>
        <w:tc>
          <w:tcPr>
            <w:tcW w:w="907" w:type="dxa"/>
          </w:tcPr>
          <w:p w14:paraId="7571ACEF" w14:textId="77777777" w:rsidR="007A6EB8" w:rsidRDefault="001E07EA">
            <w:pPr>
              <w:pBdr>
                <w:top w:val="nil"/>
                <w:left w:val="nil"/>
                <w:bottom w:val="nil"/>
                <w:right w:val="nil"/>
                <w:between w:val="nil"/>
              </w:pBdr>
              <w:ind w:left="4"/>
              <w:rPr>
                <w:color w:val="000000"/>
              </w:rPr>
            </w:pPr>
            <w:r>
              <w:rPr>
                <w:color w:val="000000"/>
              </w:rPr>
              <w:t>26546</w:t>
            </w:r>
          </w:p>
        </w:tc>
        <w:tc>
          <w:tcPr>
            <w:tcW w:w="907" w:type="dxa"/>
          </w:tcPr>
          <w:p w14:paraId="25045160" w14:textId="77777777" w:rsidR="007A6EB8" w:rsidRDefault="001E07EA">
            <w:pPr>
              <w:pBdr>
                <w:top w:val="nil"/>
                <w:left w:val="nil"/>
                <w:bottom w:val="nil"/>
                <w:right w:val="nil"/>
                <w:between w:val="nil"/>
              </w:pBdr>
              <w:ind w:left="4"/>
              <w:rPr>
                <w:color w:val="000000"/>
              </w:rPr>
            </w:pPr>
            <w:r>
              <w:rPr>
                <w:color w:val="000000"/>
              </w:rPr>
              <w:t>27435</w:t>
            </w:r>
          </w:p>
        </w:tc>
        <w:tc>
          <w:tcPr>
            <w:tcW w:w="1029" w:type="dxa"/>
          </w:tcPr>
          <w:p w14:paraId="31B28FCA" w14:textId="77777777" w:rsidR="007A6EB8" w:rsidRDefault="001E07EA">
            <w:pPr>
              <w:pBdr>
                <w:top w:val="nil"/>
                <w:left w:val="nil"/>
                <w:bottom w:val="nil"/>
                <w:right w:val="nil"/>
                <w:between w:val="nil"/>
              </w:pBdr>
              <w:ind w:left="4"/>
              <w:rPr>
                <w:color w:val="000000"/>
              </w:rPr>
            </w:pPr>
            <w:r>
              <w:rPr>
                <w:color w:val="000000"/>
              </w:rPr>
              <w:t>28755</w:t>
            </w:r>
          </w:p>
        </w:tc>
        <w:tc>
          <w:tcPr>
            <w:tcW w:w="1079" w:type="dxa"/>
          </w:tcPr>
          <w:p w14:paraId="2A430FE7" w14:textId="77777777" w:rsidR="007A6EB8" w:rsidRDefault="001E07EA">
            <w:pPr>
              <w:pBdr>
                <w:top w:val="nil"/>
                <w:left w:val="nil"/>
                <w:bottom w:val="nil"/>
                <w:right w:val="nil"/>
                <w:between w:val="nil"/>
              </w:pBdr>
              <w:ind w:left="5"/>
              <w:rPr>
                <w:color w:val="000000"/>
              </w:rPr>
            </w:pPr>
            <w:r>
              <w:rPr>
                <w:color w:val="000000"/>
              </w:rPr>
              <w:t>36835</w:t>
            </w:r>
          </w:p>
        </w:tc>
        <w:tc>
          <w:tcPr>
            <w:tcW w:w="901" w:type="dxa"/>
          </w:tcPr>
          <w:p w14:paraId="69C5CA63" w14:textId="77777777" w:rsidR="007A6EB8" w:rsidRDefault="001E07EA">
            <w:pPr>
              <w:pBdr>
                <w:top w:val="nil"/>
                <w:left w:val="nil"/>
                <w:bottom w:val="nil"/>
                <w:right w:val="nil"/>
                <w:between w:val="nil"/>
              </w:pBdr>
              <w:ind w:left="6"/>
              <w:rPr>
                <w:color w:val="000000"/>
              </w:rPr>
            </w:pPr>
            <w:r>
              <w:rPr>
                <w:color w:val="000000"/>
              </w:rPr>
              <w:t>51500</w:t>
            </w:r>
          </w:p>
        </w:tc>
        <w:tc>
          <w:tcPr>
            <w:tcW w:w="906" w:type="dxa"/>
          </w:tcPr>
          <w:p w14:paraId="63F21E04" w14:textId="77777777" w:rsidR="007A6EB8" w:rsidRDefault="001E07EA">
            <w:pPr>
              <w:pBdr>
                <w:top w:val="nil"/>
                <w:left w:val="nil"/>
                <w:bottom w:val="nil"/>
                <w:right w:val="nil"/>
                <w:between w:val="nil"/>
              </w:pBdr>
              <w:ind w:left="7"/>
              <w:rPr>
                <w:color w:val="000000"/>
              </w:rPr>
            </w:pPr>
            <w:r>
              <w:rPr>
                <w:color w:val="000000"/>
              </w:rPr>
              <w:t>65772</w:t>
            </w:r>
          </w:p>
        </w:tc>
        <w:tc>
          <w:tcPr>
            <w:tcW w:w="906" w:type="dxa"/>
          </w:tcPr>
          <w:p w14:paraId="5A76686D" w14:textId="77777777" w:rsidR="007A6EB8" w:rsidRDefault="001E07EA">
            <w:pPr>
              <w:pBdr>
                <w:top w:val="nil"/>
                <w:left w:val="nil"/>
                <w:bottom w:val="nil"/>
                <w:right w:val="nil"/>
                <w:between w:val="nil"/>
              </w:pBdr>
              <w:ind w:left="8"/>
              <w:rPr>
                <w:color w:val="000000"/>
              </w:rPr>
            </w:pPr>
            <w:r>
              <w:rPr>
                <w:color w:val="000000"/>
              </w:rPr>
              <w:t>67904</w:t>
            </w:r>
          </w:p>
        </w:tc>
      </w:tr>
      <w:tr w:rsidR="007A6EB8" w14:paraId="778587E0" w14:textId="77777777">
        <w:trPr>
          <w:trHeight w:val="433"/>
        </w:trPr>
        <w:tc>
          <w:tcPr>
            <w:tcW w:w="900" w:type="dxa"/>
          </w:tcPr>
          <w:p w14:paraId="563195AC" w14:textId="77777777" w:rsidR="007A6EB8" w:rsidRDefault="001E07EA">
            <w:pPr>
              <w:pBdr>
                <w:top w:val="nil"/>
                <w:left w:val="nil"/>
                <w:bottom w:val="nil"/>
                <w:right w:val="nil"/>
                <w:between w:val="nil"/>
              </w:pBdr>
              <w:ind w:left="4"/>
              <w:rPr>
                <w:color w:val="000000"/>
              </w:rPr>
            </w:pPr>
            <w:r>
              <w:rPr>
                <w:color w:val="000000"/>
              </w:rPr>
              <w:t>15945</w:t>
            </w:r>
          </w:p>
        </w:tc>
        <w:tc>
          <w:tcPr>
            <w:tcW w:w="910" w:type="dxa"/>
          </w:tcPr>
          <w:p w14:paraId="4747DB06" w14:textId="77777777" w:rsidR="007A6EB8" w:rsidRDefault="001E07EA">
            <w:pPr>
              <w:pBdr>
                <w:top w:val="nil"/>
                <w:left w:val="nil"/>
                <w:bottom w:val="nil"/>
                <w:right w:val="nil"/>
                <w:between w:val="nil"/>
              </w:pBdr>
              <w:ind w:left="4"/>
              <w:rPr>
                <w:color w:val="000000"/>
              </w:rPr>
            </w:pPr>
            <w:r>
              <w:rPr>
                <w:color w:val="000000"/>
              </w:rPr>
              <w:t>23150</w:t>
            </w:r>
          </w:p>
        </w:tc>
        <w:tc>
          <w:tcPr>
            <w:tcW w:w="900" w:type="dxa"/>
          </w:tcPr>
          <w:p w14:paraId="2AAA5278" w14:textId="77777777" w:rsidR="007A6EB8" w:rsidRDefault="001E07EA">
            <w:pPr>
              <w:pBdr>
                <w:top w:val="nil"/>
                <w:left w:val="nil"/>
                <w:bottom w:val="nil"/>
                <w:right w:val="nil"/>
                <w:between w:val="nil"/>
              </w:pBdr>
              <w:ind w:left="4"/>
              <w:rPr>
                <w:color w:val="000000"/>
              </w:rPr>
            </w:pPr>
            <w:r>
              <w:rPr>
                <w:color w:val="000000"/>
              </w:rPr>
              <w:t>25275</w:t>
            </w:r>
          </w:p>
        </w:tc>
        <w:tc>
          <w:tcPr>
            <w:tcW w:w="907" w:type="dxa"/>
          </w:tcPr>
          <w:p w14:paraId="632A7E8A" w14:textId="77777777" w:rsidR="007A6EB8" w:rsidRDefault="001E07EA">
            <w:pPr>
              <w:pBdr>
                <w:top w:val="nil"/>
                <w:left w:val="nil"/>
                <w:bottom w:val="nil"/>
                <w:right w:val="nil"/>
                <w:between w:val="nil"/>
              </w:pBdr>
              <w:ind w:left="4"/>
              <w:rPr>
                <w:color w:val="000000"/>
              </w:rPr>
            </w:pPr>
            <w:r>
              <w:rPr>
                <w:color w:val="000000"/>
              </w:rPr>
              <w:t>26548</w:t>
            </w:r>
          </w:p>
        </w:tc>
        <w:tc>
          <w:tcPr>
            <w:tcW w:w="907" w:type="dxa"/>
          </w:tcPr>
          <w:p w14:paraId="70454FC4" w14:textId="77777777" w:rsidR="007A6EB8" w:rsidRDefault="001E07EA">
            <w:pPr>
              <w:pBdr>
                <w:top w:val="nil"/>
                <w:left w:val="nil"/>
                <w:bottom w:val="nil"/>
                <w:right w:val="nil"/>
                <w:between w:val="nil"/>
              </w:pBdr>
              <w:ind w:left="4"/>
              <w:rPr>
                <w:color w:val="000000"/>
              </w:rPr>
            </w:pPr>
            <w:r>
              <w:rPr>
                <w:color w:val="000000"/>
              </w:rPr>
              <w:t>27437</w:t>
            </w:r>
          </w:p>
        </w:tc>
        <w:tc>
          <w:tcPr>
            <w:tcW w:w="1029" w:type="dxa"/>
          </w:tcPr>
          <w:p w14:paraId="2E121807" w14:textId="77777777" w:rsidR="007A6EB8" w:rsidRDefault="001E07EA">
            <w:pPr>
              <w:pBdr>
                <w:top w:val="nil"/>
                <w:left w:val="nil"/>
                <w:bottom w:val="nil"/>
                <w:right w:val="nil"/>
                <w:between w:val="nil"/>
              </w:pBdr>
              <w:ind w:left="4"/>
              <w:rPr>
                <w:color w:val="000000"/>
              </w:rPr>
            </w:pPr>
            <w:r>
              <w:rPr>
                <w:color w:val="000000"/>
              </w:rPr>
              <w:t>28760</w:t>
            </w:r>
          </w:p>
        </w:tc>
        <w:tc>
          <w:tcPr>
            <w:tcW w:w="1079" w:type="dxa"/>
          </w:tcPr>
          <w:p w14:paraId="073087E8" w14:textId="77777777" w:rsidR="007A6EB8" w:rsidRDefault="001E07EA">
            <w:pPr>
              <w:pBdr>
                <w:top w:val="nil"/>
                <w:left w:val="nil"/>
                <w:bottom w:val="nil"/>
                <w:right w:val="nil"/>
                <w:between w:val="nil"/>
              </w:pBdr>
              <w:ind w:left="5"/>
              <w:rPr>
                <w:color w:val="000000"/>
              </w:rPr>
            </w:pPr>
            <w:r>
              <w:rPr>
                <w:color w:val="000000"/>
              </w:rPr>
              <w:t>38555</w:t>
            </w:r>
          </w:p>
        </w:tc>
        <w:tc>
          <w:tcPr>
            <w:tcW w:w="901" w:type="dxa"/>
          </w:tcPr>
          <w:p w14:paraId="6BDA8E12" w14:textId="77777777" w:rsidR="007A6EB8" w:rsidRDefault="001E07EA">
            <w:pPr>
              <w:pBdr>
                <w:top w:val="nil"/>
                <w:left w:val="nil"/>
                <w:bottom w:val="nil"/>
                <w:right w:val="nil"/>
                <w:between w:val="nil"/>
              </w:pBdr>
              <w:ind w:left="6"/>
              <w:rPr>
                <w:color w:val="000000"/>
              </w:rPr>
            </w:pPr>
            <w:r>
              <w:rPr>
                <w:color w:val="000000"/>
              </w:rPr>
              <w:t>51520</w:t>
            </w:r>
          </w:p>
        </w:tc>
        <w:tc>
          <w:tcPr>
            <w:tcW w:w="906" w:type="dxa"/>
          </w:tcPr>
          <w:p w14:paraId="3A892A9F" w14:textId="77777777" w:rsidR="007A6EB8" w:rsidRDefault="001E07EA">
            <w:pPr>
              <w:pBdr>
                <w:top w:val="nil"/>
                <w:left w:val="nil"/>
                <w:bottom w:val="nil"/>
                <w:right w:val="nil"/>
                <w:between w:val="nil"/>
              </w:pBdr>
              <w:ind w:left="7"/>
              <w:rPr>
                <w:color w:val="000000"/>
              </w:rPr>
            </w:pPr>
            <w:r>
              <w:rPr>
                <w:color w:val="000000"/>
              </w:rPr>
              <w:t>65775</w:t>
            </w:r>
          </w:p>
        </w:tc>
        <w:tc>
          <w:tcPr>
            <w:tcW w:w="906" w:type="dxa"/>
          </w:tcPr>
          <w:p w14:paraId="3B34E6C3" w14:textId="77777777" w:rsidR="007A6EB8" w:rsidRDefault="001E07EA">
            <w:pPr>
              <w:pBdr>
                <w:top w:val="nil"/>
                <w:left w:val="nil"/>
                <w:bottom w:val="nil"/>
                <w:right w:val="nil"/>
                <w:between w:val="nil"/>
              </w:pBdr>
              <w:ind w:left="8"/>
              <w:rPr>
                <w:color w:val="000000"/>
              </w:rPr>
            </w:pPr>
            <w:r>
              <w:rPr>
                <w:color w:val="000000"/>
              </w:rPr>
              <w:t>67908</w:t>
            </w:r>
          </w:p>
        </w:tc>
      </w:tr>
      <w:tr w:rsidR="007A6EB8" w14:paraId="7EF72687" w14:textId="77777777">
        <w:trPr>
          <w:trHeight w:val="431"/>
        </w:trPr>
        <w:tc>
          <w:tcPr>
            <w:tcW w:w="900" w:type="dxa"/>
          </w:tcPr>
          <w:p w14:paraId="58BA8FB0" w14:textId="77777777" w:rsidR="007A6EB8" w:rsidRDefault="001E07EA">
            <w:pPr>
              <w:pBdr>
                <w:top w:val="nil"/>
                <w:left w:val="nil"/>
                <w:bottom w:val="nil"/>
                <w:right w:val="nil"/>
                <w:between w:val="nil"/>
              </w:pBdr>
              <w:ind w:left="4"/>
              <w:rPr>
                <w:color w:val="000000"/>
              </w:rPr>
            </w:pPr>
            <w:r>
              <w:rPr>
                <w:color w:val="000000"/>
              </w:rPr>
              <w:t>15946</w:t>
            </w:r>
          </w:p>
        </w:tc>
        <w:tc>
          <w:tcPr>
            <w:tcW w:w="910" w:type="dxa"/>
          </w:tcPr>
          <w:p w14:paraId="082741C3" w14:textId="77777777" w:rsidR="007A6EB8" w:rsidRDefault="001E07EA">
            <w:pPr>
              <w:pBdr>
                <w:top w:val="nil"/>
                <w:left w:val="nil"/>
                <w:bottom w:val="nil"/>
                <w:right w:val="nil"/>
                <w:between w:val="nil"/>
              </w:pBdr>
              <w:ind w:left="4"/>
              <w:rPr>
                <w:color w:val="000000"/>
              </w:rPr>
            </w:pPr>
            <w:r>
              <w:rPr>
                <w:color w:val="000000"/>
              </w:rPr>
              <w:t>23180</w:t>
            </w:r>
          </w:p>
        </w:tc>
        <w:tc>
          <w:tcPr>
            <w:tcW w:w="900" w:type="dxa"/>
          </w:tcPr>
          <w:p w14:paraId="65127BC0" w14:textId="77777777" w:rsidR="007A6EB8" w:rsidRDefault="001E07EA">
            <w:pPr>
              <w:pBdr>
                <w:top w:val="nil"/>
                <w:left w:val="nil"/>
                <w:bottom w:val="nil"/>
                <w:right w:val="nil"/>
                <w:between w:val="nil"/>
              </w:pBdr>
              <w:ind w:left="4"/>
              <w:rPr>
                <w:color w:val="000000"/>
              </w:rPr>
            </w:pPr>
            <w:r>
              <w:rPr>
                <w:color w:val="000000"/>
              </w:rPr>
              <w:t>25280</w:t>
            </w:r>
          </w:p>
        </w:tc>
        <w:tc>
          <w:tcPr>
            <w:tcW w:w="907" w:type="dxa"/>
          </w:tcPr>
          <w:p w14:paraId="11227182" w14:textId="77777777" w:rsidR="007A6EB8" w:rsidRDefault="001E07EA">
            <w:pPr>
              <w:pBdr>
                <w:top w:val="nil"/>
                <w:left w:val="nil"/>
                <w:bottom w:val="nil"/>
                <w:right w:val="nil"/>
                <w:between w:val="nil"/>
              </w:pBdr>
              <w:ind w:left="4"/>
              <w:rPr>
                <w:color w:val="000000"/>
              </w:rPr>
            </w:pPr>
            <w:r>
              <w:rPr>
                <w:color w:val="000000"/>
              </w:rPr>
              <w:t>26562</w:t>
            </w:r>
          </w:p>
        </w:tc>
        <w:tc>
          <w:tcPr>
            <w:tcW w:w="907" w:type="dxa"/>
          </w:tcPr>
          <w:p w14:paraId="71694C42" w14:textId="77777777" w:rsidR="007A6EB8" w:rsidRDefault="001E07EA">
            <w:pPr>
              <w:pBdr>
                <w:top w:val="nil"/>
                <w:left w:val="nil"/>
                <w:bottom w:val="nil"/>
                <w:right w:val="nil"/>
                <w:between w:val="nil"/>
              </w:pBdr>
              <w:ind w:left="4"/>
              <w:rPr>
                <w:color w:val="000000"/>
              </w:rPr>
            </w:pPr>
            <w:r>
              <w:rPr>
                <w:color w:val="000000"/>
              </w:rPr>
              <w:t>27620</w:t>
            </w:r>
          </w:p>
        </w:tc>
        <w:tc>
          <w:tcPr>
            <w:tcW w:w="1029" w:type="dxa"/>
          </w:tcPr>
          <w:p w14:paraId="6F9F7D7B" w14:textId="77777777" w:rsidR="007A6EB8" w:rsidRDefault="001E07EA">
            <w:pPr>
              <w:pBdr>
                <w:top w:val="nil"/>
                <w:left w:val="nil"/>
                <w:bottom w:val="nil"/>
                <w:right w:val="nil"/>
                <w:between w:val="nil"/>
              </w:pBdr>
              <w:ind w:left="4"/>
              <w:rPr>
                <w:color w:val="000000"/>
              </w:rPr>
            </w:pPr>
            <w:r>
              <w:rPr>
                <w:color w:val="000000"/>
              </w:rPr>
              <w:t>29850</w:t>
            </w:r>
          </w:p>
        </w:tc>
        <w:tc>
          <w:tcPr>
            <w:tcW w:w="1079" w:type="dxa"/>
          </w:tcPr>
          <w:p w14:paraId="549DBB1D" w14:textId="77777777" w:rsidR="007A6EB8" w:rsidRDefault="001E07EA">
            <w:pPr>
              <w:pBdr>
                <w:top w:val="nil"/>
                <w:left w:val="nil"/>
                <w:bottom w:val="nil"/>
                <w:right w:val="nil"/>
                <w:between w:val="nil"/>
              </w:pBdr>
              <w:ind w:left="5"/>
              <w:rPr>
                <w:color w:val="000000"/>
              </w:rPr>
            </w:pPr>
            <w:r>
              <w:rPr>
                <w:color w:val="000000"/>
              </w:rPr>
              <w:t>38745</w:t>
            </w:r>
          </w:p>
        </w:tc>
        <w:tc>
          <w:tcPr>
            <w:tcW w:w="901" w:type="dxa"/>
          </w:tcPr>
          <w:p w14:paraId="422022DF" w14:textId="77777777" w:rsidR="007A6EB8" w:rsidRDefault="001E07EA">
            <w:pPr>
              <w:pBdr>
                <w:top w:val="nil"/>
                <w:left w:val="nil"/>
                <w:bottom w:val="nil"/>
                <w:right w:val="nil"/>
                <w:between w:val="nil"/>
              </w:pBdr>
              <w:ind w:left="6"/>
              <w:rPr>
                <w:color w:val="000000"/>
              </w:rPr>
            </w:pPr>
            <w:r>
              <w:rPr>
                <w:color w:val="000000"/>
              </w:rPr>
              <w:t>52250</w:t>
            </w:r>
          </w:p>
        </w:tc>
        <w:tc>
          <w:tcPr>
            <w:tcW w:w="906" w:type="dxa"/>
          </w:tcPr>
          <w:p w14:paraId="65E6AEF5" w14:textId="77777777" w:rsidR="007A6EB8" w:rsidRDefault="001E07EA">
            <w:pPr>
              <w:pBdr>
                <w:top w:val="nil"/>
                <w:left w:val="nil"/>
                <w:bottom w:val="nil"/>
                <w:right w:val="nil"/>
                <w:between w:val="nil"/>
              </w:pBdr>
              <w:ind w:left="7"/>
              <w:rPr>
                <w:color w:val="000000"/>
              </w:rPr>
            </w:pPr>
            <w:r>
              <w:rPr>
                <w:color w:val="000000"/>
              </w:rPr>
              <w:t>65778</w:t>
            </w:r>
          </w:p>
        </w:tc>
        <w:tc>
          <w:tcPr>
            <w:tcW w:w="906" w:type="dxa"/>
          </w:tcPr>
          <w:p w14:paraId="5DD2E710" w14:textId="77777777" w:rsidR="007A6EB8" w:rsidRDefault="001E07EA">
            <w:pPr>
              <w:pBdr>
                <w:top w:val="nil"/>
                <w:left w:val="nil"/>
                <w:bottom w:val="nil"/>
                <w:right w:val="nil"/>
                <w:between w:val="nil"/>
              </w:pBdr>
              <w:ind w:left="8"/>
              <w:rPr>
                <w:color w:val="000000"/>
              </w:rPr>
            </w:pPr>
            <w:r>
              <w:rPr>
                <w:color w:val="000000"/>
              </w:rPr>
              <w:t>67909</w:t>
            </w:r>
          </w:p>
        </w:tc>
      </w:tr>
      <w:tr w:rsidR="007A6EB8" w14:paraId="21138684" w14:textId="77777777">
        <w:trPr>
          <w:trHeight w:val="433"/>
        </w:trPr>
        <w:tc>
          <w:tcPr>
            <w:tcW w:w="900" w:type="dxa"/>
          </w:tcPr>
          <w:p w14:paraId="6A8E0173" w14:textId="77777777" w:rsidR="007A6EB8" w:rsidRDefault="001E07EA">
            <w:pPr>
              <w:pBdr>
                <w:top w:val="nil"/>
                <w:left w:val="nil"/>
                <w:bottom w:val="nil"/>
                <w:right w:val="nil"/>
                <w:between w:val="nil"/>
              </w:pBdr>
              <w:spacing w:before="2"/>
              <w:ind w:left="4"/>
              <w:rPr>
                <w:color w:val="000000"/>
              </w:rPr>
            </w:pPr>
            <w:r>
              <w:rPr>
                <w:color w:val="000000"/>
              </w:rPr>
              <w:t>15951</w:t>
            </w:r>
          </w:p>
        </w:tc>
        <w:tc>
          <w:tcPr>
            <w:tcW w:w="910" w:type="dxa"/>
          </w:tcPr>
          <w:p w14:paraId="64DA9515" w14:textId="77777777" w:rsidR="007A6EB8" w:rsidRDefault="001E07EA">
            <w:pPr>
              <w:pBdr>
                <w:top w:val="nil"/>
                <w:left w:val="nil"/>
                <w:bottom w:val="nil"/>
                <w:right w:val="nil"/>
                <w:between w:val="nil"/>
              </w:pBdr>
              <w:spacing w:before="2"/>
              <w:ind w:left="4"/>
              <w:rPr>
                <w:color w:val="000000"/>
              </w:rPr>
            </w:pPr>
            <w:r>
              <w:rPr>
                <w:color w:val="000000"/>
              </w:rPr>
              <w:t>23182</w:t>
            </w:r>
          </w:p>
        </w:tc>
        <w:tc>
          <w:tcPr>
            <w:tcW w:w="900" w:type="dxa"/>
          </w:tcPr>
          <w:p w14:paraId="30962D95" w14:textId="77777777" w:rsidR="007A6EB8" w:rsidRDefault="001E07EA">
            <w:pPr>
              <w:pBdr>
                <w:top w:val="nil"/>
                <w:left w:val="nil"/>
                <w:bottom w:val="nil"/>
                <w:right w:val="nil"/>
                <w:between w:val="nil"/>
              </w:pBdr>
              <w:spacing w:before="2"/>
              <w:ind w:left="4"/>
              <w:rPr>
                <w:color w:val="000000"/>
              </w:rPr>
            </w:pPr>
            <w:r>
              <w:rPr>
                <w:color w:val="000000"/>
              </w:rPr>
              <w:t>25312</w:t>
            </w:r>
          </w:p>
        </w:tc>
        <w:tc>
          <w:tcPr>
            <w:tcW w:w="907" w:type="dxa"/>
          </w:tcPr>
          <w:p w14:paraId="0C5F76A3" w14:textId="77777777" w:rsidR="007A6EB8" w:rsidRDefault="001E07EA">
            <w:pPr>
              <w:pBdr>
                <w:top w:val="nil"/>
                <w:left w:val="nil"/>
                <w:bottom w:val="nil"/>
                <w:right w:val="nil"/>
                <w:between w:val="nil"/>
              </w:pBdr>
              <w:spacing w:before="2"/>
              <w:ind w:left="4"/>
              <w:rPr>
                <w:color w:val="000000"/>
              </w:rPr>
            </w:pPr>
            <w:r>
              <w:rPr>
                <w:color w:val="000000"/>
              </w:rPr>
              <w:t>26608</w:t>
            </w:r>
          </w:p>
        </w:tc>
        <w:tc>
          <w:tcPr>
            <w:tcW w:w="907" w:type="dxa"/>
          </w:tcPr>
          <w:p w14:paraId="455705F5" w14:textId="77777777" w:rsidR="007A6EB8" w:rsidRDefault="001E07EA">
            <w:pPr>
              <w:pBdr>
                <w:top w:val="nil"/>
                <w:left w:val="nil"/>
                <w:bottom w:val="nil"/>
                <w:right w:val="nil"/>
                <w:between w:val="nil"/>
              </w:pBdr>
              <w:spacing w:before="2"/>
              <w:ind w:left="4"/>
              <w:rPr>
                <w:color w:val="000000"/>
              </w:rPr>
            </w:pPr>
            <w:r>
              <w:rPr>
                <w:color w:val="000000"/>
              </w:rPr>
              <w:t>27625</w:t>
            </w:r>
          </w:p>
        </w:tc>
        <w:tc>
          <w:tcPr>
            <w:tcW w:w="1029" w:type="dxa"/>
          </w:tcPr>
          <w:p w14:paraId="368C716E" w14:textId="77777777" w:rsidR="007A6EB8" w:rsidRDefault="001E07EA">
            <w:pPr>
              <w:pBdr>
                <w:top w:val="nil"/>
                <w:left w:val="nil"/>
                <w:bottom w:val="nil"/>
                <w:right w:val="nil"/>
                <w:between w:val="nil"/>
              </w:pBdr>
              <w:spacing w:before="2"/>
              <w:ind w:left="4"/>
              <w:rPr>
                <w:color w:val="000000"/>
              </w:rPr>
            </w:pPr>
            <w:r>
              <w:rPr>
                <w:color w:val="000000"/>
              </w:rPr>
              <w:t>29851</w:t>
            </w:r>
          </w:p>
        </w:tc>
        <w:tc>
          <w:tcPr>
            <w:tcW w:w="1079" w:type="dxa"/>
          </w:tcPr>
          <w:p w14:paraId="44E8523E" w14:textId="77777777" w:rsidR="007A6EB8" w:rsidRDefault="001E07EA">
            <w:pPr>
              <w:pBdr>
                <w:top w:val="nil"/>
                <w:left w:val="nil"/>
                <w:bottom w:val="nil"/>
                <w:right w:val="nil"/>
                <w:between w:val="nil"/>
              </w:pBdr>
              <w:spacing w:before="2"/>
              <w:ind w:left="5"/>
              <w:rPr>
                <w:color w:val="000000"/>
              </w:rPr>
            </w:pPr>
            <w:r>
              <w:rPr>
                <w:color w:val="000000"/>
              </w:rPr>
              <w:t>42120</w:t>
            </w:r>
          </w:p>
        </w:tc>
        <w:tc>
          <w:tcPr>
            <w:tcW w:w="901" w:type="dxa"/>
          </w:tcPr>
          <w:p w14:paraId="1FA7E0BA" w14:textId="77777777" w:rsidR="007A6EB8" w:rsidRDefault="001E07EA">
            <w:pPr>
              <w:pBdr>
                <w:top w:val="nil"/>
                <w:left w:val="nil"/>
                <w:bottom w:val="nil"/>
                <w:right w:val="nil"/>
                <w:between w:val="nil"/>
              </w:pBdr>
              <w:spacing w:before="2"/>
              <w:ind w:left="6"/>
              <w:rPr>
                <w:color w:val="000000"/>
              </w:rPr>
            </w:pPr>
            <w:r>
              <w:rPr>
                <w:color w:val="000000"/>
              </w:rPr>
              <w:t>52325</w:t>
            </w:r>
          </w:p>
        </w:tc>
        <w:tc>
          <w:tcPr>
            <w:tcW w:w="906" w:type="dxa"/>
          </w:tcPr>
          <w:p w14:paraId="06650F00" w14:textId="77777777" w:rsidR="007A6EB8" w:rsidRDefault="001E07EA">
            <w:pPr>
              <w:pBdr>
                <w:top w:val="nil"/>
                <w:left w:val="nil"/>
                <w:bottom w:val="nil"/>
                <w:right w:val="nil"/>
                <w:between w:val="nil"/>
              </w:pBdr>
              <w:spacing w:before="2"/>
              <w:ind w:left="7"/>
              <w:rPr>
                <w:color w:val="000000"/>
              </w:rPr>
            </w:pPr>
            <w:r>
              <w:rPr>
                <w:color w:val="000000"/>
              </w:rPr>
              <w:t>65779</w:t>
            </w:r>
          </w:p>
        </w:tc>
        <w:tc>
          <w:tcPr>
            <w:tcW w:w="906" w:type="dxa"/>
          </w:tcPr>
          <w:p w14:paraId="6DFD14CA" w14:textId="77777777" w:rsidR="007A6EB8" w:rsidRDefault="001E07EA">
            <w:pPr>
              <w:pBdr>
                <w:top w:val="nil"/>
                <w:left w:val="nil"/>
                <w:bottom w:val="nil"/>
                <w:right w:val="nil"/>
                <w:between w:val="nil"/>
              </w:pBdr>
              <w:spacing w:before="2"/>
              <w:ind w:left="8"/>
              <w:rPr>
                <w:color w:val="000000"/>
              </w:rPr>
            </w:pPr>
            <w:r>
              <w:rPr>
                <w:color w:val="000000"/>
              </w:rPr>
              <w:t>67916</w:t>
            </w:r>
          </w:p>
        </w:tc>
      </w:tr>
      <w:tr w:rsidR="007A6EB8" w14:paraId="4BFE93C0" w14:textId="77777777">
        <w:trPr>
          <w:trHeight w:val="434"/>
        </w:trPr>
        <w:tc>
          <w:tcPr>
            <w:tcW w:w="900" w:type="dxa"/>
          </w:tcPr>
          <w:p w14:paraId="051C369F" w14:textId="77777777" w:rsidR="007A6EB8" w:rsidRDefault="001E07EA">
            <w:pPr>
              <w:pBdr>
                <w:top w:val="nil"/>
                <w:left w:val="nil"/>
                <w:bottom w:val="nil"/>
                <w:right w:val="nil"/>
                <w:between w:val="nil"/>
              </w:pBdr>
              <w:ind w:left="4"/>
              <w:rPr>
                <w:color w:val="000000"/>
              </w:rPr>
            </w:pPr>
            <w:r>
              <w:rPr>
                <w:color w:val="000000"/>
              </w:rPr>
              <w:t>15953</w:t>
            </w:r>
          </w:p>
        </w:tc>
        <w:tc>
          <w:tcPr>
            <w:tcW w:w="910" w:type="dxa"/>
          </w:tcPr>
          <w:p w14:paraId="26681BE0" w14:textId="77777777" w:rsidR="007A6EB8" w:rsidRDefault="001E07EA">
            <w:pPr>
              <w:pBdr>
                <w:top w:val="nil"/>
                <w:left w:val="nil"/>
                <w:bottom w:val="nil"/>
                <w:right w:val="nil"/>
                <w:between w:val="nil"/>
              </w:pBdr>
              <w:ind w:left="4"/>
              <w:rPr>
                <w:color w:val="000000"/>
              </w:rPr>
            </w:pPr>
            <w:r>
              <w:rPr>
                <w:color w:val="000000"/>
              </w:rPr>
              <w:t>23184</w:t>
            </w:r>
          </w:p>
        </w:tc>
        <w:tc>
          <w:tcPr>
            <w:tcW w:w="900" w:type="dxa"/>
          </w:tcPr>
          <w:p w14:paraId="03021700" w14:textId="77777777" w:rsidR="007A6EB8" w:rsidRDefault="001E07EA">
            <w:pPr>
              <w:pBdr>
                <w:top w:val="nil"/>
                <w:left w:val="nil"/>
                <w:bottom w:val="nil"/>
                <w:right w:val="nil"/>
                <w:between w:val="nil"/>
              </w:pBdr>
              <w:ind w:left="4"/>
              <w:rPr>
                <w:color w:val="000000"/>
              </w:rPr>
            </w:pPr>
            <w:r>
              <w:rPr>
                <w:color w:val="000000"/>
              </w:rPr>
              <w:t>25375</w:t>
            </w:r>
          </w:p>
        </w:tc>
        <w:tc>
          <w:tcPr>
            <w:tcW w:w="907" w:type="dxa"/>
          </w:tcPr>
          <w:p w14:paraId="02391E71" w14:textId="77777777" w:rsidR="007A6EB8" w:rsidRDefault="001E07EA">
            <w:pPr>
              <w:pBdr>
                <w:top w:val="nil"/>
                <w:left w:val="nil"/>
                <w:bottom w:val="nil"/>
                <w:right w:val="nil"/>
                <w:between w:val="nil"/>
              </w:pBdr>
              <w:ind w:left="4"/>
              <w:rPr>
                <w:color w:val="000000"/>
              </w:rPr>
            </w:pPr>
            <w:r>
              <w:rPr>
                <w:color w:val="000000"/>
              </w:rPr>
              <w:t>26615</w:t>
            </w:r>
          </w:p>
        </w:tc>
        <w:tc>
          <w:tcPr>
            <w:tcW w:w="907" w:type="dxa"/>
          </w:tcPr>
          <w:p w14:paraId="64517472" w14:textId="77777777" w:rsidR="007A6EB8" w:rsidRDefault="001E07EA">
            <w:pPr>
              <w:pBdr>
                <w:top w:val="nil"/>
                <w:left w:val="nil"/>
                <w:bottom w:val="nil"/>
                <w:right w:val="nil"/>
                <w:between w:val="nil"/>
              </w:pBdr>
              <w:ind w:left="4"/>
              <w:rPr>
                <w:color w:val="000000"/>
              </w:rPr>
            </w:pPr>
            <w:r>
              <w:rPr>
                <w:color w:val="000000"/>
              </w:rPr>
              <w:t>27626</w:t>
            </w:r>
          </w:p>
        </w:tc>
        <w:tc>
          <w:tcPr>
            <w:tcW w:w="1029" w:type="dxa"/>
          </w:tcPr>
          <w:p w14:paraId="23ED2E60" w14:textId="77777777" w:rsidR="007A6EB8" w:rsidRDefault="001E07EA">
            <w:pPr>
              <w:pBdr>
                <w:top w:val="nil"/>
                <w:left w:val="nil"/>
                <w:bottom w:val="nil"/>
                <w:right w:val="nil"/>
                <w:between w:val="nil"/>
              </w:pBdr>
              <w:ind w:left="4"/>
              <w:rPr>
                <w:color w:val="000000"/>
              </w:rPr>
            </w:pPr>
            <w:r>
              <w:rPr>
                <w:color w:val="000000"/>
              </w:rPr>
              <w:t>29855</w:t>
            </w:r>
          </w:p>
        </w:tc>
        <w:tc>
          <w:tcPr>
            <w:tcW w:w="1079" w:type="dxa"/>
          </w:tcPr>
          <w:p w14:paraId="5D18D976" w14:textId="77777777" w:rsidR="007A6EB8" w:rsidRDefault="001E07EA">
            <w:pPr>
              <w:pBdr>
                <w:top w:val="nil"/>
                <w:left w:val="nil"/>
                <w:bottom w:val="nil"/>
                <w:right w:val="nil"/>
                <w:between w:val="nil"/>
              </w:pBdr>
              <w:ind w:left="5"/>
              <w:rPr>
                <w:color w:val="000000"/>
              </w:rPr>
            </w:pPr>
            <w:r>
              <w:rPr>
                <w:color w:val="000000"/>
              </w:rPr>
              <w:t>42260</w:t>
            </w:r>
          </w:p>
        </w:tc>
        <w:tc>
          <w:tcPr>
            <w:tcW w:w="901" w:type="dxa"/>
          </w:tcPr>
          <w:p w14:paraId="1D5B73BD" w14:textId="77777777" w:rsidR="007A6EB8" w:rsidRDefault="001E07EA">
            <w:pPr>
              <w:pBdr>
                <w:top w:val="nil"/>
                <w:left w:val="nil"/>
                <w:bottom w:val="nil"/>
                <w:right w:val="nil"/>
                <w:between w:val="nil"/>
              </w:pBdr>
              <w:ind w:left="6"/>
              <w:rPr>
                <w:color w:val="000000"/>
              </w:rPr>
            </w:pPr>
            <w:r>
              <w:rPr>
                <w:color w:val="000000"/>
              </w:rPr>
              <w:t>52352</w:t>
            </w:r>
          </w:p>
        </w:tc>
        <w:tc>
          <w:tcPr>
            <w:tcW w:w="906" w:type="dxa"/>
          </w:tcPr>
          <w:p w14:paraId="5873D467" w14:textId="77777777" w:rsidR="007A6EB8" w:rsidRDefault="001E07EA">
            <w:pPr>
              <w:pBdr>
                <w:top w:val="nil"/>
                <w:left w:val="nil"/>
                <w:bottom w:val="nil"/>
                <w:right w:val="nil"/>
                <w:between w:val="nil"/>
              </w:pBdr>
              <w:ind w:left="7"/>
              <w:rPr>
                <w:color w:val="000000"/>
              </w:rPr>
            </w:pPr>
            <w:r>
              <w:rPr>
                <w:color w:val="000000"/>
              </w:rPr>
              <w:t>65850</w:t>
            </w:r>
          </w:p>
        </w:tc>
        <w:tc>
          <w:tcPr>
            <w:tcW w:w="906" w:type="dxa"/>
          </w:tcPr>
          <w:p w14:paraId="6EA85CD7" w14:textId="77777777" w:rsidR="007A6EB8" w:rsidRDefault="001E07EA">
            <w:pPr>
              <w:pBdr>
                <w:top w:val="nil"/>
                <w:left w:val="nil"/>
                <w:bottom w:val="nil"/>
                <w:right w:val="nil"/>
                <w:between w:val="nil"/>
              </w:pBdr>
              <w:ind w:left="8"/>
              <w:rPr>
                <w:color w:val="000000"/>
              </w:rPr>
            </w:pPr>
            <w:r>
              <w:rPr>
                <w:color w:val="000000"/>
              </w:rPr>
              <w:t>67917</w:t>
            </w:r>
          </w:p>
        </w:tc>
      </w:tr>
      <w:tr w:rsidR="007A6EB8" w14:paraId="45C171D2" w14:textId="77777777">
        <w:trPr>
          <w:trHeight w:val="431"/>
        </w:trPr>
        <w:tc>
          <w:tcPr>
            <w:tcW w:w="900" w:type="dxa"/>
          </w:tcPr>
          <w:p w14:paraId="0076F91B" w14:textId="77777777" w:rsidR="007A6EB8" w:rsidRDefault="001E07EA">
            <w:pPr>
              <w:pBdr>
                <w:top w:val="nil"/>
                <w:left w:val="nil"/>
                <w:bottom w:val="nil"/>
                <w:right w:val="nil"/>
                <w:between w:val="nil"/>
              </w:pBdr>
              <w:ind w:left="4"/>
              <w:rPr>
                <w:color w:val="000000"/>
              </w:rPr>
            </w:pPr>
            <w:r>
              <w:rPr>
                <w:color w:val="000000"/>
              </w:rPr>
              <w:t>15958</w:t>
            </w:r>
          </w:p>
        </w:tc>
        <w:tc>
          <w:tcPr>
            <w:tcW w:w="910" w:type="dxa"/>
          </w:tcPr>
          <w:p w14:paraId="6F3F37CE" w14:textId="77777777" w:rsidR="007A6EB8" w:rsidRDefault="001E07EA">
            <w:pPr>
              <w:pBdr>
                <w:top w:val="nil"/>
                <w:left w:val="nil"/>
                <w:bottom w:val="nil"/>
                <w:right w:val="nil"/>
                <w:between w:val="nil"/>
              </w:pBdr>
              <w:ind w:left="4"/>
              <w:rPr>
                <w:color w:val="000000"/>
              </w:rPr>
            </w:pPr>
            <w:r>
              <w:rPr>
                <w:color w:val="000000"/>
              </w:rPr>
              <w:t>23190</w:t>
            </w:r>
          </w:p>
        </w:tc>
        <w:tc>
          <w:tcPr>
            <w:tcW w:w="900" w:type="dxa"/>
          </w:tcPr>
          <w:p w14:paraId="674CC01D" w14:textId="77777777" w:rsidR="007A6EB8" w:rsidRDefault="001E07EA">
            <w:pPr>
              <w:pBdr>
                <w:top w:val="nil"/>
                <w:left w:val="nil"/>
                <w:bottom w:val="nil"/>
                <w:right w:val="nil"/>
                <w:between w:val="nil"/>
              </w:pBdr>
              <w:ind w:left="4"/>
              <w:rPr>
                <w:color w:val="000000"/>
              </w:rPr>
            </w:pPr>
            <w:r>
              <w:rPr>
                <w:color w:val="000000"/>
              </w:rPr>
              <w:t>25391</w:t>
            </w:r>
          </w:p>
        </w:tc>
        <w:tc>
          <w:tcPr>
            <w:tcW w:w="907" w:type="dxa"/>
          </w:tcPr>
          <w:p w14:paraId="0672FBAB" w14:textId="77777777" w:rsidR="007A6EB8" w:rsidRDefault="001E07EA">
            <w:pPr>
              <w:pBdr>
                <w:top w:val="nil"/>
                <w:left w:val="nil"/>
                <w:bottom w:val="nil"/>
                <w:right w:val="nil"/>
                <w:between w:val="nil"/>
              </w:pBdr>
              <w:ind w:left="4"/>
              <w:rPr>
                <w:color w:val="000000"/>
              </w:rPr>
            </w:pPr>
            <w:r>
              <w:rPr>
                <w:color w:val="000000"/>
              </w:rPr>
              <w:t>26665</w:t>
            </w:r>
          </w:p>
        </w:tc>
        <w:tc>
          <w:tcPr>
            <w:tcW w:w="907" w:type="dxa"/>
          </w:tcPr>
          <w:p w14:paraId="042D8E84" w14:textId="77777777" w:rsidR="007A6EB8" w:rsidRDefault="001E07EA">
            <w:pPr>
              <w:pBdr>
                <w:top w:val="nil"/>
                <w:left w:val="nil"/>
                <w:bottom w:val="nil"/>
                <w:right w:val="nil"/>
                <w:between w:val="nil"/>
              </w:pBdr>
              <w:ind w:left="4"/>
              <w:rPr>
                <w:color w:val="000000"/>
              </w:rPr>
            </w:pPr>
            <w:r>
              <w:rPr>
                <w:color w:val="000000"/>
              </w:rPr>
              <w:t>27690</w:t>
            </w:r>
          </w:p>
        </w:tc>
        <w:tc>
          <w:tcPr>
            <w:tcW w:w="1029" w:type="dxa"/>
          </w:tcPr>
          <w:p w14:paraId="62C104B0" w14:textId="77777777" w:rsidR="007A6EB8" w:rsidRDefault="001E07EA">
            <w:pPr>
              <w:pBdr>
                <w:top w:val="nil"/>
                <w:left w:val="nil"/>
                <w:bottom w:val="nil"/>
                <w:right w:val="nil"/>
                <w:between w:val="nil"/>
              </w:pBdr>
              <w:ind w:left="4"/>
              <w:rPr>
                <w:color w:val="000000"/>
              </w:rPr>
            </w:pPr>
            <w:r>
              <w:rPr>
                <w:color w:val="000000"/>
              </w:rPr>
              <w:t>29856</w:t>
            </w:r>
          </w:p>
        </w:tc>
        <w:tc>
          <w:tcPr>
            <w:tcW w:w="1079" w:type="dxa"/>
          </w:tcPr>
          <w:p w14:paraId="21DDD09F" w14:textId="77777777" w:rsidR="007A6EB8" w:rsidRDefault="001E07EA">
            <w:pPr>
              <w:pBdr>
                <w:top w:val="nil"/>
                <w:left w:val="nil"/>
                <w:bottom w:val="nil"/>
                <w:right w:val="nil"/>
                <w:between w:val="nil"/>
              </w:pBdr>
              <w:ind w:left="5"/>
              <w:rPr>
                <w:color w:val="000000"/>
              </w:rPr>
            </w:pPr>
            <w:r>
              <w:rPr>
                <w:color w:val="000000"/>
              </w:rPr>
              <w:t>42505</w:t>
            </w:r>
          </w:p>
        </w:tc>
        <w:tc>
          <w:tcPr>
            <w:tcW w:w="901" w:type="dxa"/>
          </w:tcPr>
          <w:p w14:paraId="559920D4" w14:textId="77777777" w:rsidR="007A6EB8" w:rsidRDefault="001E07EA">
            <w:pPr>
              <w:pBdr>
                <w:top w:val="nil"/>
                <w:left w:val="nil"/>
                <w:bottom w:val="nil"/>
                <w:right w:val="nil"/>
                <w:between w:val="nil"/>
              </w:pBdr>
              <w:ind w:left="6"/>
              <w:rPr>
                <w:color w:val="000000"/>
              </w:rPr>
            </w:pPr>
            <w:r>
              <w:rPr>
                <w:color w:val="000000"/>
              </w:rPr>
              <w:t>52353</w:t>
            </w:r>
          </w:p>
        </w:tc>
        <w:tc>
          <w:tcPr>
            <w:tcW w:w="906" w:type="dxa"/>
          </w:tcPr>
          <w:p w14:paraId="6E8D4047" w14:textId="77777777" w:rsidR="007A6EB8" w:rsidRDefault="001E07EA">
            <w:pPr>
              <w:pBdr>
                <w:top w:val="nil"/>
                <w:left w:val="nil"/>
                <w:bottom w:val="nil"/>
                <w:right w:val="nil"/>
                <w:between w:val="nil"/>
              </w:pBdr>
              <w:ind w:left="7"/>
              <w:rPr>
                <w:color w:val="000000"/>
              </w:rPr>
            </w:pPr>
            <w:r>
              <w:rPr>
                <w:color w:val="000000"/>
              </w:rPr>
              <w:t>65870</w:t>
            </w:r>
          </w:p>
        </w:tc>
        <w:tc>
          <w:tcPr>
            <w:tcW w:w="906" w:type="dxa"/>
          </w:tcPr>
          <w:p w14:paraId="3BE7C6C6" w14:textId="77777777" w:rsidR="007A6EB8" w:rsidRDefault="001E07EA">
            <w:pPr>
              <w:pBdr>
                <w:top w:val="nil"/>
                <w:left w:val="nil"/>
                <w:bottom w:val="nil"/>
                <w:right w:val="nil"/>
                <w:between w:val="nil"/>
              </w:pBdr>
              <w:ind w:left="8"/>
              <w:rPr>
                <w:color w:val="000000"/>
              </w:rPr>
            </w:pPr>
            <w:r>
              <w:rPr>
                <w:color w:val="000000"/>
              </w:rPr>
              <w:t>67923</w:t>
            </w:r>
          </w:p>
        </w:tc>
      </w:tr>
      <w:tr w:rsidR="007A6EB8" w14:paraId="7D64756B" w14:textId="77777777">
        <w:trPr>
          <w:trHeight w:val="434"/>
        </w:trPr>
        <w:tc>
          <w:tcPr>
            <w:tcW w:w="900" w:type="dxa"/>
          </w:tcPr>
          <w:p w14:paraId="2938619A" w14:textId="77777777" w:rsidR="007A6EB8" w:rsidRDefault="001E07EA">
            <w:pPr>
              <w:pBdr>
                <w:top w:val="nil"/>
                <w:left w:val="nil"/>
                <w:bottom w:val="nil"/>
                <w:right w:val="nil"/>
                <w:between w:val="nil"/>
              </w:pBdr>
              <w:ind w:left="4"/>
              <w:rPr>
                <w:color w:val="000000"/>
              </w:rPr>
            </w:pPr>
            <w:r>
              <w:rPr>
                <w:color w:val="000000"/>
              </w:rPr>
              <w:t>19300</w:t>
            </w:r>
          </w:p>
        </w:tc>
        <w:tc>
          <w:tcPr>
            <w:tcW w:w="910" w:type="dxa"/>
          </w:tcPr>
          <w:p w14:paraId="73052264" w14:textId="77777777" w:rsidR="007A6EB8" w:rsidRDefault="001E07EA">
            <w:pPr>
              <w:pBdr>
                <w:top w:val="nil"/>
                <w:left w:val="nil"/>
                <w:bottom w:val="nil"/>
                <w:right w:val="nil"/>
                <w:between w:val="nil"/>
              </w:pBdr>
              <w:ind w:left="4"/>
              <w:rPr>
                <w:color w:val="000000"/>
              </w:rPr>
            </w:pPr>
            <w:r>
              <w:rPr>
                <w:color w:val="000000"/>
              </w:rPr>
              <w:t>23430</w:t>
            </w:r>
          </w:p>
        </w:tc>
        <w:tc>
          <w:tcPr>
            <w:tcW w:w="900" w:type="dxa"/>
          </w:tcPr>
          <w:p w14:paraId="2705412D" w14:textId="77777777" w:rsidR="007A6EB8" w:rsidRDefault="001E07EA">
            <w:pPr>
              <w:pBdr>
                <w:top w:val="nil"/>
                <w:left w:val="nil"/>
                <w:bottom w:val="nil"/>
                <w:right w:val="nil"/>
                <w:between w:val="nil"/>
              </w:pBdr>
              <w:ind w:left="4"/>
              <w:rPr>
                <w:color w:val="000000"/>
              </w:rPr>
            </w:pPr>
            <w:r>
              <w:rPr>
                <w:color w:val="000000"/>
              </w:rPr>
              <w:t>25393</w:t>
            </w:r>
          </w:p>
        </w:tc>
        <w:tc>
          <w:tcPr>
            <w:tcW w:w="907" w:type="dxa"/>
          </w:tcPr>
          <w:p w14:paraId="0FA23617" w14:textId="77777777" w:rsidR="007A6EB8" w:rsidRDefault="001E07EA">
            <w:pPr>
              <w:pBdr>
                <w:top w:val="nil"/>
                <w:left w:val="nil"/>
                <w:bottom w:val="nil"/>
                <w:right w:val="nil"/>
                <w:between w:val="nil"/>
              </w:pBdr>
              <w:ind w:left="4"/>
              <w:rPr>
                <w:color w:val="000000"/>
              </w:rPr>
            </w:pPr>
            <w:r>
              <w:rPr>
                <w:color w:val="000000"/>
              </w:rPr>
              <w:t>26715</w:t>
            </w:r>
          </w:p>
        </w:tc>
        <w:tc>
          <w:tcPr>
            <w:tcW w:w="907" w:type="dxa"/>
          </w:tcPr>
          <w:p w14:paraId="5D01C28E" w14:textId="77777777" w:rsidR="007A6EB8" w:rsidRDefault="001E07EA">
            <w:pPr>
              <w:pBdr>
                <w:top w:val="nil"/>
                <w:left w:val="nil"/>
                <w:bottom w:val="nil"/>
                <w:right w:val="nil"/>
                <w:between w:val="nil"/>
              </w:pBdr>
              <w:ind w:left="4"/>
              <w:rPr>
                <w:color w:val="000000"/>
              </w:rPr>
            </w:pPr>
            <w:r>
              <w:rPr>
                <w:color w:val="000000"/>
              </w:rPr>
              <w:t>27691</w:t>
            </w:r>
          </w:p>
        </w:tc>
        <w:tc>
          <w:tcPr>
            <w:tcW w:w="1029" w:type="dxa"/>
          </w:tcPr>
          <w:p w14:paraId="2791B640" w14:textId="77777777" w:rsidR="007A6EB8" w:rsidRDefault="001E07EA">
            <w:pPr>
              <w:pBdr>
                <w:top w:val="nil"/>
                <w:left w:val="nil"/>
                <w:bottom w:val="nil"/>
                <w:right w:val="nil"/>
                <w:between w:val="nil"/>
              </w:pBdr>
              <w:ind w:left="4"/>
              <w:rPr>
                <w:color w:val="000000"/>
              </w:rPr>
            </w:pPr>
            <w:r>
              <w:rPr>
                <w:color w:val="000000"/>
              </w:rPr>
              <w:t>29860</w:t>
            </w:r>
          </w:p>
        </w:tc>
        <w:tc>
          <w:tcPr>
            <w:tcW w:w="1079" w:type="dxa"/>
          </w:tcPr>
          <w:p w14:paraId="1C0987F9" w14:textId="77777777" w:rsidR="007A6EB8" w:rsidRDefault="001E07EA">
            <w:pPr>
              <w:pBdr>
                <w:top w:val="nil"/>
                <w:left w:val="nil"/>
                <w:bottom w:val="nil"/>
                <w:right w:val="nil"/>
                <w:between w:val="nil"/>
              </w:pBdr>
              <w:ind w:left="5"/>
              <w:rPr>
                <w:color w:val="000000"/>
              </w:rPr>
            </w:pPr>
            <w:r>
              <w:rPr>
                <w:color w:val="000000"/>
              </w:rPr>
              <w:t>42508</w:t>
            </w:r>
          </w:p>
        </w:tc>
        <w:tc>
          <w:tcPr>
            <w:tcW w:w="901" w:type="dxa"/>
          </w:tcPr>
          <w:p w14:paraId="34B22350" w14:textId="77777777" w:rsidR="007A6EB8" w:rsidRDefault="001E07EA">
            <w:pPr>
              <w:pBdr>
                <w:top w:val="nil"/>
                <w:left w:val="nil"/>
                <w:bottom w:val="nil"/>
                <w:right w:val="nil"/>
                <w:between w:val="nil"/>
              </w:pBdr>
              <w:ind w:left="6"/>
              <w:rPr>
                <w:color w:val="000000"/>
              </w:rPr>
            </w:pPr>
            <w:r>
              <w:rPr>
                <w:color w:val="000000"/>
              </w:rPr>
              <w:t>52354</w:t>
            </w:r>
          </w:p>
        </w:tc>
        <w:tc>
          <w:tcPr>
            <w:tcW w:w="906" w:type="dxa"/>
          </w:tcPr>
          <w:p w14:paraId="31019552" w14:textId="77777777" w:rsidR="007A6EB8" w:rsidRDefault="001E07EA">
            <w:pPr>
              <w:pBdr>
                <w:top w:val="nil"/>
                <w:left w:val="nil"/>
                <w:bottom w:val="nil"/>
                <w:right w:val="nil"/>
                <w:between w:val="nil"/>
              </w:pBdr>
              <w:ind w:left="7"/>
              <w:rPr>
                <w:color w:val="000000"/>
              </w:rPr>
            </w:pPr>
            <w:r>
              <w:rPr>
                <w:color w:val="000000"/>
              </w:rPr>
              <w:t>65875</w:t>
            </w:r>
          </w:p>
        </w:tc>
        <w:tc>
          <w:tcPr>
            <w:tcW w:w="906" w:type="dxa"/>
          </w:tcPr>
          <w:p w14:paraId="24CA3BCA" w14:textId="77777777" w:rsidR="007A6EB8" w:rsidRDefault="001E07EA">
            <w:pPr>
              <w:pBdr>
                <w:top w:val="nil"/>
                <w:left w:val="nil"/>
                <w:bottom w:val="nil"/>
                <w:right w:val="nil"/>
                <w:between w:val="nil"/>
              </w:pBdr>
              <w:ind w:left="8"/>
              <w:rPr>
                <w:color w:val="000000"/>
              </w:rPr>
            </w:pPr>
            <w:r>
              <w:rPr>
                <w:color w:val="000000"/>
              </w:rPr>
              <w:t>67924</w:t>
            </w:r>
          </w:p>
        </w:tc>
      </w:tr>
      <w:tr w:rsidR="007A6EB8" w14:paraId="72C89512" w14:textId="77777777">
        <w:trPr>
          <w:trHeight w:val="431"/>
        </w:trPr>
        <w:tc>
          <w:tcPr>
            <w:tcW w:w="900" w:type="dxa"/>
          </w:tcPr>
          <w:p w14:paraId="11F97D30" w14:textId="77777777" w:rsidR="007A6EB8" w:rsidRDefault="001E07EA">
            <w:pPr>
              <w:pBdr>
                <w:top w:val="nil"/>
                <w:left w:val="nil"/>
                <w:bottom w:val="nil"/>
                <w:right w:val="nil"/>
                <w:between w:val="nil"/>
              </w:pBdr>
              <w:ind w:left="4"/>
              <w:rPr>
                <w:color w:val="000000"/>
              </w:rPr>
            </w:pPr>
            <w:r>
              <w:rPr>
                <w:color w:val="000000"/>
              </w:rPr>
              <w:t>19303</w:t>
            </w:r>
          </w:p>
        </w:tc>
        <w:tc>
          <w:tcPr>
            <w:tcW w:w="910" w:type="dxa"/>
          </w:tcPr>
          <w:p w14:paraId="2B4462E5" w14:textId="77777777" w:rsidR="007A6EB8" w:rsidRDefault="001E07EA">
            <w:pPr>
              <w:pBdr>
                <w:top w:val="nil"/>
                <w:left w:val="nil"/>
                <w:bottom w:val="nil"/>
                <w:right w:val="nil"/>
                <w:between w:val="nil"/>
              </w:pBdr>
              <w:ind w:left="4"/>
              <w:rPr>
                <w:color w:val="000000"/>
              </w:rPr>
            </w:pPr>
            <w:r>
              <w:rPr>
                <w:color w:val="000000"/>
              </w:rPr>
              <w:t>23440</w:t>
            </w:r>
          </w:p>
        </w:tc>
        <w:tc>
          <w:tcPr>
            <w:tcW w:w="900" w:type="dxa"/>
          </w:tcPr>
          <w:p w14:paraId="7992B777" w14:textId="77777777" w:rsidR="007A6EB8" w:rsidRDefault="001E07EA">
            <w:pPr>
              <w:pBdr>
                <w:top w:val="nil"/>
                <w:left w:val="nil"/>
                <w:bottom w:val="nil"/>
                <w:right w:val="nil"/>
                <w:between w:val="nil"/>
              </w:pBdr>
              <w:ind w:left="4"/>
              <w:rPr>
                <w:color w:val="000000"/>
              </w:rPr>
            </w:pPr>
            <w:r>
              <w:rPr>
                <w:color w:val="000000"/>
              </w:rPr>
              <w:t>25405</w:t>
            </w:r>
          </w:p>
        </w:tc>
        <w:tc>
          <w:tcPr>
            <w:tcW w:w="907" w:type="dxa"/>
          </w:tcPr>
          <w:p w14:paraId="0C954CFD" w14:textId="77777777" w:rsidR="007A6EB8" w:rsidRDefault="001E07EA">
            <w:pPr>
              <w:pBdr>
                <w:top w:val="nil"/>
                <w:left w:val="nil"/>
                <w:bottom w:val="nil"/>
                <w:right w:val="nil"/>
                <w:between w:val="nil"/>
              </w:pBdr>
              <w:ind w:left="4"/>
              <w:rPr>
                <w:color w:val="000000"/>
              </w:rPr>
            </w:pPr>
            <w:r>
              <w:rPr>
                <w:color w:val="000000"/>
              </w:rPr>
              <w:t>26735</w:t>
            </w:r>
          </w:p>
        </w:tc>
        <w:tc>
          <w:tcPr>
            <w:tcW w:w="907" w:type="dxa"/>
          </w:tcPr>
          <w:p w14:paraId="56B74A05" w14:textId="77777777" w:rsidR="007A6EB8" w:rsidRDefault="001E07EA">
            <w:pPr>
              <w:pBdr>
                <w:top w:val="nil"/>
                <w:left w:val="nil"/>
                <w:bottom w:val="nil"/>
                <w:right w:val="nil"/>
                <w:between w:val="nil"/>
              </w:pBdr>
              <w:ind w:left="4"/>
              <w:rPr>
                <w:color w:val="000000"/>
              </w:rPr>
            </w:pPr>
            <w:r>
              <w:rPr>
                <w:color w:val="000000"/>
              </w:rPr>
              <w:t>27758</w:t>
            </w:r>
          </w:p>
        </w:tc>
        <w:tc>
          <w:tcPr>
            <w:tcW w:w="1029" w:type="dxa"/>
          </w:tcPr>
          <w:p w14:paraId="509F7FED" w14:textId="77777777" w:rsidR="007A6EB8" w:rsidRDefault="001E07EA">
            <w:pPr>
              <w:pBdr>
                <w:top w:val="nil"/>
                <w:left w:val="nil"/>
                <w:bottom w:val="nil"/>
                <w:right w:val="nil"/>
                <w:between w:val="nil"/>
              </w:pBdr>
              <w:ind w:left="4"/>
              <w:rPr>
                <w:color w:val="000000"/>
              </w:rPr>
            </w:pPr>
            <w:r>
              <w:rPr>
                <w:color w:val="000000"/>
              </w:rPr>
              <w:t>29861</w:t>
            </w:r>
          </w:p>
        </w:tc>
        <w:tc>
          <w:tcPr>
            <w:tcW w:w="1079" w:type="dxa"/>
          </w:tcPr>
          <w:p w14:paraId="11FB8656" w14:textId="77777777" w:rsidR="007A6EB8" w:rsidRDefault="001E07EA">
            <w:pPr>
              <w:pBdr>
                <w:top w:val="nil"/>
                <w:left w:val="nil"/>
                <w:bottom w:val="nil"/>
                <w:right w:val="nil"/>
                <w:between w:val="nil"/>
              </w:pBdr>
              <w:ind w:left="5"/>
              <w:rPr>
                <w:color w:val="000000"/>
              </w:rPr>
            </w:pPr>
            <w:r>
              <w:rPr>
                <w:color w:val="000000"/>
              </w:rPr>
              <w:t>42509</w:t>
            </w:r>
          </w:p>
        </w:tc>
        <w:tc>
          <w:tcPr>
            <w:tcW w:w="901" w:type="dxa"/>
          </w:tcPr>
          <w:p w14:paraId="795D3F8B" w14:textId="77777777" w:rsidR="007A6EB8" w:rsidRDefault="001E07EA">
            <w:pPr>
              <w:pBdr>
                <w:top w:val="nil"/>
                <w:left w:val="nil"/>
                <w:bottom w:val="nil"/>
                <w:right w:val="nil"/>
                <w:between w:val="nil"/>
              </w:pBdr>
              <w:ind w:left="6"/>
              <w:rPr>
                <w:color w:val="000000"/>
              </w:rPr>
            </w:pPr>
            <w:r>
              <w:rPr>
                <w:color w:val="000000"/>
              </w:rPr>
              <w:t>52355</w:t>
            </w:r>
          </w:p>
        </w:tc>
        <w:tc>
          <w:tcPr>
            <w:tcW w:w="906" w:type="dxa"/>
          </w:tcPr>
          <w:p w14:paraId="095BC171" w14:textId="77777777" w:rsidR="007A6EB8" w:rsidRDefault="001E07EA">
            <w:pPr>
              <w:pBdr>
                <w:top w:val="nil"/>
                <w:left w:val="nil"/>
                <w:bottom w:val="nil"/>
                <w:right w:val="nil"/>
                <w:between w:val="nil"/>
              </w:pBdr>
              <w:ind w:left="7"/>
              <w:rPr>
                <w:color w:val="000000"/>
              </w:rPr>
            </w:pPr>
            <w:r>
              <w:rPr>
                <w:color w:val="000000"/>
              </w:rPr>
              <w:t>65880</w:t>
            </w:r>
          </w:p>
        </w:tc>
        <w:tc>
          <w:tcPr>
            <w:tcW w:w="906" w:type="dxa"/>
          </w:tcPr>
          <w:p w14:paraId="2018CEF7" w14:textId="77777777" w:rsidR="007A6EB8" w:rsidRDefault="001E07EA">
            <w:pPr>
              <w:pBdr>
                <w:top w:val="nil"/>
                <w:left w:val="nil"/>
                <w:bottom w:val="nil"/>
                <w:right w:val="nil"/>
                <w:between w:val="nil"/>
              </w:pBdr>
              <w:ind w:left="8"/>
              <w:rPr>
                <w:color w:val="000000"/>
              </w:rPr>
            </w:pPr>
            <w:r>
              <w:rPr>
                <w:color w:val="000000"/>
              </w:rPr>
              <w:t>68320</w:t>
            </w:r>
          </w:p>
        </w:tc>
      </w:tr>
      <w:tr w:rsidR="007A6EB8" w14:paraId="76165227" w14:textId="77777777">
        <w:trPr>
          <w:trHeight w:val="434"/>
        </w:trPr>
        <w:tc>
          <w:tcPr>
            <w:tcW w:w="900" w:type="dxa"/>
          </w:tcPr>
          <w:p w14:paraId="140BCE59" w14:textId="77777777" w:rsidR="007A6EB8" w:rsidRDefault="001E07EA">
            <w:pPr>
              <w:pBdr>
                <w:top w:val="nil"/>
                <w:left w:val="nil"/>
                <w:bottom w:val="nil"/>
                <w:right w:val="nil"/>
                <w:between w:val="nil"/>
              </w:pBdr>
              <w:spacing w:before="2"/>
              <w:ind w:left="4"/>
              <w:rPr>
                <w:color w:val="000000"/>
              </w:rPr>
            </w:pPr>
            <w:r>
              <w:rPr>
                <w:color w:val="000000"/>
              </w:rPr>
              <w:t>19304</w:t>
            </w:r>
          </w:p>
        </w:tc>
        <w:tc>
          <w:tcPr>
            <w:tcW w:w="910" w:type="dxa"/>
          </w:tcPr>
          <w:p w14:paraId="23F7FB15" w14:textId="77777777" w:rsidR="007A6EB8" w:rsidRDefault="001E07EA">
            <w:pPr>
              <w:pBdr>
                <w:top w:val="nil"/>
                <w:left w:val="nil"/>
                <w:bottom w:val="nil"/>
                <w:right w:val="nil"/>
                <w:between w:val="nil"/>
              </w:pBdr>
              <w:spacing w:before="2"/>
              <w:ind w:left="4"/>
              <w:rPr>
                <w:color w:val="000000"/>
              </w:rPr>
            </w:pPr>
            <w:r>
              <w:rPr>
                <w:color w:val="000000"/>
              </w:rPr>
              <w:t>23480</w:t>
            </w:r>
          </w:p>
        </w:tc>
        <w:tc>
          <w:tcPr>
            <w:tcW w:w="900" w:type="dxa"/>
          </w:tcPr>
          <w:p w14:paraId="7B682ACB" w14:textId="77777777" w:rsidR="007A6EB8" w:rsidRDefault="001E07EA">
            <w:pPr>
              <w:pBdr>
                <w:top w:val="nil"/>
                <w:left w:val="nil"/>
                <w:bottom w:val="nil"/>
                <w:right w:val="nil"/>
                <w:between w:val="nil"/>
              </w:pBdr>
              <w:spacing w:before="2"/>
              <w:ind w:left="4"/>
              <w:rPr>
                <w:color w:val="000000"/>
              </w:rPr>
            </w:pPr>
            <w:r>
              <w:rPr>
                <w:color w:val="000000"/>
              </w:rPr>
              <w:t>25420</w:t>
            </w:r>
          </w:p>
        </w:tc>
        <w:tc>
          <w:tcPr>
            <w:tcW w:w="907" w:type="dxa"/>
          </w:tcPr>
          <w:p w14:paraId="663EA99A" w14:textId="77777777" w:rsidR="007A6EB8" w:rsidRDefault="001E07EA">
            <w:pPr>
              <w:pBdr>
                <w:top w:val="nil"/>
                <w:left w:val="nil"/>
                <w:bottom w:val="nil"/>
                <w:right w:val="nil"/>
                <w:between w:val="nil"/>
              </w:pBdr>
              <w:spacing w:before="2"/>
              <w:ind w:left="4"/>
              <w:rPr>
                <w:color w:val="000000"/>
              </w:rPr>
            </w:pPr>
            <w:r>
              <w:rPr>
                <w:color w:val="000000"/>
              </w:rPr>
              <w:t>26765</w:t>
            </w:r>
          </w:p>
        </w:tc>
        <w:tc>
          <w:tcPr>
            <w:tcW w:w="907" w:type="dxa"/>
          </w:tcPr>
          <w:p w14:paraId="0CFD5C87" w14:textId="77777777" w:rsidR="007A6EB8" w:rsidRDefault="001E07EA">
            <w:pPr>
              <w:pBdr>
                <w:top w:val="nil"/>
                <w:left w:val="nil"/>
                <w:bottom w:val="nil"/>
                <w:right w:val="nil"/>
                <w:between w:val="nil"/>
              </w:pBdr>
              <w:spacing w:before="2"/>
              <w:ind w:left="4"/>
              <w:rPr>
                <w:color w:val="000000"/>
              </w:rPr>
            </w:pPr>
            <w:r>
              <w:rPr>
                <w:color w:val="000000"/>
              </w:rPr>
              <w:t>27759</w:t>
            </w:r>
          </w:p>
        </w:tc>
        <w:tc>
          <w:tcPr>
            <w:tcW w:w="1029" w:type="dxa"/>
          </w:tcPr>
          <w:p w14:paraId="6ED369E0" w14:textId="77777777" w:rsidR="007A6EB8" w:rsidRDefault="001E07EA">
            <w:pPr>
              <w:pBdr>
                <w:top w:val="nil"/>
                <w:left w:val="nil"/>
                <w:bottom w:val="nil"/>
                <w:right w:val="nil"/>
                <w:between w:val="nil"/>
              </w:pBdr>
              <w:spacing w:before="2"/>
              <w:ind w:left="4"/>
              <w:rPr>
                <w:color w:val="000000"/>
              </w:rPr>
            </w:pPr>
            <w:r>
              <w:rPr>
                <w:color w:val="000000"/>
              </w:rPr>
              <w:t>29863</w:t>
            </w:r>
          </w:p>
        </w:tc>
        <w:tc>
          <w:tcPr>
            <w:tcW w:w="1079" w:type="dxa"/>
          </w:tcPr>
          <w:p w14:paraId="3F91B77A" w14:textId="77777777" w:rsidR="007A6EB8" w:rsidRDefault="001E07EA">
            <w:pPr>
              <w:pBdr>
                <w:top w:val="nil"/>
                <w:left w:val="nil"/>
                <w:bottom w:val="nil"/>
                <w:right w:val="nil"/>
                <w:between w:val="nil"/>
              </w:pBdr>
              <w:spacing w:before="2"/>
              <w:ind w:left="5"/>
              <w:rPr>
                <w:color w:val="000000"/>
              </w:rPr>
            </w:pPr>
            <w:r>
              <w:rPr>
                <w:color w:val="000000"/>
              </w:rPr>
              <w:t>42510</w:t>
            </w:r>
          </w:p>
        </w:tc>
        <w:tc>
          <w:tcPr>
            <w:tcW w:w="901" w:type="dxa"/>
          </w:tcPr>
          <w:p w14:paraId="54389BF6" w14:textId="77777777" w:rsidR="007A6EB8" w:rsidRDefault="001E07EA">
            <w:pPr>
              <w:pBdr>
                <w:top w:val="nil"/>
                <w:left w:val="nil"/>
                <w:bottom w:val="nil"/>
                <w:right w:val="nil"/>
                <w:between w:val="nil"/>
              </w:pBdr>
              <w:spacing w:before="2"/>
              <w:ind w:left="6"/>
              <w:rPr>
                <w:color w:val="000000"/>
              </w:rPr>
            </w:pPr>
            <w:r>
              <w:rPr>
                <w:color w:val="000000"/>
              </w:rPr>
              <w:t>52356</w:t>
            </w:r>
          </w:p>
        </w:tc>
        <w:tc>
          <w:tcPr>
            <w:tcW w:w="906" w:type="dxa"/>
          </w:tcPr>
          <w:p w14:paraId="1AC401A3" w14:textId="77777777" w:rsidR="007A6EB8" w:rsidRDefault="001E07EA">
            <w:pPr>
              <w:pBdr>
                <w:top w:val="nil"/>
                <w:left w:val="nil"/>
                <w:bottom w:val="nil"/>
                <w:right w:val="nil"/>
                <w:between w:val="nil"/>
              </w:pBdr>
              <w:spacing w:before="2"/>
              <w:ind w:left="7"/>
              <w:rPr>
                <w:color w:val="000000"/>
              </w:rPr>
            </w:pPr>
            <w:r>
              <w:rPr>
                <w:color w:val="000000"/>
              </w:rPr>
              <w:t>66150</w:t>
            </w:r>
          </w:p>
        </w:tc>
        <w:tc>
          <w:tcPr>
            <w:tcW w:w="906" w:type="dxa"/>
          </w:tcPr>
          <w:p w14:paraId="6C7F98D0" w14:textId="77777777" w:rsidR="007A6EB8" w:rsidRDefault="001E07EA">
            <w:pPr>
              <w:pBdr>
                <w:top w:val="nil"/>
                <w:left w:val="nil"/>
                <w:bottom w:val="nil"/>
                <w:right w:val="nil"/>
                <w:between w:val="nil"/>
              </w:pBdr>
              <w:spacing w:before="2"/>
              <w:ind w:left="8"/>
              <w:rPr>
                <w:color w:val="000000"/>
              </w:rPr>
            </w:pPr>
            <w:r>
              <w:rPr>
                <w:color w:val="000000"/>
              </w:rPr>
              <w:t>68325</w:t>
            </w:r>
          </w:p>
        </w:tc>
      </w:tr>
      <w:tr w:rsidR="007A6EB8" w14:paraId="353A9201" w14:textId="77777777">
        <w:trPr>
          <w:trHeight w:val="433"/>
        </w:trPr>
        <w:tc>
          <w:tcPr>
            <w:tcW w:w="900" w:type="dxa"/>
          </w:tcPr>
          <w:p w14:paraId="515AA644" w14:textId="77777777" w:rsidR="007A6EB8" w:rsidRDefault="001E07EA">
            <w:pPr>
              <w:pBdr>
                <w:top w:val="nil"/>
                <w:left w:val="nil"/>
                <w:bottom w:val="nil"/>
                <w:right w:val="nil"/>
                <w:between w:val="nil"/>
              </w:pBdr>
              <w:ind w:left="4"/>
              <w:rPr>
                <w:color w:val="000000"/>
              </w:rPr>
            </w:pPr>
            <w:r>
              <w:rPr>
                <w:color w:val="000000"/>
              </w:rPr>
              <w:t>19316</w:t>
            </w:r>
          </w:p>
        </w:tc>
        <w:tc>
          <w:tcPr>
            <w:tcW w:w="910" w:type="dxa"/>
          </w:tcPr>
          <w:p w14:paraId="1DA96189" w14:textId="77777777" w:rsidR="007A6EB8" w:rsidRDefault="001E07EA">
            <w:pPr>
              <w:pBdr>
                <w:top w:val="nil"/>
                <w:left w:val="nil"/>
                <w:bottom w:val="nil"/>
                <w:right w:val="nil"/>
                <w:between w:val="nil"/>
              </w:pBdr>
              <w:ind w:left="4"/>
              <w:rPr>
                <w:color w:val="000000"/>
              </w:rPr>
            </w:pPr>
            <w:r>
              <w:rPr>
                <w:color w:val="000000"/>
              </w:rPr>
              <w:t>23532</w:t>
            </w:r>
          </w:p>
        </w:tc>
        <w:tc>
          <w:tcPr>
            <w:tcW w:w="900" w:type="dxa"/>
          </w:tcPr>
          <w:p w14:paraId="060F8EA7" w14:textId="77777777" w:rsidR="007A6EB8" w:rsidRDefault="001E07EA">
            <w:pPr>
              <w:pBdr>
                <w:top w:val="nil"/>
                <w:left w:val="nil"/>
                <w:bottom w:val="nil"/>
                <w:right w:val="nil"/>
                <w:between w:val="nil"/>
              </w:pBdr>
              <w:ind w:left="4"/>
              <w:rPr>
                <w:color w:val="000000"/>
              </w:rPr>
            </w:pPr>
            <w:r>
              <w:rPr>
                <w:color w:val="000000"/>
              </w:rPr>
              <w:t>25426</w:t>
            </w:r>
          </w:p>
        </w:tc>
        <w:tc>
          <w:tcPr>
            <w:tcW w:w="907" w:type="dxa"/>
          </w:tcPr>
          <w:p w14:paraId="1DE053E4" w14:textId="77777777" w:rsidR="007A6EB8" w:rsidRDefault="001E07EA">
            <w:pPr>
              <w:pBdr>
                <w:top w:val="nil"/>
                <w:left w:val="nil"/>
                <w:bottom w:val="nil"/>
                <w:right w:val="nil"/>
                <w:between w:val="nil"/>
              </w:pBdr>
              <w:ind w:left="4"/>
              <w:rPr>
                <w:color w:val="000000"/>
              </w:rPr>
            </w:pPr>
            <w:r>
              <w:rPr>
                <w:color w:val="000000"/>
              </w:rPr>
              <w:t>26841</w:t>
            </w:r>
          </w:p>
        </w:tc>
        <w:tc>
          <w:tcPr>
            <w:tcW w:w="907" w:type="dxa"/>
          </w:tcPr>
          <w:p w14:paraId="41FF26A6" w14:textId="77777777" w:rsidR="007A6EB8" w:rsidRDefault="001E07EA">
            <w:pPr>
              <w:pBdr>
                <w:top w:val="nil"/>
                <w:left w:val="nil"/>
                <w:bottom w:val="nil"/>
                <w:right w:val="nil"/>
                <w:between w:val="nil"/>
              </w:pBdr>
              <w:ind w:left="4"/>
              <w:rPr>
                <w:color w:val="000000"/>
              </w:rPr>
            </w:pPr>
            <w:r>
              <w:rPr>
                <w:color w:val="000000"/>
              </w:rPr>
              <w:t>27828</w:t>
            </w:r>
          </w:p>
        </w:tc>
        <w:tc>
          <w:tcPr>
            <w:tcW w:w="1029" w:type="dxa"/>
          </w:tcPr>
          <w:p w14:paraId="747A7974" w14:textId="77777777" w:rsidR="007A6EB8" w:rsidRDefault="001E07EA">
            <w:pPr>
              <w:pBdr>
                <w:top w:val="nil"/>
                <w:left w:val="nil"/>
                <w:bottom w:val="nil"/>
                <w:right w:val="nil"/>
                <w:between w:val="nil"/>
              </w:pBdr>
              <w:ind w:left="4"/>
              <w:rPr>
                <w:color w:val="000000"/>
              </w:rPr>
            </w:pPr>
            <w:r>
              <w:rPr>
                <w:color w:val="000000"/>
              </w:rPr>
              <w:t>29875</w:t>
            </w:r>
          </w:p>
        </w:tc>
        <w:tc>
          <w:tcPr>
            <w:tcW w:w="1079" w:type="dxa"/>
          </w:tcPr>
          <w:p w14:paraId="19925E77" w14:textId="77777777" w:rsidR="007A6EB8" w:rsidRDefault="001E07EA">
            <w:pPr>
              <w:pBdr>
                <w:top w:val="nil"/>
                <w:left w:val="nil"/>
                <w:bottom w:val="nil"/>
                <w:right w:val="nil"/>
                <w:between w:val="nil"/>
              </w:pBdr>
              <w:ind w:left="5"/>
              <w:rPr>
                <w:color w:val="000000"/>
              </w:rPr>
            </w:pPr>
            <w:r>
              <w:rPr>
                <w:color w:val="000000"/>
              </w:rPr>
              <w:t>43229</w:t>
            </w:r>
          </w:p>
        </w:tc>
        <w:tc>
          <w:tcPr>
            <w:tcW w:w="901" w:type="dxa"/>
          </w:tcPr>
          <w:p w14:paraId="1F3EB082" w14:textId="77777777" w:rsidR="007A6EB8" w:rsidRDefault="001E07EA">
            <w:pPr>
              <w:pBdr>
                <w:top w:val="nil"/>
                <w:left w:val="nil"/>
                <w:bottom w:val="nil"/>
                <w:right w:val="nil"/>
                <w:between w:val="nil"/>
              </w:pBdr>
              <w:ind w:left="6"/>
              <w:rPr>
                <w:color w:val="000000"/>
              </w:rPr>
            </w:pPr>
            <w:r>
              <w:rPr>
                <w:color w:val="000000"/>
              </w:rPr>
              <w:t>52601</w:t>
            </w:r>
          </w:p>
        </w:tc>
        <w:tc>
          <w:tcPr>
            <w:tcW w:w="906" w:type="dxa"/>
          </w:tcPr>
          <w:p w14:paraId="43062452" w14:textId="77777777" w:rsidR="007A6EB8" w:rsidRDefault="001E07EA">
            <w:pPr>
              <w:pBdr>
                <w:top w:val="nil"/>
                <w:left w:val="nil"/>
                <w:bottom w:val="nil"/>
                <w:right w:val="nil"/>
                <w:between w:val="nil"/>
              </w:pBdr>
              <w:ind w:left="7"/>
              <w:rPr>
                <w:color w:val="000000"/>
              </w:rPr>
            </w:pPr>
            <w:r>
              <w:rPr>
                <w:color w:val="000000"/>
              </w:rPr>
              <w:t>66155</w:t>
            </w:r>
          </w:p>
        </w:tc>
        <w:tc>
          <w:tcPr>
            <w:tcW w:w="906" w:type="dxa"/>
          </w:tcPr>
          <w:p w14:paraId="5DAC475D" w14:textId="77777777" w:rsidR="007A6EB8" w:rsidRDefault="001E07EA">
            <w:pPr>
              <w:pBdr>
                <w:top w:val="nil"/>
                <w:left w:val="nil"/>
                <w:bottom w:val="nil"/>
                <w:right w:val="nil"/>
                <w:between w:val="nil"/>
              </w:pBdr>
              <w:ind w:left="8"/>
              <w:rPr>
                <w:color w:val="000000"/>
              </w:rPr>
            </w:pPr>
            <w:r>
              <w:rPr>
                <w:color w:val="000000"/>
              </w:rPr>
              <w:t>68326</w:t>
            </w:r>
          </w:p>
        </w:tc>
      </w:tr>
    </w:tbl>
    <w:p w14:paraId="22FFF453" w14:textId="77777777" w:rsidR="007A6EB8" w:rsidRDefault="007A6EB8">
      <w:pPr>
        <w:sectPr w:rsidR="007A6EB8">
          <w:type w:val="continuous"/>
          <w:pgSz w:w="12240" w:h="15840"/>
          <w:pgMar w:top="1420" w:right="1320" w:bottom="1429" w:left="1300" w:header="0" w:footer="921" w:gutter="0"/>
          <w:cols w:space="720"/>
        </w:sectPr>
      </w:pPr>
    </w:p>
    <w:p w14:paraId="504CE453" w14:textId="77777777" w:rsidR="007A6EB8" w:rsidRDefault="007A6EB8">
      <w:pPr>
        <w:pBdr>
          <w:top w:val="nil"/>
          <w:left w:val="nil"/>
          <w:bottom w:val="nil"/>
          <w:right w:val="nil"/>
          <w:between w:val="nil"/>
        </w:pBdr>
        <w:spacing w:line="276" w:lineRule="auto"/>
      </w:pPr>
    </w:p>
    <w:tbl>
      <w:tblPr>
        <w:tblStyle w:val="affffffffffffffffffffffffffffffffffffffffffffffffffffff6"/>
        <w:tblW w:w="9345" w:type="dxa"/>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00"/>
        <w:gridCol w:w="910"/>
        <w:gridCol w:w="900"/>
        <w:gridCol w:w="907"/>
        <w:gridCol w:w="907"/>
        <w:gridCol w:w="1029"/>
        <w:gridCol w:w="1079"/>
        <w:gridCol w:w="901"/>
        <w:gridCol w:w="906"/>
        <w:gridCol w:w="906"/>
      </w:tblGrid>
      <w:tr w:rsidR="007A6EB8" w14:paraId="6458F922" w14:textId="77777777">
        <w:trPr>
          <w:trHeight w:val="433"/>
        </w:trPr>
        <w:tc>
          <w:tcPr>
            <w:tcW w:w="900" w:type="dxa"/>
          </w:tcPr>
          <w:p w14:paraId="30E02BA1" w14:textId="77777777" w:rsidR="007A6EB8" w:rsidRDefault="001E07EA">
            <w:pPr>
              <w:pBdr>
                <w:top w:val="nil"/>
                <w:left w:val="nil"/>
                <w:bottom w:val="nil"/>
                <w:right w:val="nil"/>
                <w:between w:val="nil"/>
              </w:pBdr>
              <w:ind w:left="4"/>
              <w:rPr>
                <w:color w:val="000000"/>
              </w:rPr>
            </w:pPr>
            <w:r>
              <w:rPr>
                <w:color w:val="000000"/>
              </w:rPr>
              <w:t>19318</w:t>
            </w:r>
          </w:p>
        </w:tc>
        <w:tc>
          <w:tcPr>
            <w:tcW w:w="910" w:type="dxa"/>
          </w:tcPr>
          <w:p w14:paraId="22F69369" w14:textId="77777777" w:rsidR="007A6EB8" w:rsidRDefault="001E07EA">
            <w:pPr>
              <w:pBdr>
                <w:top w:val="nil"/>
                <w:left w:val="nil"/>
                <w:bottom w:val="nil"/>
                <w:right w:val="nil"/>
                <w:between w:val="nil"/>
              </w:pBdr>
              <w:ind w:left="4"/>
              <w:rPr>
                <w:color w:val="000000"/>
              </w:rPr>
            </w:pPr>
            <w:r>
              <w:rPr>
                <w:color w:val="000000"/>
              </w:rPr>
              <w:t>23552</w:t>
            </w:r>
          </w:p>
        </w:tc>
        <w:tc>
          <w:tcPr>
            <w:tcW w:w="900" w:type="dxa"/>
          </w:tcPr>
          <w:p w14:paraId="6881E767" w14:textId="77777777" w:rsidR="007A6EB8" w:rsidRDefault="001E07EA">
            <w:pPr>
              <w:pBdr>
                <w:top w:val="nil"/>
                <w:left w:val="nil"/>
                <w:bottom w:val="nil"/>
                <w:right w:val="nil"/>
                <w:between w:val="nil"/>
              </w:pBdr>
              <w:ind w:left="4"/>
              <w:rPr>
                <w:color w:val="000000"/>
              </w:rPr>
            </w:pPr>
            <w:r>
              <w:rPr>
                <w:color w:val="000000"/>
              </w:rPr>
              <w:t>25440</w:t>
            </w:r>
          </w:p>
        </w:tc>
        <w:tc>
          <w:tcPr>
            <w:tcW w:w="907" w:type="dxa"/>
          </w:tcPr>
          <w:p w14:paraId="5A974677" w14:textId="77777777" w:rsidR="007A6EB8" w:rsidRDefault="001E07EA">
            <w:pPr>
              <w:pBdr>
                <w:top w:val="nil"/>
                <w:left w:val="nil"/>
                <w:bottom w:val="nil"/>
                <w:right w:val="nil"/>
                <w:between w:val="nil"/>
              </w:pBdr>
              <w:ind w:left="4"/>
              <w:rPr>
                <w:color w:val="000000"/>
              </w:rPr>
            </w:pPr>
            <w:r>
              <w:rPr>
                <w:color w:val="000000"/>
              </w:rPr>
              <w:t>26842</w:t>
            </w:r>
          </w:p>
        </w:tc>
        <w:tc>
          <w:tcPr>
            <w:tcW w:w="907" w:type="dxa"/>
          </w:tcPr>
          <w:p w14:paraId="78771A38" w14:textId="77777777" w:rsidR="007A6EB8" w:rsidRDefault="001E07EA">
            <w:pPr>
              <w:pBdr>
                <w:top w:val="nil"/>
                <w:left w:val="nil"/>
                <w:bottom w:val="nil"/>
                <w:right w:val="nil"/>
                <w:between w:val="nil"/>
              </w:pBdr>
              <w:ind w:left="4"/>
              <w:rPr>
                <w:color w:val="000000"/>
              </w:rPr>
            </w:pPr>
            <w:r>
              <w:rPr>
                <w:color w:val="000000"/>
              </w:rPr>
              <w:t>27870</w:t>
            </w:r>
          </w:p>
        </w:tc>
        <w:tc>
          <w:tcPr>
            <w:tcW w:w="1029" w:type="dxa"/>
          </w:tcPr>
          <w:p w14:paraId="0C35D221" w14:textId="77777777" w:rsidR="007A6EB8" w:rsidRDefault="001E07EA">
            <w:pPr>
              <w:pBdr>
                <w:top w:val="nil"/>
                <w:left w:val="nil"/>
                <w:bottom w:val="nil"/>
                <w:right w:val="nil"/>
                <w:between w:val="nil"/>
              </w:pBdr>
              <w:ind w:left="4"/>
              <w:rPr>
                <w:color w:val="000000"/>
              </w:rPr>
            </w:pPr>
            <w:r>
              <w:rPr>
                <w:color w:val="000000"/>
              </w:rPr>
              <w:t>29876</w:t>
            </w:r>
          </w:p>
        </w:tc>
        <w:tc>
          <w:tcPr>
            <w:tcW w:w="1079" w:type="dxa"/>
          </w:tcPr>
          <w:p w14:paraId="07CAF22A" w14:textId="77777777" w:rsidR="007A6EB8" w:rsidRDefault="001E07EA">
            <w:pPr>
              <w:pBdr>
                <w:top w:val="nil"/>
                <w:left w:val="nil"/>
                <w:bottom w:val="nil"/>
                <w:right w:val="nil"/>
                <w:between w:val="nil"/>
              </w:pBdr>
              <w:ind w:left="5"/>
              <w:rPr>
                <w:color w:val="000000"/>
              </w:rPr>
            </w:pPr>
            <w:r>
              <w:rPr>
                <w:color w:val="000000"/>
              </w:rPr>
              <w:t>43233</w:t>
            </w:r>
          </w:p>
        </w:tc>
        <w:tc>
          <w:tcPr>
            <w:tcW w:w="901" w:type="dxa"/>
          </w:tcPr>
          <w:p w14:paraId="0FB8F540" w14:textId="77777777" w:rsidR="007A6EB8" w:rsidRDefault="001E07EA">
            <w:pPr>
              <w:pBdr>
                <w:top w:val="nil"/>
                <w:left w:val="nil"/>
                <w:bottom w:val="nil"/>
                <w:right w:val="nil"/>
                <w:between w:val="nil"/>
              </w:pBdr>
              <w:ind w:left="6"/>
              <w:rPr>
                <w:color w:val="000000"/>
              </w:rPr>
            </w:pPr>
            <w:r>
              <w:rPr>
                <w:color w:val="000000"/>
              </w:rPr>
              <w:t>54015</w:t>
            </w:r>
          </w:p>
        </w:tc>
        <w:tc>
          <w:tcPr>
            <w:tcW w:w="906" w:type="dxa"/>
          </w:tcPr>
          <w:p w14:paraId="45A5505F" w14:textId="77777777" w:rsidR="007A6EB8" w:rsidRDefault="001E07EA">
            <w:pPr>
              <w:pBdr>
                <w:top w:val="nil"/>
                <w:left w:val="nil"/>
                <w:bottom w:val="nil"/>
                <w:right w:val="nil"/>
                <w:between w:val="nil"/>
              </w:pBdr>
              <w:ind w:left="7"/>
              <w:rPr>
                <w:color w:val="000000"/>
              </w:rPr>
            </w:pPr>
            <w:r>
              <w:rPr>
                <w:color w:val="000000"/>
              </w:rPr>
              <w:t>66165</w:t>
            </w:r>
          </w:p>
        </w:tc>
        <w:tc>
          <w:tcPr>
            <w:tcW w:w="906" w:type="dxa"/>
          </w:tcPr>
          <w:p w14:paraId="72092839" w14:textId="77777777" w:rsidR="007A6EB8" w:rsidRDefault="001E07EA">
            <w:pPr>
              <w:pBdr>
                <w:top w:val="nil"/>
                <w:left w:val="nil"/>
                <w:bottom w:val="nil"/>
                <w:right w:val="nil"/>
                <w:between w:val="nil"/>
              </w:pBdr>
              <w:ind w:left="8"/>
              <w:rPr>
                <w:color w:val="000000"/>
              </w:rPr>
            </w:pPr>
            <w:r>
              <w:rPr>
                <w:color w:val="000000"/>
              </w:rPr>
              <w:t>68328</w:t>
            </w:r>
          </w:p>
        </w:tc>
      </w:tr>
      <w:tr w:rsidR="007A6EB8" w14:paraId="4EDBE069" w14:textId="77777777">
        <w:trPr>
          <w:trHeight w:val="431"/>
        </w:trPr>
        <w:tc>
          <w:tcPr>
            <w:tcW w:w="900" w:type="dxa"/>
          </w:tcPr>
          <w:p w14:paraId="445A72E1" w14:textId="77777777" w:rsidR="007A6EB8" w:rsidRDefault="001E07EA">
            <w:pPr>
              <w:pBdr>
                <w:top w:val="nil"/>
                <w:left w:val="nil"/>
                <w:bottom w:val="nil"/>
                <w:right w:val="nil"/>
                <w:between w:val="nil"/>
              </w:pBdr>
              <w:ind w:left="4"/>
              <w:rPr>
                <w:color w:val="000000"/>
              </w:rPr>
            </w:pPr>
            <w:r>
              <w:rPr>
                <w:color w:val="000000"/>
              </w:rPr>
              <w:t>19324</w:t>
            </w:r>
          </w:p>
        </w:tc>
        <w:tc>
          <w:tcPr>
            <w:tcW w:w="910" w:type="dxa"/>
          </w:tcPr>
          <w:p w14:paraId="5CF6004C" w14:textId="77777777" w:rsidR="007A6EB8" w:rsidRDefault="001E07EA">
            <w:pPr>
              <w:pBdr>
                <w:top w:val="nil"/>
                <w:left w:val="nil"/>
                <w:bottom w:val="nil"/>
                <w:right w:val="nil"/>
                <w:between w:val="nil"/>
              </w:pBdr>
              <w:ind w:left="4"/>
              <w:rPr>
                <w:color w:val="000000"/>
              </w:rPr>
            </w:pPr>
            <w:r>
              <w:rPr>
                <w:color w:val="000000"/>
              </w:rPr>
              <w:t>23615</w:t>
            </w:r>
          </w:p>
        </w:tc>
        <w:tc>
          <w:tcPr>
            <w:tcW w:w="900" w:type="dxa"/>
          </w:tcPr>
          <w:p w14:paraId="6476464A" w14:textId="77777777" w:rsidR="007A6EB8" w:rsidRDefault="001E07EA">
            <w:pPr>
              <w:pBdr>
                <w:top w:val="nil"/>
                <w:left w:val="nil"/>
                <w:bottom w:val="nil"/>
                <w:right w:val="nil"/>
                <w:between w:val="nil"/>
              </w:pBdr>
              <w:ind w:left="4"/>
              <w:rPr>
                <w:color w:val="000000"/>
              </w:rPr>
            </w:pPr>
            <w:r>
              <w:rPr>
                <w:color w:val="000000"/>
              </w:rPr>
              <w:t>25525</w:t>
            </w:r>
          </w:p>
        </w:tc>
        <w:tc>
          <w:tcPr>
            <w:tcW w:w="907" w:type="dxa"/>
          </w:tcPr>
          <w:p w14:paraId="28736731" w14:textId="77777777" w:rsidR="007A6EB8" w:rsidRDefault="001E07EA">
            <w:pPr>
              <w:pBdr>
                <w:top w:val="nil"/>
                <w:left w:val="nil"/>
                <w:bottom w:val="nil"/>
                <w:right w:val="nil"/>
                <w:between w:val="nil"/>
              </w:pBdr>
              <w:ind w:left="4"/>
              <w:rPr>
                <w:color w:val="000000"/>
              </w:rPr>
            </w:pPr>
            <w:r>
              <w:rPr>
                <w:color w:val="000000"/>
              </w:rPr>
              <w:t>26850</w:t>
            </w:r>
          </w:p>
        </w:tc>
        <w:tc>
          <w:tcPr>
            <w:tcW w:w="907" w:type="dxa"/>
          </w:tcPr>
          <w:p w14:paraId="6E4A8243" w14:textId="77777777" w:rsidR="007A6EB8" w:rsidRDefault="001E07EA">
            <w:pPr>
              <w:pBdr>
                <w:top w:val="nil"/>
                <w:left w:val="nil"/>
                <w:bottom w:val="nil"/>
                <w:right w:val="nil"/>
                <w:between w:val="nil"/>
              </w:pBdr>
              <w:ind w:left="4"/>
              <w:rPr>
                <w:color w:val="000000"/>
              </w:rPr>
            </w:pPr>
            <w:r>
              <w:rPr>
                <w:color w:val="000000"/>
              </w:rPr>
              <w:t>27871</w:t>
            </w:r>
          </w:p>
        </w:tc>
        <w:tc>
          <w:tcPr>
            <w:tcW w:w="1029" w:type="dxa"/>
          </w:tcPr>
          <w:p w14:paraId="3B743EC6" w14:textId="77777777" w:rsidR="007A6EB8" w:rsidRDefault="001E07EA">
            <w:pPr>
              <w:pBdr>
                <w:top w:val="nil"/>
                <w:left w:val="nil"/>
                <w:bottom w:val="nil"/>
                <w:right w:val="nil"/>
                <w:between w:val="nil"/>
              </w:pBdr>
              <w:ind w:left="4"/>
              <w:rPr>
                <w:color w:val="000000"/>
              </w:rPr>
            </w:pPr>
            <w:r>
              <w:rPr>
                <w:color w:val="000000"/>
              </w:rPr>
              <w:t>29914</w:t>
            </w:r>
          </w:p>
        </w:tc>
        <w:tc>
          <w:tcPr>
            <w:tcW w:w="1079" w:type="dxa"/>
          </w:tcPr>
          <w:p w14:paraId="75990446" w14:textId="77777777" w:rsidR="007A6EB8" w:rsidRDefault="001E07EA">
            <w:pPr>
              <w:pBdr>
                <w:top w:val="nil"/>
                <w:left w:val="nil"/>
                <w:bottom w:val="nil"/>
                <w:right w:val="nil"/>
                <w:between w:val="nil"/>
              </w:pBdr>
              <w:ind w:left="5"/>
              <w:rPr>
                <w:color w:val="000000"/>
              </w:rPr>
            </w:pPr>
            <w:r>
              <w:rPr>
                <w:color w:val="000000"/>
              </w:rPr>
              <w:t>43266</w:t>
            </w:r>
          </w:p>
        </w:tc>
        <w:tc>
          <w:tcPr>
            <w:tcW w:w="901" w:type="dxa"/>
          </w:tcPr>
          <w:p w14:paraId="0A45E32D" w14:textId="77777777" w:rsidR="007A6EB8" w:rsidRDefault="001E07EA">
            <w:pPr>
              <w:pBdr>
                <w:top w:val="nil"/>
                <w:left w:val="nil"/>
                <w:bottom w:val="nil"/>
                <w:right w:val="nil"/>
                <w:between w:val="nil"/>
              </w:pBdr>
              <w:ind w:left="6"/>
              <w:rPr>
                <w:color w:val="000000"/>
              </w:rPr>
            </w:pPr>
            <w:r>
              <w:rPr>
                <w:color w:val="000000"/>
              </w:rPr>
              <w:t>54205</w:t>
            </w:r>
          </w:p>
        </w:tc>
        <w:tc>
          <w:tcPr>
            <w:tcW w:w="906" w:type="dxa"/>
          </w:tcPr>
          <w:p w14:paraId="3628DEA2" w14:textId="77777777" w:rsidR="007A6EB8" w:rsidRDefault="001E07EA">
            <w:pPr>
              <w:pBdr>
                <w:top w:val="nil"/>
                <w:left w:val="nil"/>
                <w:bottom w:val="nil"/>
                <w:right w:val="nil"/>
                <w:between w:val="nil"/>
              </w:pBdr>
              <w:ind w:left="7"/>
              <w:rPr>
                <w:color w:val="000000"/>
              </w:rPr>
            </w:pPr>
            <w:r>
              <w:rPr>
                <w:color w:val="000000"/>
              </w:rPr>
              <w:t>66170</w:t>
            </w:r>
          </w:p>
        </w:tc>
        <w:tc>
          <w:tcPr>
            <w:tcW w:w="906" w:type="dxa"/>
          </w:tcPr>
          <w:p w14:paraId="58F1C9E9" w14:textId="77777777" w:rsidR="007A6EB8" w:rsidRDefault="001E07EA">
            <w:pPr>
              <w:pBdr>
                <w:top w:val="nil"/>
                <w:left w:val="nil"/>
                <w:bottom w:val="nil"/>
                <w:right w:val="nil"/>
                <w:between w:val="nil"/>
              </w:pBdr>
              <w:ind w:left="8"/>
              <w:rPr>
                <w:color w:val="000000"/>
              </w:rPr>
            </w:pPr>
            <w:r>
              <w:rPr>
                <w:color w:val="000000"/>
              </w:rPr>
              <w:t>68330</w:t>
            </w:r>
          </w:p>
        </w:tc>
      </w:tr>
      <w:tr w:rsidR="007A6EB8" w14:paraId="67F1833F" w14:textId="77777777">
        <w:trPr>
          <w:trHeight w:val="434"/>
        </w:trPr>
        <w:tc>
          <w:tcPr>
            <w:tcW w:w="900" w:type="dxa"/>
          </w:tcPr>
          <w:p w14:paraId="643D0425" w14:textId="77777777" w:rsidR="007A6EB8" w:rsidRDefault="001E07EA">
            <w:pPr>
              <w:pBdr>
                <w:top w:val="nil"/>
                <w:left w:val="nil"/>
                <w:bottom w:val="nil"/>
                <w:right w:val="nil"/>
                <w:between w:val="nil"/>
              </w:pBdr>
              <w:ind w:left="4"/>
              <w:rPr>
                <w:color w:val="000000"/>
              </w:rPr>
            </w:pPr>
            <w:r>
              <w:rPr>
                <w:color w:val="000000"/>
              </w:rPr>
              <w:t>19350</w:t>
            </w:r>
          </w:p>
        </w:tc>
        <w:tc>
          <w:tcPr>
            <w:tcW w:w="910" w:type="dxa"/>
          </w:tcPr>
          <w:p w14:paraId="13D4DDC7" w14:textId="77777777" w:rsidR="007A6EB8" w:rsidRDefault="001E07EA">
            <w:pPr>
              <w:pBdr>
                <w:top w:val="nil"/>
                <w:left w:val="nil"/>
                <w:bottom w:val="nil"/>
                <w:right w:val="nil"/>
                <w:between w:val="nil"/>
              </w:pBdr>
              <w:ind w:left="4"/>
              <w:rPr>
                <w:color w:val="000000"/>
              </w:rPr>
            </w:pPr>
            <w:r>
              <w:rPr>
                <w:color w:val="000000"/>
              </w:rPr>
              <w:t>23616</w:t>
            </w:r>
          </w:p>
        </w:tc>
        <w:tc>
          <w:tcPr>
            <w:tcW w:w="900" w:type="dxa"/>
          </w:tcPr>
          <w:p w14:paraId="684CE911" w14:textId="77777777" w:rsidR="007A6EB8" w:rsidRDefault="001E07EA">
            <w:pPr>
              <w:pBdr>
                <w:top w:val="nil"/>
                <w:left w:val="nil"/>
                <w:bottom w:val="nil"/>
                <w:right w:val="nil"/>
                <w:between w:val="nil"/>
              </w:pBdr>
              <w:ind w:left="4"/>
              <w:rPr>
                <w:color w:val="000000"/>
              </w:rPr>
            </w:pPr>
            <w:r>
              <w:rPr>
                <w:color w:val="000000"/>
              </w:rPr>
              <w:t>25800</w:t>
            </w:r>
          </w:p>
        </w:tc>
        <w:tc>
          <w:tcPr>
            <w:tcW w:w="907" w:type="dxa"/>
          </w:tcPr>
          <w:p w14:paraId="69961FD8" w14:textId="77777777" w:rsidR="007A6EB8" w:rsidRDefault="001E07EA">
            <w:pPr>
              <w:pBdr>
                <w:top w:val="nil"/>
                <w:left w:val="nil"/>
                <w:bottom w:val="nil"/>
                <w:right w:val="nil"/>
                <w:between w:val="nil"/>
              </w:pBdr>
              <w:ind w:left="4"/>
              <w:rPr>
                <w:color w:val="000000"/>
              </w:rPr>
            </w:pPr>
            <w:r>
              <w:rPr>
                <w:color w:val="000000"/>
              </w:rPr>
              <w:t>26852</w:t>
            </w:r>
          </w:p>
        </w:tc>
        <w:tc>
          <w:tcPr>
            <w:tcW w:w="907" w:type="dxa"/>
          </w:tcPr>
          <w:p w14:paraId="3F50862C" w14:textId="77777777" w:rsidR="007A6EB8" w:rsidRDefault="001E07EA">
            <w:pPr>
              <w:pBdr>
                <w:top w:val="nil"/>
                <w:left w:val="nil"/>
                <w:bottom w:val="nil"/>
                <w:right w:val="nil"/>
                <w:between w:val="nil"/>
              </w:pBdr>
              <w:ind w:left="4"/>
              <w:rPr>
                <w:color w:val="000000"/>
              </w:rPr>
            </w:pPr>
            <w:r>
              <w:rPr>
                <w:color w:val="000000"/>
              </w:rPr>
              <w:t>28035</w:t>
            </w:r>
          </w:p>
        </w:tc>
        <w:tc>
          <w:tcPr>
            <w:tcW w:w="1029" w:type="dxa"/>
          </w:tcPr>
          <w:p w14:paraId="0F38249F" w14:textId="77777777" w:rsidR="007A6EB8" w:rsidRDefault="001E07EA">
            <w:pPr>
              <w:pBdr>
                <w:top w:val="nil"/>
                <w:left w:val="nil"/>
                <w:bottom w:val="nil"/>
                <w:right w:val="nil"/>
                <w:between w:val="nil"/>
              </w:pBdr>
              <w:ind w:left="4"/>
              <w:rPr>
                <w:color w:val="000000"/>
              </w:rPr>
            </w:pPr>
            <w:r>
              <w:rPr>
                <w:color w:val="000000"/>
              </w:rPr>
              <w:t>29915</w:t>
            </w:r>
          </w:p>
        </w:tc>
        <w:tc>
          <w:tcPr>
            <w:tcW w:w="1079" w:type="dxa"/>
          </w:tcPr>
          <w:p w14:paraId="77E1AB0B" w14:textId="77777777" w:rsidR="007A6EB8" w:rsidRDefault="001E07EA">
            <w:pPr>
              <w:pBdr>
                <w:top w:val="nil"/>
                <w:left w:val="nil"/>
                <w:bottom w:val="nil"/>
                <w:right w:val="nil"/>
                <w:between w:val="nil"/>
              </w:pBdr>
              <w:ind w:left="5"/>
              <w:rPr>
                <w:color w:val="000000"/>
              </w:rPr>
            </w:pPr>
            <w:r>
              <w:rPr>
                <w:color w:val="000000"/>
              </w:rPr>
              <w:t>46261</w:t>
            </w:r>
          </w:p>
        </w:tc>
        <w:tc>
          <w:tcPr>
            <w:tcW w:w="901" w:type="dxa"/>
          </w:tcPr>
          <w:p w14:paraId="276BC98C" w14:textId="77777777" w:rsidR="007A6EB8" w:rsidRDefault="001E07EA">
            <w:pPr>
              <w:pBdr>
                <w:top w:val="nil"/>
                <w:left w:val="nil"/>
                <w:bottom w:val="nil"/>
                <w:right w:val="nil"/>
                <w:between w:val="nil"/>
              </w:pBdr>
              <w:ind w:left="6"/>
              <w:rPr>
                <w:color w:val="000000"/>
              </w:rPr>
            </w:pPr>
            <w:r>
              <w:rPr>
                <w:color w:val="000000"/>
              </w:rPr>
              <w:t>54420</w:t>
            </w:r>
          </w:p>
        </w:tc>
        <w:tc>
          <w:tcPr>
            <w:tcW w:w="906" w:type="dxa"/>
          </w:tcPr>
          <w:p w14:paraId="6D1FBFC5" w14:textId="77777777" w:rsidR="007A6EB8" w:rsidRDefault="001E07EA">
            <w:pPr>
              <w:pBdr>
                <w:top w:val="nil"/>
                <w:left w:val="nil"/>
                <w:bottom w:val="nil"/>
                <w:right w:val="nil"/>
                <w:between w:val="nil"/>
              </w:pBdr>
              <w:ind w:left="7"/>
              <w:rPr>
                <w:color w:val="000000"/>
              </w:rPr>
            </w:pPr>
            <w:r>
              <w:rPr>
                <w:color w:val="000000"/>
              </w:rPr>
              <w:t>66172</w:t>
            </w:r>
          </w:p>
        </w:tc>
        <w:tc>
          <w:tcPr>
            <w:tcW w:w="906" w:type="dxa"/>
          </w:tcPr>
          <w:p w14:paraId="760CE671" w14:textId="77777777" w:rsidR="007A6EB8" w:rsidRDefault="001E07EA">
            <w:pPr>
              <w:pBdr>
                <w:top w:val="nil"/>
                <w:left w:val="nil"/>
                <w:bottom w:val="nil"/>
                <w:right w:val="nil"/>
                <w:between w:val="nil"/>
              </w:pBdr>
              <w:ind w:left="8"/>
              <w:rPr>
                <w:color w:val="000000"/>
              </w:rPr>
            </w:pPr>
            <w:r>
              <w:rPr>
                <w:color w:val="000000"/>
              </w:rPr>
              <w:t>68335</w:t>
            </w:r>
          </w:p>
        </w:tc>
      </w:tr>
      <w:tr w:rsidR="007A6EB8" w14:paraId="037C7323" w14:textId="77777777">
        <w:trPr>
          <w:trHeight w:val="431"/>
        </w:trPr>
        <w:tc>
          <w:tcPr>
            <w:tcW w:w="900" w:type="dxa"/>
          </w:tcPr>
          <w:p w14:paraId="3744EE04" w14:textId="77777777" w:rsidR="007A6EB8" w:rsidRDefault="001E07EA">
            <w:pPr>
              <w:pBdr>
                <w:top w:val="nil"/>
                <w:left w:val="nil"/>
                <w:bottom w:val="nil"/>
                <w:right w:val="nil"/>
                <w:between w:val="nil"/>
              </w:pBdr>
              <w:ind w:left="4"/>
              <w:rPr>
                <w:color w:val="000000"/>
              </w:rPr>
            </w:pPr>
            <w:r>
              <w:rPr>
                <w:color w:val="000000"/>
              </w:rPr>
              <w:t>19355</w:t>
            </w:r>
          </w:p>
        </w:tc>
        <w:tc>
          <w:tcPr>
            <w:tcW w:w="910" w:type="dxa"/>
          </w:tcPr>
          <w:p w14:paraId="6A6BD908" w14:textId="77777777" w:rsidR="007A6EB8" w:rsidRDefault="001E07EA">
            <w:pPr>
              <w:pBdr>
                <w:top w:val="nil"/>
                <w:left w:val="nil"/>
                <w:bottom w:val="nil"/>
                <w:right w:val="nil"/>
                <w:between w:val="nil"/>
              </w:pBdr>
              <w:ind w:left="4"/>
              <w:rPr>
                <w:color w:val="000000"/>
              </w:rPr>
            </w:pPr>
            <w:r>
              <w:rPr>
                <w:color w:val="000000"/>
              </w:rPr>
              <w:t>23800</w:t>
            </w:r>
          </w:p>
        </w:tc>
        <w:tc>
          <w:tcPr>
            <w:tcW w:w="900" w:type="dxa"/>
          </w:tcPr>
          <w:p w14:paraId="4671EFFB" w14:textId="77777777" w:rsidR="007A6EB8" w:rsidRDefault="001E07EA">
            <w:pPr>
              <w:pBdr>
                <w:top w:val="nil"/>
                <w:left w:val="nil"/>
                <w:bottom w:val="nil"/>
                <w:right w:val="nil"/>
                <w:between w:val="nil"/>
              </w:pBdr>
              <w:ind w:left="4"/>
              <w:rPr>
                <w:color w:val="000000"/>
              </w:rPr>
            </w:pPr>
            <w:r>
              <w:rPr>
                <w:color w:val="000000"/>
              </w:rPr>
              <w:t>25820</w:t>
            </w:r>
          </w:p>
        </w:tc>
        <w:tc>
          <w:tcPr>
            <w:tcW w:w="907" w:type="dxa"/>
          </w:tcPr>
          <w:p w14:paraId="1C10557D" w14:textId="77777777" w:rsidR="007A6EB8" w:rsidRDefault="001E07EA">
            <w:pPr>
              <w:pBdr>
                <w:top w:val="nil"/>
                <w:left w:val="nil"/>
                <w:bottom w:val="nil"/>
                <w:right w:val="nil"/>
                <w:between w:val="nil"/>
              </w:pBdr>
              <w:ind w:left="4"/>
              <w:rPr>
                <w:color w:val="000000"/>
              </w:rPr>
            </w:pPr>
            <w:r>
              <w:rPr>
                <w:color w:val="000000"/>
              </w:rPr>
              <w:t>26862</w:t>
            </w:r>
          </w:p>
        </w:tc>
        <w:tc>
          <w:tcPr>
            <w:tcW w:w="907" w:type="dxa"/>
          </w:tcPr>
          <w:p w14:paraId="39AC6611" w14:textId="77777777" w:rsidR="007A6EB8" w:rsidRDefault="001E07EA">
            <w:pPr>
              <w:pBdr>
                <w:top w:val="nil"/>
                <w:left w:val="nil"/>
                <w:bottom w:val="nil"/>
                <w:right w:val="nil"/>
                <w:between w:val="nil"/>
              </w:pBdr>
              <w:ind w:left="4"/>
              <w:rPr>
                <w:color w:val="000000"/>
              </w:rPr>
            </w:pPr>
            <w:r>
              <w:rPr>
                <w:color w:val="000000"/>
              </w:rPr>
              <w:t>28055</w:t>
            </w:r>
          </w:p>
        </w:tc>
        <w:tc>
          <w:tcPr>
            <w:tcW w:w="1029" w:type="dxa"/>
          </w:tcPr>
          <w:p w14:paraId="25D462DC" w14:textId="77777777" w:rsidR="007A6EB8" w:rsidRDefault="001E07EA">
            <w:pPr>
              <w:pBdr>
                <w:top w:val="nil"/>
                <w:left w:val="nil"/>
                <w:bottom w:val="nil"/>
                <w:right w:val="nil"/>
                <w:between w:val="nil"/>
              </w:pBdr>
              <w:ind w:left="4"/>
              <w:rPr>
                <w:color w:val="000000"/>
              </w:rPr>
            </w:pPr>
            <w:r>
              <w:rPr>
                <w:color w:val="000000"/>
              </w:rPr>
              <w:t>29916</w:t>
            </w:r>
          </w:p>
        </w:tc>
        <w:tc>
          <w:tcPr>
            <w:tcW w:w="1079" w:type="dxa"/>
          </w:tcPr>
          <w:p w14:paraId="5FE14CBD" w14:textId="77777777" w:rsidR="007A6EB8" w:rsidRDefault="001E07EA">
            <w:pPr>
              <w:pBdr>
                <w:top w:val="nil"/>
                <w:left w:val="nil"/>
                <w:bottom w:val="nil"/>
                <w:right w:val="nil"/>
                <w:between w:val="nil"/>
              </w:pBdr>
              <w:ind w:left="5"/>
              <w:rPr>
                <w:color w:val="000000"/>
              </w:rPr>
            </w:pPr>
            <w:r>
              <w:rPr>
                <w:color w:val="000000"/>
              </w:rPr>
              <w:t>46262</w:t>
            </w:r>
          </w:p>
        </w:tc>
        <w:tc>
          <w:tcPr>
            <w:tcW w:w="901" w:type="dxa"/>
          </w:tcPr>
          <w:p w14:paraId="6149DF0D" w14:textId="77777777" w:rsidR="007A6EB8" w:rsidRDefault="001E07EA">
            <w:pPr>
              <w:pBdr>
                <w:top w:val="nil"/>
                <w:left w:val="nil"/>
                <w:bottom w:val="nil"/>
                <w:right w:val="nil"/>
                <w:between w:val="nil"/>
              </w:pBdr>
              <w:ind w:left="6"/>
              <w:rPr>
                <w:color w:val="000000"/>
              </w:rPr>
            </w:pPr>
            <w:r>
              <w:rPr>
                <w:color w:val="000000"/>
              </w:rPr>
              <w:t>54435</w:t>
            </w:r>
          </w:p>
        </w:tc>
        <w:tc>
          <w:tcPr>
            <w:tcW w:w="906" w:type="dxa"/>
          </w:tcPr>
          <w:p w14:paraId="69FEE13E" w14:textId="77777777" w:rsidR="007A6EB8" w:rsidRDefault="001E07EA">
            <w:pPr>
              <w:pBdr>
                <w:top w:val="nil"/>
                <w:left w:val="nil"/>
                <w:bottom w:val="nil"/>
                <w:right w:val="nil"/>
                <w:between w:val="nil"/>
              </w:pBdr>
              <w:ind w:left="7"/>
              <w:rPr>
                <w:color w:val="000000"/>
              </w:rPr>
            </w:pPr>
            <w:r>
              <w:rPr>
                <w:color w:val="000000"/>
              </w:rPr>
              <w:t>66225</w:t>
            </w:r>
          </w:p>
        </w:tc>
        <w:tc>
          <w:tcPr>
            <w:tcW w:w="906" w:type="dxa"/>
          </w:tcPr>
          <w:p w14:paraId="7213FA76" w14:textId="77777777" w:rsidR="007A6EB8" w:rsidRDefault="001E07EA">
            <w:pPr>
              <w:pBdr>
                <w:top w:val="nil"/>
                <w:left w:val="nil"/>
                <w:bottom w:val="nil"/>
                <w:right w:val="nil"/>
                <w:between w:val="nil"/>
              </w:pBdr>
              <w:ind w:left="8"/>
              <w:rPr>
                <w:color w:val="000000"/>
              </w:rPr>
            </w:pPr>
            <w:r>
              <w:rPr>
                <w:color w:val="000000"/>
              </w:rPr>
              <w:t>68340</w:t>
            </w:r>
          </w:p>
        </w:tc>
      </w:tr>
      <w:tr w:rsidR="007A6EB8" w14:paraId="082E4576" w14:textId="77777777">
        <w:trPr>
          <w:trHeight w:val="434"/>
        </w:trPr>
        <w:tc>
          <w:tcPr>
            <w:tcW w:w="900" w:type="dxa"/>
          </w:tcPr>
          <w:p w14:paraId="5859B957" w14:textId="77777777" w:rsidR="007A6EB8" w:rsidRDefault="001E07EA">
            <w:pPr>
              <w:pBdr>
                <w:top w:val="nil"/>
                <w:left w:val="nil"/>
                <w:bottom w:val="nil"/>
                <w:right w:val="nil"/>
                <w:between w:val="nil"/>
              </w:pBdr>
              <w:spacing w:before="2"/>
              <w:ind w:left="4"/>
              <w:rPr>
                <w:color w:val="000000"/>
              </w:rPr>
            </w:pPr>
            <w:r>
              <w:rPr>
                <w:color w:val="000000"/>
              </w:rPr>
              <w:t>19370</w:t>
            </w:r>
          </w:p>
        </w:tc>
        <w:tc>
          <w:tcPr>
            <w:tcW w:w="910" w:type="dxa"/>
          </w:tcPr>
          <w:p w14:paraId="05281E38" w14:textId="77777777" w:rsidR="007A6EB8" w:rsidRDefault="001E07EA">
            <w:pPr>
              <w:pBdr>
                <w:top w:val="nil"/>
                <w:left w:val="nil"/>
                <w:bottom w:val="nil"/>
                <w:right w:val="nil"/>
                <w:between w:val="nil"/>
              </w:pBdr>
              <w:spacing w:before="2"/>
              <w:ind w:left="4"/>
              <w:rPr>
                <w:color w:val="000000"/>
              </w:rPr>
            </w:pPr>
            <w:r>
              <w:rPr>
                <w:color w:val="000000"/>
              </w:rPr>
              <w:t>24000</w:t>
            </w:r>
          </w:p>
        </w:tc>
        <w:tc>
          <w:tcPr>
            <w:tcW w:w="900" w:type="dxa"/>
          </w:tcPr>
          <w:p w14:paraId="6F1BF520" w14:textId="77777777" w:rsidR="007A6EB8" w:rsidRDefault="001E07EA">
            <w:pPr>
              <w:pBdr>
                <w:top w:val="nil"/>
                <w:left w:val="nil"/>
                <w:bottom w:val="nil"/>
                <w:right w:val="nil"/>
                <w:between w:val="nil"/>
              </w:pBdr>
              <w:spacing w:before="2"/>
              <w:ind w:left="4"/>
              <w:rPr>
                <w:color w:val="000000"/>
              </w:rPr>
            </w:pPr>
            <w:r>
              <w:rPr>
                <w:color w:val="000000"/>
              </w:rPr>
              <w:t>26040</w:t>
            </w:r>
          </w:p>
        </w:tc>
        <w:tc>
          <w:tcPr>
            <w:tcW w:w="907" w:type="dxa"/>
          </w:tcPr>
          <w:p w14:paraId="1E97C1F7" w14:textId="77777777" w:rsidR="007A6EB8" w:rsidRDefault="001E07EA">
            <w:pPr>
              <w:pBdr>
                <w:top w:val="nil"/>
                <w:left w:val="nil"/>
                <w:bottom w:val="nil"/>
                <w:right w:val="nil"/>
                <w:between w:val="nil"/>
              </w:pBdr>
              <w:spacing w:before="2"/>
              <w:ind w:left="4"/>
              <w:rPr>
                <w:color w:val="000000"/>
              </w:rPr>
            </w:pPr>
            <w:r>
              <w:rPr>
                <w:color w:val="000000"/>
              </w:rPr>
              <w:t>26952</w:t>
            </w:r>
          </w:p>
        </w:tc>
        <w:tc>
          <w:tcPr>
            <w:tcW w:w="907" w:type="dxa"/>
          </w:tcPr>
          <w:p w14:paraId="3EF8E597" w14:textId="77777777" w:rsidR="007A6EB8" w:rsidRDefault="001E07EA">
            <w:pPr>
              <w:pBdr>
                <w:top w:val="nil"/>
                <w:left w:val="nil"/>
                <w:bottom w:val="nil"/>
                <w:right w:val="nil"/>
                <w:between w:val="nil"/>
              </w:pBdr>
              <w:spacing w:before="2"/>
              <w:ind w:left="4"/>
              <w:rPr>
                <w:color w:val="000000"/>
              </w:rPr>
            </w:pPr>
            <w:r>
              <w:rPr>
                <w:color w:val="000000"/>
              </w:rPr>
              <w:t>28118</w:t>
            </w:r>
          </w:p>
        </w:tc>
        <w:tc>
          <w:tcPr>
            <w:tcW w:w="1029" w:type="dxa"/>
          </w:tcPr>
          <w:p w14:paraId="6D8CA8EB" w14:textId="77777777" w:rsidR="007A6EB8" w:rsidRDefault="001E07EA">
            <w:pPr>
              <w:pBdr>
                <w:top w:val="nil"/>
                <w:left w:val="nil"/>
                <w:bottom w:val="nil"/>
                <w:right w:val="nil"/>
                <w:between w:val="nil"/>
              </w:pBdr>
              <w:spacing w:before="2"/>
              <w:ind w:left="4"/>
              <w:rPr>
                <w:color w:val="000000"/>
              </w:rPr>
            </w:pPr>
            <w:r>
              <w:rPr>
                <w:color w:val="000000"/>
              </w:rPr>
              <w:t>30160</w:t>
            </w:r>
          </w:p>
        </w:tc>
        <w:tc>
          <w:tcPr>
            <w:tcW w:w="1079" w:type="dxa"/>
          </w:tcPr>
          <w:p w14:paraId="4839421F" w14:textId="77777777" w:rsidR="007A6EB8" w:rsidRDefault="001E07EA">
            <w:pPr>
              <w:pBdr>
                <w:top w:val="nil"/>
                <w:left w:val="nil"/>
                <w:bottom w:val="nil"/>
                <w:right w:val="nil"/>
                <w:between w:val="nil"/>
              </w:pBdr>
              <w:spacing w:before="2"/>
              <w:ind w:left="5"/>
              <w:rPr>
                <w:color w:val="000000"/>
              </w:rPr>
            </w:pPr>
            <w:r>
              <w:rPr>
                <w:color w:val="000000"/>
              </w:rPr>
              <w:t>46280</w:t>
            </w:r>
          </w:p>
        </w:tc>
        <w:tc>
          <w:tcPr>
            <w:tcW w:w="901" w:type="dxa"/>
          </w:tcPr>
          <w:p w14:paraId="57AA77C0" w14:textId="77777777" w:rsidR="007A6EB8" w:rsidRDefault="001E07EA">
            <w:pPr>
              <w:pBdr>
                <w:top w:val="nil"/>
                <w:left w:val="nil"/>
                <w:bottom w:val="nil"/>
                <w:right w:val="nil"/>
                <w:between w:val="nil"/>
              </w:pBdr>
              <w:spacing w:before="2"/>
              <w:ind w:left="6"/>
              <w:rPr>
                <w:color w:val="000000"/>
              </w:rPr>
            </w:pPr>
            <w:r>
              <w:rPr>
                <w:color w:val="000000"/>
              </w:rPr>
              <w:t>54440</w:t>
            </w:r>
          </w:p>
        </w:tc>
        <w:tc>
          <w:tcPr>
            <w:tcW w:w="906" w:type="dxa"/>
          </w:tcPr>
          <w:p w14:paraId="41C0EE72" w14:textId="77777777" w:rsidR="007A6EB8" w:rsidRDefault="001E07EA">
            <w:pPr>
              <w:pBdr>
                <w:top w:val="nil"/>
                <w:left w:val="nil"/>
                <w:bottom w:val="nil"/>
                <w:right w:val="nil"/>
                <w:between w:val="nil"/>
              </w:pBdr>
              <w:spacing w:before="2"/>
              <w:ind w:left="7"/>
              <w:rPr>
                <w:color w:val="000000"/>
              </w:rPr>
            </w:pPr>
            <w:r>
              <w:rPr>
                <w:color w:val="000000"/>
              </w:rPr>
              <w:t>66825</w:t>
            </w:r>
          </w:p>
        </w:tc>
        <w:tc>
          <w:tcPr>
            <w:tcW w:w="906" w:type="dxa"/>
          </w:tcPr>
          <w:p w14:paraId="21886242" w14:textId="77777777" w:rsidR="007A6EB8" w:rsidRDefault="001E07EA">
            <w:pPr>
              <w:pBdr>
                <w:top w:val="nil"/>
                <w:left w:val="nil"/>
                <w:bottom w:val="nil"/>
                <w:right w:val="nil"/>
                <w:between w:val="nil"/>
              </w:pBdr>
              <w:spacing w:before="2"/>
              <w:ind w:left="8"/>
              <w:rPr>
                <w:color w:val="000000"/>
              </w:rPr>
            </w:pPr>
            <w:r>
              <w:rPr>
                <w:color w:val="000000"/>
              </w:rPr>
              <w:t>68720</w:t>
            </w:r>
          </w:p>
        </w:tc>
      </w:tr>
      <w:tr w:rsidR="007A6EB8" w14:paraId="16902E1A" w14:textId="77777777">
        <w:trPr>
          <w:trHeight w:val="433"/>
        </w:trPr>
        <w:tc>
          <w:tcPr>
            <w:tcW w:w="900" w:type="dxa"/>
          </w:tcPr>
          <w:p w14:paraId="722B7E48" w14:textId="77777777" w:rsidR="007A6EB8" w:rsidRDefault="001E07EA">
            <w:pPr>
              <w:pBdr>
                <w:top w:val="nil"/>
                <w:left w:val="nil"/>
                <w:bottom w:val="nil"/>
                <w:right w:val="nil"/>
                <w:between w:val="nil"/>
              </w:pBdr>
              <w:ind w:left="4"/>
              <w:rPr>
                <w:color w:val="000000"/>
              </w:rPr>
            </w:pPr>
            <w:r>
              <w:rPr>
                <w:color w:val="000000"/>
              </w:rPr>
              <w:t>19371</w:t>
            </w:r>
          </w:p>
        </w:tc>
        <w:tc>
          <w:tcPr>
            <w:tcW w:w="910" w:type="dxa"/>
          </w:tcPr>
          <w:p w14:paraId="099875C3" w14:textId="77777777" w:rsidR="007A6EB8" w:rsidRDefault="001E07EA">
            <w:pPr>
              <w:pBdr>
                <w:top w:val="nil"/>
                <w:left w:val="nil"/>
                <w:bottom w:val="nil"/>
                <w:right w:val="nil"/>
                <w:between w:val="nil"/>
              </w:pBdr>
              <w:ind w:left="4"/>
              <w:rPr>
                <w:color w:val="000000"/>
              </w:rPr>
            </w:pPr>
            <w:r>
              <w:rPr>
                <w:color w:val="000000"/>
              </w:rPr>
              <w:t>24006</w:t>
            </w:r>
          </w:p>
        </w:tc>
        <w:tc>
          <w:tcPr>
            <w:tcW w:w="900" w:type="dxa"/>
          </w:tcPr>
          <w:p w14:paraId="38EA7901" w14:textId="77777777" w:rsidR="007A6EB8" w:rsidRDefault="001E07EA">
            <w:pPr>
              <w:pBdr>
                <w:top w:val="nil"/>
                <w:left w:val="nil"/>
                <w:bottom w:val="nil"/>
                <w:right w:val="nil"/>
                <w:between w:val="nil"/>
              </w:pBdr>
              <w:ind w:left="4"/>
              <w:rPr>
                <w:color w:val="000000"/>
              </w:rPr>
            </w:pPr>
            <w:r>
              <w:rPr>
                <w:color w:val="000000"/>
              </w:rPr>
              <w:t>26075</w:t>
            </w:r>
          </w:p>
        </w:tc>
        <w:tc>
          <w:tcPr>
            <w:tcW w:w="907" w:type="dxa"/>
          </w:tcPr>
          <w:p w14:paraId="1630F9ED" w14:textId="77777777" w:rsidR="007A6EB8" w:rsidRDefault="001E07EA">
            <w:pPr>
              <w:pBdr>
                <w:top w:val="nil"/>
                <w:left w:val="nil"/>
                <w:bottom w:val="nil"/>
                <w:right w:val="nil"/>
                <w:between w:val="nil"/>
              </w:pBdr>
              <w:ind w:left="4"/>
              <w:rPr>
                <w:color w:val="000000"/>
              </w:rPr>
            </w:pPr>
            <w:r>
              <w:rPr>
                <w:color w:val="000000"/>
              </w:rPr>
              <w:t>27035</w:t>
            </w:r>
          </w:p>
        </w:tc>
        <w:tc>
          <w:tcPr>
            <w:tcW w:w="907" w:type="dxa"/>
          </w:tcPr>
          <w:p w14:paraId="6FF0B56A" w14:textId="77777777" w:rsidR="007A6EB8" w:rsidRDefault="001E07EA">
            <w:pPr>
              <w:pBdr>
                <w:top w:val="nil"/>
                <w:left w:val="nil"/>
                <w:bottom w:val="nil"/>
                <w:right w:val="nil"/>
                <w:between w:val="nil"/>
              </w:pBdr>
              <w:ind w:left="4"/>
              <w:rPr>
                <w:color w:val="000000"/>
              </w:rPr>
            </w:pPr>
            <w:r>
              <w:rPr>
                <w:color w:val="000000"/>
              </w:rPr>
              <w:t>28119</w:t>
            </w:r>
          </w:p>
        </w:tc>
        <w:tc>
          <w:tcPr>
            <w:tcW w:w="1029" w:type="dxa"/>
          </w:tcPr>
          <w:p w14:paraId="006C85D1" w14:textId="77777777" w:rsidR="007A6EB8" w:rsidRDefault="001E07EA">
            <w:pPr>
              <w:pBdr>
                <w:top w:val="nil"/>
                <w:left w:val="nil"/>
                <w:bottom w:val="nil"/>
                <w:right w:val="nil"/>
                <w:between w:val="nil"/>
              </w:pBdr>
              <w:ind w:left="4"/>
              <w:rPr>
                <w:color w:val="000000"/>
              </w:rPr>
            </w:pPr>
            <w:r>
              <w:rPr>
                <w:color w:val="000000"/>
              </w:rPr>
              <w:t>30400</w:t>
            </w:r>
          </w:p>
        </w:tc>
        <w:tc>
          <w:tcPr>
            <w:tcW w:w="1079" w:type="dxa"/>
          </w:tcPr>
          <w:p w14:paraId="5E566263" w14:textId="77777777" w:rsidR="007A6EB8" w:rsidRDefault="001E07EA">
            <w:pPr>
              <w:pBdr>
                <w:top w:val="nil"/>
                <w:left w:val="nil"/>
                <w:bottom w:val="nil"/>
                <w:right w:val="nil"/>
                <w:between w:val="nil"/>
              </w:pBdr>
              <w:ind w:left="5"/>
              <w:rPr>
                <w:color w:val="000000"/>
              </w:rPr>
            </w:pPr>
            <w:r>
              <w:rPr>
                <w:color w:val="000000"/>
              </w:rPr>
              <w:t>46288</w:t>
            </w:r>
          </w:p>
        </w:tc>
        <w:tc>
          <w:tcPr>
            <w:tcW w:w="901" w:type="dxa"/>
          </w:tcPr>
          <w:p w14:paraId="33096A66" w14:textId="77777777" w:rsidR="007A6EB8" w:rsidRDefault="001E07EA">
            <w:pPr>
              <w:pBdr>
                <w:top w:val="nil"/>
                <w:left w:val="nil"/>
                <w:bottom w:val="nil"/>
                <w:right w:val="nil"/>
                <w:between w:val="nil"/>
              </w:pBdr>
              <w:ind w:left="6"/>
              <w:rPr>
                <w:color w:val="000000"/>
              </w:rPr>
            </w:pPr>
            <w:r>
              <w:rPr>
                <w:color w:val="000000"/>
              </w:rPr>
              <w:t>54530</w:t>
            </w:r>
          </w:p>
        </w:tc>
        <w:tc>
          <w:tcPr>
            <w:tcW w:w="906" w:type="dxa"/>
          </w:tcPr>
          <w:p w14:paraId="0B43A8B8" w14:textId="77777777" w:rsidR="007A6EB8" w:rsidRDefault="001E07EA">
            <w:pPr>
              <w:pBdr>
                <w:top w:val="nil"/>
                <w:left w:val="nil"/>
                <w:bottom w:val="nil"/>
                <w:right w:val="nil"/>
                <w:between w:val="nil"/>
              </w:pBdr>
              <w:ind w:left="7"/>
              <w:rPr>
                <w:color w:val="000000"/>
              </w:rPr>
            </w:pPr>
            <w:r>
              <w:rPr>
                <w:color w:val="000000"/>
              </w:rPr>
              <w:t>66830</w:t>
            </w:r>
          </w:p>
        </w:tc>
        <w:tc>
          <w:tcPr>
            <w:tcW w:w="906" w:type="dxa"/>
          </w:tcPr>
          <w:p w14:paraId="3DAC5045" w14:textId="77777777" w:rsidR="007A6EB8" w:rsidRDefault="001E07EA">
            <w:pPr>
              <w:pBdr>
                <w:top w:val="nil"/>
                <w:left w:val="nil"/>
                <w:bottom w:val="nil"/>
                <w:right w:val="nil"/>
                <w:between w:val="nil"/>
              </w:pBdr>
              <w:ind w:left="8"/>
              <w:rPr>
                <w:color w:val="000000"/>
              </w:rPr>
            </w:pPr>
            <w:r>
              <w:rPr>
                <w:color w:val="000000"/>
              </w:rPr>
              <w:t>68745</w:t>
            </w:r>
          </w:p>
        </w:tc>
      </w:tr>
      <w:tr w:rsidR="007A6EB8" w14:paraId="7A75C272" w14:textId="77777777">
        <w:trPr>
          <w:trHeight w:val="431"/>
        </w:trPr>
        <w:tc>
          <w:tcPr>
            <w:tcW w:w="900" w:type="dxa"/>
          </w:tcPr>
          <w:p w14:paraId="3445566A" w14:textId="77777777" w:rsidR="007A6EB8" w:rsidRDefault="001E07EA">
            <w:pPr>
              <w:pBdr>
                <w:top w:val="nil"/>
                <w:left w:val="nil"/>
                <w:bottom w:val="nil"/>
                <w:right w:val="nil"/>
                <w:between w:val="nil"/>
              </w:pBdr>
              <w:ind w:left="4"/>
              <w:rPr>
                <w:color w:val="000000"/>
              </w:rPr>
            </w:pPr>
            <w:r>
              <w:rPr>
                <w:color w:val="000000"/>
              </w:rPr>
              <w:t>20902</w:t>
            </w:r>
          </w:p>
        </w:tc>
        <w:tc>
          <w:tcPr>
            <w:tcW w:w="910" w:type="dxa"/>
          </w:tcPr>
          <w:p w14:paraId="6310F879" w14:textId="77777777" w:rsidR="007A6EB8" w:rsidRDefault="001E07EA">
            <w:pPr>
              <w:pBdr>
                <w:top w:val="nil"/>
                <w:left w:val="nil"/>
                <w:bottom w:val="nil"/>
                <w:right w:val="nil"/>
                <w:between w:val="nil"/>
              </w:pBdr>
              <w:ind w:left="4"/>
              <w:rPr>
                <w:color w:val="000000"/>
              </w:rPr>
            </w:pPr>
            <w:r>
              <w:rPr>
                <w:color w:val="000000"/>
              </w:rPr>
              <w:t>24101</w:t>
            </w:r>
          </w:p>
        </w:tc>
        <w:tc>
          <w:tcPr>
            <w:tcW w:w="900" w:type="dxa"/>
          </w:tcPr>
          <w:p w14:paraId="1D191D3D" w14:textId="77777777" w:rsidR="007A6EB8" w:rsidRDefault="001E07EA">
            <w:pPr>
              <w:pBdr>
                <w:top w:val="nil"/>
                <w:left w:val="nil"/>
                <w:bottom w:val="nil"/>
                <w:right w:val="nil"/>
                <w:between w:val="nil"/>
              </w:pBdr>
              <w:ind w:left="4"/>
              <w:rPr>
                <w:color w:val="000000"/>
              </w:rPr>
            </w:pPr>
            <w:r>
              <w:rPr>
                <w:color w:val="000000"/>
              </w:rPr>
              <w:t>26080</w:t>
            </w:r>
          </w:p>
        </w:tc>
        <w:tc>
          <w:tcPr>
            <w:tcW w:w="907" w:type="dxa"/>
          </w:tcPr>
          <w:p w14:paraId="67837A7C" w14:textId="77777777" w:rsidR="007A6EB8" w:rsidRDefault="001E07EA">
            <w:pPr>
              <w:pBdr>
                <w:top w:val="nil"/>
                <w:left w:val="nil"/>
                <w:bottom w:val="nil"/>
                <w:right w:val="nil"/>
                <w:between w:val="nil"/>
              </w:pBdr>
              <w:ind w:left="4"/>
              <w:rPr>
                <w:color w:val="000000"/>
              </w:rPr>
            </w:pPr>
            <w:r>
              <w:rPr>
                <w:color w:val="000000"/>
              </w:rPr>
              <w:t>27100</w:t>
            </w:r>
          </w:p>
        </w:tc>
        <w:tc>
          <w:tcPr>
            <w:tcW w:w="907" w:type="dxa"/>
          </w:tcPr>
          <w:p w14:paraId="39FED245" w14:textId="77777777" w:rsidR="007A6EB8" w:rsidRDefault="001E07EA">
            <w:pPr>
              <w:pBdr>
                <w:top w:val="nil"/>
                <w:left w:val="nil"/>
                <w:bottom w:val="nil"/>
                <w:right w:val="nil"/>
                <w:between w:val="nil"/>
              </w:pBdr>
              <w:ind w:left="4"/>
              <w:rPr>
                <w:color w:val="000000"/>
              </w:rPr>
            </w:pPr>
            <w:r>
              <w:rPr>
                <w:color w:val="000000"/>
              </w:rPr>
              <w:t>28193</w:t>
            </w:r>
          </w:p>
        </w:tc>
        <w:tc>
          <w:tcPr>
            <w:tcW w:w="1029" w:type="dxa"/>
          </w:tcPr>
          <w:p w14:paraId="7FD57821" w14:textId="77777777" w:rsidR="007A6EB8" w:rsidRDefault="001E07EA">
            <w:pPr>
              <w:pBdr>
                <w:top w:val="nil"/>
                <w:left w:val="nil"/>
                <w:bottom w:val="nil"/>
                <w:right w:val="nil"/>
                <w:between w:val="nil"/>
              </w:pBdr>
              <w:ind w:left="4"/>
              <w:rPr>
                <w:color w:val="000000"/>
              </w:rPr>
            </w:pPr>
            <w:r>
              <w:rPr>
                <w:color w:val="000000"/>
              </w:rPr>
              <w:t>30520</w:t>
            </w:r>
          </w:p>
        </w:tc>
        <w:tc>
          <w:tcPr>
            <w:tcW w:w="1079" w:type="dxa"/>
          </w:tcPr>
          <w:p w14:paraId="3B6E8CBD" w14:textId="77777777" w:rsidR="007A6EB8" w:rsidRDefault="001E07EA">
            <w:pPr>
              <w:pBdr>
                <w:top w:val="nil"/>
                <w:left w:val="nil"/>
                <w:bottom w:val="nil"/>
                <w:right w:val="nil"/>
                <w:between w:val="nil"/>
              </w:pBdr>
              <w:ind w:left="5"/>
              <w:rPr>
                <w:color w:val="000000"/>
              </w:rPr>
            </w:pPr>
            <w:r>
              <w:rPr>
                <w:color w:val="000000"/>
              </w:rPr>
              <w:t>49250</w:t>
            </w:r>
          </w:p>
        </w:tc>
        <w:tc>
          <w:tcPr>
            <w:tcW w:w="901" w:type="dxa"/>
          </w:tcPr>
          <w:p w14:paraId="1B1A0727" w14:textId="77777777" w:rsidR="007A6EB8" w:rsidRDefault="001E07EA">
            <w:pPr>
              <w:pBdr>
                <w:top w:val="nil"/>
                <w:left w:val="nil"/>
                <w:bottom w:val="nil"/>
                <w:right w:val="nil"/>
                <w:between w:val="nil"/>
              </w:pBdr>
              <w:ind w:left="6"/>
              <w:rPr>
                <w:color w:val="000000"/>
              </w:rPr>
            </w:pPr>
            <w:r>
              <w:rPr>
                <w:color w:val="000000"/>
              </w:rPr>
              <w:t>54550</w:t>
            </w:r>
          </w:p>
        </w:tc>
        <w:tc>
          <w:tcPr>
            <w:tcW w:w="906" w:type="dxa"/>
          </w:tcPr>
          <w:p w14:paraId="50912A80" w14:textId="77777777" w:rsidR="007A6EB8" w:rsidRDefault="001E07EA">
            <w:pPr>
              <w:pBdr>
                <w:top w:val="nil"/>
                <w:left w:val="nil"/>
                <w:bottom w:val="nil"/>
                <w:right w:val="nil"/>
                <w:between w:val="nil"/>
              </w:pBdr>
              <w:ind w:left="7"/>
              <w:rPr>
                <w:color w:val="000000"/>
              </w:rPr>
            </w:pPr>
            <w:r>
              <w:rPr>
                <w:color w:val="000000"/>
              </w:rPr>
              <w:t>66840</w:t>
            </w:r>
          </w:p>
        </w:tc>
        <w:tc>
          <w:tcPr>
            <w:tcW w:w="906" w:type="dxa"/>
          </w:tcPr>
          <w:p w14:paraId="6C184757" w14:textId="77777777" w:rsidR="007A6EB8" w:rsidRDefault="001E07EA">
            <w:pPr>
              <w:pBdr>
                <w:top w:val="nil"/>
                <w:left w:val="nil"/>
                <w:bottom w:val="nil"/>
                <w:right w:val="nil"/>
                <w:between w:val="nil"/>
              </w:pBdr>
              <w:ind w:left="8"/>
              <w:rPr>
                <w:color w:val="000000"/>
              </w:rPr>
            </w:pPr>
            <w:r>
              <w:rPr>
                <w:color w:val="000000"/>
              </w:rPr>
              <w:t>68750</w:t>
            </w:r>
          </w:p>
        </w:tc>
      </w:tr>
      <w:tr w:rsidR="007A6EB8" w14:paraId="18256E1A" w14:textId="77777777">
        <w:trPr>
          <w:trHeight w:val="433"/>
        </w:trPr>
        <w:tc>
          <w:tcPr>
            <w:tcW w:w="900" w:type="dxa"/>
          </w:tcPr>
          <w:p w14:paraId="12B19AB5" w14:textId="77777777" w:rsidR="007A6EB8" w:rsidRDefault="001E07EA">
            <w:pPr>
              <w:pBdr>
                <w:top w:val="nil"/>
                <w:left w:val="nil"/>
                <w:bottom w:val="nil"/>
                <w:right w:val="nil"/>
                <w:between w:val="nil"/>
              </w:pBdr>
              <w:ind w:left="4"/>
              <w:rPr>
                <w:color w:val="000000"/>
              </w:rPr>
            </w:pPr>
            <w:r>
              <w:rPr>
                <w:color w:val="000000"/>
              </w:rPr>
              <w:t>20920</w:t>
            </w:r>
          </w:p>
        </w:tc>
        <w:tc>
          <w:tcPr>
            <w:tcW w:w="910" w:type="dxa"/>
          </w:tcPr>
          <w:p w14:paraId="4288DF01" w14:textId="77777777" w:rsidR="007A6EB8" w:rsidRDefault="001E07EA">
            <w:pPr>
              <w:pBdr>
                <w:top w:val="nil"/>
                <w:left w:val="nil"/>
                <w:bottom w:val="nil"/>
                <w:right w:val="nil"/>
                <w:between w:val="nil"/>
              </w:pBdr>
              <w:ind w:left="4"/>
              <w:rPr>
                <w:color w:val="000000"/>
              </w:rPr>
            </w:pPr>
            <w:r>
              <w:rPr>
                <w:color w:val="000000"/>
              </w:rPr>
              <w:t>24102</w:t>
            </w:r>
          </w:p>
        </w:tc>
        <w:tc>
          <w:tcPr>
            <w:tcW w:w="900" w:type="dxa"/>
          </w:tcPr>
          <w:p w14:paraId="17E00D9F" w14:textId="77777777" w:rsidR="007A6EB8" w:rsidRDefault="001E07EA">
            <w:pPr>
              <w:pBdr>
                <w:top w:val="nil"/>
                <w:left w:val="nil"/>
                <w:bottom w:val="nil"/>
                <w:right w:val="nil"/>
                <w:between w:val="nil"/>
              </w:pBdr>
              <w:ind w:left="4"/>
              <w:rPr>
                <w:color w:val="000000"/>
              </w:rPr>
            </w:pPr>
            <w:r>
              <w:rPr>
                <w:color w:val="000000"/>
              </w:rPr>
              <w:t>26121</w:t>
            </w:r>
          </w:p>
        </w:tc>
        <w:tc>
          <w:tcPr>
            <w:tcW w:w="907" w:type="dxa"/>
          </w:tcPr>
          <w:p w14:paraId="09774197" w14:textId="77777777" w:rsidR="007A6EB8" w:rsidRDefault="001E07EA">
            <w:pPr>
              <w:pBdr>
                <w:top w:val="nil"/>
                <w:left w:val="nil"/>
                <w:bottom w:val="nil"/>
                <w:right w:val="nil"/>
                <w:between w:val="nil"/>
              </w:pBdr>
              <w:ind w:left="4"/>
              <w:rPr>
                <w:color w:val="000000"/>
              </w:rPr>
            </w:pPr>
            <w:r>
              <w:rPr>
                <w:color w:val="000000"/>
              </w:rPr>
              <w:t>27105</w:t>
            </w:r>
          </w:p>
        </w:tc>
        <w:tc>
          <w:tcPr>
            <w:tcW w:w="907" w:type="dxa"/>
          </w:tcPr>
          <w:p w14:paraId="3F1BF381" w14:textId="77777777" w:rsidR="007A6EB8" w:rsidRDefault="001E07EA">
            <w:pPr>
              <w:pBdr>
                <w:top w:val="nil"/>
                <w:left w:val="nil"/>
                <w:bottom w:val="nil"/>
                <w:right w:val="nil"/>
                <w:between w:val="nil"/>
              </w:pBdr>
              <w:ind w:left="4"/>
              <w:rPr>
                <w:color w:val="000000"/>
              </w:rPr>
            </w:pPr>
            <w:r>
              <w:rPr>
                <w:color w:val="000000"/>
              </w:rPr>
              <w:t>28262</w:t>
            </w:r>
          </w:p>
        </w:tc>
        <w:tc>
          <w:tcPr>
            <w:tcW w:w="1029" w:type="dxa"/>
          </w:tcPr>
          <w:p w14:paraId="2E5977CD" w14:textId="77777777" w:rsidR="007A6EB8" w:rsidRDefault="001E07EA">
            <w:pPr>
              <w:pBdr>
                <w:top w:val="nil"/>
                <w:left w:val="nil"/>
                <w:bottom w:val="nil"/>
                <w:right w:val="nil"/>
                <w:between w:val="nil"/>
              </w:pBdr>
              <w:ind w:left="4"/>
              <w:rPr>
                <w:color w:val="000000"/>
              </w:rPr>
            </w:pPr>
            <w:r>
              <w:rPr>
                <w:color w:val="000000"/>
              </w:rPr>
              <w:t>30580</w:t>
            </w:r>
          </w:p>
        </w:tc>
        <w:tc>
          <w:tcPr>
            <w:tcW w:w="1079" w:type="dxa"/>
          </w:tcPr>
          <w:p w14:paraId="3955C871" w14:textId="77777777" w:rsidR="007A6EB8" w:rsidRDefault="001E07EA">
            <w:pPr>
              <w:pBdr>
                <w:top w:val="nil"/>
                <w:left w:val="nil"/>
                <w:bottom w:val="nil"/>
                <w:right w:val="nil"/>
                <w:between w:val="nil"/>
              </w:pBdr>
              <w:ind w:left="5"/>
              <w:rPr>
                <w:color w:val="000000"/>
              </w:rPr>
            </w:pPr>
            <w:r>
              <w:rPr>
                <w:color w:val="000000"/>
              </w:rPr>
              <w:t>49321</w:t>
            </w:r>
          </w:p>
        </w:tc>
        <w:tc>
          <w:tcPr>
            <w:tcW w:w="901" w:type="dxa"/>
          </w:tcPr>
          <w:p w14:paraId="2AF77024" w14:textId="77777777" w:rsidR="007A6EB8" w:rsidRDefault="001E07EA">
            <w:pPr>
              <w:pBdr>
                <w:top w:val="nil"/>
                <w:left w:val="nil"/>
                <w:bottom w:val="nil"/>
                <w:right w:val="nil"/>
                <w:between w:val="nil"/>
              </w:pBdr>
              <w:ind w:left="6"/>
              <w:rPr>
                <w:color w:val="000000"/>
              </w:rPr>
            </w:pPr>
            <w:r>
              <w:rPr>
                <w:color w:val="000000"/>
              </w:rPr>
              <w:t>54600</w:t>
            </w:r>
          </w:p>
        </w:tc>
        <w:tc>
          <w:tcPr>
            <w:tcW w:w="906" w:type="dxa"/>
          </w:tcPr>
          <w:p w14:paraId="7195EDCA" w14:textId="77777777" w:rsidR="007A6EB8" w:rsidRDefault="001E07EA">
            <w:pPr>
              <w:pBdr>
                <w:top w:val="nil"/>
                <w:left w:val="nil"/>
                <w:bottom w:val="nil"/>
                <w:right w:val="nil"/>
                <w:between w:val="nil"/>
              </w:pBdr>
              <w:ind w:left="7"/>
              <w:rPr>
                <w:color w:val="000000"/>
              </w:rPr>
            </w:pPr>
            <w:r>
              <w:rPr>
                <w:color w:val="000000"/>
              </w:rPr>
              <w:t>66852</w:t>
            </w:r>
          </w:p>
        </w:tc>
        <w:tc>
          <w:tcPr>
            <w:tcW w:w="906" w:type="dxa"/>
          </w:tcPr>
          <w:p w14:paraId="1FD060FC" w14:textId="77777777" w:rsidR="007A6EB8" w:rsidRDefault="001E07EA">
            <w:pPr>
              <w:pBdr>
                <w:top w:val="nil"/>
                <w:left w:val="nil"/>
                <w:bottom w:val="nil"/>
                <w:right w:val="nil"/>
                <w:between w:val="nil"/>
              </w:pBdr>
              <w:ind w:left="8"/>
              <w:rPr>
                <w:color w:val="000000"/>
              </w:rPr>
            </w:pPr>
            <w:r>
              <w:rPr>
                <w:color w:val="000000"/>
              </w:rPr>
              <w:t>68770</w:t>
            </w:r>
          </w:p>
        </w:tc>
      </w:tr>
      <w:tr w:rsidR="007A6EB8" w14:paraId="294D84F0" w14:textId="77777777">
        <w:trPr>
          <w:trHeight w:val="431"/>
        </w:trPr>
        <w:tc>
          <w:tcPr>
            <w:tcW w:w="900" w:type="dxa"/>
          </w:tcPr>
          <w:p w14:paraId="6EFDAB04" w14:textId="77777777" w:rsidR="007A6EB8" w:rsidRDefault="001E07EA">
            <w:pPr>
              <w:pBdr>
                <w:top w:val="nil"/>
                <w:left w:val="nil"/>
                <w:bottom w:val="nil"/>
                <w:right w:val="nil"/>
                <w:between w:val="nil"/>
              </w:pBdr>
              <w:ind w:left="4"/>
              <w:rPr>
                <w:color w:val="000000"/>
              </w:rPr>
            </w:pPr>
            <w:r>
              <w:rPr>
                <w:color w:val="000000"/>
              </w:rPr>
              <w:lastRenderedPageBreak/>
              <w:t>20924</w:t>
            </w:r>
          </w:p>
        </w:tc>
        <w:tc>
          <w:tcPr>
            <w:tcW w:w="910" w:type="dxa"/>
          </w:tcPr>
          <w:p w14:paraId="1496B4E9" w14:textId="77777777" w:rsidR="007A6EB8" w:rsidRDefault="001E07EA">
            <w:pPr>
              <w:pBdr>
                <w:top w:val="nil"/>
                <w:left w:val="nil"/>
                <w:bottom w:val="nil"/>
                <w:right w:val="nil"/>
                <w:between w:val="nil"/>
              </w:pBdr>
              <w:ind w:left="4"/>
              <w:rPr>
                <w:color w:val="000000"/>
              </w:rPr>
            </w:pPr>
            <w:r>
              <w:rPr>
                <w:color w:val="000000"/>
              </w:rPr>
              <w:t>24301</w:t>
            </w:r>
          </w:p>
        </w:tc>
        <w:tc>
          <w:tcPr>
            <w:tcW w:w="900" w:type="dxa"/>
          </w:tcPr>
          <w:p w14:paraId="74A71D3E" w14:textId="77777777" w:rsidR="007A6EB8" w:rsidRDefault="001E07EA">
            <w:pPr>
              <w:pBdr>
                <w:top w:val="nil"/>
                <w:left w:val="nil"/>
                <w:bottom w:val="nil"/>
                <w:right w:val="nil"/>
                <w:between w:val="nil"/>
              </w:pBdr>
              <w:ind w:left="4"/>
              <w:rPr>
                <w:color w:val="000000"/>
              </w:rPr>
            </w:pPr>
            <w:r>
              <w:rPr>
                <w:color w:val="000000"/>
              </w:rPr>
              <w:t>26123</w:t>
            </w:r>
          </w:p>
        </w:tc>
        <w:tc>
          <w:tcPr>
            <w:tcW w:w="907" w:type="dxa"/>
          </w:tcPr>
          <w:p w14:paraId="4A19C21E" w14:textId="77777777" w:rsidR="007A6EB8" w:rsidRDefault="001E07EA">
            <w:pPr>
              <w:pBdr>
                <w:top w:val="nil"/>
                <w:left w:val="nil"/>
                <w:bottom w:val="nil"/>
                <w:right w:val="nil"/>
                <w:between w:val="nil"/>
              </w:pBdr>
              <w:ind w:left="4"/>
              <w:rPr>
                <w:color w:val="000000"/>
              </w:rPr>
            </w:pPr>
            <w:r>
              <w:rPr>
                <w:color w:val="000000"/>
              </w:rPr>
              <w:t>27110</w:t>
            </w:r>
          </w:p>
        </w:tc>
        <w:tc>
          <w:tcPr>
            <w:tcW w:w="907" w:type="dxa"/>
          </w:tcPr>
          <w:p w14:paraId="5938D6A2" w14:textId="77777777" w:rsidR="007A6EB8" w:rsidRDefault="001E07EA">
            <w:pPr>
              <w:pBdr>
                <w:top w:val="nil"/>
                <w:left w:val="nil"/>
                <w:bottom w:val="nil"/>
                <w:right w:val="nil"/>
                <w:between w:val="nil"/>
              </w:pBdr>
              <w:ind w:left="4"/>
              <w:rPr>
                <w:color w:val="000000"/>
              </w:rPr>
            </w:pPr>
            <w:r>
              <w:rPr>
                <w:color w:val="000000"/>
              </w:rPr>
              <w:t>28286</w:t>
            </w:r>
          </w:p>
        </w:tc>
        <w:tc>
          <w:tcPr>
            <w:tcW w:w="1029" w:type="dxa"/>
          </w:tcPr>
          <w:p w14:paraId="748EE79B" w14:textId="77777777" w:rsidR="007A6EB8" w:rsidRDefault="001E07EA">
            <w:pPr>
              <w:pBdr>
                <w:top w:val="nil"/>
                <w:left w:val="nil"/>
                <w:bottom w:val="nil"/>
                <w:right w:val="nil"/>
                <w:between w:val="nil"/>
              </w:pBdr>
              <w:ind w:left="4"/>
              <w:rPr>
                <w:color w:val="000000"/>
              </w:rPr>
            </w:pPr>
            <w:r>
              <w:rPr>
                <w:color w:val="000000"/>
              </w:rPr>
              <w:t>30600</w:t>
            </w:r>
          </w:p>
        </w:tc>
        <w:tc>
          <w:tcPr>
            <w:tcW w:w="1079" w:type="dxa"/>
          </w:tcPr>
          <w:p w14:paraId="29580E96" w14:textId="77777777" w:rsidR="007A6EB8" w:rsidRDefault="001E07EA">
            <w:pPr>
              <w:pBdr>
                <w:top w:val="nil"/>
                <w:left w:val="nil"/>
                <w:bottom w:val="nil"/>
                <w:right w:val="nil"/>
                <w:between w:val="nil"/>
              </w:pBdr>
              <w:ind w:left="5"/>
              <w:rPr>
                <w:color w:val="000000"/>
              </w:rPr>
            </w:pPr>
            <w:r>
              <w:rPr>
                <w:color w:val="000000"/>
              </w:rPr>
              <w:t>49322</w:t>
            </w:r>
          </w:p>
        </w:tc>
        <w:tc>
          <w:tcPr>
            <w:tcW w:w="901" w:type="dxa"/>
          </w:tcPr>
          <w:p w14:paraId="32344BE9" w14:textId="77777777" w:rsidR="007A6EB8" w:rsidRDefault="001E07EA">
            <w:pPr>
              <w:pBdr>
                <w:top w:val="nil"/>
                <w:left w:val="nil"/>
                <w:bottom w:val="nil"/>
                <w:right w:val="nil"/>
                <w:between w:val="nil"/>
              </w:pBdr>
              <w:ind w:left="6"/>
              <w:rPr>
                <w:color w:val="000000"/>
              </w:rPr>
            </w:pPr>
            <w:r>
              <w:rPr>
                <w:color w:val="000000"/>
              </w:rPr>
              <w:t>54640</w:t>
            </w:r>
          </w:p>
        </w:tc>
        <w:tc>
          <w:tcPr>
            <w:tcW w:w="906" w:type="dxa"/>
          </w:tcPr>
          <w:p w14:paraId="1B51050F" w14:textId="77777777" w:rsidR="007A6EB8" w:rsidRDefault="001E07EA">
            <w:pPr>
              <w:pBdr>
                <w:top w:val="nil"/>
                <w:left w:val="nil"/>
                <w:bottom w:val="nil"/>
                <w:right w:val="nil"/>
                <w:between w:val="nil"/>
              </w:pBdr>
              <w:ind w:left="7"/>
              <w:rPr>
                <w:color w:val="000000"/>
              </w:rPr>
            </w:pPr>
            <w:r>
              <w:rPr>
                <w:color w:val="000000"/>
              </w:rPr>
              <w:t>66920</w:t>
            </w:r>
          </w:p>
        </w:tc>
        <w:tc>
          <w:tcPr>
            <w:tcW w:w="906" w:type="dxa"/>
          </w:tcPr>
          <w:p w14:paraId="0E3BDB02" w14:textId="77777777" w:rsidR="007A6EB8" w:rsidRDefault="001E07EA">
            <w:pPr>
              <w:pBdr>
                <w:top w:val="nil"/>
                <w:left w:val="nil"/>
                <w:bottom w:val="nil"/>
                <w:right w:val="nil"/>
                <w:between w:val="nil"/>
              </w:pBdr>
              <w:ind w:left="8"/>
              <w:rPr>
                <w:color w:val="000000"/>
              </w:rPr>
            </w:pPr>
            <w:r>
              <w:rPr>
                <w:color w:val="000000"/>
              </w:rPr>
              <w:t>69666</w:t>
            </w:r>
          </w:p>
        </w:tc>
      </w:tr>
      <w:tr w:rsidR="007A6EB8" w14:paraId="6E1CDDB5" w14:textId="77777777">
        <w:trPr>
          <w:trHeight w:val="433"/>
        </w:trPr>
        <w:tc>
          <w:tcPr>
            <w:tcW w:w="900" w:type="dxa"/>
          </w:tcPr>
          <w:p w14:paraId="1DF1C148" w14:textId="77777777" w:rsidR="007A6EB8" w:rsidRDefault="001E07EA">
            <w:pPr>
              <w:pBdr>
                <w:top w:val="nil"/>
                <w:left w:val="nil"/>
                <w:bottom w:val="nil"/>
                <w:right w:val="nil"/>
                <w:between w:val="nil"/>
              </w:pBdr>
              <w:ind w:left="4"/>
              <w:rPr>
                <w:color w:val="000000"/>
              </w:rPr>
            </w:pPr>
            <w:r>
              <w:rPr>
                <w:color w:val="000000"/>
              </w:rPr>
              <w:t>20926</w:t>
            </w:r>
          </w:p>
        </w:tc>
        <w:tc>
          <w:tcPr>
            <w:tcW w:w="910" w:type="dxa"/>
          </w:tcPr>
          <w:p w14:paraId="5E90B5AE" w14:textId="77777777" w:rsidR="007A6EB8" w:rsidRDefault="001E07EA">
            <w:pPr>
              <w:pBdr>
                <w:top w:val="nil"/>
                <w:left w:val="nil"/>
                <w:bottom w:val="nil"/>
                <w:right w:val="nil"/>
                <w:between w:val="nil"/>
              </w:pBdr>
              <w:ind w:left="4"/>
              <w:rPr>
                <w:color w:val="000000"/>
              </w:rPr>
            </w:pPr>
            <w:r>
              <w:rPr>
                <w:color w:val="000000"/>
              </w:rPr>
              <w:t>24305</w:t>
            </w:r>
          </w:p>
        </w:tc>
        <w:tc>
          <w:tcPr>
            <w:tcW w:w="900" w:type="dxa"/>
          </w:tcPr>
          <w:p w14:paraId="7096BBD6" w14:textId="77777777" w:rsidR="007A6EB8" w:rsidRDefault="001E07EA">
            <w:pPr>
              <w:pBdr>
                <w:top w:val="nil"/>
                <w:left w:val="nil"/>
                <w:bottom w:val="nil"/>
                <w:right w:val="nil"/>
                <w:between w:val="nil"/>
              </w:pBdr>
              <w:ind w:left="4"/>
              <w:rPr>
                <w:color w:val="000000"/>
              </w:rPr>
            </w:pPr>
            <w:r>
              <w:rPr>
                <w:color w:val="000000"/>
              </w:rPr>
              <w:t>26125</w:t>
            </w:r>
          </w:p>
        </w:tc>
        <w:tc>
          <w:tcPr>
            <w:tcW w:w="907" w:type="dxa"/>
          </w:tcPr>
          <w:p w14:paraId="61B0E299" w14:textId="77777777" w:rsidR="007A6EB8" w:rsidRDefault="001E07EA">
            <w:pPr>
              <w:pBdr>
                <w:top w:val="nil"/>
                <w:left w:val="nil"/>
                <w:bottom w:val="nil"/>
                <w:right w:val="nil"/>
                <w:between w:val="nil"/>
              </w:pBdr>
              <w:ind w:left="4"/>
              <w:rPr>
                <w:color w:val="000000"/>
              </w:rPr>
            </w:pPr>
            <w:r>
              <w:rPr>
                <w:color w:val="000000"/>
              </w:rPr>
              <w:t>27111</w:t>
            </w:r>
          </w:p>
        </w:tc>
        <w:tc>
          <w:tcPr>
            <w:tcW w:w="907" w:type="dxa"/>
          </w:tcPr>
          <w:p w14:paraId="59F1EA1D" w14:textId="77777777" w:rsidR="007A6EB8" w:rsidRDefault="001E07EA">
            <w:pPr>
              <w:pBdr>
                <w:top w:val="nil"/>
                <w:left w:val="nil"/>
                <w:bottom w:val="nil"/>
                <w:right w:val="nil"/>
                <w:between w:val="nil"/>
              </w:pBdr>
              <w:ind w:left="4"/>
              <w:rPr>
                <w:color w:val="000000"/>
              </w:rPr>
            </w:pPr>
            <w:r>
              <w:rPr>
                <w:color w:val="000000"/>
              </w:rPr>
              <w:t>28306</w:t>
            </w:r>
          </w:p>
        </w:tc>
        <w:tc>
          <w:tcPr>
            <w:tcW w:w="1029" w:type="dxa"/>
          </w:tcPr>
          <w:p w14:paraId="30AF2EE8" w14:textId="77777777" w:rsidR="007A6EB8" w:rsidRDefault="001E07EA">
            <w:pPr>
              <w:pBdr>
                <w:top w:val="nil"/>
                <w:left w:val="nil"/>
                <w:bottom w:val="nil"/>
                <w:right w:val="nil"/>
                <w:between w:val="nil"/>
              </w:pBdr>
              <w:ind w:left="4"/>
              <w:rPr>
                <w:color w:val="000000"/>
              </w:rPr>
            </w:pPr>
            <w:r>
              <w:rPr>
                <w:color w:val="000000"/>
              </w:rPr>
              <w:t>30930</w:t>
            </w:r>
          </w:p>
        </w:tc>
        <w:tc>
          <w:tcPr>
            <w:tcW w:w="1079" w:type="dxa"/>
          </w:tcPr>
          <w:p w14:paraId="4BA741FD" w14:textId="77777777" w:rsidR="007A6EB8" w:rsidRDefault="001E07EA">
            <w:pPr>
              <w:pBdr>
                <w:top w:val="nil"/>
                <w:left w:val="nil"/>
                <w:bottom w:val="nil"/>
                <w:right w:val="nil"/>
                <w:between w:val="nil"/>
              </w:pBdr>
              <w:ind w:left="5"/>
              <w:rPr>
                <w:color w:val="000000"/>
              </w:rPr>
            </w:pPr>
            <w:r>
              <w:rPr>
                <w:color w:val="000000"/>
              </w:rPr>
              <w:t>49495</w:t>
            </w:r>
          </w:p>
        </w:tc>
        <w:tc>
          <w:tcPr>
            <w:tcW w:w="901" w:type="dxa"/>
          </w:tcPr>
          <w:p w14:paraId="6A9B5A3A" w14:textId="77777777" w:rsidR="007A6EB8" w:rsidRDefault="001E07EA">
            <w:pPr>
              <w:pBdr>
                <w:top w:val="nil"/>
                <w:left w:val="nil"/>
                <w:bottom w:val="nil"/>
                <w:right w:val="nil"/>
                <w:between w:val="nil"/>
              </w:pBdr>
              <w:ind w:left="6"/>
              <w:rPr>
                <w:color w:val="000000"/>
              </w:rPr>
            </w:pPr>
            <w:r>
              <w:rPr>
                <w:color w:val="000000"/>
              </w:rPr>
              <w:t>54840</w:t>
            </w:r>
          </w:p>
        </w:tc>
        <w:tc>
          <w:tcPr>
            <w:tcW w:w="906" w:type="dxa"/>
          </w:tcPr>
          <w:p w14:paraId="64E162AC" w14:textId="77777777" w:rsidR="007A6EB8" w:rsidRDefault="001E07EA">
            <w:pPr>
              <w:pBdr>
                <w:top w:val="nil"/>
                <w:left w:val="nil"/>
                <w:bottom w:val="nil"/>
                <w:right w:val="nil"/>
                <w:between w:val="nil"/>
              </w:pBdr>
              <w:ind w:left="7"/>
              <w:rPr>
                <w:color w:val="000000"/>
              </w:rPr>
            </w:pPr>
            <w:r>
              <w:rPr>
                <w:color w:val="000000"/>
              </w:rPr>
              <w:t>67005</w:t>
            </w:r>
          </w:p>
        </w:tc>
        <w:tc>
          <w:tcPr>
            <w:tcW w:w="906" w:type="dxa"/>
          </w:tcPr>
          <w:p w14:paraId="35934723" w14:textId="77777777" w:rsidR="007A6EB8" w:rsidRDefault="001E07EA">
            <w:pPr>
              <w:pBdr>
                <w:top w:val="nil"/>
                <w:left w:val="nil"/>
                <w:bottom w:val="nil"/>
                <w:right w:val="nil"/>
                <w:between w:val="nil"/>
              </w:pBdr>
              <w:ind w:left="8"/>
              <w:rPr>
                <w:color w:val="000000"/>
              </w:rPr>
            </w:pPr>
            <w:r>
              <w:rPr>
                <w:color w:val="000000"/>
              </w:rPr>
              <w:t>69667</w:t>
            </w:r>
          </w:p>
        </w:tc>
      </w:tr>
      <w:tr w:rsidR="007A6EB8" w14:paraId="2FD563E4" w14:textId="77777777">
        <w:trPr>
          <w:trHeight w:val="431"/>
        </w:trPr>
        <w:tc>
          <w:tcPr>
            <w:tcW w:w="900" w:type="dxa"/>
          </w:tcPr>
          <w:p w14:paraId="64725A58" w14:textId="77777777" w:rsidR="007A6EB8" w:rsidRDefault="001E07EA">
            <w:pPr>
              <w:pBdr>
                <w:top w:val="nil"/>
                <w:left w:val="nil"/>
                <w:bottom w:val="nil"/>
                <w:right w:val="nil"/>
                <w:between w:val="nil"/>
              </w:pBdr>
              <w:ind w:left="4"/>
              <w:rPr>
                <w:color w:val="000000"/>
              </w:rPr>
            </w:pPr>
            <w:r>
              <w:rPr>
                <w:color w:val="000000"/>
              </w:rPr>
              <w:t>21240</w:t>
            </w:r>
          </w:p>
        </w:tc>
        <w:tc>
          <w:tcPr>
            <w:tcW w:w="910" w:type="dxa"/>
          </w:tcPr>
          <w:p w14:paraId="1200C9E6" w14:textId="77777777" w:rsidR="007A6EB8" w:rsidRDefault="001E07EA">
            <w:pPr>
              <w:pBdr>
                <w:top w:val="nil"/>
                <w:left w:val="nil"/>
                <w:bottom w:val="nil"/>
                <w:right w:val="nil"/>
                <w:between w:val="nil"/>
              </w:pBdr>
              <w:ind w:left="4"/>
              <w:rPr>
                <w:color w:val="000000"/>
              </w:rPr>
            </w:pPr>
            <w:r>
              <w:rPr>
                <w:color w:val="000000"/>
              </w:rPr>
              <w:t>24400</w:t>
            </w:r>
          </w:p>
        </w:tc>
        <w:tc>
          <w:tcPr>
            <w:tcW w:w="900" w:type="dxa"/>
          </w:tcPr>
          <w:p w14:paraId="434E2D8F" w14:textId="77777777" w:rsidR="007A6EB8" w:rsidRDefault="001E07EA">
            <w:pPr>
              <w:pBdr>
                <w:top w:val="nil"/>
                <w:left w:val="nil"/>
                <w:bottom w:val="nil"/>
                <w:right w:val="nil"/>
                <w:between w:val="nil"/>
              </w:pBdr>
              <w:ind w:left="4"/>
              <w:rPr>
                <w:color w:val="000000"/>
              </w:rPr>
            </w:pPr>
            <w:r>
              <w:rPr>
                <w:color w:val="000000"/>
              </w:rPr>
              <w:t>26135</w:t>
            </w:r>
          </w:p>
        </w:tc>
        <w:tc>
          <w:tcPr>
            <w:tcW w:w="907" w:type="dxa"/>
          </w:tcPr>
          <w:p w14:paraId="293698D9" w14:textId="77777777" w:rsidR="007A6EB8" w:rsidRDefault="001E07EA">
            <w:pPr>
              <w:pBdr>
                <w:top w:val="nil"/>
                <w:left w:val="nil"/>
                <w:bottom w:val="nil"/>
                <w:right w:val="nil"/>
                <w:between w:val="nil"/>
              </w:pBdr>
              <w:ind w:left="4"/>
              <w:rPr>
                <w:color w:val="000000"/>
              </w:rPr>
            </w:pPr>
            <w:r>
              <w:rPr>
                <w:color w:val="000000"/>
              </w:rPr>
              <w:t>27310</w:t>
            </w:r>
          </w:p>
        </w:tc>
        <w:tc>
          <w:tcPr>
            <w:tcW w:w="907" w:type="dxa"/>
          </w:tcPr>
          <w:p w14:paraId="2E9284C4" w14:textId="77777777" w:rsidR="007A6EB8" w:rsidRDefault="001E07EA">
            <w:pPr>
              <w:pBdr>
                <w:top w:val="nil"/>
                <w:left w:val="nil"/>
                <w:bottom w:val="nil"/>
                <w:right w:val="nil"/>
                <w:between w:val="nil"/>
              </w:pBdr>
              <w:ind w:left="4"/>
              <w:rPr>
                <w:color w:val="000000"/>
              </w:rPr>
            </w:pPr>
            <w:r>
              <w:rPr>
                <w:color w:val="000000"/>
              </w:rPr>
              <w:t>28307</w:t>
            </w:r>
          </w:p>
        </w:tc>
        <w:tc>
          <w:tcPr>
            <w:tcW w:w="1029" w:type="dxa"/>
          </w:tcPr>
          <w:p w14:paraId="45FC1511" w14:textId="77777777" w:rsidR="007A6EB8" w:rsidRDefault="001E07EA">
            <w:pPr>
              <w:pBdr>
                <w:top w:val="nil"/>
                <w:left w:val="nil"/>
                <w:bottom w:val="nil"/>
                <w:right w:val="nil"/>
                <w:between w:val="nil"/>
              </w:pBdr>
              <w:ind w:left="4"/>
              <w:rPr>
                <w:color w:val="000000"/>
              </w:rPr>
            </w:pPr>
            <w:r>
              <w:rPr>
                <w:color w:val="000000"/>
              </w:rPr>
              <w:t>31032</w:t>
            </w:r>
          </w:p>
        </w:tc>
        <w:tc>
          <w:tcPr>
            <w:tcW w:w="1079" w:type="dxa"/>
          </w:tcPr>
          <w:p w14:paraId="72C0FA0D" w14:textId="77777777" w:rsidR="007A6EB8" w:rsidRDefault="001E07EA">
            <w:pPr>
              <w:pBdr>
                <w:top w:val="nil"/>
                <w:left w:val="nil"/>
                <w:bottom w:val="nil"/>
                <w:right w:val="nil"/>
                <w:between w:val="nil"/>
              </w:pBdr>
              <w:ind w:left="5"/>
              <w:rPr>
                <w:color w:val="000000"/>
              </w:rPr>
            </w:pPr>
            <w:r>
              <w:rPr>
                <w:color w:val="000000"/>
              </w:rPr>
              <w:t>49496</w:t>
            </w:r>
          </w:p>
        </w:tc>
        <w:tc>
          <w:tcPr>
            <w:tcW w:w="901" w:type="dxa"/>
          </w:tcPr>
          <w:p w14:paraId="7045AC7F" w14:textId="77777777" w:rsidR="007A6EB8" w:rsidRDefault="001E07EA">
            <w:pPr>
              <w:pBdr>
                <w:top w:val="nil"/>
                <w:left w:val="nil"/>
                <w:bottom w:val="nil"/>
                <w:right w:val="nil"/>
                <w:between w:val="nil"/>
              </w:pBdr>
              <w:ind w:left="6"/>
              <w:rPr>
                <w:color w:val="000000"/>
              </w:rPr>
            </w:pPr>
            <w:r>
              <w:rPr>
                <w:color w:val="000000"/>
              </w:rPr>
              <w:t>54861</w:t>
            </w:r>
          </w:p>
        </w:tc>
        <w:tc>
          <w:tcPr>
            <w:tcW w:w="906" w:type="dxa"/>
          </w:tcPr>
          <w:p w14:paraId="3BF77401" w14:textId="77777777" w:rsidR="007A6EB8" w:rsidRDefault="001E07EA">
            <w:pPr>
              <w:pBdr>
                <w:top w:val="nil"/>
                <w:left w:val="nil"/>
                <w:bottom w:val="nil"/>
                <w:right w:val="nil"/>
                <w:between w:val="nil"/>
              </w:pBdr>
              <w:ind w:left="7"/>
              <w:rPr>
                <w:color w:val="000000"/>
              </w:rPr>
            </w:pPr>
            <w:r>
              <w:rPr>
                <w:color w:val="000000"/>
              </w:rPr>
              <w:t>67010</w:t>
            </w:r>
          </w:p>
        </w:tc>
        <w:tc>
          <w:tcPr>
            <w:tcW w:w="906" w:type="dxa"/>
            <w:vMerge w:val="restart"/>
            <w:tcBorders>
              <w:bottom w:val="nil"/>
              <w:right w:val="nil"/>
            </w:tcBorders>
          </w:tcPr>
          <w:p w14:paraId="1F2A2B8C"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2389BF27" w14:textId="77777777">
        <w:trPr>
          <w:trHeight w:val="433"/>
        </w:trPr>
        <w:tc>
          <w:tcPr>
            <w:tcW w:w="900" w:type="dxa"/>
          </w:tcPr>
          <w:p w14:paraId="2865E6FD" w14:textId="77777777" w:rsidR="007A6EB8" w:rsidRDefault="001E07EA">
            <w:pPr>
              <w:pBdr>
                <w:top w:val="nil"/>
                <w:left w:val="nil"/>
                <w:bottom w:val="nil"/>
                <w:right w:val="nil"/>
                <w:between w:val="nil"/>
              </w:pBdr>
              <w:spacing w:before="2"/>
              <w:ind w:left="4"/>
              <w:rPr>
                <w:color w:val="000000"/>
              </w:rPr>
            </w:pPr>
            <w:r>
              <w:rPr>
                <w:color w:val="000000"/>
              </w:rPr>
              <w:t>21325</w:t>
            </w:r>
          </w:p>
        </w:tc>
        <w:tc>
          <w:tcPr>
            <w:tcW w:w="910" w:type="dxa"/>
          </w:tcPr>
          <w:p w14:paraId="685B447C" w14:textId="77777777" w:rsidR="007A6EB8" w:rsidRDefault="001E07EA">
            <w:pPr>
              <w:pBdr>
                <w:top w:val="nil"/>
                <w:left w:val="nil"/>
                <w:bottom w:val="nil"/>
                <w:right w:val="nil"/>
                <w:between w:val="nil"/>
              </w:pBdr>
              <w:spacing w:before="2"/>
              <w:ind w:left="4"/>
              <w:rPr>
                <w:color w:val="000000"/>
              </w:rPr>
            </w:pPr>
            <w:r>
              <w:rPr>
                <w:color w:val="000000"/>
              </w:rPr>
              <w:t>24410</w:t>
            </w:r>
          </w:p>
        </w:tc>
        <w:tc>
          <w:tcPr>
            <w:tcW w:w="900" w:type="dxa"/>
          </w:tcPr>
          <w:p w14:paraId="105F3B51" w14:textId="77777777" w:rsidR="007A6EB8" w:rsidRDefault="001E07EA">
            <w:pPr>
              <w:pBdr>
                <w:top w:val="nil"/>
                <w:left w:val="nil"/>
                <w:bottom w:val="nil"/>
                <w:right w:val="nil"/>
                <w:between w:val="nil"/>
              </w:pBdr>
              <w:spacing w:before="2"/>
              <w:ind w:left="4"/>
              <w:rPr>
                <w:color w:val="000000"/>
              </w:rPr>
            </w:pPr>
            <w:r>
              <w:rPr>
                <w:color w:val="000000"/>
              </w:rPr>
              <w:t>26185</w:t>
            </w:r>
          </w:p>
        </w:tc>
        <w:tc>
          <w:tcPr>
            <w:tcW w:w="907" w:type="dxa"/>
          </w:tcPr>
          <w:p w14:paraId="307345FA" w14:textId="77777777" w:rsidR="007A6EB8" w:rsidRDefault="001E07EA">
            <w:pPr>
              <w:pBdr>
                <w:top w:val="nil"/>
                <w:left w:val="nil"/>
                <w:bottom w:val="nil"/>
                <w:right w:val="nil"/>
                <w:between w:val="nil"/>
              </w:pBdr>
              <w:spacing w:before="2"/>
              <w:ind w:left="4"/>
              <w:rPr>
                <w:color w:val="000000"/>
              </w:rPr>
            </w:pPr>
            <w:r>
              <w:rPr>
                <w:color w:val="000000"/>
              </w:rPr>
              <w:t>27330</w:t>
            </w:r>
          </w:p>
        </w:tc>
        <w:tc>
          <w:tcPr>
            <w:tcW w:w="907" w:type="dxa"/>
          </w:tcPr>
          <w:p w14:paraId="51506076" w14:textId="77777777" w:rsidR="007A6EB8" w:rsidRDefault="001E07EA">
            <w:pPr>
              <w:pBdr>
                <w:top w:val="nil"/>
                <w:left w:val="nil"/>
                <w:bottom w:val="nil"/>
                <w:right w:val="nil"/>
                <w:between w:val="nil"/>
              </w:pBdr>
              <w:spacing w:before="2"/>
              <w:ind w:left="4"/>
              <w:rPr>
                <w:color w:val="000000"/>
              </w:rPr>
            </w:pPr>
            <w:r>
              <w:rPr>
                <w:color w:val="000000"/>
              </w:rPr>
              <w:t>28309</w:t>
            </w:r>
          </w:p>
        </w:tc>
        <w:tc>
          <w:tcPr>
            <w:tcW w:w="1029" w:type="dxa"/>
          </w:tcPr>
          <w:p w14:paraId="13916423" w14:textId="77777777" w:rsidR="007A6EB8" w:rsidRDefault="001E07EA">
            <w:pPr>
              <w:pBdr>
                <w:top w:val="nil"/>
                <w:left w:val="nil"/>
                <w:bottom w:val="nil"/>
                <w:right w:val="nil"/>
                <w:between w:val="nil"/>
              </w:pBdr>
              <w:spacing w:before="2"/>
              <w:ind w:left="4"/>
              <w:rPr>
                <w:color w:val="000000"/>
              </w:rPr>
            </w:pPr>
            <w:r>
              <w:rPr>
                <w:color w:val="000000"/>
              </w:rPr>
              <w:t>31051</w:t>
            </w:r>
          </w:p>
        </w:tc>
        <w:tc>
          <w:tcPr>
            <w:tcW w:w="1079" w:type="dxa"/>
          </w:tcPr>
          <w:p w14:paraId="4BBB6150" w14:textId="77777777" w:rsidR="007A6EB8" w:rsidRDefault="001E07EA">
            <w:pPr>
              <w:pBdr>
                <w:top w:val="nil"/>
                <w:left w:val="nil"/>
                <w:bottom w:val="nil"/>
                <w:right w:val="nil"/>
                <w:between w:val="nil"/>
              </w:pBdr>
              <w:spacing w:before="2"/>
              <w:ind w:left="5"/>
              <w:rPr>
                <w:color w:val="000000"/>
              </w:rPr>
            </w:pPr>
            <w:r>
              <w:rPr>
                <w:color w:val="000000"/>
              </w:rPr>
              <w:t>49500</w:t>
            </w:r>
          </w:p>
        </w:tc>
        <w:tc>
          <w:tcPr>
            <w:tcW w:w="901" w:type="dxa"/>
          </w:tcPr>
          <w:p w14:paraId="6E9128A7" w14:textId="77777777" w:rsidR="007A6EB8" w:rsidRDefault="001E07EA">
            <w:pPr>
              <w:pBdr>
                <w:top w:val="nil"/>
                <w:left w:val="nil"/>
                <w:bottom w:val="nil"/>
                <w:right w:val="nil"/>
                <w:between w:val="nil"/>
              </w:pBdr>
              <w:spacing w:before="2"/>
              <w:ind w:left="6"/>
              <w:rPr>
                <w:color w:val="000000"/>
              </w:rPr>
            </w:pPr>
            <w:r>
              <w:rPr>
                <w:color w:val="000000"/>
              </w:rPr>
              <w:t>54900</w:t>
            </w:r>
          </w:p>
        </w:tc>
        <w:tc>
          <w:tcPr>
            <w:tcW w:w="906" w:type="dxa"/>
          </w:tcPr>
          <w:p w14:paraId="51D192C4" w14:textId="77777777" w:rsidR="007A6EB8" w:rsidRDefault="001E07EA">
            <w:pPr>
              <w:pBdr>
                <w:top w:val="nil"/>
                <w:left w:val="nil"/>
                <w:bottom w:val="nil"/>
                <w:right w:val="nil"/>
                <w:between w:val="nil"/>
              </w:pBdr>
              <w:spacing w:before="2"/>
              <w:ind w:left="7"/>
              <w:rPr>
                <w:color w:val="000000"/>
              </w:rPr>
            </w:pPr>
            <w:r>
              <w:rPr>
                <w:color w:val="000000"/>
              </w:rPr>
              <w:t>67027</w:t>
            </w:r>
          </w:p>
        </w:tc>
        <w:tc>
          <w:tcPr>
            <w:tcW w:w="906" w:type="dxa"/>
            <w:vMerge/>
            <w:tcBorders>
              <w:bottom w:val="nil"/>
              <w:right w:val="nil"/>
            </w:tcBorders>
          </w:tcPr>
          <w:p w14:paraId="6FF84C08" w14:textId="77777777" w:rsidR="007A6EB8" w:rsidRDefault="007A6EB8">
            <w:pPr>
              <w:pBdr>
                <w:top w:val="nil"/>
                <w:left w:val="nil"/>
                <w:bottom w:val="nil"/>
                <w:right w:val="nil"/>
                <w:between w:val="nil"/>
              </w:pBdr>
              <w:spacing w:line="276" w:lineRule="auto"/>
              <w:rPr>
                <w:color w:val="000000"/>
              </w:rPr>
            </w:pPr>
          </w:p>
        </w:tc>
      </w:tr>
      <w:tr w:rsidR="007A6EB8" w14:paraId="2411AB6E" w14:textId="77777777">
        <w:trPr>
          <w:trHeight w:val="434"/>
        </w:trPr>
        <w:tc>
          <w:tcPr>
            <w:tcW w:w="900" w:type="dxa"/>
          </w:tcPr>
          <w:p w14:paraId="7676F289" w14:textId="77777777" w:rsidR="007A6EB8" w:rsidRDefault="001E07EA">
            <w:pPr>
              <w:pBdr>
                <w:top w:val="nil"/>
                <w:left w:val="nil"/>
                <w:bottom w:val="nil"/>
                <w:right w:val="nil"/>
                <w:between w:val="nil"/>
              </w:pBdr>
              <w:ind w:left="4"/>
              <w:rPr>
                <w:color w:val="000000"/>
              </w:rPr>
            </w:pPr>
            <w:r>
              <w:rPr>
                <w:color w:val="000000"/>
              </w:rPr>
              <w:t>21336</w:t>
            </w:r>
          </w:p>
        </w:tc>
        <w:tc>
          <w:tcPr>
            <w:tcW w:w="910" w:type="dxa"/>
          </w:tcPr>
          <w:p w14:paraId="4C437AE3" w14:textId="77777777" w:rsidR="007A6EB8" w:rsidRDefault="001E07EA">
            <w:pPr>
              <w:pBdr>
                <w:top w:val="nil"/>
                <w:left w:val="nil"/>
                <w:bottom w:val="nil"/>
                <w:right w:val="nil"/>
                <w:between w:val="nil"/>
              </w:pBdr>
              <w:ind w:left="4"/>
              <w:rPr>
                <w:color w:val="000000"/>
              </w:rPr>
            </w:pPr>
            <w:r>
              <w:rPr>
                <w:color w:val="000000"/>
              </w:rPr>
              <w:t>24435</w:t>
            </w:r>
          </w:p>
        </w:tc>
        <w:tc>
          <w:tcPr>
            <w:tcW w:w="900" w:type="dxa"/>
          </w:tcPr>
          <w:p w14:paraId="53CE3FE3" w14:textId="77777777" w:rsidR="007A6EB8" w:rsidRDefault="001E07EA">
            <w:pPr>
              <w:pBdr>
                <w:top w:val="nil"/>
                <w:left w:val="nil"/>
                <w:bottom w:val="nil"/>
                <w:right w:val="nil"/>
                <w:between w:val="nil"/>
              </w:pBdr>
              <w:ind w:left="4"/>
              <w:rPr>
                <w:color w:val="000000"/>
              </w:rPr>
            </w:pPr>
            <w:r>
              <w:rPr>
                <w:color w:val="000000"/>
              </w:rPr>
              <w:t>26352</w:t>
            </w:r>
          </w:p>
        </w:tc>
        <w:tc>
          <w:tcPr>
            <w:tcW w:w="907" w:type="dxa"/>
          </w:tcPr>
          <w:p w14:paraId="2A75D71C" w14:textId="77777777" w:rsidR="007A6EB8" w:rsidRDefault="001E07EA">
            <w:pPr>
              <w:pBdr>
                <w:top w:val="nil"/>
                <w:left w:val="nil"/>
                <w:bottom w:val="nil"/>
                <w:right w:val="nil"/>
                <w:between w:val="nil"/>
              </w:pBdr>
              <w:ind w:left="4"/>
              <w:rPr>
                <w:color w:val="000000"/>
              </w:rPr>
            </w:pPr>
            <w:r>
              <w:rPr>
                <w:color w:val="000000"/>
              </w:rPr>
              <w:t>27331</w:t>
            </w:r>
          </w:p>
        </w:tc>
        <w:tc>
          <w:tcPr>
            <w:tcW w:w="907" w:type="dxa"/>
          </w:tcPr>
          <w:p w14:paraId="05CA1961" w14:textId="77777777" w:rsidR="007A6EB8" w:rsidRDefault="001E07EA">
            <w:pPr>
              <w:pBdr>
                <w:top w:val="nil"/>
                <w:left w:val="nil"/>
                <w:bottom w:val="nil"/>
                <w:right w:val="nil"/>
                <w:between w:val="nil"/>
              </w:pBdr>
              <w:ind w:left="4"/>
              <w:rPr>
                <w:color w:val="000000"/>
              </w:rPr>
            </w:pPr>
            <w:r>
              <w:rPr>
                <w:color w:val="000000"/>
              </w:rPr>
              <w:t>28315</w:t>
            </w:r>
          </w:p>
        </w:tc>
        <w:tc>
          <w:tcPr>
            <w:tcW w:w="1029" w:type="dxa"/>
          </w:tcPr>
          <w:p w14:paraId="353C474D" w14:textId="77777777" w:rsidR="007A6EB8" w:rsidRDefault="001E07EA">
            <w:pPr>
              <w:pBdr>
                <w:top w:val="nil"/>
                <w:left w:val="nil"/>
                <w:bottom w:val="nil"/>
                <w:right w:val="nil"/>
                <w:between w:val="nil"/>
              </w:pBdr>
              <w:ind w:left="4"/>
              <w:rPr>
                <w:color w:val="000000"/>
              </w:rPr>
            </w:pPr>
            <w:r>
              <w:rPr>
                <w:color w:val="000000"/>
              </w:rPr>
              <w:t>31075</w:t>
            </w:r>
          </w:p>
        </w:tc>
        <w:tc>
          <w:tcPr>
            <w:tcW w:w="1079" w:type="dxa"/>
          </w:tcPr>
          <w:p w14:paraId="64881D20" w14:textId="77777777" w:rsidR="007A6EB8" w:rsidRDefault="001E07EA">
            <w:pPr>
              <w:pBdr>
                <w:top w:val="nil"/>
                <w:left w:val="nil"/>
                <w:bottom w:val="nil"/>
                <w:right w:val="nil"/>
                <w:between w:val="nil"/>
              </w:pBdr>
              <w:ind w:left="5"/>
              <w:rPr>
                <w:color w:val="000000"/>
              </w:rPr>
            </w:pPr>
            <w:r>
              <w:rPr>
                <w:color w:val="000000"/>
              </w:rPr>
              <w:t>49505</w:t>
            </w:r>
          </w:p>
        </w:tc>
        <w:tc>
          <w:tcPr>
            <w:tcW w:w="901" w:type="dxa"/>
          </w:tcPr>
          <w:p w14:paraId="54D251C1" w14:textId="77777777" w:rsidR="007A6EB8" w:rsidRDefault="001E07EA">
            <w:pPr>
              <w:pBdr>
                <w:top w:val="nil"/>
                <w:left w:val="nil"/>
                <w:bottom w:val="nil"/>
                <w:right w:val="nil"/>
                <w:between w:val="nil"/>
              </w:pBdr>
              <w:ind w:left="6"/>
              <w:rPr>
                <w:color w:val="000000"/>
              </w:rPr>
            </w:pPr>
            <w:r>
              <w:rPr>
                <w:color w:val="000000"/>
              </w:rPr>
              <w:t>54901</w:t>
            </w:r>
          </w:p>
        </w:tc>
        <w:tc>
          <w:tcPr>
            <w:tcW w:w="906" w:type="dxa"/>
          </w:tcPr>
          <w:p w14:paraId="23973FFE" w14:textId="77777777" w:rsidR="007A6EB8" w:rsidRDefault="001E07EA">
            <w:pPr>
              <w:pBdr>
                <w:top w:val="nil"/>
                <w:left w:val="nil"/>
                <w:bottom w:val="nil"/>
                <w:right w:val="nil"/>
                <w:between w:val="nil"/>
              </w:pBdr>
              <w:ind w:left="7"/>
              <w:rPr>
                <w:color w:val="000000"/>
              </w:rPr>
            </w:pPr>
            <w:r>
              <w:rPr>
                <w:color w:val="000000"/>
              </w:rPr>
              <w:t>67036</w:t>
            </w:r>
          </w:p>
        </w:tc>
        <w:tc>
          <w:tcPr>
            <w:tcW w:w="906" w:type="dxa"/>
            <w:vMerge/>
            <w:tcBorders>
              <w:bottom w:val="nil"/>
              <w:right w:val="nil"/>
            </w:tcBorders>
          </w:tcPr>
          <w:p w14:paraId="7C7EB5CE" w14:textId="77777777" w:rsidR="007A6EB8" w:rsidRDefault="007A6EB8">
            <w:pPr>
              <w:pBdr>
                <w:top w:val="nil"/>
                <w:left w:val="nil"/>
                <w:bottom w:val="nil"/>
                <w:right w:val="nil"/>
                <w:between w:val="nil"/>
              </w:pBdr>
              <w:spacing w:line="276" w:lineRule="auto"/>
              <w:rPr>
                <w:color w:val="000000"/>
              </w:rPr>
            </w:pPr>
          </w:p>
        </w:tc>
      </w:tr>
      <w:tr w:rsidR="007A6EB8" w14:paraId="6A2F6E1E" w14:textId="77777777">
        <w:trPr>
          <w:trHeight w:val="431"/>
        </w:trPr>
        <w:tc>
          <w:tcPr>
            <w:tcW w:w="900" w:type="dxa"/>
          </w:tcPr>
          <w:p w14:paraId="54EA5DB9" w14:textId="77777777" w:rsidR="007A6EB8" w:rsidRDefault="001E07EA">
            <w:pPr>
              <w:pBdr>
                <w:top w:val="nil"/>
                <w:left w:val="nil"/>
                <w:bottom w:val="nil"/>
                <w:right w:val="nil"/>
                <w:between w:val="nil"/>
              </w:pBdr>
              <w:ind w:left="4"/>
              <w:rPr>
                <w:color w:val="000000"/>
              </w:rPr>
            </w:pPr>
            <w:r>
              <w:rPr>
                <w:color w:val="000000"/>
              </w:rPr>
              <w:t>21338</w:t>
            </w:r>
          </w:p>
        </w:tc>
        <w:tc>
          <w:tcPr>
            <w:tcW w:w="910" w:type="dxa"/>
          </w:tcPr>
          <w:p w14:paraId="3E1A55FA" w14:textId="77777777" w:rsidR="007A6EB8" w:rsidRDefault="001E07EA">
            <w:pPr>
              <w:pBdr>
                <w:top w:val="nil"/>
                <w:left w:val="nil"/>
                <w:bottom w:val="nil"/>
                <w:right w:val="nil"/>
                <w:between w:val="nil"/>
              </w:pBdr>
              <w:ind w:left="4"/>
              <w:rPr>
                <w:color w:val="000000"/>
              </w:rPr>
            </w:pPr>
            <w:r>
              <w:rPr>
                <w:color w:val="000000"/>
              </w:rPr>
              <w:t>24515</w:t>
            </w:r>
          </w:p>
        </w:tc>
        <w:tc>
          <w:tcPr>
            <w:tcW w:w="900" w:type="dxa"/>
          </w:tcPr>
          <w:p w14:paraId="13613482" w14:textId="77777777" w:rsidR="007A6EB8" w:rsidRDefault="001E07EA">
            <w:pPr>
              <w:pBdr>
                <w:top w:val="nil"/>
                <w:left w:val="nil"/>
                <w:bottom w:val="nil"/>
                <w:right w:val="nil"/>
                <w:between w:val="nil"/>
              </w:pBdr>
              <w:ind w:left="4"/>
              <w:rPr>
                <w:color w:val="000000"/>
              </w:rPr>
            </w:pPr>
            <w:r>
              <w:rPr>
                <w:color w:val="000000"/>
              </w:rPr>
              <w:t>26356</w:t>
            </w:r>
          </w:p>
        </w:tc>
        <w:tc>
          <w:tcPr>
            <w:tcW w:w="907" w:type="dxa"/>
          </w:tcPr>
          <w:p w14:paraId="13282D28" w14:textId="77777777" w:rsidR="007A6EB8" w:rsidRDefault="001E07EA">
            <w:pPr>
              <w:pBdr>
                <w:top w:val="nil"/>
                <w:left w:val="nil"/>
                <w:bottom w:val="nil"/>
                <w:right w:val="nil"/>
                <w:between w:val="nil"/>
              </w:pBdr>
              <w:ind w:left="4"/>
              <w:rPr>
                <w:color w:val="000000"/>
              </w:rPr>
            </w:pPr>
            <w:r>
              <w:rPr>
                <w:color w:val="000000"/>
              </w:rPr>
              <w:t>27332</w:t>
            </w:r>
          </w:p>
        </w:tc>
        <w:tc>
          <w:tcPr>
            <w:tcW w:w="907" w:type="dxa"/>
          </w:tcPr>
          <w:p w14:paraId="0759076A" w14:textId="77777777" w:rsidR="007A6EB8" w:rsidRDefault="001E07EA">
            <w:pPr>
              <w:pBdr>
                <w:top w:val="nil"/>
                <w:left w:val="nil"/>
                <w:bottom w:val="nil"/>
                <w:right w:val="nil"/>
                <w:between w:val="nil"/>
              </w:pBdr>
              <w:ind w:left="4"/>
              <w:rPr>
                <w:color w:val="000000"/>
              </w:rPr>
            </w:pPr>
            <w:r>
              <w:rPr>
                <w:color w:val="000000"/>
              </w:rPr>
              <w:t>28320</w:t>
            </w:r>
          </w:p>
        </w:tc>
        <w:tc>
          <w:tcPr>
            <w:tcW w:w="1029" w:type="dxa"/>
          </w:tcPr>
          <w:p w14:paraId="7D7E239A" w14:textId="77777777" w:rsidR="007A6EB8" w:rsidRDefault="001E07EA">
            <w:pPr>
              <w:pBdr>
                <w:top w:val="nil"/>
                <w:left w:val="nil"/>
                <w:bottom w:val="nil"/>
                <w:right w:val="nil"/>
                <w:between w:val="nil"/>
              </w:pBdr>
              <w:ind w:left="4"/>
              <w:rPr>
                <w:color w:val="000000"/>
              </w:rPr>
            </w:pPr>
            <w:r>
              <w:rPr>
                <w:color w:val="000000"/>
              </w:rPr>
              <w:t>31081</w:t>
            </w:r>
          </w:p>
        </w:tc>
        <w:tc>
          <w:tcPr>
            <w:tcW w:w="1079" w:type="dxa"/>
          </w:tcPr>
          <w:p w14:paraId="6B28D0B1" w14:textId="77777777" w:rsidR="007A6EB8" w:rsidRDefault="001E07EA">
            <w:pPr>
              <w:pBdr>
                <w:top w:val="nil"/>
                <w:left w:val="nil"/>
                <w:bottom w:val="nil"/>
                <w:right w:val="nil"/>
                <w:between w:val="nil"/>
              </w:pBdr>
              <w:ind w:left="5"/>
              <w:rPr>
                <w:color w:val="000000"/>
              </w:rPr>
            </w:pPr>
            <w:r>
              <w:rPr>
                <w:color w:val="000000"/>
              </w:rPr>
              <w:t>49525</w:t>
            </w:r>
          </w:p>
        </w:tc>
        <w:tc>
          <w:tcPr>
            <w:tcW w:w="901" w:type="dxa"/>
          </w:tcPr>
          <w:p w14:paraId="17DAF8FC" w14:textId="77777777" w:rsidR="007A6EB8" w:rsidRDefault="001E07EA">
            <w:pPr>
              <w:pBdr>
                <w:top w:val="nil"/>
                <w:left w:val="nil"/>
                <w:bottom w:val="nil"/>
                <w:right w:val="nil"/>
                <w:between w:val="nil"/>
              </w:pBdr>
              <w:ind w:left="6"/>
              <w:rPr>
                <w:color w:val="000000"/>
              </w:rPr>
            </w:pPr>
            <w:r>
              <w:rPr>
                <w:color w:val="000000"/>
              </w:rPr>
              <w:t>55060</w:t>
            </w:r>
          </w:p>
        </w:tc>
        <w:tc>
          <w:tcPr>
            <w:tcW w:w="906" w:type="dxa"/>
          </w:tcPr>
          <w:p w14:paraId="468E9790" w14:textId="77777777" w:rsidR="007A6EB8" w:rsidRDefault="001E07EA">
            <w:pPr>
              <w:pBdr>
                <w:top w:val="nil"/>
                <w:left w:val="nil"/>
                <w:bottom w:val="nil"/>
                <w:right w:val="nil"/>
                <w:between w:val="nil"/>
              </w:pBdr>
              <w:ind w:left="7"/>
              <w:rPr>
                <w:color w:val="000000"/>
              </w:rPr>
            </w:pPr>
            <w:r>
              <w:rPr>
                <w:color w:val="000000"/>
              </w:rPr>
              <w:t>67312</w:t>
            </w:r>
          </w:p>
        </w:tc>
        <w:tc>
          <w:tcPr>
            <w:tcW w:w="906" w:type="dxa"/>
            <w:vMerge/>
            <w:tcBorders>
              <w:bottom w:val="nil"/>
              <w:right w:val="nil"/>
            </w:tcBorders>
          </w:tcPr>
          <w:p w14:paraId="67595C1B" w14:textId="77777777" w:rsidR="007A6EB8" w:rsidRDefault="007A6EB8">
            <w:pPr>
              <w:pBdr>
                <w:top w:val="nil"/>
                <w:left w:val="nil"/>
                <w:bottom w:val="nil"/>
                <w:right w:val="nil"/>
                <w:between w:val="nil"/>
              </w:pBdr>
              <w:spacing w:line="276" w:lineRule="auto"/>
              <w:rPr>
                <w:color w:val="000000"/>
              </w:rPr>
            </w:pPr>
          </w:p>
        </w:tc>
      </w:tr>
      <w:tr w:rsidR="007A6EB8" w14:paraId="16DCB0CC" w14:textId="77777777">
        <w:trPr>
          <w:trHeight w:val="434"/>
        </w:trPr>
        <w:tc>
          <w:tcPr>
            <w:tcW w:w="900" w:type="dxa"/>
          </w:tcPr>
          <w:p w14:paraId="38A06DD5" w14:textId="77777777" w:rsidR="007A6EB8" w:rsidRDefault="001E07EA">
            <w:pPr>
              <w:pBdr>
                <w:top w:val="nil"/>
                <w:left w:val="nil"/>
                <w:bottom w:val="nil"/>
                <w:right w:val="nil"/>
                <w:between w:val="nil"/>
              </w:pBdr>
              <w:ind w:left="4"/>
              <w:rPr>
                <w:color w:val="000000"/>
              </w:rPr>
            </w:pPr>
            <w:r>
              <w:rPr>
                <w:color w:val="000000"/>
              </w:rPr>
              <w:t>21340</w:t>
            </w:r>
          </w:p>
        </w:tc>
        <w:tc>
          <w:tcPr>
            <w:tcW w:w="910" w:type="dxa"/>
          </w:tcPr>
          <w:p w14:paraId="7DA264A9" w14:textId="77777777" w:rsidR="007A6EB8" w:rsidRDefault="001E07EA">
            <w:pPr>
              <w:pBdr>
                <w:top w:val="nil"/>
                <w:left w:val="nil"/>
                <w:bottom w:val="nil"/>
                <w:right w:val="nil"/>
                <w:between w:val="nil"/>
              </w:pBdr>
              <w:ind w:left="4"/>
              <w:rPr>
                <w:color w:val="000000"/>
              </w:rPr>
            </w:pPr>
            <w:r>
              <w:rPr>
                <w:color w:val="000000"/>
              </w:rPr>
              <w:t>24516</w:t>
            </w:r>
          </w:p>
        </w:tc>
        <w:tc>
          <w:tcPr>
            <w:tcW w:w="900" w:type="dxa"/>
          </w:tcPr>
          <w:p w14:paraId="59FC90E4" w14:textId="77777777" w:rsidR="007A6EB8" w:rsidRDefault="001E07EA">
            <w:pPr>
              <w:pBdr>
                <w:top w:val="nil"/>
                <w:left w:val="nil"/>
                <w:bottom w:val="nil"/>
                <w:right w:val="nil"/>
                <w:between w:val="nil"/>
              </w:pBdr>
              <w:ind w:left="4"/>
              <w:rPr>
                <w:color w:val="000000"/>
              </w:rPr>
            </w:pPr>
            <w:r>
              <w:rPr>
                <w:color w:val="000000"/>
              </w:rPr>
              <w:t>26357</w:t>
            </w:r>
          </w:p>
        </w:tc>
        <w:tc>
          <w:tcPr>
            <w:tcW w:w="907" w:type="dxa"/>
          </w:tcPr>
          <w:p w14:paraId="494F7170" w14:textId="77777777" w:rsidR="007A6EB8" w:rsidRDefault="001E07EA">
            <w:pPr>
              <w:pBdr>
                <w:top w:val="nil"/>
                <w:left w:val="nil"/>
                <w:bottom w:val="nil"/>
                <w:right w:val="nil"/>
                <w:between w:val="nil"/>
              </w:pBdr>
              <w:ind w:left="4"/>
              <w:rPr>
                <w:color w:val="000000"/>
              </w:rPr>
            </w:pPr>
            <w:r>
              <w:rPr>
                <w:color w:val="000000"/>
              </w:rPr>
              <w:t>27333</w:t>
            </w:r>
          </w:p>
        </w:tc>
        <w:tc>
          <w:tcPr>
            <w:tcW w:w="907" w:type="dxa"/>
          </w:tcPr>
          <w:p w14:paraId="07BFC423" w14:textId="77777777" w:rsidR="007A6EB8" w:rsidRDefault="001E07EA">
            <w:pPr>
              <w:pBdr>
                <w:top w:val="nil"/>
                <w:left w:val="nil"/>
                <w:bottom w:val="nil"/>
                <w:right w:val="nil"/>
                <w:between w:val="nil"/>
              </w:pBdr>
              <w:ind w:left="4"/>
              <w:rPr>
                <w:color w:val="000000"/>
              </w:rPr>
            </w:pPr>
            <w:r>
              <w:rPr>
                <w:color w:val="000000"/>
              </w:rPr>
              <w:t>28322</w:t>
            </w:r>
          </w:p>
        </w:tc>
        <w:tc>
          <w:tcPr>
            <w:tcW w:w="1029" w:type="dxa"/>
          </w:tcPr>
          <w:p w14:paraId="62D41C26" w14:textId="77777777" w:rsidR="007A6EB8" w:rsidRDefault="001E07EA">
            <w:pPr>
              <w:pBdr>
                <w:top w:val="nil"/>
                <w:left w:val="nil"/>
                <w:bottom w:val="nil"/>
                <w:right w:val="nil"/>
                <w:between w:val="nil"/>
              </w:pBdr>
              <w:ind w:left="4"/>
              <w:rPr>
                <w:color w:val="000000"/>
              </w:rPr>
            </w:pPr>
            <w:r>
              <w:rPr>
                <w:color w:val="000000"/>
              </w:rPr>
              <w:t>31084</w:t>
            </w:r>
          </w:p>
        </w:tc>
        <w:tc>
          <w:tcPr>
            <w:tcW w:w="1079" w:type="dxa"/>
          </w:tcPr>
          <w:p w14:paraId="7E48C8CC" w14:textId="77777777" w:rsidR="007A6EB8" w:rsidRDefault="001E07EA">
            <w:pPr>
              <w:pBdr>
                <w:top w:val="nil"/>
                <w:left w:val="nil"/>
                <w:bottom w:val="nil"/>
                <w:right w:val="nil"/>
                <w:between w:val="nil"/>
              </w:pBdr>
              <w:ind w:left="5"/>
              <w:rPr>
                <w:color w:val="000000"/>
              </w:rPr>
            </w:pPr>
            <w:r>
              <w:rPr>
                <w:color w:val="000000"/>
              </w:rPr>
              <w:t>49560</w:t>
            </w:r>
          </w:p>
        </w:tc>
        <w:tc>
          <w:tcPr>
            <w:tcW w:w="901" w:type="dxa"/>
          </w:tcPr>
          <w:p w14:paraId="494C48FF" w14:textId="77777777" w:rsidR="007A6EB8" w:rsidRDefault="001E07EA">
            <w:pPr>
              <w:pBdr>
                <w:top w:val="nil"/>
                <w:left w:val="nil"/>
                <w:bottom w:val="nil"/>
                <w:right w:val="nil"/>
                <w:between w:val="nil"/>
              </w:pBdr>
              <w:ind w:left="6"/>
              <w:rPr>
                <w:color w:val="000000"/>
              </w:rPr>
            </w:pPr>
            <w:r>
              <w:rPr>
                <w:color w:val="000000"/>
              </w:rPr>
              <w:t>55520</w:t>
            </w:r>
          </w:p>
        </w:tc>
        <w:tc>
          <w:tcPr>
            <w:tcW w:w="906" w:type="dxa"/>
          </w:tcPr>
          <w:p w14:paraId="0E994777" w14:textId="77777777" w:rsidR="007A6EB8" w:rsidRDefault="001E07EA">
            <w:pPr>
              <w:pBdr>
                <w:top w:val="nil"/>
                <w:left w:val="nil"/>
                <w:bottom w:val="nil"/>
                <w:right w:val="nil"/>
                <w:between w:val="nil"/>
              </w:pBdr>
              <w:ind w:left="7"/>
              <w:rPr>
                <w:color w:val="000000"/>
              </w:rPr>
            </w:pPr>
            <w:r>
              <w:rPr>
                <w:color w:val="000000"/>
              </w:rPr>
              <w:t>67314</w:t>
            </w:r>
          </w:p>
        </w:tc>
        <w:tc>
          <w:tcPr>
            <w:tcW w:w="906" w:type="dxa"/>
            <w:vMerge/>
            <w:tcBorders>
              <w:bottom w:val="nil"/>
              <w:right w:val="nil"/>
            </w:tcBorders>
          </w:tcPr>
          <w:p w14:paraId="29575821" w14:textId="77777777" w:rsidR="007A6EB8" w:rsidRDefault="007A6EB8">
            <w:pPr>
              <w:pBdr>
                <w:top w:val="nil"/>
                <w:left w:val="nil"/>
                <w:bottom w:val="nil"/>
                <w:right w:val="nil"/>
                <w:between w:val="nil"/>
              </w:pBdr>
              <w:spacing w:line="276" w:lineRule="auto"/>
              <w:rPr>
                <w:color w:val="000000"/>
              </w:rPr>
            </w:pPr>
          </w:p>
        </w:tc>
      </w:tr>
      <w:tr w:rsidR="007A6EB8" w14:paraId="61406E67" w14:textId="77777777">
        <w:trPr>
          <w:trHeight w:val="431"/>
        </w:trPr>
        <w:tc>
          <w:tcPr>
            <w:tcW w:w="900" w:type="dxa"/>
          </w:tcPr>
          <w:p w14:paraId="2B774E8A" w14:textId="77777777" w:rsidR="007A6EB8" w:rsidRDefault="001E07EA">
            <w:pPr>
              <w:pBdr>
                <w:top w:val="nil"/>
                <w:left w:val="nil"/>
                <w:bottom w:val="nil"/>
                <w:right w:val="nil"/>
                <w:between w:val="nil"/>
              </w:pBdr>
              <w:ind w:left="4"/>
              <w:rPr>
                <w:color w:val="000000"/>
              </w:rPr>
            </w:pPr>
            <w:r>
              <w:rPr>
                <w:color w:val="000000"/>
              </w:rPr>
              <w:t>21421</w:t>
            </w:r>
          </w:p>
        </w:tc>
        <w:tc>
          <w:tcPr>
            <w:tcW w:w="910" w:type="dxa"/>
          </w:tcPr>
          <w:p w14:paraId="1B0CC21A" w14:textId="77777777" w:rsidR="007A6EB8" w:rsidRDefault="001E07EA">
            <w:pPr>
              <w:pBdr>
                <w:top w:val="nil"/>
                <w:left w:val="nil"/>
                <w:bottom w:val="nil"/>
                <w:right w:val="nil"/>
                <w:between w:val="nil"/>
              </w:pBdr>
              <w:ind w:left="4"/>
              <w:rPr>
                <w:color w:val="000000"/>
              </w:rPr>
            </w:pPr>
            <w:r>
              <w:rPr>
                <w:color w:val="000000"/>
              </w:rPr>
              <w:t>24545</w:t>
            </w:r>
          </w:p>
        </w:tc>
        <w:tc>
          <w:tcPr>
            <w:tcW w:w="900" w:type="dxa"/>
          </w:tcPr>
          <w:p w14:paraId="537F1B3D" w14:textId="77777777" w:rsidR="007A6EB8" w:rsidRDefault="001E07EA">
            <w:pPr>
              <w:pBdr>
                <w:top w:val="nil"/>
                <w:left w:val="nil"/>
                <w:bottom w:val="nil"/>
                <w:right w:val="nil"/>
                <w:between w:val="nil"/>
              </w:pBdr>
              <w:ind w:left="4"/>
              <w:rPr>
                <w:color w:val="000000"/>
              </w:rPr>
            </w:pPr>
            <w:r>
              <w:rPr>
                <w:color w:val="000000"/>
              </w:rPr>
              <w:t>26358</w:t>
            </w:r>
          </w:p>
        </w:tc>
        <w:tc>
          <w:tcPr>
            <w:tcW w:w="907" w:type="dxa"/>
          </w:tcPr>
          <w:p w14:paraId="4E44CB0D" w14:textId="77777777" w:rsidR="007A6EB8" w:rsidRDefault="001E07EA">
            <w:pPr>
              <w:pBdr>
                <w:top w:val="nil"/>
                <w:left w:val="nil"/>
                <w:bottom w:val="nil"/>
                <w:right w:val="nil"/>
                <w:between w:val="nil"/>
              </w:pBdr>
              <w:ind w:left="4"/>
              <w:rPr>
                <w:color w:val="000000"/>
              </w:rPr>
            </w:pPr>
            <w:r>
              <w:rPr>
                <w:color w:val="000000"/>
              </w:rPr>
              <w:t>27334</w:t>
            </w:r>
          </w:p>
        </w:tc>
        <w:tc>
          <w:tcPr>
            <w:tcW w:w="907" w:type="dxa"/>
          </w:tcPr>
          <w:p w14:paraId="402E8E09" w14:textId="77777777" w:rsidR="007A6EB8" w:rsidRDefault="001E07EA">
            <w:pPr>
              <w:pBdr>
                <w:top w:val="nil"/>
                <w:left w:val="nil"/>
                <w:bottom w:val="nil"/>
                <w:right w:val="nil"/>
                <w:between w:val="nil"/>
              </w:pBdr>
              <w:ind w:left="4"/>
              <w:rPr>
                <w:color w:val="000000"/>
              </w:rPr>
            </w:pPr>
            <w:r>
              <w:rPr>
                <w:color w:val="000000"/>
              </w:rPr>
              <w:t>28340</w:t>
            </w:r>
          </w:p>
        </w:tc>
        <w:tc>
          <w:tcPr>
            <w:tcW w:w="1029" w:type="dxa"/>
          </w:tcPr>
          <w:p w14:paraId="550BC0B7" w14:textId="77777777" w:rsidR="007A6EB8" w:rsidRDefault="001E07EA">
            <w:pPr>
              <w:pBdr>
                <w:top w:val="nil"/>
                <w:left w:val="nil"/>
                <w:bottom w:val="nil"/>
                <w:right w:val="nil"/>
                <w:between w:val="nil"/>
              </w:pBdr>
              <w:ind w:left="4"/>
              <w:rPr>
                <w:color w:val="000000"/>
              </w:rPr>
            </w:pPr>
            <w:r>
              <w:rPr>
                <w:color w:val="000000"/>
              </w:rPr>
              <w:t>31085</w:t>
            </w:r>
          </w:p>
        </w:tc>
        <w:tc>
          <w:tcPr>
            <w:tcW w:w="1079" w:type="dxa"/>
          </w:tcPr>
          <w:p w14:paraId="3EED1754" w14:textId="77777777" w:rsidR="007A6EB8" w:rsidRDefault="001E07EA">
            <w:pPr>
              <w:pBdr>
                <w:top w:val="nil"/>
                <w:left w:val="nil"/>
                <w:bottom w:val="nil"/>
                <w:right w:val="nil"/>
                <w:between w:val="nil"/>
              </w:pBdr>
              <w:ind w:left="5"/>
              <w:rPr>
                <w:color w:val="000000"/>
              </w:rPr>
            </w:pPr>
            <w:r>
              <w:rPr>
                <w:color w:val="000000"/>
              </w:rPr>
              <w:t>49565</w:t>
            </w:r>
          </w:p>
        </w:tc>
        <w:tc>
          <w:tcPr>
            <w:tcW w:w="901" w:type="dxa"/>
          </w:tcPr>
          <w:p w14:paraId="28A4CC1B" w14:textId="77777777" w:rsidR="007A6EB8" w:rsidRDefault="001E07EA">
            <w:pPr>
              <w:pBdr>
                <w:top w:val="nil"/>
                <w:left w:val="nil"/>
                <w:bottom w:val="nil"/>
                <w:right w:val="nil"/>
                <w:between w:val="nil"/>
              </w:pBdr>
              <w:ind w:left="6"/>
              <w:rPr>
                <w:color w:val="000000"/>
              </w:rPr>
            </w:pPr>
            <w:r>
              <w:rPr>
                <w:color w:val="000000"/>
              </w:rPr>
              <w:t>55530</w:t>
            </w:r>
          </w:p>
        </w:tc>
        <w:tc>
          <w:tcPr>
            <w:tcW w:w="906" w:type="dxa"/>
          </w:tcPr>
          <w:p w14:paraId="5536F270" w14:textId="77777777" w:rsidR="007A6EB8" w:rsidRDefault="001E07EA">
            <w:pPr>
              <w:pBdr>
                <w:top w:val="nil"/>
                <w:left w:val="nil"/>
                <w:bottom w:val="nil"/>
                <w:right w:val="nil"/>
                <w:between w:val="nil"/>
              </w:pBdr>
              <w:ind w:left="7"/>
              <w:rPr>
                <w:color w:val="000000"/>
              </w:rPr>
            </w:pPr>
            <w:r>
              <w:rPr>
                <w:color w:val="000000"/>
              </w:rPr>
              <w:t>67316</w:t>
            </w:r>
          </w:p>
        </w:tc>
        <w:tc>
          <w:tcPr>
            <w:tcW w:w="906" w:type="dxa"/>
            <w:vMerge/>
            <w:tcBorders>
              <w:bottom w:val="nil"/>
              <w:right w:val="nil"/>
            </w:tcBorders>
          </w:tcPr>
          <w:p w14:paraId="37FF893B" w14:textId="77777777" w:rsidR="007A6EB8" w:rsidRDefault="007A6EB8">
            <w:pPr>
              <w:pBdr>
                <w:top w:val="nil"/>
                <w:left w:val="nil"/>
                <w:bottom w:val="nil"/>
                <w:right w:val="nil"/>
                <w:between w:val="nil"/>
              </w:pBdr>
              <w:spacing w:line="276" w:lineRule="auto"/>
              <w:rPr>
                <w:color w:val="000000"/>
              </w:rPr>
            </w:pPr>
          </w:p>
        </w:tc>
      </w:tr>
      <w:tr w:rsidR="007A6EB8" w14:paraId="2B9C5F6F" w14:textId="77777777">
        <w:trPr>
          <w:trHeight w:val="434"/>
        </w:trPr>
        <w:tc>
          <w:tcPr>
            <w:tcW w:w="900" w:type="dxa"/>
          </w:tcPr>
          <w:p w14:paraId="7FD85AAD" w14:textId="77777777" w:rsidR="007A6EB8" w:rsidRDefault="001E07EA">
            <w:pPr>
              <w:pBdr>
                <w:top w:val="nil"/>
                <w:left w:val="nil"/>
                <w:bottom w:val="nil"/>
                <w:right w:val="nil"/>
                <w:between w:val="nil"/>
              </w:pBdr>
              <w:spacing w:before="2"/>
              <w:ind w:left="4"/>
              <w:rPr>
                <w:color w:val="000000"/>
              </w:rPr>
            </w:pPr>
            <w:r>
              <w:rPr>
                <w:color w:val="000000"/>
              </w:rPr>
              <w:t>21445</w:t>
            </w:r>
          </w:p>
        </w:tc>
        <w:tc>
          <w:tcPr>
            <w:tcW w:w="910" w:type="dxa"/>
          </w:tcPr>
          <w:p w14:paraId="2A1BA951" w14:textId="77777777" w:rsidR="007A6EB8" w:rsidRDefault="001E07EA">
            <w:pPr>
              <w:pBdr>
                <w:top w:val="nil"/>
                <w:left w:val="nil"/>
                <w:bottom w:val="nil"/>
                <w:right w:val="nil"/>
                <w:between w:val="nil"/>
              </w:pBdr>
              <w:spacing w:before="2"/>
              <w:ind w:left="4"/>
              <w:rPr>
                <w:color w:val="000000"/>
              </w:rPr>
            </w:pPr>
            <w:r>
              <w:rPr>
                <w:color w:val="000000"/>
              </w:rPr>
              <w:t>24586</w:t>
            </w:r>
          </w:p>
        </w:tc>
        <w:tc>
          <w:tcPr>
            <w:tcW w:w="900" w:type="dxa"/>
          </w:tcPr>
          <w:p w14:paraId="023B55AE" w14:textId="77777777" w:rsidR="007A6EB8" w:rsidRDefault="001E07EA">
            <w:pPr>
              <w:pBdr>
                <w:top w:val="nil"/>
                <w:left w:val="nil"/>
                <w:bottom w:val="nil"/>
                <w:right w:val="nil"/>
                <w:between w:val="nil"/>
              </w:pBdr>
              <w:spacing w:before="2"/>
              <w:ind w:left="4"/>
              <w:rPr>
                <w:color w:val="000000"/>
              </w:rPr>
            </w:pPr>
            <w:r>
              <w:rPr>
                <w:color w:val="000000"/>
              </w:rPr>
              <w:t>26370</w:t>
            </w:r>
          </w:p>
        </w:tc>
        <w:tc>
          <w:tcPr>
            <w:tcW w:w="907" w:type="dxa"/>
          </w:tcPr>
          <w:p w14:paraId="3952B21A" w14:textId="77777777" w:rsidR="007A6EB8" w:rsidRDefault="001E07EA">
            <w:pPr>
              <w:pBdr>
                <w:top w:val="nil"/>
                <w:left w:val="nil"/>
                <w:bottom w:val="nil"/>
                <w:right w:val="nil"/>
                <w:between w:val="nil"/>
              </w:pBdr>
              <w:spacing w:before="2"/>
              <w:ind w:left="4"/>
              <w:rPr>
                <w:color w:val="000000"/>
              </w:rPr>
            </w:pPr>
            <w:r>
              <w:rPr>
                <w:color w:val="000000"/>
              </w:rPr>
              <w:t>27335</w:t>
            </w:r>
          </w:p>
        </w:tc>
        <w:tc>
          <w:tcPr>
            <w:tcW w:w="907" w:type="dxa"/>
          </w:tcPr>
          <w:p w14:paraId="34876AA3" w14:textId="77777777" w:rsidR="007A6EB8" w:rsidRDefault="001E07EA">
            <w:pPr>
              <w:pBdr>
                <w:top w:val="nil"/>
                <w:left w:val="nil"/>
                <w:bottom w:val="nil"/>
                <w:right w:val="nil"/>
                <w:between w:val="nil"/>
              </w:pBdr>
              <w:spacing w:before="2"/>
              <w:ind w:left="4"/>
              <w:rPr>
                <w:color w:val="000000"/>
              </w:rPr>
            </w:pPr>
            <w:r>
              <w:rPr>
                <w:color w:val="000000"/>
              </w:rPr>
              <w:t>28341</w:t>
            </w:r>
          </w:p>
        </w:tc>
        <w:tc>
          <w:tcPr>
            <w:tcW w:w="1029" w:type="dxa"/>
          </w:tcPr>
          <w:p w14:paraId="4A12BBDE" w14:textId="77777777" w:rsidR="007A6EB8" w:rsidRDefault="001E07EA">
            <w:pPr>
              <w:pBdr>
                <w:top w:val="nil"/>
                <w:left w:val="nil"/>
                <w:bottom w:val="nil"/>
                <w:right w:val="nil"/>
                <w:between w:val="nil"/>
              </w:pBdr>
              <w:spacing w:before="2"/>
              <w:ind w:left="4"/>
              <w:rPr>
                <w:color w:val="000000"/>
              </w:rPr>
            </w:pPr>
            <w:r>
              <w:rPr>
                <w:color w:val="000000"/>
              </w:rPr>
              <w:t>31086</w:t>
            </w:r>
          </w:p>
        </w:tc>
        <w:tc>
          <w:tcPr>
            <w:tcW w:w="1079" w:type="dxa"/>
          </w:tcPr>
          <w:p w14:paraId="4BBE0685" w14:textId="77777777" w:rsidR="007A6EB8" w:rsidRDefault="001E07EA">
            <w:pPr>
              <w:pBdr>
                <w:top w:val="nil"/>
                <w:left w:val="nil"/>
                <w:bottom w:val="nil"/>
                <w:right w:val="nil"/>
                <w:between w:val="nil"/>
              </w:pBdr>
              <w:spacing w:before="2"/>
              <w:ind w:left="5"/>
              <w:rPr>
                <w:color w:val="000000"/>
              </w:rPr>
            </w:pPr>
            <w:r>
              <w:rPr>
                <w:color w:val="000000"/>
              </w:rPr>
              <w:t>49570</w:t>
            </w:r>
          </w:p>
        </w:tc>
        <w:tc>
          <w:tcPr>
            <w:tcW w:w="901" w:type="dxa"/>
          </w:tcPr>
          <w:p w14:paraId="540CF21C" w14:textId="77777777" w:rsidR="007A6EB8" w:rsidRDefault="001E07EA">
            <w:pPr>
              <w:pBdr>
                <w:top w:val="nil"/>
                <w:left w:val="nil"/>
                <w:bottom w:val="nil"/>
                <w:right w:val="nil"/>
                <w:between w:val="nil"/>
              </w:pBdr>
              <w:spacing w:before="2"/>
              <w:ind w:left="6"/>
              <w:rPr>
                <w:color w:val="000000"/>
              </w:rPr>
            </w:pPr>
            <w:r>
              <w:rPr>
                <w:color w:val="000000"/>
              </w:rPr>
              <w:t>55535</w:t>
            </w:r>
          </w:p>
        </w:tc>
        <w:tc>
          <w:tcPr>
            <w:tcW w:w="906" w:type="dxa"/>
          </w:tcPr>
          <w:p w14:paraId="0FB0F531" w14:textId="77777777" w:rsidR="007A6EB8" w:rsidRDefault="001E07EA">
            <w:pPr>
              <w:pBdr>
                <w:top w:val="nil"/>
                <w:left w:val="nil"/>
                <w:bottom w:val="nil"/>
                <w:right w:val="nil"/>
                <w:between w:val="nil"/>
              </w:pBdr>
              <w:spacing w:before="2"/>
              <w:ind w:left="7"/>
              <w:rPr>
                <w:color w:val="000000"/>
              </w:rPr>
            </w:pPr>
            <w:r>
              <w:rPr>
                <w:color w:val="000000"/>
              </w:rPr>
              <w:t>67318</w:t>
            </w:r>
          </w:p>
        </w:tc>
        <w:tc>
          <w:tcPr>
            <w:tcW w:w="906" w:type="dxa"/>
            <w:vMerge/>
            <w:tcBorders>
              <w:bottom w:val="nil"/>
              <w:right w:val="nil"/>
            </w:tcBorders>
          </w:tcPr>
          <w:p w14:paraId="12BB0430" w14:textId="77777777" w:rsidR="007A6EB8" w:rsidRDefault="007A6EB8">
            <w:pPr>
              <w:pBdr>
                <w:top w:val="nil"/>
                <w:left w:val="nil"/>
                <w:bottom w:val="nil"/>
                <w:right w:val="nil"/>
                <w:between w:val="nil"/>
              </w:pBdr>
              <w:spacing w:line="276" w:lineRule="auto"/>
              <w:rPr>
                <w:color w:val="000000"/>
              </w:rPr>
            </w:pPr>
          </w:p>
        </w:tc>
      </w:tr>
      <w:tr w:rsidR="007A6EB8" w14:paraId="34A2FC06" w14:textId="77777777">
        <w:trPr>
          <w:trHeight w:val="433"/>
        </w:trPr>
        <w:tc>
          <w:tcPr>
            <w:tcW w:w="900" w:type="dxa"/>
          </w:tcPr>
          <w:p w14:paraId="2905EF6E" w14:textId="77777777" w:rsidR="007A6EB8" w:rsidRDefault="001E07EA">
            <w:pPr>
              <w:pBdr>
                <w:top w:val="nil"/>
                <w:left w:val="nil"/>
                <w:bottom w:val="nil"/>
                <w:right w:val="nil"/>
                <w:between w:val="nil"/>
              </w:pBdr>
              <w:ind w:left="4"/>
              <w:rPr>
                <w:color w:val="000000"/>
              </w:rPr>
            </w:pPr>
            <w:r>
              <w:rPr>
                <w:color w:val="000000"/>
              </w:rPr>
              <w:t>21451</w:t>
            </w:r>
          </w:p>
        </w:tc>
        <w:tc>
          <w:tcPr>
            <w:tcW w:w="910" w:type="dxa"/>
          </w:tcPr>
          <w:p w14:paraId="63BF1B16" w14:textId="77777777" w:rsidR="007A6EB8" w:rsidRDefault="001E07EA">
            <w:pPr>
              <w:pBdr>
                <w:top w:val="nil"/>
                <w:left w:val="nil"/>
                <w:bottom w:val="nil"/>
                <w:right w:val="nil"/>
                <w:between w:val="nil"/>
              </w:pBdr>
              <w:ind w:left="4"/>
              <w:rPr>
                <w:color w:val="000000"/>
              </w:rPr>
            </w:pPr>
            <w:r>
              <w:rPr>
                <w:color w:val="000000"/>
              </w:rPr>
              <w:t>24665</w:t>
            </w:r>
          </w:p>
        </w:tc>
        <w:tc>
          <w:tcPr>
            <w:tcW w:w="900" w:type="dxa"/>
          </w:tcPr>
          <w:p w14:paraId="357F09D0" w14:textId="77777777" w:rsidR="007A6EB8" w:rsidRDefault="001E07EA">
            <w:pPr>
              <w:pBdr>
                <w:top w:val="nil"/>
                <w:left w:val="nil"/>
                <w:bottom w:val="nil"/>
                <w:right w:val="nil"/>
                <w:between w:val="nil"/>
              </w:pBdr>
              <w:ind w:left="4"/>
              <w:rPr>
                <w:color w:val="000000"/>
              </w:rPr>
            </w:pPr>
            <w:r>
              <w:rPr>
                <w:color w:val="000000"/>
              </w:rPr>
              <w:t>26372</w:t>
            </w:r>
          </w:p>
        </w:tc>
        <w:tc>
          <w:tcPr>
            <w:tcW w:w="907" w:type="dxa"/>
          </w:tcPr>
          <w:p w14:paraId="65A83CD6" w14:textId="77777777" w:rsidR="007A6EB8" w:rsidRDefault="001E07EA">
            <w:pPr>
              <w:pBdr>
                <w:top w:val="nil"/>
                <w:left w:val="nil"/>
                <w:bottom w:val="nil"/>
                <w:right w:val="nil"/>
                <w:between w:val="nil"/>
              </w:pBdr>
              <w:ind w:left="4"/>
              <w:rPr>
                <w:color w:val="000000"/>
              </w:rPr>
            </w:pPr>
            <w:r>
              <w:rPr>
                <w:color w:val="000000"/>
              </w:rPr>
              <w:t>27345</w:t>
            </w:r>
          </w:p>
        </w:tc>
        <w:tc>
          <w:tcPr>
            <w:tcW w:w="907" w:type="dxa"/>
          </w:tcPr>
          <w:p w14:paraId="0232DA80" w14:textId="77777777" w:rsidR="007A6EB8" w:rsidRDefault="001E07EA">
            <w:pPr>
              <w:pBdr>
                <w:top w:val="nil"/>
                <w:left w:val="nil"/>
                <w:bottom w:val="nil"/>
                <w:right w:val="nil"/>
                <w:between w:val="nil"/>
              </w:pBdr>
              <w:ind w:left="4"/>
              <w:rPr>
                <w:color w:val="000000"/>
              </w:rPr>
            </w:pPr>
            <w:r>
              <w:rPr>
                <w:color w:val="000000"/>
              </w:rPr>
              <w:t>28344</w:t>
            </w:r>
          </w:p>
        </w:tc>
        <w:tc>
          <w:tcPr>
            <w:tcW w:w="1029" w:type="dxa"/>
          </w:tcPr>
          <w:p w14:paraId="73F52488" w14:textId="77777777" w:rsidR="007A6EB8" w:rsidRDefault="001E07EA">
            <w:pPr>
              <w:pBdr>
                <w:top w:val="nil"/>
                <w:left w:val="nil"/>
                <w:bottom w:val="nil"/>
                <w:right w:val="nil"/>
                <w:between w:val="nil"/>
              </w:pBdr>
              <w:ind w:left="4"/>
              <w:rPr>
                <w:color w:val="000000"/>
              </w:rPr>
            </w:pPr>
            <w:r>
              <w:rPr>
                <w:color w:val="000000"/>
              </w:rPr>
              <w:t>31087</w:t>
            </w:r>
          </w:p>
        </w:tc>
        <w:tc>
          <w:tcPr>
            <w:tcW w:w="1079" w:type="dxa"/>
          </w:tcPr>
          <w:p w14:paraId="1E8772EA" w14:textId="77777777" w:rsidR="007A6EB8" w:rsidRDefault="001E07EA">
            <w:pPr>
              <w:pBdr>
                <w:top w:val="nil"/>
                <w:left w:val="nil"/>
                <w:bottom w:val="nil"/>
                <w:right w:val="nil"/>
                <w:between w:val="nil"/>
              </w:pBdr>
              <w:ind w:left="5"/>
              <w:rPr>
                <w:color w:val="000000"/>
              </w:rPr>
            </w:pPr>
            <w:r>
              <w:rPr>
                <w:color w:val="000000"/>
              </w:rPr>
              <w:t>49580</w:t>
            </w:r>
          </w:p>
        </w:tc>
        <w:tc>
          <w:tcPr>
            <w:tcW w:w="901" w:type="dxa"/>
          </w:tcPr>
          <w:p w14:paraId="4D504F00" w14:textId="77777777" w:rsidR="007A6EB8" w:rsidRDefault="001E07EA">
            <w:pPr>
              <w:pBdr>
                <w:top w:val="nil"/>
                <w:left w:val="nil"/>
                <w:bottom w:val="nil"/>
                <w:right w:val="nil"/>
                <w:between w:val="nil"/>
              </w:pBdr>
              <w:ind w:left="6"/>
              <w:rPr>
                <w:color w:val="000000"/>
              </w:rPr>
            </w:pPr>
            <w:r>
              <w:rPr>
                <w:color w:val="000000"/>
              </w:rPr>
              <w:t>60280</w:t>
            </w:r>
          </w:p>
        </w:tc>
        <w:tc>
          <w:tcPr>
            <w:tcW w:w="906" w:type="dxa"/>
          </w:tcPr>
          <w:p w14:paraId="1CF3A498" w14:textId="77777777" w:rsidR="007A6EB8" w:rsidRDefault="001E07EA">
            <w:pPr>
              <w:pBdr>
                <w:top w:val="nil"/>
                <w:left w:val="nil"/>
                <w:bottom w:val="nil"/>
                <w:right w:val="nil"/>
                <w:between w:val="nil"/>
              </w:pBdr>
              <w:ind w:left="7"/>
              <w:rPr>
                <w:color w:val="000000"/>
              </w:rPr>
            </w:pPr>
            <w:r>
              <w:rPr>
                <w:color w:val="000000"/>
              </w:rPr>
              <w:t>67320</w:t>
            </w:r>
          </w:p>
        </w:tc>
        <w:tc>
          <w:tcPr>
            <w:tcW w:w="906" w:type="dxa"/>
            <w:vMerge/>
            <w:tcBorders>
              <w:bottom w:val="nil"/>
              <w:right w:val="nil"/>
            </w:tcBorders>
          </w:tcPr>
          <w:p w14:paraId="49FE1CC8" w14:textId="77777777" w:rsidR="007A6EB8" w:rsidRDefault="007A6EB8">
            <w:pPr>
              <w:pBdr>
                <w:top w:val="nil"/>
                <w:left w:val="nil"/>
                <w:bottom w:val="nil"/>
                <w:right w:val="nil"/>
                <w:between w:val="nil"/>
              </w:pBdr>
              <w:spacing w:line="276" w:lineRule="auto"/>
              <w:rPr>
                <w:color w:val="000000"/>
              </w:rPr>
            </w:pPr>
          </w:p>
        </w:tc>
      </w:tr>
      <w:tr w:rsidR="007A6EB8" w14:paraId="0FECDD8C" w14:textId="77777777">
        <w:trPr>
          <w:trHeight w:val="431"/>
        </w:trPr>
        <w:tc>
          <w:tcPr>
            <w:tcW w:w="900" w:type="dxa"/>
          </w:tcPr>
          <w:p w14:paraId="6BAB4413" w14:textId="77777777" w:rsidR="007A6EB8" w:rsidRDefault="001E07EA">
            <w:pPr>
              <w:pBdr>
                <w:top w:val="nil"/>
                <w:left w:val="nil"/>
                <w:bottom w:val="nil"/>
                <w:right w:val="nil"/>
                <w:between w:val="nil"/>
              </w:pBdr>
              <w:ind w:left="4"/>
              <w:rPr>
                <w:color w:val="000000"/>
              </w:rPr>
            </w:pPr>
            <w:r>
              <w:rPr>
                <w:color w:val="000000"/>
              </w:rPr>
              <w:t>21461</w:t>
            </w:r>
          </w:p>
        </w:tc>
        <w:tc>
          <w:tcPr>
            <w:tcW w:w="910" w:type="dxa"/>
          </w:tcPr>
          <w:p w14:paraId="245F7B33" w14:textId="77777777" w:rsidR="007A6EB8" w:rsidRDefault="001E07EA">
            <w:pPr>
              <w:pBdr>
                <w:top w:val="nil"/>
                <w:left w:val="nil"/>
                <w:bottom w:val="nil"/>
                <w:right w:val="nil"/>
                <w:between w:val="nil"/>
              </w:pBdr>
              <w:ind w:left="4"/>
              <w:rPr>
                <w:color w:val="000000"/>
              </w:rPr>
            </w:pPr>
            <w:r>
              <w:rPr>
                <w:color w:val="000000"/>
              </w:rPr>
              <w:t>24666</w:t>
            </w:r>
          </w:p>
        </w:tc>
        <w:tc>
          <w:tcPr>
            <w:tcW w:w="900" w:type="dxa"/>
          </w:tcPr>
          <w:p w14:paraId="7E061563" w14:textId="77777777" w:rsidR="007A6EB8" w:rsidRDefault="001E07EA">
            <w:pPr>
              <w:pBdr>
                <w:top w:val="nil"/>
                <w:left w:val="nil"/>
                <w:bottom w:val="nil"/>
                <w:right w:val="nil"/>
                <w:between w:val="nil"/>
              </w:pBdr>
              <w:ind w:left="4"/>
              <w:rPr>
                <w:color w:val="000000"/>
              </w:rPr>
            </w:pPr>
            <w:r>
              <w:rPr>
                <w:color w:val="000000"/>
              </w:rPr>
              <w:t>26390</w:t>
            </w:r>
          </w:p>
        </w:tc>
        <w:tc>
          <w:tcPr>
            <w:tcW w:w="907" w:type="dxa"/>
          </w:tcPr>
          <w:p w14:paraId="4A6F6A34" w14:textId="77777777" w:rsidR="007A6EB8" w:rsidRDefault="001E07EA">
            <w:pPr>
              <w:pBdr>
                <w:top w:val="nil"/>
                <w:left w:val="nil"/>
                <w:bottom w:val="nil"/>
                <w:right w:val="nil"/>
                <w:between w:val="nil"/>
              </w:pBdr>
              <w:ind w:left="4"/>
              <w:rPr>
                <w:color w:val="000000"/>
              </w:rPr>
            </w:pPr>
            <w:r>
              <w:rPr>
                <w:color w:val="000000"/>
              </w:rPr>
              <w:t>27347</w:t>
            </w:r>
          </w:p>
        </w:tc>
        <w:tc>
          <w:tcPr>
            <w:tcW w:w="907" w:type="dxa"/>
          </w:tcPr>
          <w:p w14:paraId="2F4A34D1" w14:textId="77777777" w:rsidR="007A6EB8" w:rsidRDefault="001E07EA">
            <w:pPr>
              <w:pBdr>
                <w:top w:val="nil"/>
                <w:left w:val="nil"/>
                <w:bottom w:val="nil"/>
                <w:right w:val="nil"/>
                <w:between w:val="nil"/>
              </w:pBdr>
              <w:ind w:left="4"/>
              <w:rPr>
                <w:color w:val="000000"/>
              </w:rPr>
            </w:pPr>
            <w:r>
              <w:rPr>
                <w:color w:val="000000"/>
              </w:rPr>
              <w:t>28345</w:t>
            </w:r>
          </w:p>
        </w:tc>
        <w:tc>
          <w:tcPr>
            <w:tcW w:w="1029" w:type="dxa"/>
          </w:tcPr>
          <w:p w14:paraId="4CD90D4B" w14:textId="77777777" w:rsidR="007A6EB8" w:rsidRDefault="001E07EA">
            <w:pPr>
              <w:pBdr>
                <w:top w:val="nil"/>
                <w:left w:val="nil"/>
                <w:bottom w:val="nil"/>
                <w:right w:val="nil"/>
                <w:between w:val="nil"/>
              </w:pBdr>
              <w:ind w:left="4"/>
              <w:rPr>
                <w:color w:val="000000"/>
              </w:rPr>
            </w:pPr>
            <w:r>
              <w:rPr>
                <w:color w:val="000000"/>
              </w:rPr>
              <w:t>31239</w:t>
            </w:r>
          </w:p>
        </w:tc>
        <w:tc>
          <w:tcPr>
            <w:tcW w:w="1079" w:type="dxa"/>
          </w:tcPr>
          <w:p w14:paraId="3DDFC825" w14:textId="77777777" w:rsidR="007A6EB8" w:rsidRDefault="001E07EA">
            <w:pPr>
              <w:pBdr>
                <w:top w:val="nil"/>
                <w:left w:val="nil"/>
                <w:bottom w:val="nil"/>
                <w:right w:val="nil"/>
                <w:between w:val="nil"/>
              </w:pBdr>
              <w:ind w:left="5"/>
              <w:rPr>
                <w:color w:val="000000"/>
              </w:rPr>
            </w:pPr>
            <w:r>
              <w:rPr>
                <w:color w:val="000000"/>
              </w:rPr>
              <w:t>49600</w:t>
            </w:r>
          </w:p>
        </w:tc>
        <w:tc>
          <w:tcPr>
            <w:tcW w:w="901" w:type="dxa"/>
          </w:tcPr>
          <w:p w14:paraId="4D0DFB5F" w14:textId="77777777" w:rsidR="007A6EB8" w:rsidRDefault="001E07EA">
            <w:pPr>
              <w:pBdr>
                <w:top w:val="nil"/>
                <w:left w:val="nil"/>
                <w:bottom w:val="nil"/>
                <w:right w:val="nil"/>
                <w:between w:val="nil"/>
              </w:pBdr>
              <w:ind w:left="6"/>
              <w:rPr>
                <w:color w:val="000000"/>
              </w:rPr>
            </w:pPr>
            <w:r>
              <w:rPr>
                <w:color w:val="000000"/>
              </w:rPr>
              <w:t>60281</w:t>
            </w:r>
          </w:p>
        </w:tc>
        <w:tc>
          <w:tcPr>
            <w:tcW w:w="906" w:type="dxa"/>
          </w:tcPr>
          <w:p w14:paraId="2C7153BD" w14:textId="77777777" w:rsidR="007A6EB8" w:rsidRDefault="001E07EA">
            <w:pPr>
              <w:pBdr>
                <w:top w:val="nil"/>
                <w:left w:val="nil"/>
                <w:bottom w:val="nil"/>
                <w:right w:val="nil"/>
                <w:between w:val="nil"/>
              </w:pBdr>
              <w:ind w:left="7"/>
              <w:rPr>
                <w:color w:val="000000"/>
              </w:rPr>
            </w:pPr>
            <w:r>
              <w:rPr>
                <w:color w:val="000000"/>
              </w:rPr>
              <w:t>67331</w:t>
            </w:r>
          </w:p>
        </w:tc>
        <w:tc>
          <w:tcPr>
            <w:tcW w:w="906" w:type="dxa"/>
            <w:vMerge/>
            <w:tcBorders>
              <w:bottom w:val="nil"/>
              <w:right w:val="nil"/>
            </w:tcBorders>
          </w:tcPr>
          <w:p w14:paraId="12A6468A" w14:textId="77777777" w:rsidR="007A6EB8" w:rsidRDefault="007A6EB8">
            <w:pPr>
              <w:pBdr>
                <w:top w:val="nil"/>
                <w:left w:val="nil"/>
                <w:bottom w:val="nil"/>
                <w:right w:val="nil"/>
                <w:between w:val="nil"/>
              </w:pBdr>
              <w:spacing w:line="276" w:lineRule="auto"/>
              <w:rPr>
                <w:color w:val="000000"/>
              </w:rPr>
            </w:pPr>
          </w:p>
        </w:tc>
      </w:tr>
    </w:tbl>
    <w:p w14:paraId="0CFC0D4B" w14:textId="77777777" w:rsidR="007A6EB8" w:rsidRDefault="001E07EA">
      <w:pPr>
        <w:spacing w:before="71" w:after="22"/>
        <w:ind w:left="140"/>
        <w:rPr>
          <w:rFonts w:ascii="Trebuchet MS" w:eastAsia="Trebuchet MS" w:hAnsi="Trebuchet MS" w:cs="Trebuchet MS"/>
          <w:sz w:val="24"/>
          <w:szCs w:val="24"/>
        </w:rPr>
      </w:pPr>
      <w:bookmarkStart w:id="575" w:name="bookmark=id.15j4bju" w:colFirst="0" w:colLast="0"/>
      <w:bookmarkEnd w:id="575"/>
      <w:r>
        <w:rPr>
          <w:rFonts w:ascii="Trebuchet MS" w:eastAsia="Trebuchet MS" w:hAnsi="Trebuchet MS" w:cs="Trebuchet MS"/>
          <w:color w:val="C31C49"/>
          <w:sz w:val="24"/>
          <w:szCs w:val="24"/>
        </w:rPr>
        <w:t>ASC Group 5</w:t>
      </w:r>
    </w:p>
    <w:tbl>
      <w:tblPr>
        <w:tblStyle w:val="affffffffffffffffffffffffffffffffffffffffffffffffffffff7"/>
        <w:tblW w:w="9348" w:type="dxa"/>
        <w:tblInd w:w="1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171"/>
        <w:gridCol w:w="1171"/>
        <w:gridCol w:w="1171"/>
        <w:gridCol w:w="1161"/>
        <w:gridCol w:w="1171"/>
        <w:gridCol w:w="1171"/>
        <w:gridCol w:w="1171"/>
        <w:gridCol w:w="1161"/>
      </w:tblGrid>
      <w:tr w:rsidR="007A6EB8" w14:paraId="3A30339D" w14:textId="77777777">
        <w:trPr>
          <w:trHeight w:val="433"/>
        </w:trPr>
        <w:tc>
          <w:tcPr>
            <w:tcW w:w="1171" w:type="dxa"/>
          </w:tcPr>
          <w:p w14:paraId="3C96AA06" w14:textId="77777777" w:rsidR="007A6EB8" w:rsidRDefault="001E07EA">
            <w:pPr>
              <w:pBdr>
                <w:top w:val="nil"/>
                <w:left w:val="nil"/>
                <w:bottom w:val="nil"/>
                <w:right w:val="nil"/>
                <w:between w:val="nil"/>
              </w:pBdr>
              <w:ind w:left="4"/>
              <w:rPr>
                <w:color w:val="000000"/>
              </w:rPr>
            </w:pPr>
            <w:r>
              <w:rPr>
                <w:color w:val="000000"/>
              </w:rPr>
              <w:t>15650</w:t>
            </w:r>
          </w:p>
        </w:tc>
        <w:tc>
          <w:tcPr>
            <w:tcW w:w="1171" w:type="dxa"/>
          </w:tcPr>
          <w:p w14:paraId="7B056F5C" w14:textId="77777777" w:rsidR="007A6EB8" w:rsidRDefault="001E07EA">
            <w:pPr>
              <w:pBdr>
                <w:top w:val="nil"/>
                <w:left w:val="nil"/>
                <w:bottom w:val="nil"/>
                <w:right w:val="nil"/>
                <w:between w:val="nil"/>
              </w:pBdr>
              <w:ind w:left="4"/>
              <w:rPr>
                <w:color w:val="000000"/>
              </w:rPr>
            </w:pPr>
            <w:r>
              <w:rPr>
                <w:color w:val="000000"/>
              </w:rPr>
              <w:t>23156</w:t>
            </w:r>
          </w:p>
        </w:tc>
        <w:tc>
          <w:tcPr>
            <w:tcW w:w="1171" w:type="dxa"/>
          </w:tcPr>
          <w:p w14:paraId="1A8E0BB1" w14:textId="77777777" w:rsidR="007A6EB8" w:rsidRDefault="001E07EA">
            <w:pPr>
              <w:pBdr>
                <w:top w:val="nil"/>
                <w:left w:val="nil"/>
                <w:bottom w:val="nil"/>
                <w:right w:val="nil"/>
                <w:between w:val="nil"/>
              </w:pBdr>
              <w:ind w:left="7"/>
              <w:rPr>
                <w:color w:val="000000"/>
              </w:rPr>
            </w:pPr>
            <w:r>
              <w:rPr>
                <w:color w:val="000000"/>
              </w:rPr>
              <w:t>25444</w:t>
            </w:r>
          </w:p>
        </w:tc>
        <w:tc>
          <w:tcPr>
            <w:tcW w:w="1161" w:type="dxa"/>
          </w:tcPr>
          <w:p w14:paraId="56635519" w14:textId="77777777" w:rsidR="007A6EB8" w:rsidRDefault="001E07EA">
            <w:pPr>
              <w:pBdr>
                <w:top w:val="nil"/>
                <w:left w:val="nil"/>
                <w:bottom w:val="nil"/>
                <w:right w:val="nil"/>
                <w:between w:val="nil"/>
              </w:pBdr>
              <w:ind w:left="5"/>
              <w:rPr>
                <w:color w:val="000000"/>
              </w:rPr>
            </w:pPr>
            <w:r>
              <w:rPr>
                <w:color w:val="000000"/>
              </w:rPr>
              <w:t>27067</w:t>
            </w:r>
          </w:p>
        </w:tc>
        <w:tc>
          <w:tcPr>
            <w:tcW w:w="1171" w:type="dxa"/>
          </w:tcPr>
          <w:p w14:paraId="3BC48B15" w14:textId="77777777" w:rsidR="007A6EB8" w:rsidRDefault="001E07EA">
            <w:pPr>
              <w:pBdr>
                <w:top w:val="nil"/>
                <w:left w:val="nil"/>
                <w:bottom w:val="nil"/>
                <w:right w:val="nil"/>
                <w:between w:val="nil"/>
              </w:pBdr>
              <w:ind w:left="5"/>
              <w:rPr>
                <w:color w:val="000000"/>
              </w:rPr>
            </w:pPr>
            <w:r>
              <w:rPr>
                <w:color w:val="000000"/>
              </w:rPr>
              <w:t>31560</w:t>
            </w:r>
          </w:p>
        </w:tc>
        <w:tc>
          <w:tcPr>
            <w:tcW w:w="1171" w:type="dxa"/>
          </w:tcPr>
          <w:p w14:paraId="7E1866CA" w14:textId="77777777" w:rsidR="007A6EB8" w:rsidRDefault="001E07EA">
            <w:pPr>
              <w:pBdr>
                <w:top w:val="nil"/>
                <w:left w:val="nil"/>
                <w:bottom w:val="nil"/>
                <w:right w:val="nil"/>
                <w:between w:val="nil"/>
              </w:pBdr>
              <w:ind w:left="5"/>
              <w:rPr>
                <w:color w:val="000000"/>
              </w:rPr>
            </w:pPr>
            <w:r>
              <w:rPr>
                <w:color w:val="000000"/>
              </w:rPr>
              <w:t>49550</w:t>
            </w:r>
          </w:p>
        </w:tc>
        <w:tc>
          <w:tcPr>
            <w:tcW w:w="1171" w:type="dxa"/>
          </w:tcPr>
          <w:p w14:paraId="092C3C23" w14:textId="77777777" w:rsidR="007A6EB8" w:rsidRDefault="001E07EA">
            <w:pPr>
              <w:pBdr>
                <w:top w:val="nil"/>
                <w:left w:val="nil"/>
                <w:bottom w:val="nil"/>
                <w:right w:val="nil"/>
                <w:between w:val="nil"/>
              </w:pBdr>
              <w:ind w:left="6"/>
              <w:rPr>
                <w:color w:val="000000"/>
              </w:rPr>
            </w:pPr>
            <w:r>
              <w:rPr>
                <w:color w:val="000000"/>
              </w:rPr>
              <w:t>59820</w:t>
            </w:r>
          </w:p>
        </w:tc>
        <w:tc>
          <w:tcPr>
            <w:tcW w:w="1161" w:type="dxa"/>
          </w:tcPr>
          <w:p w14:paraId="010BBBCC" w14:textId="77777777" w:rsidR="007A6EB8" w:rsidRDefault="001E07EA">
            <w:pPr>
              <w:pBdr>
                <w:top w:val="nil"/>
                <w:left w:val="nil"/>
                <w:bottom w:val="nil"/>
                <w:right w:val="nil"/>
                <w:between w:val="nil"/>
              </w:pBdr>
              <w:ind w:left="6"/>
              <w:rPr>
                <w:color w:val="000000"/>
              </w:rPr>
            </w:pPr>
            <w:r>
              <w:rPr>
                <w:color w:val="000000"/>
              </w:rPr>
              <w:t>67440</w:t>
            </w:r>
          </w:p>
        </w:tc>
      </w:tr>
      <w:tr w:rsidR="007A6EB8" w14:paraId="5A0808F9" w14:textId="77777777">
        <w:trPr>
          <w:trHeight w:val="431"/>
        </w:trPr>
        <w:tc>
          <w:tcPr>
            <w:tcW w:w="1171" w:type="dxa"/>
          </w:tcPr>
          <w:p w14:paraId="6638D1D8" w14:textId="77777777" w:rsidR="007A6EB8" w:rsidRDefault="001E07EA">
            <w:pPr>
              <w:pBdr>
                <w:top w:val="nil"/>
                <w:left w:val="nil"/>
                <w:bottom w:val="nil"/>
                <w:right w:val="nil"/>
                <w:between w:val="nil"/>
              </w:pBdr>
              <w:ind w:left="4"/>
              <w:rPr>
                <w:color w:val="000000"/>
              </w:rPr>
            </w:pPr>
            <w:r>
              <w:rPr>
                <w:color w:val="000000"/>
              </w:rPr>
              <w:t>15823</w:t>
            </w:r>
          </w:p>
        </w:tc>
        <w:tc>
          <w:tcPr>
            <w:tcW w:w="1171" w:type="dxa"/>
          </w:tcPr>
          <w:p w14:paraId="2CD73F89" w14:textId="77777777" w:rsidR="007A6EB8" w:rsidRDefault="001E07EA">
            <w:pPr>
              <w:pBdr>
                <w:top w:val="nil"/>
                <w:left w:val="nil"/>
                <w:bottom w:val="nil"/>
                <w:right w:val="nil"/>
                <w:between w:val="nil"/>
              </w:pBdr>
              <w:ind w:left="4"/>
              <w:rPr>
                <w:color w:val="000000"/>
              </w:rPr>
            </w:pPr>
            <w:r>
              <w:rPr>
                <w:color w:val="000000"/>
              </w:rPr>
              <w:t>23195</w:t>
            </w:r>
          </w:p>
        </w:tc>
        <w:tc>
          <w:tcPr>
            <w:tcW w:w="1171" w:type="dxa"/>
          </w:tcPr>
          <w:p w14:paraId="58AD2C1B" w14:textId="77777777" w:rsidR="007A6EB8" w:rsidRDefault="001E07EA">
            <w:pPr>
              <w:pBdr>
                <w:top w:val="nil"/>
                <w:left w:val="nil"/>
                <w:bottom w:val="nil"/>
                <w:right w:val="nil"/>
                <w:between w:val="nil"/>
              </w:pBdr>
              <w:ind w:left="7"/>
              <w:rPr>
                <w:color w:val="000000"/>
              </w:rPr>
            </w:pPr>
            <w:r>
              <w:rPr>
                <w:color w:val="000000"/>
              </w:rPr>
              <w:t>25445</w:t>
            </w:r>
          </w:p>
        </w:tc>
        <w:tc>
          <w:tcPr>
            <w:tcW w:w="1161" w:type="dxa"/>
          </w:tcPr>
          <w:p w14:paraId="0681F0A3" w14:textId="77777777" w:rsidR="007A6EB8" w:rsidRDefault="001E07EA">
            <w:pPr>
              <w:pBdr>
                <w:top w:val="nil"/>
                <w:left w:val="nil"/>
                <w:bottom w:val="nil"/>
                <w:right w:val="nil"/>
                <w:between w:val="nil"/>
              </w:pBdr>
              <w:ind w:left="5"/>
              <w:rPr>
                <w:color w:val="000000"/>
              </w:rPr>
            </w:pPr>
            <w:r>
              <w:rPr>
                <w:color w:val="000000"/>
              </w:rPr>
              <w:t>27329</w:t>
            </w:r>
          </w:p>
        </w:tc>
        <w:tc>
          <w:tcPr>
            <w:tcW w:w="1171" w:type="dxa"/>
          </w:tcPr>
          <w:p w14:paraId="41F9551D" w14:textId="77777777" w:rsidR="007A6EB8" w:rsidRDefault="001E07EA">
            <w:pPr>
              <w:pBdr>
                <w:top w:val="nil"/>
                <w:left w:val="nil"/>
                <w:bottom w:val="nil"/>
                <w:right w:val="nil"/>
                <w:between w:val="nil"/>
              </w:pBdr>
              <w:ind w:left="5"/>
              <w:rPr>
                <w:color w:val="000000"/>
              </w:rPr>
            </w:pPr>
            <w:r>
              <w:rPr>
                <w:color w:val="000000"/>
              </w:rPr>
              <w:t>31561</w:t>
            </w:r>
          </w:p>
        </w:tc>
        <w:tc>
          <w:tcPr>
            <w:tcW w:w="1171" w:type="dxa"/>
          </w:tcPr>
          <w:p w14:paraId="15430058" w14:textId="77777777" w:rsidR="007A6EB8" w:rsidRDefault="001E07EA">
            <w:pPr>
              <w:pBdr>
                <w:top w:val="nil"/>
                <w:left w:val="nil"/>
                <w:bottom w:val="nil"/>
                <w:right w:val="nil"/>
                <w:between w:val="nil"/>
              </w:pBdr>
              <w:ind w:left="5"/>
              <w:rPr>
                <w:color w:val="000000"/>
              </w:rPr>
            </w:pPr>
            <w:r>
              <w:rPr>
                <w:color w:val="000000"/>
              </w:rPr>
              <w:t>49555</w:t>
            </w:r>
          </w:p>
        </w:tc>
        <w:tc>
          <w:tcPr>
            <w:tcW w:w="1171" w:type="dxa"/>
          </w:tcPr>
          <w:p w14:paraId="4670FC65" w14:textId="77777777" w:rsidR="007A6EB8" w:rsidRDefault="001E07EA">
            <w:pPr>
              <w:pBdr>
                <w:top w:val="nil"/>
                <w:left w:val="nil"/>
                <w:bottom w:val="nil"/>
                <w:right w:val="nil"/>
                <w:between w:val="nil"/>
              </w:pBdr>
              <w:ind w:left="6"/>
              <w:rPr>
                <w:color w:val="000000"/>
              </w:rPr>
            </w:pPr>
            <w:r>
              <w:rPr>
                <w:color w:val="000000"/>
              </w:rPr>
              <w:t>59821</w:t>
            </w:r>
          </w:p>
        </w:tc>
        <w:tc>
          <w:tcPr>
            <w:tcW w:w="1161" w:type="dxa"/>
          </w:tcPr>
          <w:p w14:paraId="778F9304" w14:textId="77777777" w:rsidR="007A6EB8" w:rsidRDefault="001E07EA">
            <w:pPr>
              <w:pBdr>
                <w:top w:val="nil"/>
                <w:left w:val="nil"/>
                <w:bottom w:val="nil"/>
                <w:right w:val="nil"/>
                <w:between w:val="nil"/>
              </w:pBdr>
              <w:ind w:left="6"/>
              <w:rPr>
                <w:color w:val="000000"/>
              </w:rPr>
            </w:pPr>
            <w:r>
              <w:rPr>
                <w:color w:val="000000"/>
              </w:rPr>
              <w:t>67445</w:t>
            </w:r>
          </w:p>
        </w:tc>
      </w:tr>
      <w:tr w:rsidR="007A6EB8" w14:paraId="74B1B68A" w14:textId="77777777">
        <w:trPr>
          <w:trHeight w:val="433"/>
        </w:trPr>
        <w:tc>
          <w:tcPr>
            <w:tcW w:w="1171" w:type="dxa"/>
          </w:tcPr>
          <w:p w14:paraId="014D1080" w14:textId="77777777" w:rsidR="007A6EB8" w:rsidRDefault="001E07EA">
            <w:pPr>
              <w:pBdr>
                <w:top w:val="nil"/>
                <w:left w:val="nil"/>
                <w:bottom w:val="nil"/>
                <w:right w:val="nil"/>
                <w:between w:val="nil"/>
              </w:pBdr>
              <w:spacing w:before="2"/>
              <w:ind w:left="4"/>
              <w:rPr>
                <w:color w:val="000000"/>
              </w:rPr>
            </w:pPr>
            <w:r>
              <w:rPr>
                <w:color w:val="000000"/>
              </w:rPr>
              <w:t>15829</w:t>
            </w:r>
          </w:p>
        </w:tc>
        <w:tc>
          <w:tcPr>
            <w:tcW w:w="1171" w:type="dxa"/>
          </w:tcPr>
          <w:p w14:paraId="047EC264" w14:textId="77777777" w:rsidR="007A6EB8" w:rsidRDefault="001E07EA">
            <w:pPr>
              <w:pBdr>
                <w:top w:val="nil"/>
                <w:left w:val="nil"/>
                <w:bottom w:val="nil"/>
                <w:right w:val="nil"/>
                <w:between w:val="nil"/>
              </w:pBdr>
              <w:spacing w:before="2"/>
              <w:ind w:left="4"/>
              <w:rPr>
                <w:color w:val="000000"/>
              </w:rPr>
            </w:pPr>
            <w:r>
              <w:rPr>
                <w:color w:val="000000"/>
              </w:rPr>
              <w:t>23395</w:t>
            </w:r>
          </w:p>
        </w:tc>
        <w:tc>
          <w:tcPr>
            <w:tcW w:w="1171" w:type="dxa"/>
          </w:tcPr>
          <w:p w14:paraId="0DF4192D" w14:textId="77777777" w:rsidR="007A6EB8" w:rsidRDefault="001E07EA">
            <w:pPr>
              <w:pBdr>
                <w:top w:val="nil"/>
                <w:left w:val="nil"/>
                <w:bottom w:val="nil"/>
                <w:right w:val="nil"/>
                <w:between w:val="nil"/>
              </w:pBdr>
              <w:spacing w:before="2"/>
              <w:ind w:left="7"/>
              <w:rPr>
                <w:color w:val="000000"/>
              </w:rPr>
            </w:pPr>
            <w:r>
              <w:rPr>
                <w:color w:val="000000"/>
              </w:rPr>
              <w:t>25447</w:t>
            </w:r>
          </w:p>
        </w:tc>
        <w:tc>
          <w:tcPr>
            <w:tcW w:w="1161" w:type="dxa"/>
          </w:tcPr>
          <w:p w14:paraId="68767DB6" w14:textId="77777777" w:rsidR="007A6EB8" w:rsidRDefault="001E07EA">
            <w:pPr>
              <w:pBdr>
                <w:top w:val="nil"/>
                <w:left w:val="nil"/>
                <w:bottom w:val="nil"/>
                <w:right w:val="nil"/>
                <w:between w:val="nil"/>
              </w:pBdr>
              <w:spacing w:before="2"/>
              <w:ind w:left="5"/>
              <w:rPr>
                <w:color w:val="000000"/>
              </w:rPr>
            </w:pPr>
            <w:r>
              <w:rPr>
                <w:color w:val="000000"/>
              </w:rPr>
              <w:t>27357</w:t>
            </w:r>
          </w:p>
        </w:tc>
        <w:tc>
          <w:tcPr>
            <w:tcW w:w="1171" w:type="dxa"/>
          </w:tcPr>
          <w:p w14:paraId="24C1B00D" w14:textId="77777777" w:rsidR="007A6EB8" w:rsidRDefault="001E07EA">
            <w:pPr>
              <w:pBdr>
                <w:top w:val="nil"/>
                <w:left w:val="nil"/>
                <w:bottom w:val="nil"/>
                <w:right w:val="nil"/>
                <w:between w:val="nil"/>
              </w:pBdr>
              <w:spacing w:before="2"/>
              <w:ind w:left="5"/>
              <w:rPr>
                <w:color w:val="000000"/>
              </w:rPr>
            </w:pPr>
            <w:r>
              <w:rPr>
                <w:color w:val="000000"/>
              </w:rPr>
              <w:t>31580</w:t>
            </w:r>
          </w:p>
        </w:tc>
        <w:tc>
          <w:tcPr>
            <w:tcW w:w="1171" w:type="dxa"/>
          </w:tcPr>
          <w:p w14:paraId="358BB538" w14:textId="77777777" w:rsidR="007A6EB8" w:rsidRDefault="001E07EA">
            <w:pPr>
              <w:pBdr>
                <w:top w:val="nil"/>
                <w:left w:val="nil"/>
                <w:bottom w:val="nil"/>
                <w:right w:val="nil"/>
                <w:between w:val="nil"/>
              </w:pBdr>
              <w:spacing w:before="2"/>
              <w:ind w:left="5"/>
              <w:rPr>
                <w:color w:val="000000"/>
              </w:rPr>
            </w:pPr>
            <w:r>
              <w:rPr>
                <w:color w:val="000000"/>
              </w:rPr>
              <w:t>51992</w:t>
            </w:r>
          </w:p>
        </w:tc>
        <w:tc>
          <w:tcPr>
            <w:tcW w:w="1171" w:type="dxa"/>
          </w:tcPr>
          <w:p w14:paraId="4BB3FEA8" w14:textId="77777777" w:rsidR="007A6EB8" w:rsidRDefault="001E07EA">
            <w:pPr>
              <w:pBdr>
                <w:top w:val="nil"/>
                <w:left w:val="nil"/>
                <w:bottom w:val="nil"/>
                <w:right w:val="nil"/>
                <w:between w:val="nil"/>
              </w:pBdr>
              <w:spacing w:before="2"/>
              <w:ind w:left="6"/>
              <w:rPr>
                <w:color w:val="000000"/>
              </w:rPr>
            </w:pPr>
            <w:r>
              <w:rPr>
                <w:color w:val="000000"/>
              </w:rPr>
              <w:t>59840</w:t>
            </w:r>
          </w:p>
        </w:tc>
        <w:tc>
          <w:tcPr>
            <w:tcW w:w="1161" w:type="dxa"/>
          </w:tcPr>
          <w:p w14:paraId="533D60A7" w14:textId="77777777" w:rsidR="007A6EB8" w:rsidRDefault="001E07EA">
            <w:pPr>
              <w:pBdr>
                <w:top w:val="nil"/>
                <w:left w:val="nil"/>
                <w:bottom w:val="nil"/>
                <w:right w:val="nil"/>
                <w:between w:val="nil"/>
              </w:pBdr>
              <w:spacing w:before="2"/>
              <w:ind w:left="6"/>
              <w:rPr>
                <w:color w:val="000000"/>
              </w:rPr>
            </w:pPr>
            <w:r>
              <w:rPr>
                <w:color w:val="000000"/>
              </w:rPr>
              <w:t>67450</w:t>
            </w:r>
          </w:p>
        </w:tc>
      </w:tr>
      <w:tr w:rsidR="007A6EB8" w14:paraId="762AF5D8" w14:textId="77777777">
        <w:trPr>
          <w:trHeight w:val="434"/>
        </w:trPr>
        <w:tc>
          <w:tcPr>
            <w:tcW w:w="1171" w:type="dxa"/>
          </w:tcPr>
          <w:p w14:paraId="60B4BE19" w14:textId="77777777" w:rsidR="007A6EB8" w:rsidRDefault="001E07EA">
            <w:pPr>
              <w:pBdr>
                <w:top w:val="nil"/>
                <w:left w:val="nil"/>
                <w:bottom w:val="nil"/>
                <w:right w:val="nil"/>
                <w:between w:val="nil"/>
              </w:pBdr>
              <w:ind w:left="4"/>
              <w:rPr>
                <w:color w:val="000000"/>
              </w:rPr>
            </w:pPr>
            <w:r>
              <w:rPr>
                <w:color w:val="000000"/>
              </w:rPr>
              <w:t>19357</w:t>
            </w:r>
          </w:p>
        </w:tc>
        <w:tc>
          <w:tcPr>
            <w:tcW w:w="1171" w:type="dxa"/>
          </w:tcPr>
          <w:p w14:paraId="10EDA990" w14:textId="77777777" w:rsidR="007A6EB8" w:rsidRDefault="001E07EA">
            <w:pPr>
              <w:pBdr>
                <w:top w:val="nil"/>
                <w:left w:val="nil"/>
                <w:bottom w:val="nil"/>
                <w:right w:val="nil"/>
                <w:between w:val="nil"/>
              </w:pBdr>
              <w:ind w:left="4"/>
              <w:rPr>
                <w:color w:val="000000"/>
              </w:rPr>
            </w:pPr>
            <w:r>
              <w:rPr>
                <w:color w:val="000000"/>
              </w:rPr>
              <w:t>23410</w:t>
            </w:r>
          </w:p>
        </w:tc>
        <w:tc>
          <w:tcPr>
            <w:tcW w:w="1171" w:type="dxa"/>
          </w:tcPr>
          <w:p w14:paraId="088EC30C" w14:textId="77777777" w:rsidR="007A6EB8" w:rsidRDefault="001E07EA">
            <w:pPr>
              <w:pBdr>
                <w:top w:val="nil"/>
                <w:left w:val="nil"/>
                <w:bottom w:val="nil"/>
                <w:right w:val="nil"/>
                <w:between w:val="nil"/>
              </w:pBdr>
              <w:ind w:left="7"/>
              <w:rPr>
                <w:color w:val="000000"/>
              </w:rPr>
            </w:pPr>
            <w:r>
              <w:rPr>
                <w:color w:val="000000"/>
              </w:rPr>
              <w:t>25449</w:t>
            </w:r>
          </w:p>
        </w:tc>
        <w:tc>
          <w:tcPr>
            <w:tcW w:w="1161" w:type="dxa"/>
          </w:tcPr>
          <w:p w14:paraId="67DD4CA5" w14:textId="77777777" w:rsidR="007A6EB8" w:rsidRDefault="001E07EA">
            <w:pPr>
              <w:pBdr>
                <w:top w:val="nil"/>
                <w:left w:val="nil"/>
                <w:bottom w:val="nil"/>
                <w:right w:val="nil"/>
                <w:between w:val="nil"/>
              </w:pBdr>
              <w:ind w:left="5"/>
              <w:rPr>
                <w:color w:val="000000"/>
              </w:rPr>
            </w:pPr>
            <w:r>
              <w:rPr>
                <w:color w:val="000000"/>
              </w:rPr>
              <w:t>27358</w:t>
            </w:r>
          </w:p>
        </w:tc>
        <w:tc>
          <w:tcPr>
            <w:tcW w:w="1171" w:type="dxa"/>
          </w:tcPr>
          <w:p w14:paraId="2FD23301" w14:textId="77777777" w:rsidR="007A6EB8" w:rsidRDefault="001E07EA">
            <w:pPr>
              <w:pBdr>
                <w:top w:val="nil"/>
                <w:left w:val="nil"/>
                <w:bottom w:val="nil"/>
                <w:right w:val="nil"/>
                <w:between w:val="nil"/>
              </w:pBdr>
              <w:ind w:left="5"/>
              <w:rPr>
                <w:color w:val="000000"/>
              </w:rPr>
            </w:pPr>
            <w:r>
              <w:rPr>
                <w:color w:val="000000"/>
              </w:rPr>
              <w:t>31582</w:t>
            </w:r>
          </w:p>
        </w:tc>
        <w:tc>
          <w:tcPr>
            <w:tcW w:w="1171" w:type="dxa"/>
          </w:tcPr>
          <w:p w14:paraId="2DFB77C5" w14:textId="77777777" w:rsidR="007A6EB8" w:rsidRDefault="001E07EA">
            <w:pPr>
              <w:pBdr>
                <w:top w:val="nil"/>
                <w:left w:val="nil"/>
                <w:bottom w:val="nil"/>
                <w:right w:val="nil"/>
                <w:between w:val="nil"/>
              </w:pBdr>
              <w:ind w:left="5"/>
              <w:rPr>
                <w:color w:val="000000"/>
              </w:rPr>
            </w:pPr>
            <w:r>
              <w:rPr>
                <w:color w:val="000000"/>
              </w:rPr>
              <w:t>52320</w:t>
            </w:r>
          </w:p>
        </w:tc>
        <w:tc>
          <w:tcPr>
            <w:tcW w:w="1171" w:type="dxa"/>
          </w:tcPr>
          <w:p w14:paraId="232E8235" w14:textId="77777777" w:rsidR="007A6EB8" w:rsidRDefault="001E07EA">
            <w:pPr>
              <w:pBdr>
                <w:top w:val="nil"/>
                <w:left w:val="nil"/>
                <w:bottom w:val="nil"/>
                <w:right w:val="nil"/>
                <w:between w:val="nil"/>
              </w:pBdr>
              <w:ind w:left="6"/>
              <w:rPr>
                <w:color w:val="000000"/>
              </w:rPr>
            </w:pPr>
            <w:r>
              <w:rPr>
                <w:color w:val="000000"/>
              </w:rPr>
              <w:t>59841</w:t>
            </w:r>
          </w:p>
        </w:tc>
        <w:tc>
          <w:tcPr>
            <w:tcW w:w="1161" w:type="dxa"/>
          </w:tcPr>
          <w:p w14:paraId="4A45E33A" w14:textId="77777777" w:rsidR="007A6EB8" w:rsidRDefault="001E07EA">
            <w:pPr>
              <w:pBdr>
                <w:top w:val="nil"/>
                <w:left w:val="nil"/>
                <w:bottom w:val="nil"/>
                <w:right w:val="nil"/>
                <w:between w:val="nil"/>
              </w:pBdr>
              <w:ind w:left="6"/>
              <w:rPr>
                <w:color w:val="000000"/>
              </w:rPr>
            </w:pPr>
            <w:r>
              <w:rPr>
                <w:color w:val="000000"/>
              </w:rPr>
              <w:t>67901</w:t>
            </w:r>
          </w:p>
        </w:tc>
      </w:tr>
      <w:tr w:rsidR="007A6EB8" w14:paraId="0CD7AFD5" w14:textId="77777777">
        <w:trPr>
          <w:trHeight w:val="431"/>
        </w:trPr>
        <w:tc>
          <w:tcPr>
            <w:tcW w:w="1171" w:type="dxa"/>
          </w:tcPr>
          <w:p w14:paraId="69264E23" w14:textId="77777777" w:rsidR="007A6EB8" w:rsidRDefault="001E07EA">
            <w:pPr>
              <w:pBdr>
                <w:top w:val="nil"/>
                <w:left w:val="nil"/>
                <w:bottom w:val="nil"/>
                <w:right w:val="nil"/>
                <w:between w:val="nil"/>
              </w:pBdr>
              <w:ind w:left="4"/>
              <w:rPr>
                <w:color w:val="000000"/>
              </w:rPr>
            </w:pPr>
            <w:r>
              <w:rPr>
                <w:color w:val="000000"/>
              </w:rPr>
              <w:t>19366</w:t>
            </w:r>
          </w:p>
        </w:tc>
        <w:tc>
          <w:tcPr>
            <w:tcW w:w="1171" w:type="dxa"/>
          </w:tcPr>
          <w:p w14:paraId="7D90797D" w14:textId="77777777" w:rsidR="007A6EB8" w:rsidRDefault="001E07EA">
            <w:pPr>
              <w:pBdr>
                <w:top w:val="nil"/>
                <w:left w:val="nil"/>
                <w:bottom w:val="nil"/>
                <w:right w:val="nil"/>
                <w:between w:val="nil"/>
              </w:pBdr>
              <w:ind w:left="4"/>
              <w:rPr>
                <w:color w:val="000000"/>
              </w:rPr>
            </w:pPr>
            <w:r>
              <w:rPr>
                <w:color w:val="000000"/>
              </w:rPr>
              <w:t>23415</w:t>
            </w:r>
          </w:p>
        </w:tc>
        <w:tc>
          <w:tcPr>
            <w:tcW w:w="1171" w:type="dxa"/>
          </w:tcPr>
          <w:p w14:paraId="2A91BC61" w14:textId="77777777" w:rsidR="007A6EB8" w:rsidRDefault="001E07EA">
            <w:pPr>
              <w:pBdr>
                <w:top w:val="nil"/>
                <w:left w:val="nil"/>
                <w:bottom w:val="nil"/>
                <w:right w:val="nil"/>
                <w:between w:val="nil"/>
              </w:pBdr>
              <w:ind w:left="7"/>
              <w:rPr>
                <w:color w:val="000000"/>
              </w:rPr>
            </w:pPr>
            <w:r>
              <w:rPr>
                <w:color w:val="000000"/>
              </w:rPr>
              <w:t>25526</w:t>
            </w:r>
          </w:p>
        </w:tc>
        <w:tc>
          <w:tcPr>
            <w:tcW w:w="1161" w:type="dxa"/>
          </w:tcPr>
          <w:p w14:paraId="33F49467" w14:textId="77777777" w:rsidR="007A6EB8" w:rsidRDefault="001E07EA">
            <w:pPr>
              <w:pBdr>
                <w:top w:val="nil"/>
                <w:left w:val="nil"/>
                <w:bottom w:val="nil"/>
                <w:right w:val="nil"/>
                <w:between w:val="nil"/>
              </w:pBdr>
              <w:ind w:left="5"/>
              <w:rPr>
                <w:color w:val="000000"/>
              </w:rPr>
            </w:pPr>
            <w:r>
              <w:rPr>
                <w:color w:val="000000"/>
              </w:rPr>
              <w:t>27360</w:t>
            </w:r>
          </w:p>
        </w:tc>
        <w:tc>
          <w:tcPr>
            <w:tcW w:w="1171" w:type="dxa"/>
          </w:tcPr>
          <w:p w14:paraId="48EE11FA" w14:textId="77777777" w:rsidR="007A6EB8" w:rsidRDefault="001E07EA">
            <w:pPr>
              <w:pBdr>
                <w:top w:val="nil"/>
                <w:left w:val="nil"/>
                <w:bottom w:val="nil"/>
                <w:right w:val="nil"/>
                <w:between w:val="nil"/>
              </w:pBdr>
              <w:ind w:left="5"/>
              <w:rPr>
                <w:color w:val="000000"/>
              </w:rPr>
            </w:pPr>
            <w:r>
              <w:rPr>
                <w:color w:val="000000"/>
              </w:rPr>
              <w:t>31588</w:t>
            </w:r>
          </w:p>
        </w:tc>
        <w:tc>
          <w:tcPr>
            <w:tcW w:w="1171" w:type="dxa"/>
          </w:tcPr>
          <w:p w14:paraId="70348680" w14:textId="77777777" w:rsidR="007A6EB8" w:rsidRDefault="001E07EA">
            <w:pPr>
              <w:pBdr>
                <w:top w:val="nil"/>
                <w:left w:val="nil"/>
                <w:bottom w:val="nil"/>
                <w:right w:val="nil"/>
                <w:between w:val="nil"/>
              </w:pBdr>
              <w:ind w:left="5"/>
              <w:rPr>
                <w:color w:val="000000"/>
              </w:rPr>
            </w:pPr>
            <w:r>
              <w:rPr>
                <w:color w:val="000000"/>
              </w:rPr>
              <w:t>53210</w:t>
            </w:r>
          </w:p>
        </w:tc>
        <w:tc>
          <w:tcPr>
            <w:tcW w:w="1171" w:type="dxa"/>
          </w:tcPr>
          <w:p w14:paraId="2A18BECF" w14:textId="77777777" w:rsidR="007A6EB8" w:rsidRDefault="001E07EA">
            <w:pPr>
              <w:pBdr>
                <w:top w:val="nil"/>
                <w:left w:val="nil"/>
                <w:bottom w:val="nil"/>
                <w:right w:val="nil"/>
                <w:between w:val="nil"/>
              </w:pBdr>
              <w:ind w:left="6"/>
              <w:rPr>
                <w:color w:val="000000"/>
              </w:rPr>
            </w:pPr>
            <w:r>
              <w:rPr>
                <w:color w:val="000000"/>
              </w:rPr>
              <w:t>59870</w:t>
            </w:r>
          </w:p>
        </w:tc>
        <w:tc>
          <w:tcPr>
            <w:tcW w:w="1161" w:type="dxa"/>
          </w:tcPr>
          <w:p w14:paraId="125CCAAB" w14:textId="77777777" w:rsidR="007A6EB8" w:rsidRDefault="001E07EA">
            <w:pPr>
              <w:pBdr>
                <w:top w:val="nil"/>
                <w:left w:val="nil"/>
                <w:bottom w:val="nil"/>
                <w:right w:val="nil"/>
                <w:between w:val="nil"/>
              </w:pBdr>
              <w:ind w:left="6"/>
              <w:rPr>
                <w:color w:val="000000"/>
              </w:rPr>
            </w:pPr>
            <w:r>
              <w:rPr>
                <w:color w:val="000000"/>
              </w:rPr>
              <w:t>67902</w:t>
            </w:r>
          </w:p>
        </w:tc>
      </w:tr>
      <w:tr w:rsidR="007A6EB8" w14:paraId="1E82720E" w14:textId="77777777">
        <w:trPr>
          <w:trHeight w:val="434"/>
        </w:trPr>
        <w:tc>
          <w:tcPr>
            <w:tcW w:w="1171" w:type="dxa"/>
          </w:tcPr>
          <w:p w14:paraId="49812A36" w14:textId="77777777" w:rsidR="007A6EB8" w:rsidRDefault="001E07EA">
            <w:pPr>
              <w:pBdr>
                <w:top w:val="nil"/>
                <w:left w:val="nil"/>
                <w:bottom w:val="nil"/>
                <w:right w:val="nil"/>
                <w:between w:val="nil"/>
              </w:pBdr>
              <w:ind w:left="4"/>
              <w:rPr>
                <w:color w:val="000000"/>
              </w:rPr>
            </w:pPr>
            <w:r>
              <w:rPr>
                <w:color w:val="000000"/>
              </w:rPr>
              <w:t>19380</w:t>
            </w:r>
          </w:p>
        </w:tc>
        <w:tc>
          <w:tcPr>
            <w:tcW w:w="1171" w:type="dxa"/>
          </w:tcPr>
          <w:p w14:paraId="7B3D3D6B" w14:textId="77777777" w:rsidR="007A6EB8" w:rsidRDefault="001E07EA">
            <w:pPr>
              <w:pBdr>
                <w:top w:val="nil"/>
                <w:left w:val="nil"/>
                <w:bottom w:val="nil"/>
                <w:right w:val="nil"/>
                <w:between w:val="nil"/>
              </w:pBdr>
              <w:ind w:left="4"/>
              <w:rPr>
                <w:color w:val="000000"/>
              </w:rPr>
            </w:pPr>
            <w:r>
              <w:rPr>
                <w:color w:val="000000"/>
              </w:rPr>
              <w:t>23450</w:t>
            </w:r>
          </w:p>
        </w:tc>
        <w:tc>
          <w:tcPr>
            <w:tcW w:w="1171" w:type="dxa"/>
          </w:tcPr>
          <w:p w14:paraId="776A2FF9" w14:textId="77777777" w:rsidR="007A6EB8" w:rsidRDefault="001E07EA">
            <w:pPr>
              <w:pBdr>
                <w:top w:val="nil"/>
                <w:left w:val="nil"/>
                <w:bottom w:val="nil"/>
                <w:right w:val="nil"/>
                <w:between w:val="nil"/>
              </w:pBdr>
              <w:ind w:left="7"/>
              <w:rPr>
                <w:color w:val="000000"/>
              </w:rPr>
            </w:pPr>
            <w:r>
              <w:rPr>
                <w:color w:val="000000"/>
              </w:rPr>
              <w:t>25607</w:t>
            </w:r>
          </w:p>
        </w:tc>
        <w:tc>
          <w:tcPr>
            <w:tcW w:w="1161" w:type="dxa"/>
          </w:tcPr>
          <w:p w14:paraId="3FBF5845" w14:textId="77777777" w:rsidR="007A6EB8" w:rsidRDefault="001E07EA">
            <w:pPr>
              <w:pBdr>
                <w:top w:val="nil"/>
                <w:left w:val="nil"/>
                <w:bottom w:val="nil"/>
                <w:right w:val="nil"/>
                <w:between w:val="nil"/>
              </w:pBdr>
              <w:ind w:left="5"/>
              <w:rPr>
                <w:color w:val="000000"/>
              </w:rPr>
            </w:pPr>
            <w:r>
              <w:rPr>
                <w:color w:val="000000"/>
              </w:rPr>
              <w:t>27364</w:t>
            </w:r>
          </w:p>
        </w:tc>
        <w:tc>
          <w:tcPr>
            <w:tcW w:w="1171" w:type="dxa"/>
          </w:tcPr>
          <w:p w14:paraId="2AAA2FCD" w14:textId="77777777" w:rsidR="007A6EB8" w:rsidRDefault="001E07EA">
            <w:pPr>
              <w:pBdr>
                <w:top w:val="nil"/>
                <w:left w:val="nil"/>
                <w:bottom w:val="nil"/>
                <w:right w:val="nil"/>
                <w:between w:val="nil"/>
              </w:pBdr>
              <w:ind w:left="5"/>
              <w:rPr>
                <w:color w:val="000000"/>
              </w:rPr>
            </w:pPr>
            <w:r>
              <w:rPr>
                <w:color w:val="000000"/>
              </w:rPr>
              <w:t>31590</w:t>
            </w:r>
          </w:p>
        </w:tc>
        <w:tc>
          <w:tcPr>
            <w:tcW w:w="1171" w:type="dxa"/>
          </w:tcPr>
          <w:p w14:paraId="5DF8920E" w14:textId="77777777" w:rsidR="007A6EB8" w:rsidRDefault="001E07EA">
            <w:pPr>
              <w:pBdr>
                <w:top w:val="nil"/>
                <w:left w:val="nil"/>
                <w:bottom w:val="nil"/>
                <w:right w:val="nil"/>
                <w:between w:val="nil"/>
              </w:pBdr>
              <w:ind w:left="5"/>
              <w:rPr>
                <w:color w:val="000000"/>
              </w:rPr>
            </w:pPr>
            <w:r>
              <w:rPr>
                <w:color w:val="000000"/>
              </w:rPr>
              <w:t>53215</w:t>
            </w:r>
          </w:p>
        </w:tc>
        <w:tc>
          <w:tcPr>
            <w:tcW w:w="1171" w:type="dxa"/>
          </w:tcPr>
          <w:p w14:paraId="240800F9" w14:textId="77777777" w:rsidR="007A6EB8" w:rsidRDefault="001E07EA">
            <w:pPr>
              <w:pBdr>
                <w:top w:val="nil"/>
                <w:left w:val="nil"/>
                <w:bottom w:val="nil"/>
                <w:right w:val="nil"/>
                <w:between w:val="nil"/>
              </w:pBdr>
              <w:ind w:left="6"/>
              <w:rPr>
                <w:color w:val="000000"/>
              </w:rPr>
            </w:pPr>
            <w:r>
              <w:rPr>
                <w:color w:val="000000"/>
              </w:rPr>
              <w:t>59871</w:t>
            </w:r>
          </w:p>
        </w:tc>
        <w:tc>
          <w:tcPr>
            <w:tcW w:w="1161" w:type="dxa"/>
          </w:tcPr>
          <w:p w14:paraId="621A1AC9" w14:textId="77777777" w:rsidR="007A6EB8" w:rsidRDefault="001E07EA">
            <w:pPr>
              <w:pBdr>
                <w:top w:val="nil"/>
                <w:left w:val="nil"/>
                <w:bottom w:val="nil"/>
                <w:right w:val="nil"/>
                <w:between w:val="nil"/>
              </w:pBdr>
              <w:ind w:left="6"/>
              <w:rPr>
                <w:color w:val="000000"/>
              </w:rPr>
            </w:pPr>
            <w:r>
              <w:rPr>
                <w:color w:val="000000"/>
              </w:rPr>
              <w:t>67906</w:t>
            </w:r>
          </w:p>
        </w:tc>
      </w:tr>
      <w:tr w:rsidR="007A6EB8" w14:paraId="34C0A71B" w14:textId="77777777">
        <w:trPr>
          <w:trHeight w:val="431"/>
        </w:trPr>
        <w:tc>
          <w:tcPr>
            <w:tcW w:w="1171" w:type="dxa"/>
          </w:tcPr>
          <w:p w14:paraId="0D5E3F2F" w14:textId="77777777" w:rsidR="007A6EB8" w:rsidRDefault="001E07EA">
            <w:pPr>
              <w:pBdr>
                <w:top w:val="nil"/>
                <w:left w:val="nil"/>
                <w:bottom w:val="nil"/>
                <w:right w:val="nil"/>
                <w:between w:val="nil"/>
              </w:pBdr>
              <w:ind w:left="4"/>
              <w:rPr>
                <w:color w:val="000000"/>
              </w:rPr>
            </w:pPr>
            <w:r>
              <w:rPr>
                <w:color w:val="000000"/>
              </w:rPr>
              <w:t>21206</w:t>
            </w:r>
          </w:p>
        </w:tc>
        <w:tc>
          <w:tcPr>
            <w:tcW w:w="1171" w:type="dxa"/>
          </w:tcPr>
          <w:p w14:paraId="73AA951C" w14:textId="77777777" w:rsidR="007A6EB8" w:rsidRDefault="001E07EA">
            <w:pPr>
              <w:pBdr>
                <w:top w:val="nil"/>
                <w:left w:val="nil"/>
                <w:bottom w:val="nil"/>
                <w:right w:val="nil"/>
                <w:between w:val="nil"/>
              </w:pBdr>
              <w:ind w:left="4"/>
              <w:rPr>
                <w:color w:val="000000"/>
              </w:rPr>
            </w:pPr>
            <w:r>
              <w:rPr>
                <w:color w:val="000000"/>
              </w:rPr>
              <w:t>23460</w:t>
            </w:r>
          </w:p>
        </w:tc>
        <w:tc>
          <w:tcPr>
            <w:tcW w:w="1171" w:type="dxa"/>
          </w:tcPr>
          <w:p w14:paraId="7227455C" w14:textId="77777777" w:rsidR="007A6EB8" w:rsidRDefault="001E07EA">
            <w:pPr>
              <w:pBdr>
                <w:top w:val="nil"/>
                <w:left w:val="nil"/>
                <w:bottom w:val="nil"/>
                <w:right w:val="nil"/>
                <w:between w:val="nil"/>
              </w:pBdr>
              <w:ind w:left="7"/>
              <w:rPr>
                <w:color w:val="000000"/>
              </w:rPr>
            </w:pPr>
            <w:r>
              <w:rPr>
                <w:color w:val="000000"/>
              </w:rPr>
              <w:t>25608</w:t>
            </w:r>
          </w:p>
        </w:tc>
        <w:tc>
          <w:tcPr>
            <w:tcW w:w="1161" w:type="dxa"/>
          </w:tcPr>
          <w:p w14:paraId="679CD3BB" w14:textId="77777777" w:rsidR="007A6EB8" w:rsidRDefault="001E07EA">
            <w:pPr>
              <w:pBdr>
                <w:top w:val="nil"/>
                <w:left w:val="nil"/>
                <w:bottom w:val="nil"/>
                <w:right w:val="nil"/>
                <w:between w:val="nil"/>
              </w:pBdr>
              <w:ind w:left="5"/>
              <w:rPr>
                <w:color w:val="000000"/>
              </w:rPr>
            </w:pPr>
            <w:r>
              <w:rPr>
                <w:color w:val="000000"/>
              </w:rPr>
              <w:t>27438</w:t>
            </w:r>
          </w:p>
        </w:tc>
        <w:tc>
          <w:tcPr>
            <w:tcW w:w="1171" w:type="dxa"/>
          </w:tcPr>
          <w:p w14:paraId="067389C6" w14:textId="77777777" w:rsidR="007A6EB8" w:rsidRDefault="001E07EA">
            <w:pPr>
              <w:pBdr>
                <w:top w:val="nil"/>
                <w:left w:val="nil"/>
                <w:bottom w:val="nil"/>
                <w:right w:val="nil"/>
                <w:between w:val="nil"/>
              </w:pBdr>
              <w:ind w:left="5"/>
              <w:rPr>
                <w:color w:val="000000"/>
              </w:rPr>
            </w:pPr>
            <w:r>
              <w:rPr>
                <w:color w:val="000000"/>
              </w:rPr>
              <w:t>31750</w:t>
            </w:r>
          </w:p>
        </w:tc>
        <w:tc>
          <w:tcPr>
            <w:tcW w:w="1171" w:type="dxa"/>
          </w:tcPr>
          <w:p w14:paraId="1979266E" w14:textId="77777777" w:rsidR="007A6EB8" w:rsidRDefault="001E07EA">
            <w:pPr>
              <w:pBdr>
                <w:top w:val="nil"/>
                <w:left w:val="nil"/>
                <w:bottom w:val="nil"/>
                <w:right w:val="nil"/>
                <w:between w:val="nil"/>
              </w:pBdr>
              <w:ind w:left="5"/>
              <w:rPr>
                <w:color w:val="000000"/>
              </w:rPr>
            </w:pPr>
            <w:r>
              <w:rPr>
                <w:color w:val="000000"/>
              </w:rPr>
              <w:t>54692</w:t>
            </w:r>
          </w:p>
        </w:tc>
        <w:tc>
          <w:tcPr>
            <w:tcW w:w="1171" w:type="dxa"/>
          </w:tcPr>
          <w:p w14:paraId="57C417F6" w14:textId="77777777" w:rsidR="007A6EB8" w:rsidRDefault="001E07EA">
            <w:pPr>
              <w:pBdr>
                <w:top w:val="nil"/>
                <w:left w:val="nil"/>
                <w:bottom w:val="nil"/>
                <w:right w:val="nil"/>
                <w:between w:val="nil"/>
              </w:pBdr>
              <w:ind w:left="6"/>
              <w:rPr>
                <w:color w:val="000000"/>
              </w:rPr>
            </w:pPr>
            <w:r>
              <w:rPr>
                <w:color w:val="000000"/>
              </w:rPr>
              <w:t>65110</w:t>
            </w:r>
          </w:p>
        </w:tc>
        <w:tc>
          <w:tcPr>
            <w:tcW w:w="1161" w:type="dxa"/>
          </w:tcPr>
          <w:p w14:paraId="18D81595" w14:textId="77777777" w:rsidR="007A6EB8" w:rsidRDefault="001E07EA">
            <w:pPr>
              <w:pBdr>
                <w:top w:val="nil"/>
                <w:left w:val="nil"/>
                <w:bottom w:val="nil"/>
                <w:right w:val="nil"/>
                <w:between w:val="nil"/>
              </w:pBdr>
              <w:ind w:left="6"/>
              <w:rPr>
                <w:color w:val="000000"/>
              </w:rPr>
            </w:pPr>
            <w:r>
              <w:rPr>
                <w:color w:val="000000"/>
              </w:rPr>
              <w:t>69550</w:t>
            </w:r>
          </w:p>
        </w:tc>
      </w:tr>
      <w:tr w:rsidR="007A6EB8" w14:paraId="2B5020BE" w14:textId="77777777">
        <w:trPr>
          <w:trHeight w:val="434"/>
        </w:trPr>
        <w:tc>
          <w:tcPr>
            <w:tcW w:w="1171" w:type="dxa"/>
          </w:tcPr>
          <w:p w14:paraId="5DD79691" w14:textId="77777777" w:rsidR="007A6EB8" w:rsidRDefault="001E07EA">
            <w:pPr>
              <w:pBdr>
                <w:top w:val="nil"/>
                <w:left w:val="nil"/>
                <w:bottom w:val="nil"/>
                <w:right w:val="nil"/>
                <w:between w:val="nil"/>
              </w:pBdr>
              <w:spacing w:before="2"/>
              <w:ind w:left="4"/>
              <w:rPr>
                <w:color w:val="000000"/>
              </w:rPr>
            </w:pPr>
            <w:r>
              <w:rPr>
                <w:color w:val="000000"/>
              </w:rPr>
              <w:t>21209</w:t>
            </w:r>
          </w:p>
        </w:tc>
        <w:tc>
          <w:tcPr>
            <w:tcW w:w="1171" w:type="dxa"/>
          </w:tcPr>
          <w:p w14:paraId="32B817C3" w14:textId="77777777" w:rsidR="007A6EB8" w:rsidRDefault="001E07EA">
            <w:pPr>
              <w:pBdr>
                <w:top w:val="nil"/>
                <w:left w:val="nil"/>
                <w:bottom w:val="nil"/>
                <w:right w:val="nil"/>
                <w:between w:val="nil"/>
              </w:pBdr>
              <w:spacing w:before="2"/>
              <w:ind w:left="4"/>
              <w:rPr>
                <w:color w:val="000000"/>
              </w:rPr>
            </w:pPr>
            <w:r>
              <w:rPr>
                <w:color w:val="000000"/>
              </w:rPr>
              <w:t>23465</w:t>
            </w:r>
          </w:p>
        </w:tc>
        <w:tc>
          <w:tcPr>
            <w:tcW w:w="1171" w:type="dxa"/>
          </w:tcPr>
          <w:p w14:paraId="5B745A92" w14:textId="77777777" w:rsidR="007A6EB8" w:rsidRDefault="001E07EA">
            <w:pPr>
              <w:pBdr>
                <w:top w:val="nil"/>
                <w:left w:val="nil"/>
                <w:bottom w:val="nil"/>
                <w:right w:val="nil"/>
                <w:between w:val="nil"/>
              </w:pBdr>
              <w:spacing w:before="2"/>
              <w:ind w:left="7"/>
              <w:rPr>
                <w:color w:val="000000"/>
              </w:rPr>
            </w:pPr>
            <w:r>
              <w:rPr>
                <w:color w:val="000000"/>
              </w:rPr>
              <w:t>25609</w:t>
            </w:r>
          </w:p>
        </w:tc>
        <w:tc>
          <w:tcPr>
            <w:tcW w:w="1161" w:type="dxa"/>
          </w:tcPr>
          <w:p w14:paraId="19C37EDD" w14:textId="77777777" w:rsidR="007A6EB8" w:rsidRDefault="001E07EA">
            <w:pPr>
              <w:pBdr>
                <w:top w:val="nil"/>
                <w:left w:val="nil"/>
                <w:bottom w:val="nil"/>
                <w:right w:val="nil"/>
                <w:between w:val="nil"/>
              </w:pBdr>
              <w:spacing w:before="2"/>
              <w:ind w:left="5"/>
              <w:rPr>
                <w:color w:val="000000"/>
              </w:rPr>
            </w:pPr>
            <w:r>
              <w:rPr>
                <w:color w:val="000000"/>
              </w:rPr>
              <w:t>27441</w:t>
            </w:r>
          </w:p>
        </w:tc>
        <w:tc>
          <w:tcPr>
            <w:tcW w:w="1171" w:type="dxa"/>
          </w:tcPr>
          <w:p w14:paraId="7BE6A65E" w14:textId="77777777" w:rsidR="007A6EB8" w:rsidRDefault="001E07EA">
            <w:pPr>
              <w:pBdr>
                <w:top w:val="nil"/>
                <w:left w:val="nil"/>
                <w:bottom w:val="nil"/>
                <w:right w:val="nil"/>
                <w:between w:val="nil"/>
              </w:pBdr>
              <w:spacing w:before="2"/>
              <w:ind w:left="5"/>
              <w:rPr>
                <w:color w:val="000000"/>
              </w:rPr>
            </w:pPr>
            <w:r>
              <w:rPr>
                <w:color w:val="000000"/>
              </w:rPr>
              <w:t>40844</w:t>
            </w:r>
          </w:p>
        </w:tc>
        <w:tc>
          <w:tcPr>
            <w:tcW w:w="1171" w:type="dxa"/>
          </w:tcPr>
          <w:p w14:paraId="5A896C4B" w14:textId="77777777" w:rsidR="007A6EB8" w:rsidRDefault="001E07EA">
            <w:pPr>
              <w:pBdr>
                <w:top w:val="nil"/>
                <w:left w:val="nil"/>
                <w:bottom w:val="nil"/>
                <w:right w:val="nil"/>
                <w:between w:val="nil"/>
              </w:pBdr>
              <w:spacing w:before="2"/>
              <w:ind w:left="5"/>
              <w:rPr>
                <w:color w:val="000000"/>
              </w:rPr>
            </w:pPr>
            <w:r>
              <w:rPr>
                <w:color w:val="000000"/>
              </w:rPr>
              <w:t>55041</w:t>
            </w:r>
          </w:p>
        </w:tc>
        <w:tc>
          <w:tcPr>
            <w:tcW w:w="1171" w:type="dxa"/>
          </w:tcPr>
          <w:p w14:paraId="650C54BB" w14:textId="77777777" w:rsidR="007A6EB8" w:rsidRDefault="001E07EA">
            <w:pPr>
              <w:pBdr>
                <w:top w:val="nil"/>
                <w:left w:val="nil"/>
                <w:bottom w:val="nil"/>
                <w:right w:val="nil"/>
                <w:between w:val="nil"/>
              </w:pBdr>
              <w:spacing w:before="2"/>
              <w:ind w:left="6"/>
              <w:rPr>
                <w:color w:val="000000"/>
              </w:rPr>
            </w:pPr>
            <w:r>
              <w:rPr>
                <w:color w:val="000000"/>
              </w:rPr>
              <w:t>65426</w:t>
            </w:r>
          </w:p>
        </w:tc>
        <w:tc>
          <w:tcPr>
            <w:tcW w:w="1161" w:type="dxa"/>
          </w:tcPr>
          <w:p w14:paraId="251B81D2" w14:textId="77777777" w:rsidR="007A6EB8" w:rsidRDefault="001E07EA">
            <w:pPr>
              <w:pBdr>
                <w:top w:val="nil"/>
                <w:left w:val="nil"/>
                <w:bottom w:val="nil"/>
                <w:right w:val="nil"/>
                <w:between w:val="nil"/>
              </w:pBdr>
              <w:spacing w:before="2"/>
              <w:ind w:left="6"/>
              <w:rPr>
                <w:color w:val="000000"/>
              </w:rPr>
            </w:pPr>
            <w:r>
              <w:rPr>
                <w:color w:val="000000"/>
              </w:rPr>
              <w:t>69631</w:t>
            </w:r>
          </w:p>
        </w:tc>
      </w:tr>
      <w:tr w:rsidR="007A6EB8" w14:paraId="31D8FE67" w14:textId="77777777">
        <w:trPr>
          <w:trHeight w:val="460"/>
        </w:trPr>
        <w:tc>
          <w:tcPr>
            <w:tcW w:w="1171" w:type="dxa"/>
          </w:tcPr>
          <w:p w14:paraId="3C04EF7E" w14:textId="77777777" w:rsidR="007A6EB8" w:rsidRDefault="001E07EA">
            <w:pPr>
              <w:pBdr>
                <w:top w:val="nil"/>
                <w:left w:val="nil"/>
                <w:bottom w:val="nil"/>
                <w:right w:val="nil"/>
                <w:between w:val="nil"/>
              </w:pBdr>
              <w:ind w:left="4"/>
              <w:rPr>
                <w:color w:val="000000"/>
              </w:rPr>
            </w:pPr>
            <w:r>
              <w:rPr>
                <w:color w:val="000000"/>
              </w:rPr>
              <w:lastRenderedPageBreak/>
              <w:t>21242</w:t>
            </w:r>
          </w:p>
        </w:tc>
        <w:tc>
          <w:tcPr>
            <w:tcW w:w="1171" w:type="dxa"/>
          </w:tcPr>
          <w:p w14:paraId="24647FC7" w14:textId="77777777" w:rsidR="007A6EB8" w:rsidRDefault="001E07EA">
            <w:pPr>
              <w:pBdr>
                <w:top w:val="nil"/>
                <w:left w:val="nil"/>
                <w:bottom w:val="nil"/>
                <w:right w:val="nil"/>
                <w:between w:val="nil"/>
              </w:pBdr>
              <w:ind w:left="4"/>
              <w:rPr>
                <w:color w:val="000000"/>
              </w:rPr>
            </w:pPr>
            <w:r>
              <w:rPr>
                <w:color w:val="000000"/>
              </w:rPr>
              <w:t>23630</w:t>
            </w:r>
          </w:p>
        </w:tc>
        <w:tc>
          <w:tcPr>
            <w:tcW w:w="1171" w:type="dxa"/>
          </w:tcPr>
          <w:p w14:paraId="3E86C850" w14:textId="77777777" w:rsidR="007A6EB8" w:rsidRDefault="001E07EA">
            <w:pPr>
              <w:pBdr>
                <w:top w:val="nil"/>
                <w:left w:val="nil"/>
                <w:bottom w:val="nil"/>
                <w:right w:val="nil"/>
                <w:between w:val="nil"/>
              </w:pBdr>
              <w:ind w:left="7"/>
              <w:rPr>
                <w:color w:val="000000"/>
              </w:rPr>
            </w:pPr>
            <w:r>
              <w:rPr>
                <w:color w:val="000000"/>
              </w:rPr>
              <w:t>25805</w:t>
            </w:r>
          </w:p>
        </w:tc>
        <w:tc>
          <w:tcPr>
            <w:tcW w:w="1161" w:type="dxa"/>
          </w:tcPr>
          <w:p w14:paraId="53BF88CB" w14:textId="77777777" w:rsidR="007A6EB8" w:rsidRDefault="001E07EA">
            <w:pPr>
              <w:pBdr>
                <w:top w:val="nil"/>
                <w:left w:val="nil"/>
                <w:bottom w:val="nil"/>
                <w:right w:val="nil"/>
                <w:between w:val="nil"/>
              </w:pBdr>
              <w:ind w:left="5"/>
              <w:rPr>
                <w:color w:val="000000"/>
              </w:rPr>
            </w:pPr>
            <w:r>
              <w:rPr>
                <w:color w:val="000000"/>
              </w:rPr>
              <w:t>27442</w:t>
            </w:r>
          </w:p>
        </w:tc>
        <w:tc>
          <w:tcPr>
            <w:tcW w:w="1171" w:type="dxa"/>
          </w:tcPr>
          <w:p w14:paraId="75EFA484" w14:textId="77777777" w:rsidR="007A6EB8" w:rsidRDefault="001E07EA">
            <w:pPr>
              <w:pBdr>
                <w:top w:val="nil"/>
                <w:left w:val="nil"/>
                <w:bottom w:val="nil"/>
                <w:right w:val="nil"/>
                <w:between w:val="nil"/>
              </w:pBdr>
              <w:ind w:left="5"/>
              <w:rPr>
                <w:color w:val="000000"/>
              </w:rPr>
            </w:pPr>
            <w:r>
              <w:rPr>
                <w:color w:val="000000"/>
              </w:rPr>
              <w:t>40845</w:t>
            </w:r>
          </w:p>
        </w:tc>
        <w:tc>
          <w:tcPr>
            <w:tcW w:w="1171" w:type="dxa"/>
          </w:tcPr>
          <w:p w14:paraId="058754D1" w14:textId="77777777" w:rsidR="007A6EB8" w:rsidRDefault="001E07EA">
            <w:pPr>
              <w:pBdr>
                <w:top w:val="nil"/>
                <w:left w:val="nil"/>
                <w:bottom w:val="nil"/>
                <w:right w:val="nil"/>
                <w:between w:val="nil"/>
              </w:pBdr>
              <w:ind w:left="5"/>
              <w:rPr>
                <w:color w:val="000000"/>
              </w:rPr>
            </w:pPr>
            <w:r>
              <w:rPr>
                <w:color w:val="000000"/>
              </w:rPr>
              <w:t>55540</w:t>
            </w:r>
          </w:p>
        </w:tc>
        <w:tc>
          <w:tcPr>
            <w:tcW w:w="1171" w:type="dxa"/>
          </w:tcPr>
          <w:p w14:paraId="33CD88F4" w14:textId="77777777" w:rsidR="007A6EB8" w:rsidRDefault="001E07EA">
            <w:pPr>
              <w:pBdr>
                <w:top w:val="nil"/>
                <w:left w:val="nil"/>
                <w:bottom w:val="nil"/>
                <w:right w:val="nil"/>
                <w:between w:val="nil"/>
              </w:pBdr>
              <w:ind w:left="6"/>
              <w:rPr>
                <w:color w:val="000000"/>
              </w:rPr>
            </w:pPr>
            <w:r>
              <w:rPr>
                <w:color w:val="000000"/>
              </w:rPr>
              <w:t>65780</w:t>
            </w:r>
          </w:p>
        </w:tc>
        <w:tc>
          <w:tcPr>
            <w:tcW w:w="1161" w:type="dxa"/>
          </w:tcPr>
          <w:p w14:paraId="6F0BC6DD" w14:textId="77777777" w:rsidR="007A6EB8" w:rsidRDefault="001E07EA">
            <w:pPr>
              <w:pBdr>
                <w:top w:val="nil"/>
                <w:left w:val="nil"/>
                <w:bottom w:val="nil"/>
                <w:right w:val="nil"/>
                <w:between w:val="nil"/>
              </w:pBdr>
              <w:ind w:left="6"/>
              <w:rPr>
                <w:color w:val="000000"/>
              </w:rPr>
            </w:pPr>
            <w:r>
              <w:rPr>
                <w:color w:val="000000"/>
              </w:rPr>
              <w:t>69632</w:t>
            </w:r>
          </w:p>
        </w:tc>
      </w:tr>
    </w:tbl>
    <w:p w14:paraId="6CA48178" w14:textId="77777777" w:rsidR="007A6EB8" w:rsidRDefault="007A6EB8">
      <w:pPr>
        <w:sectPr w:rsidR="007A6EB8">
          <w:type w:val="continuous"/>
          <w:pgSz w:w="12240" w:h="15840"/>
          <w:pgMar w:top="1420" w:right="1320" w:bottom="1381" w:left="1300" w:header="0" w:footer="921" w:gutter="0"/>
          <w:cols w:space="720"/>
        </w:sectPr>
      </w:pPr>
    </w:p>
    <w:p w14:paraId="7E07C071" w14:textId="77777777" w:rsidR="007A6EB8" w:rsidRDefault="007A6EB8">
      <w:pPr>
        <w:pBdr>
          <w:top w:val="nil"/>
          <w:left w:val="nil"/>
          <w:bottom w:val="nil"/>
          <w:right w:val="nil"/>
          <w:between w:val="nil"/>
        </w:pBdr>
        <w:spacing w:line="276" w:lineRule="auto"/>
      </w:pPr>
    </w:p>
    <w:tbl>
      <w:tblPr>
        <w:tblStyle w:val="affffffffffffffffffffffffffffffffffffffffffffffffffffff8"/>
        <w:tblW w:w="9348" w:type="dxa"/>
        <w:tblInd w:w="1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171"/>
        <w:gridCol w:w="1171"/>
        <w:gridCol w:w="1171"/>
        <w:gridCol w:w="1161"/>
        <w:gridCol w:w="1171"/>
        <w:gridCol w:w="1171"/>
        <w:gridCol w:w="1171"/>
        <w:gridCol w:w="1161"/>
      </w:tblGrid>
      <w:tr w:rsidR="007A6EB8" w14:paraId="2C2F324C" w14:textId="77777777">
        <w:trPr>
          <w:trHeight w:val="460"/>
        </w:trPr>
        <w:tc>
          <w:tcPr>
            <w:tcW w:w="1171" w:type="dxa"/>
          </w:tcPr>
          <w:p w14:paraId="0A6EA5F7" w14:textId="77777777" w:rsidR="007A6EB8" w:rsidRDefault="001E07EA">
            <w:pPr>
              <w:pBdr>
                <w:top w:val="nil"/>
                <w:left w:val="nil"/>
                <w:bottom w:val="nil"/>
                <w:right w:val="nil"/>
                <w:between w:val="nil"/>
              </w:pBdr>
              <w:ind w:left="4"/>
              <w:rPr>
                <w:color w:val="000000"/>
              </w:rPr>
            </w:pPr>
            <w:r>
              <w:rPr>
                <w:color w:val="000000"/>
              </w:rPr>
              <w:t>21243</w:t>
            </w:r>
          </w:p>
        </w:tc>
        <w:tc>
          <w:tcPr>
            <w:tcW w:w="1171" w:type="dxa"/>
          </w:tcPr>
          <w:p w14:paraId="51E1B265" w14:textId="77777777" w:rsidR="007A6EB8" w:rsidRDefault="001E07EA">
            <w:pPr>
              <w:pBdr>
                <w:top w:val="nil"/>
                <w:left w:val="nil"/>
                <w:bottom w:val="nil"/>
                <w:right w:val="nil"/>
                <w:between w:val="nil"/>
              </w:pBdr>
              <w:ind w:left="4"/>
              <w:rPr>
                <w:color w:val="000000"/>
              </w:rPr>
            </w:pPr>
            <w:r>
              <w:rPr>
                <w:color w:val="000000"/>
              </w:rPr>
              <w:t>24360</w:t>
            </w:r>
          </w:p>
        </w:tc>
        <w:tc>
          <w:tcPr>
            <w:tcW w:w="1171" w:type="dxa"/>
          </w:tcPr>
          <w:p w14:paraId="5A85B956" w14:textId="77777777" w:rsidR="007A6EB8" w:rsidRDefault="001E07EA">
            <w:pPr>
              <w:pBdr>
                <w:top w:val="nil"/>
                <w:left w:val="nil"/>
                <w:bottom w:val="nil"/>
                <w:right w:val="nil"/>
                <w:between w:val="nil"/>
              </w:pBdr>
              <w:ind w:left="7"/>
              <w:rPr>
                <w:color w:val="000000"/>
              </w:rPr>
            </w:pPr>
            <w:r>
              <w:rPr>
                <w:color w:val="000000"/>
              </w:rPr>
              <w:t>25810</w:t>
            </w:r>
          </w:p>
        </w:tc>
        <w:tc>
          <w:tcPr>
            <w:tcW w:w="1161" w:type="dxa"/>
          </w:tcPr>
          <w:p w14:paraId="5724009E" w14:textId="77777777" w:rsidR="007A6EB8" w:rsidRDefault="001E07EA">
            <w:pPr>
              <w:pBdr>
                <w:top w:val="nil"/>
                <w:left w:val="nil"/>
                <w:bottom w:val="nil"/>
                <w:right w:val="nil"/>
                <w:between w:val="nil"/>
              </w:pBdr>
              <w:ind w:left="5"/>
              <w:rPr>
                <w:color w:val="000000"/>
              </w:rPr>
            </w:pPr>
            <w:r>
              <w:rPr>
                <w:color w:val="000000"/>
              </w:rPr>
              <w:t>27443</w:t>
            </w:r>
          </w:p>
        </w:tc>
        <w:tc>
          <w:tcPr>
            <w:tcW w:w="1171" w:type="dxa"/>
          </w:tcPr>
          <w:p w14:paraId="1B388837" w14:textId="77777777" w:rsidR="007A6EB8" w:rsidRDefault="001E07EA">
            <w:pPr>
              <w:pBdr>
                <w:top w:val="nil"/>
                <w:left w:val="nil"/>
                <w:bottom w:val="nil"/>
                <w:right w:val="nil"/>
                <w:between w:val="nil"/>
              </w:pBdr>
              <w:ind w:left="5"/>
              <w:rPr>
                <w:color w:val="000000"/>
              </w:rPr>
            </w:pPr>
            <w:r>
              <w:rPr>
                <w:color w:val="000000"/>
              </w:rPr>
              <w:t>41120</w:t>
            </w:r>
          </w:p>
        </w:tc>
        <w:tc>
          <w:tcPr>
            <w:tcW w:w="1171" w:type="dxa"/>
          </w:tcPr>
          <w:p w14:paraId="62CE5F26" w14:textId="77777777" w:rsidR="007A6EB8" w:rsidRDefault="001E07EA">
            <w:pPr>
              <w:pBdr>
                <w:top w:val="nil"/>
                <w:left w:val="nil"/>
                <w:bottom w:val="nil"/>
                <w:right w:val="nil"/>
                <w:between w:val="nil"/>
              </w:pBdr>
              <w:ind w:left="5"/>
              <w:rPr>
                <w:color w:val="000000"/>
              </w:rPr>
            </w:pPr>
            <w:r>
              <w:rPr>
                <w:color w:val="000000"/>
              </w:rPr>
              <w:t>56620</w:t>
            </w:r>
          </w:p>
        </w:tc>
        <w:tc>
          <w:tcPr>
            <w:tcW w:w="1171" w:type="dxa"/>
          </w:tcPr>
          <w:p w14:paraId="22252559" w14:textId="77777777" w:rsidR="007A6EB8" w:rsidRDefault="001E07EA">
            <w:pPr>
              <w:pBdr>
                <w:top w:val="nil"/>
                <w:left w:val="nil"/>
                <w:bottom w:val="nil"/>
                <w:right w:val="nil"/>
                <w:between w:val="nil"/>
              </w:pBdr>
              <w:ind w:left="6"/>
              <w:rPr>
                <w:color w:val="000000"/>
              </w:rPr>
            </w:pPr>
            <w:r>
              <w:rPr>
                <w:color w:val="000000"/>
              </w:rPr>
              <w:t>65781</w:t>
            </w:r>
          </w:p>
        </w:tc>
        <w:tc>
          <w:tcPr>
            <w:tcW w:w="1161" w:type="dxa"/>
          </w:tcPr>
          <w:p w14:paraId="06169A6E" w14:textId="77777777" w:rsidR="007A6EB8" w:rsidRDefault="001E07EA">
            <w:pPr>
              <w:pBdr>
                <w:top w:val="nil"/>
                <w:left w:val="nil"/>
                <w:bottom w:val="nil"/>
                <w:right w:val="nil"/>
                <w:between w:val="nil"/>
              </w:pBdr>
              <w:ind w:left="6"/>
              <w:rPr>
                <w:color w:val="000000"/>
              </w:rPr>
            </w:pPr>
            <w:r>
              <w:rPr>
                <w:color w:val="000000"/>
              </w:rPr>
              <w:t>69633</w:t>
            </w:r>
          </w:p>
        </w:tc>
      </w:tr>
      <w:tr w:rsidR="007A6EB8" w14:paraId="34FADF55" w14:textId="77777777">
        <w:trPr>
          <w:trHeight w:val="431"/>
        </w:trPr>
        <w:tc>
          <w:tcPr>
            <w:tcW w:w="1171" w:type="dxa"/>
          </w:tcPr>
          <w:p w14:paraId="29A95A43" w14:textId="77777777" w:rsidR="007A6EB8" w:rsidRDefault="001E07EA">
            <w:pPr>
              <w:pBdr>
                <w:top w:val="nil"/>
                <w:left w:val="nil"/>
                <w:bottom w:val="nil"/>
                <w:right w:val="nil"/>
                <w:between w:val="nil"/>
              </w:pBdr>
              <w:ind w:left="4"/>
              <w:rPr>
                <w:color w:val="000000"/>
              </w:rPr>
            </w:pPr>
            <w:r>
              <w:rPr>
                <w:color w:val="000000"/>
              </w:rPr>
              <w:t>21270</w:t>
            </w:r>
          </w:p>
        </w:tc>
        <w:tc>
          <w:tcPr>
            <w:tcW w:w="1171" w:type="dxa"/>
          </w:tcPr>
          <w:p w14:paraId="60F88F35" w14:textId="77777777" w:rsidR="007A6EB8" w:rsidRDefault="001E07EA">
            <w:pPr>
              <w:pBdr>
                <w:top w:val="nil"/>
                <w:left w:val="nil"/>
                <w:bottom w:val="nil"/>
                <w:right w:val="nil"/>
                <w:between w:val="nil"/>
              </w:pBdr>
              <w:ind w:left="4"/>
              <w:rPr>
                <w:color w:val="000000"/>
              </w:rPr>
            </w:pPr>
            <w:r>
              <w:rPr>
                <w:color w:val="000000"/>
              </w:rPr>
              <w:t>24361</w:t>
            </w:r>
          </w:p>
        </w:tc>
        <w:tc>
          <w:tcPr>
            <w:tcW w:w="1171" w:type="dxa"/>
          </w:tcPr>
          <w:p w14:paraId="3A9AE069" w14:textId="77777777" w:rsidR="007A6EB8" w:rsidRDefault="001E07EA">
            <w:pPr>
              <w:pBdr>
                <w:top w:val="nil"/>
                <w:left w:val="nil"/>
                <w:bottom w:val="nil"/>
                <w:right w:val="nil"/>
                <w:between w:val="nil"/>
              </w:pBdr>
              <w:ind w:left="7"/>
              <w:rPr>
                <w:color w:val="000000"/>
              </w:rPr>
            </w:pPr>
            <w:r>
              <w:rPr>
                <w:color w:val="000000"/>
              </w:rPr>
              <w:t>25825</w:t>
            </w:r>
          </w:p>
        </w:tc>
        <w:tc>
          <w:tcPr>
            <w:tcW w:w="1161" w:type="dxa"/>
          </w:tcPr>
          <w:p w14:paraId="629FF528" w14:textId="77777777" w:rsidR="007A6EB8" w:rsidRDefault="001E07EA">
            <w:pPr>
              <w:pBdr>
                <w:top w:val="nil"/>
                <w:left w:val="nil"/>
                <w:bottom w:val="nil"/>
                <w:right w:val="nil"/>
                <w:between w:val="nil"/>
              </w:pBdr>
              <w:ind w:left="5"/>
              <w:rPr>
                <w:color w:val="000000"/>
              </w:rPr>
            </w:pPr>
            <w:r>
              <w:rPr>
                <w:color w:val="000000"/>
              </w:rPr>
              <w:t>27496</w:t>
            </w:r>
          </w:p>
        </w:tc>
        <w:tc>
          <w:tcPr>
            <w:tcW w:w="1171" w:type="dxa"/>
          </w:tcPr>
          <w:p w14:paraId="2D8CF7A5" w14:textId="77777777" w:rsidR="007A6EB8" w:rsidRDefault="001E07EA">
            <w:pPr>
              <w:pBdr>
                <w:top w:val="nil"/>
                <w:left w:val="nil"/>
                <w:bottom w:val="nil"/>
                <w:right w:val="nil"/>
                <w:between w:val="nil"/>
              </w:pBdr>
              <w:ind w:left="5"/>
              <w:rPr>
                <w:color w:val="000000"/>
              </w:rPr>
            </w:pPr>
            <w:r>
              <w:rPr>
                <w:color w:val="000000"/>
              </w:rPr>
              <w:t>42145</w:t>
            </w:r>
          </w:p>
        </w:tc>
        <w:tc>
          <w:tcPr>
            <w:tcW w:w="1171" w:type="dxa"/>
          </w:tcPr>
          <w:p w14:paraId="14052EF0" w14:textId="77777777" w:rsidR="007A6EB8" w:rsidRDefault="001E07EA">
            <w:pPr>
              <w:pBdr>
                <w:top w:val="nil"/>
                <w:left w:val="nil"/>
                <w:bottom w:val="nil"/>
                <w:right w:val="nil"/>
                <w:between w:val="nil"/>
              </w:pBdr>
              <w:ind w:left="5"/>
              <w:rPr>
                <w:color w:val="000000"/>
              </w:rPr>
            </w:pPr>
            <w:r>
              <w:rPr>
                <w:color w:val="000000"/>
              </w:rPr>
              <w:t>56810</w:t>
            </w:r>
          </w:p>
        </w:tc>
        <w:tc>
          <w:tcPr>
            <w:tcW w:w="1171" w:type="dxa"/>
          </w:tcPr>
          <w:p w14:paraId="25E6774B" w14:textId="77777777" w:rsidR="007A6EB8" w:rsidRDefault="001E07EA">
            <w:pPr>
              <w:pBdr>
                <w:top w:val="nil"/>
                <w:left w:val="nil"/>
                <w:bottom w:val="nil"/>
                <w:right w:val="nil"/>
                <w:between w:val="nil"/>
              </w:pBdr>
              <w:ind w:left="6"/>
              <w:rPr>
                <w:color w:val="000000"/>
              </w:rPr>
            </w:pPr>
            <w:r>
              <w:rPr>
                <w:color w:val="000000"/>
              </w:rPr>
              <w:t>65782</w:t>
            </w:r>
          </w:p>
        </w:tc>
        <w:tc>
          <w:tcPr>
            <w:tcW w:w="1161" w:type="dxa"/>
          </w:tcPr>
          <w:p w14:paraId="157B4460" w14:textId="77777777" w:rsidR="007A6EB8" w:rsidRDefault="001E07EA">
            <w:pPr>
              <w:pBdr>
                <w:top w:val="nil"/>
                <w:left w:val="nil"/>
                <w:bottom w:val="nil"/>
                <w:right w:val="nil"/>
                <w:between w:val="nil"/>
              </w:pBdr>
              <w:ind w:left="6"/>
              <w:rPr>
                <w:color w:val="000000"/>
              </w:rPr>
            </w:pPr>
            <w:r>
              <w:rPr>
                <w:color w:val="000000"/>
              </w:rPr>
              <w:t>69660</w:t>
            </w:r>
          </w:p>
        </w:tc>
      </w:tr>
      <w:tr w:rsidR="007A6EB8" w14:paraId="3316D825" w14:textId="77777777">
        <w:trPr>
          <w:trHeight w:val="433"/>
        </w:trPr>
        <w:tc>
          <w:tcPr>
            <w:tcW w:w="1171" w:type="dxa"/>
          </w:tcPr>
          <w:p w14:paraId="17568C29" w14:textId="77777777" w:rsidR="007A6EB8" w:rsidRDefault="001E07EA">
            <w:pPr>
              <w:pBdr>
                <w:top w:val="nil"/>
                <w:left w:val="nil"/>
                <w:bottom w:val="nil"/>
                <w:right w:val="nil"/>
                <w:between w:val="nil"/>
              </w:pBdr>
              <w:spacing w:before="2"/>
              <w:ind w:left="4"/>
              <w:rPr>
                <w:color w:val="000000"/>
              </w:rPr>
            </w:pPr>
            <w:r>
              <w:rPr>
                <w:color w:val="000000"/>
              </w:rPr>
              <w:t>21280</w:t>
            </w:r>
          </w:p>
        </w:tc>
        <w:tc>
          <w:tcPr>
            <w:tcW w:w="1171" w:type="dxa"/>
          </w:tcPr>
          <w:p w14:paraId="6E4BB0EC" w14:textId="77777777" w:rsidR="007A6EB8" w:rsidRDefault="001E07EA">
            <w:pPr>
              <w:pBdr>
                <w:top w:val="nil"/>
                <w:left w:val="nil"/>
                <w:bottom w:val="nil"/>
                <w:right w:val="nil"/>
                <w:between w:val="nil"/>
              </w:pBdr>
              <w:spacing w:before="2"/>
              <w:ind w:left="4"/>
              <w:rPr>
                <w:color w:val="000000"/>
              </w:rPr>
            </w:pPr>
            <w:r>
              <w:rPr>
                <w:color w:val="000000"/>
              </w:rPr>
              <w:t>24362</w:t>
            </w:r>
          </w:p>
        </w:tc>
        <w:tc>
          <w:tcPr>
            <w:tcW w:w="1171" w:type="dxa"/>
          </w:tcPr>
          <w:p w14:paraId="68CF3821" w14:textId="77777777" w:rsidR="007A6EB8" w:rsidRDefault="001E07EA">
            <w:pPr>
              <w:pBdr>
                <w:top w:val="nil"/>
                <w:left w:val="nil"/>
                <w:bottom w:val="nil"/>
                <w:right w:val="nil"/>
                <w:between w:val="nil"/>
              </w:pBdr>
              <w:spacing w:before="2"/>
              <w:ind w:left="7"/>
              <w:rPr>
                <w:color w:val="000000"/>
              </w:rPr>
            </w:pPr>
            <w:r>
              <w:rPr>
                <w:color w:val="000000"/>
              </w:rPr>
              <w:t>25830</w:t>
            </w:r>
          </w:p>
        </w:tc>
        <w:tc>
          <w:tcPr>
            <w:tcW w:w="1161" w:type="dxa"/>
          </w:tcPr>
          <w:p w14:paraId="70A9477E" w14:textId="77777777" w:rsidR="007A6EB8" w:rsidRDefault="001E07EA">
            <w:pPr>
              <w:pBdr>
                <w:top w:val="nil"/>
                <w:left w:val="nil"/>
                <w:bottom w:val="nil"/>
                <w:right w:val="nil"/>
                <w:between w:val="nil"/>
              </w:pBdr>
              <w:spacing w:before="2"/>
              <w:ind w:left="5"/>
              <w:rPr>
                <w:color w:val="000000"/>
              </w:rPr>
            </w:pPr>
            <w:r>
              <w:rPr>
                <w:color w:val="000000"/>
              </w:rPr>
              <w:t>27700</w:t>
            </w:r>
          </w:p>
        </w:tc>
        <w:tc>
          <w:tcPr>
            <w:tcW w:w="1171" w:type="dxa"/>
          </w:tcPr>
          <w:p w14:paraId="29289021" w14:textId="77777777" w:rsidR="007A6EB8" w:rsidRDefault="001E07EA">
            <w:pPr>
              <w:pBdr>
                <w:top w:val="nil"/>
                <w:left w:val="nil"/>
                <w:bottom w:val="nil"/>
                <w:right w:val="nil"/>
                <w:between w:val="nil"/>
              </w:pBdr>
              <w:spacing w:before="2"/>
              <w:ind w:left="5"/>
              <w:rPr>
                <w:color w:val="000000"/>
              </w:rPr>
            </w:pPr>
            <w:r>
              <w:rPr>
                <w:color w:val="000000"/>
              </w:rPr>
              <w:t>42200</w:t>
            </w:r>
          </w:p>
        </w:tc>
        <w:tc>
          <w:tcPr>
            <w:tcW w:w="1171" w:type="dxa"/>
          </w:tcPr>
          <w:p w14:paraId="142E166F" w14:textId="77777777" w:rsidR="007A6EB8" w:rsidRDefault="001E07EA">
            <w:pPr>
              <w:pBdr>
                <w:top w:val="nil"/>
                <w:left w:val="nil"/>
                <w:bottom w:val="nil"/>
                <w:right w:val="nil"/>
                <w:between w:val="nil"/>
              </w:pBdr>
              <w:spacing w:before="2"/>
              <w:ind w:left="5"/>
              <w:rPr>
                <w:color w:val="000000"/>
              </w:rPr>
            </w:pPr>
            <w:r>
              <w:rPr>
                <w:color w:val="000000"/>
              </w:rPr>
              <w:t>57240</w:t>
            </w:r>
          </w:p>
        </w:tc>
        <w:tc>
          <w:tcPr>
            <w:tcW w:w="1171" w:type="dxa"/>
          </w:tcPr>
          <w:p w14:paraId="471F6F00" w14:textId="77777777" w:rsidR="007A6EB8" w:rsidRDefault="001E07EA">
            <w:pPr>
              <w:pBdr>
                <w:top w:val="nil"/>
                <w:left w:val="nil"/>
                <w:bottom w:val="nil"/>
                <w:right w:val="nil"/>
                <w:between w:val="nil"/>
              </w:pBdr>
              <w:spacing w:before="2"/>
              <w:ind w:left="6"/>
              <w:rPr>
                <w:color w:val="000000"/>
              </w:rPr>
            </w:pPr>
            <w:r>
              <w:rPr>
                <w:color w:val="000000"/>
              </w:rPr>
              <w:t>65900</w:t>
            </w:r>
          </w:p>
        </w:tc>
        <w:tc>
          <w:tcPr>
            <w:tcW w:w="1161" w:type="dxa"/>
          </w:tcPr>
          <w:p w14:paraId="1BF22234" w14:textId="77777777" w:rsidR="007A6EB8" w:rsidRDefault="001E07EA">
            <w:pPr>
              <w:pBdr>
                <w:top w:val="nil"/>
                <w:left w:val="nil"/>
                <w:bottom w:val="nil"/>
                <w:right w:val="nil"/>
                <w:between w:val="nil"/>
              </w:pBdr>
              <w:spacing w:before="2"/>
              <w:ind w:left="6"/>
              <w:rPr>
                <w:color w:val="000000"/>
              </w:rPr>
            </w:pPr>
            <w:r>
              <w:rPr>
                <w:color w:val="000000"/>
              </w:rPr>
              <w:t>69661</w:t>
            </w:r>
          </w:p>
        </w:tc>
      </w:tr>
      <w:tr w:rsidR="007A6EB8" w14:paraId="4900B56D" w14:textId="77777777">
        <w:trPr>
          <w:trHeight w:val="434"/>
        </w:trPr>
        <w:tc>
          <w:tcPr>
            <w:tcW w:w="1171" w:type="dxa"/>
          </w:tcPr>
          <w:p w14:paraId="0E6EC036" w14:textId="77777777" w:rsidR="007A6EB8" w:rsidRDefault="001E07EA">
            <w:pPr>
              <w:pBdr>
                <w:top w:val="nil"/>
                <w:left w:val="nil"/>
                <w:bottom w:val="nil"/>
                <w:right w:val="nil"/>
                <w:between w:val="nil"/>
              </w:pBdr>
              <w:ind w:left="4"/>
              <w:rPr>
                <w:color w:val="000000"/>
              </w:rPr>
            </w:pPr>
            <w:r>
              <w:rPr>
                <w:color w:val="000000"/>
              </w:rPr>
              <w:t>21282</w:t>
            </w:r>
          </w:p>
        </w:tc>
        <w:tc>
          <w:tcPr>
            <w:tcW w:w="1171" w:type="dxa"/>
          </w:tcPr>
          <w:p w14:paraId="49D09702" w14:textId="77777777" w:rsidR="007A6EB8" w:rsidRDefault="001E07EA">
            <w:pPr>
              <w:pBdr>
                <w:top w:val="nil"/>
                <w:left w:val="nil"/>
                <w:bottom w:val="nil"/>
                <w:right w:val="nil"/>
                <w:between w:val="nil"/>
              </w:pBdr>
              <w:ind w:left="4"/>
              <w:rPr>
                <w:color w:val="000000"/>
              </w:rPr>
            </w:pPr>
            <w:r>
              <w:rPr>
                <w:color w:val="000000"/>
              </w:rPr>
              <w:t>24365</w:t>
            </w:r>
          </w:p>
        </w:tc>
        <w:tc>
          <w:tcPr>
            <w:tcW w:w="1171" w:type="dxa"/>
          </w:tcPr>
          <w:p w14:paraId="623DF4D3" w14:textId="77777777" w:rsidR="007A6EB8" w:rsidRDefault="001E07EA">
            <w:pPr>
              <w:pBdr>
                <w:top w:val="nil"/>
                <w:left w:val="nil"/>
                <w:bottom w:val="nil"/>
                <w:right w:val="nil"/>
                <w:between w:val="nil"/>
              </w:pBdr>
              <w:ind w:left="7"/>
              <w:rPr>
                <w:color w:val="000000"/>
              </w:rPr>
            </w:pPr>
            <w:r>
              <w:rPr>
                <w:color w:val="000000"/>
              </w:rPr>
              <w:t>26535</w:t>
            </w:r>
          </w:p>
        </w:tc>
        <w:tc>
          <w:tcPr>
            <w:tcW w:w="1161" w:type="dxa"/>
          </w:tcPr>
          <w:p w14:paraId="7DE63F54" w14:textId="77777777" w:rsidR="007A6EB8" w:rsidRDefault="001E07EA">
            <w:pPr>
              <w:pBdr>
                <w:top w:val="nil"/>
                <w:left w:val="nil"/>
                <w:bottom w:val="nil"/>
                <w:right w:val="nil"/>
                <w:between w:val="nil"/>
              </w:pBdr>
              <w:ind w:left="5"/>
              <w:rPr>
                <w:color w:val="000000"/>
              </w:rPr>
            </w:pPr>
            <w:r>
              <w:rPr>
                <w:color w:val="000000"/>
              </w:rPr>
              <w:t>28299</w:t>
            </w:r>
          </w:p>
        </w:tc>
        <w:tc>
          <w:tcPr>
            <w:tcW w:w="1171" w:type="dxa"/>
          </w:tcPr>
          <w:p w14:paraId="05188350" w14:textId="77777777" w:rsidR="007A6EB8" w:rsidRDefault="001E07EA">
            <w:pPr>
              <w:pBdr>
                <w:top w:val="nil"/>
                <w:left w:val="nil"/>
                <w:bottom w:val="nil"/>
                <w:right w:val="nil"/>
                <w:between w:val="nil"/>
              </w:pBdr>
              <w:ind w:left="5"/>
              <w:rPr>
                <w:color w:val="000000"/>
              </w:rPr>
            </w:pPr>
            <w:r>
              <w:rPr>
                <w:color w:val="000000"/>
              </w:rPr>
              <w:t>42205</w:t>
            </w:r>
          </w:p>
        </w:tc>
        <w:tc>
          <w:tcPr>
            <w:tcW w:w="1171" w:type="dxa"/>
          </w:tcPr>
          <w:p w14:paraId="1872490A" w14:textId="77777777" w:rsidR="007A6EB8" w:rsidRDefault="001E07EA">
            <w:pPr>
              <w:pBdr>
                <w:top w:val="nil"/>
                <w:left w:val="nil"/>
                <w:bottom w:val="nil"/>
                <w:right w:val="nil"/>
                <w:between w:val="nil"/>
              </w:pBdr>
              <w:ind w:left="5"/>
              <w:rPr>
                <w:color w:val="000000"/>
              </w:rPr>
            </w:pPr>
            <w:r>
              <w:rPr>
                <w:color w:val="000000"/>
              </w:rPr>
              <w:t>57250</w:t>
            </w:r>
          </w:p>
        </w:tc>
        <w:tc>
          <w:tcPr>
            <w:tcW w:w="1171" w:type="dxa"/>
          </w:tcPr>
          <w:p w14:paraId="7368C837" w14:textId="77777777" w:rsidR="007A6EB8" w:rsidRDefault="001E07EA">
            <w:pPr>
              <w:pBdr>
                <w:top w:val="nil"/>
                <w:left w:val="nil"/>
                <w:bottom w:val="nil"/>
                <w:right w:val="nil"/>
                <w:between w:val="nil"/>
              </w:pBdr>
              <w:ind w:left="6"/>
              <w:rPr>
                <w:color w:val="000000"/>
              </w:rPr>
            </w:pPr>
            <w:r>
              <w:rPr>
                <w:color w:val="000000"/>
              </w:rPr>
              <w:t>65930</w:t>
            </w:r>
          </w:p>
        </w:tc>
        <w:tc>
          <w:tcPr>
            <w:tcW w:w="1161" w:type="dxa"/>
          </w:tcPr>
          <w:p w14:paraId="15D5E00B" w14:textId="77777777" w:rsidR="007A6EB8" w:rsidRDefault="001E07EA">
            <w:pPr>
              <w:pBdr>
                <w:top w:val="nil"/>
                <w:left w:val="nil"/>
                <w:bottom w:val="nil"/>
                <w:right w:val="nil"/>
                <w:between w:val="nil"/>
              </w:pBdr>
              <w:ind w:left="6"/>
              <w:rPr>
                <w:color w:val="000000"/>
              </w:rPr>
            </w:pPr>
            <w:r>
              <w:rPr>
                <w:color w:val="000000"/>
              </w:rPr>
              <w:t>69662</w:t>
            </w:r>
          </w:p>
        </w:tc>
      </w:tr>
      <w:tr w:rsidR="007A6EB8" w14:paraId="237504FA" w14:textId="77777777">
        <w:trPr>
          <w:trHeight w:val="431"/>
        </w:trPr>
        <w:tc>
          <w:tcPr>
            <w:tcW w:w="1171" w:type="dxa"/>
          </w:tcPr>
          <w:p w14:paraId="3B3CEF9D" w14:textId="77777777" w:rsidR="007A6EB8" w:rsidRDefault="001E07EA">
            <w:pPr>
              <w:pBdr>
                <w:top w:val="nil"/>
                <w:left w:val="nil"/>
                <w:bottom w:val="nil"/>
                <w:right w:val="nil"/>
                <w:between w:val="nil"/>
              </w:pBdr>
              <w:ind w:left="4"/>
              <w:rPr>
                <w:color w:val="000000"/>
              </w:rPr>
            </w:pPr>
            <w:r>
              <w:rPr>
                <w:color w:val="000000"/>
              </w:rPr>
              <w:t>21330</w:t>
            </w:r>
          </w:p>
        </w:tc>
        <w:tc>
          <w:tcPr>
            <w:tcW w:w="1171" w:type="dxa"/>
          </w:tcPr>
          <w:p w14:paraId="2BC12BC9" w14:textId="77777777" w:rsidR="007A6EB8" w:rsidRDefault="001E07EA">
            <w:pPr>
              <w:pBdr>
                <w:top w:val="nil"/>
                <w:left w:val="nil"/>
                <w:bottom w:val="nil"/>
                <w:right w:val="nil"/>
                <w:between w:val="nil"/>
              </w:pBdr>
              <w:ind w:left="4"/>
              <w:rPr>
                <w:color w:val="000000"/>
              </w:rPr>
            </w:pPr>
            <w:r>
              <w:rPr>
                <w:color w:val="000000"/>
              </w:rPr>
              <w:t>24366</w:t>
            </w:r>
          </w:p>
        </w:tc>
        <w:tc>
          <w:tcPr>
            <w:tcW w:w="1171" w:type="dxa"/>
          </w:tcPr>
          <w:p w14:paraId="2CB97804" w14:textId="77777777" w:rsidR="007A6EB8" w:rsidRDefault="001E07EA">
            <w:pPr>
              <w:pBdr>
                <w:top w:val="nil"/>
                <w:left w:val="nil"/>
                <w:bottom w:val="nil"/>
                <w:right w:val="nil"/>
                <w:between w:val="nil"/>
              </w:pBdr>
              <w:ind w:left="7"/>
              <w:rPr>
                <w:color w:val="000000"/>
              </w:rPr>
            </w:pPr>
            <w:r>
              <w:rPr>
                <w:color w:val="000000"/>
              </w:rPr>
              <w:t>26536</w:t>
            </w:r>
          </w:p>
        </w:tc>
        <w:tc>
          <w:tcPr>
            <w:tcW w:w="1161" w:type="dxa"/>
          </w:tcPr>
          <w:p w14:paraId="623DFB8E" w14:textId="77777777" w:rsidR="007A6EB8" w:rsidRDefault="001E07EA">
            <w:pPr>
              <w:pBdr>
                <w:top w:val="nil"/>
                <w:left w:val="nil"/>
                <w:bottom w:val="nil"/>
                <w:right w:val="nil"/>
                <w:between w:val="nil"/>
              </w:pBdr>
              <w:ind w:left="5"/>
              <w:rPr>
                <w:color w:val="000000"/>
              </w:rPr>
            </w:pPr>
            <w:r>
              <w:rPr>
                <w:color w:val="000000"/>
              </w:rPr>
              <w:t>28737</w:t>
            </w:r>
          </w:p>
        </w:tc>
        <w:tc>
          <w:tcPr>
            <w:tcW w:w="1171" w:type="dxa"/>
          </w:tcPr>
          <w:p w14:paraId="7EE86913" w14:textId="77777777" w:rsidR="007A6EB8" w:rsidRDefault="001E07EA">
            <w:pPr>
              <w:pBdr>
                <w:top w:val="nil"/>
                <w:left w:val="nil"/>
                <w:bottom w:val="nil"/>
                <w:right w:val="nil"/>
                <w:between w:val="nil"/>
              </w:pBdr>
              <w:ind w:left="5"/>
              <w:rPr>
                <w:color w:val="000000"/>
              </w:rPr>
            </w:pPr>
            <w:r>
              <w:rPr>
                <w:color w:val="000000"/>
              </w:rPr>
              <w:t>42210</w:t>
            </w:r>
          </w:p>
        </w:tc>
        <w:tc>
          <w:tcPr>
            <w:tcW w:w="1171" w:type="dxa"/>
          </w:tcPr>
          <w:p w14:paraId="3513ECB9" w14:textId="77777777" w:rsidR="007A6EB8" w:rsidRDefault="001E07EA">
            <w:pPr>
              <w:pBdr>
                <w:top w:val="nil"/>
                <w:left w:val="nil"/>
                <w:bottom w:val="nil"/>
                <w:right w:val="nil"/>
                <w:between w:val="nil"/>
              </w:pBdr>
              <w:ind w:left="5"/>
              <w:rPr>
                <w:color w:val="000000"/>
              </w:rPr>
            </w:pPr>
            <w:r>
              <w:rPr>
                <w:color w:val="000000"/>
              </w:rPr>
              <w:t>57260</w:t>
            </w:r>
          </w:p>
        </w:tc>
        <w:tc>
          <w:tcPr>
            <w:tcW w:w="1171" w:type="dxa"/>
          </w:tcPr>
          <w:p w14:paraId="586D418F" w14:textId="77777777" w:rsidR="007A6EB8" w:rsidRDefault="001E07EA">
            <w:pPr>
              <w:pBdr>
                <w:top w:val="nil"/>
                <w:left w:val="nil"/>
                <w:bottom w:val="nil"/>
                <w:right w:val="nil"/>
                <w:between w:val="nil"/>
              </w:pBdr>
              <w:ind w:left="6"/>
              <w:rPr>
                <w:color w:val="000000"/>
              </w:rPr>
            </w:pPr>
            <w:r>
              <w:rPr>
                <w:color w:val="000000"/>
              </w:rPr>
              <w:t>66180</w:t>
            </w:r>
          </w:p>
        </w:tc>
        <w:tc>
          <w:tcPr>
            <w:tcW w:w="1161" w:type="dxa"/>
          </w:tcPr>
          <w:p w14:paraId="7278E84F" w14:textId="77777777" w:rsidR="007A6EB8" w:rsidRDefault="001E07EA">
            <w:pPr>
              <w:pBdr>
                <w:top w:val="nil"/>
                <w:left w:val="nil"/>
                <w:bottom w:val="nil"/>
                <w:right w:val="nil"/>
                <w:between w:val="nil"/>
              </w:pBdr>
              <w:ind w:left="6"/>
              <w:rPr>
                <w:color w:val="000000"/>
              </w:rPr>
            </w:pPr>
            <w:r>
              <w:rPr>
                <w:color w:val="000000"/>
              </w:rPr>
              <w:t>69720</w:t>
            </w:r>
          </w:p>
        </w:tc>
      </w:tr>
      <w:tr w:rsidR="007A6EB8" w14:paraId="1A1F1CC7" w14:textId="77777777">
        <w:trPr>
          <w:trHeight w:val="434"/>
        </w:trPr>
        <w:tc>
          <w:tcPr>
            <w:tcW w:w="1171" w:type="dxa"/>
          </w:tcPr>
          <w:p w14:paraId="5B4CC269" w14:textId="77777777" w:rsidR="007A6EB8" w:rsidRDefault="001E07EA">
            <w:pPr>
              <w:pBdr>
                <w:top w:val="nil"/>
                <w:left w:val="nil"/>
                <w:bottom w:val="nil"/>
                <w:right w:val="nil"/>
                <w:between w:val="nil"/>
              </w:pBdr>
              <w:ind w:left="4"/>
              <w:rPr>
                <w:color w:val="000000"/>
              </w:rPr>
            </w:pPr>
            <w:r>
              <w:rPr>
                <w:color w:val="000000"/>
              </w:rPr>
              <w:t>21339</w:t>
            </w:r>
          </w:p>
        </w:tc>
        <w:tc>
          <w:tcPr>
            <w:tcW w:w="1171" w:type="dxa"/>
          </w:tcPr>
          <w:p w14:paraId="2ACB1CF3" w14:textId="77777777" w:rsidR="007A6EB8" w:rsidRDefault="001E07EA">
            <w:pPr>
              <w:pBdr>
                <w:top w:val="nil"/>
                <w:left w:val="nil"/>
                <w:bottom w:val="nil"/>
                <w:right w:val="nil"/>
                <w:between w:val="nil"/>
              </w:pBdr>
              <w:ind w:left="4"/>
              <w:rPr>
                <w:color w:val="000000"/>
              </w:rPr>
            </w:pPr>
            <w:r>
              <w:rPr>
                <w:color w:val="000000"/>
              </w:rPr>
              <w:t>24370</w:t>
            </w:r>
          </w:p>
        </w:tc>
        <w:tc>
          <w:tcPr>
            <w:tcW w:w="1171" w:type="dxa"/>
          </w:tcPr>
          <w:p w14:paraId="4D2251D8" w14:textId="77777777" w:rsidR="007A6EB8" w:rsidRDefault="001E07EA">
            <w:pPr>
              <w:pBdr>
                <w:top w:val="nil"/>
                <w:left w:val="nil"/>
                <w:bottom w:val="nil"/>
                <w:right w:val="nil"/>
                <w:between w:val="nil"/>
              </w:pBdr>
              <w:ind w:left="7"/>
              <w:rPr>
                <w:color w:val="000000"/>
              </w:rPr>
            </w:pPr>
            <w:r>
              <w:rPr>
                <w:color w:val="000000"/>
              </w:rPr>
              <w:t>26565</w:t>
            </w:r>
          </w:p>
        </w:tc>
        <w:tc>
          <w:tcPr>
            <w:tcW w:w="1161" w:type="dxa"/>
          </w:tcPr>
          <w:p w14:paraId="38AAB4D2" w14:textId="77777777" w:rsidR="007A6EB8" w:rsidRDefault="001E07EA">
            <w:pPr>
              <w:pBdr>
                <w:top w:val="nil"/>
                <w:left w:val="nil"/>
                <w:bottom w:val="nil"/>
                <w:right w:val="nil"/>
                <w:between w:val="nil"/>
              </w:pBdr>
              <w:ind w:left="5"/>
              <w:rPr>
                <w:color w:val="000000"/>
              </w:rPr>
            </w:pPr>
            <w:r>
              <w:rPr>
                <w:color w:val="000000"/>
              </w:rPr>
              <w:t>29824</w:t>
            </w:r>
          </w:p>
        </w:tc>
        <w:tc>
          <w:tcPr>
            <w:tcW w:w="1171" w:type="dxa"/>
          </w:tcPr>
          <w:p w14:paraId="07E79E9B" w14:textId="77777777" w:rsidR="007A6EB8" w:rsidRDefault="001E07EA">
            <w:pPr>
              <w:pBdr>
                <w:top w:val="nil"/>
                <w:left w:val="nil"/>
                <w:bottom w:val="nil"/>
                <w:right w:val="nil"/>
                <w:between w:val="nil"/>
              </w:pBdr>
              <w:ind w:left="5"/>
              <w:rPr>
                <w:color w:val="000000"/>
              </w:rPr>
            </w:pPr>
            <w:r>
              <w:rPr>
                <w:color w:val="000000"/>
              </w:rPr>
              <w:t>42220</w:t>
            </w:r>
          </w:p>
        </w:tc>
        <w:tc>
          <w:tcPr>
            <w:tcW w:w="1171" w:type="dxa"/>
          </w:tcPr>
          <w:p w14:paraId="5BBC4A44" w14:textId="77777777" w:rsidR="007A6EB8" w:rsidRDefault="001E07EA">
            <w:pPr>
              <w:pBdr>
                <w:top w:val="nil"/>
                <w:left w:val="nil"/>
                <w:bottom w:val="nil"/>
                <w:right w:val="nil"/>
                <w:between w:val="nil"/>
              </w:pBdr>
              <w:ind w:left="5"/>
              <w:rPr>
                <w:color w:val="000000"/>
              </w:rPr>
            </w:pPr>
            <w:r>
              <w:rPr>
                <w:color w:val="000000"/>
              </w:rPr>
              <w:t>57288</w:t>
            </w:r>
          </w:p>
        </w:tc>
        <w:tc>
          <w:tcPr>
            <w:tcW w:w="1171" w:type="dxa"/>
          </w:tcPr>
          <w:p w14:paraId="617A081D" w14:textId="77777777" w:rsidR="007A6EB8" w:rsidRDefault="001E07EA">
            <w:pPr>
              <w:pBdr>
                <w:top w:val="nil"/>
                <w:left w:val="nil"/>
                <w:bottom w:val="nil"/>
                <w:right w:val="nil"/>
                <w:between w:val="nil"/>
              </w:pBdr>
              <w:ind w:left="6"/>
              <w:rPr>
                <w:color w:val="000000"/>
              </w:rPr>
            </w:pPr>
            <w:r>
              <w:rPr>
                <w:color w:val="000000"/>
              </w:rPr>
              <w:t>66930</w:t>
            </w:r>
          </w:p>
        </w:tc>
        <w:tc>
          <w:tcPr>
            <w:tcW w:w="1161" w:type="dxa"/>
          </w:tcPr>
          <w:p w14:paraId="21963294" w14:textId="77777777" w:rsidR="007A6EB8" w:rsidRDefault="001E07EA">
            <w:pPr>
              <w:pBdr>
                <w:top w:val="nil"/>
                <w:left w:val="nil"/>
                <w:bottom w:val="nil"/>
                <w:right w:val="nil"/>
                <w:between w:val="nil"/>
              </w:pBdr>
              <w:ind w:left="6"/>
              <w:rPr>
                <w:color w:val="000000"/>
              </w:rPr>
            </w:pPr>
            <w:r>
              <w:rPr>
                <w:color w:val="000000"/>
              </w:rPr>
              <w:t>69740</w:t>
            </w:r>
          </w:p>
        </w:tc>
      </w:tr>
      <w:tr w:rsidR="007A6EB8" w14:paraId="5D068932" w14:textId="77777777">
        <w:trPr>
          <w:trHeight w:val="431"/>
        </w:trPr>
        <w:tc>
          <w:tcPr>
            <w:tcW w:w="1171" w:type="dxa"/>
          </w:tcPr>
          <w:p w14:paraId="369FBCEF" w14:textId="77777777" w:rsidR="007A6EB8" w:rsidRDefault="001E07EA">
            <w:pPr>
              <w:pBdr>
                <w:top w:val="nil"/>
                <w:left w:val="nil"/>
                <w:bottom w:val="nil"/>
                <w:right w:val="nil"/>
                <w:between w:val="nil"/>
              </w:pBdr>
              <w:ind w:left="4"/>
              <w:rPr>
                <w:color w:val="000000"/>
              </w:rPr>
            </w:pPr>
            <w:r>
              <w:rPr>
                <w:color w:val="000000"/>
              </w:rPr>
              <w:t>21454</w:t>
            </w:r>
          </w:p>
        </w:tc>
        <w:tc>
          <w:tcPr>
            <w:tcW w:w="1171" w:type="dxa"/>
          </w:tcPr>
          <w:p w14:paraId="291FF0F8" w14:textId="77777777" w:rsidR="007A6EB8" w:rsidRDefault="001E07EA">
            <w:pPr>
              <w:pBdr>
                <w:top w:val="nil"/>
                <w:left w:val="nil"/>
                <w:bottom w:val="nil"/>
                <w:right w:val="nil"/>
                <w:between w:val="nil"/>
              </w:pBdr>
              <w:ind w:left="4"/>
              <w:rPr>
                <w:color w:val="000000"/>
              </w:rPr>
            </w:pPr>
            <w:r>
              <w:rPr>
                <w:color w:val="000000"/>
              </w:rPr>
              <w:t>24371</w:t>
            </w:r>
          </w:p>
        </w:tc>
        <w:tc>
          <w:tcPr>
            <w:tcW w:w="1171" w:type="dxa"/>
          </w:tcPr>
          <w:p w14:paraId="496C3342" w14:textId="77777777" w:rsidR="007A6EB8" w:rsidRDefault="001E07EA">
            <w:pPr>
              <w:pBdr>
                <w:top w:val="nil"/>
                <w:left w:val="nil"/>
                <w:bottom w:val="nil"/>
                <w:right w:val="nil"/>
                <w:between w:val="nil"/>
              </w:pBdr>
              <w:ind w:left="7"/>
              <w:rPr>
                <w:color w:val="000000"/>
              </w:rPr>
            </w:pPr>
            <w:r>
              <w:rPr>
                <w:color w:val="000000"/>
              </w:rPr>
              <w:t>26567</w:t>
            </w:r>
          </w:p>
        </w:tc>
        <w:tc>
          <w:tcPr>
            <w:tcW w:w="1161" w:type="dxa"/>
          </w:tcPr>
          <w:p w14:paraId="56F74AA9" w14:textId="77777777" w:rsidR="007A6EB8" w:rsidRDefault="001E07EA">
            <w:pPr>
              <w:pBdr>
                <w:top w:val="nil"/>
                <w:left w:val="nil"/>
                <w:bottom w:val="nil"/>
                <w:right w:val="nil"/>
                <w:between w:val="nil"/>
              </w:pBdr>
              <w:ind w:left="5"/>
              <w:rPr>
                <w:color w:val="000000"/>
              </w:rPr>
            </w:pPr>
            <w:r>
              <w:rPr>
                <w:color w:val="000000"/>
              </w:rPr>
              <w:t>29827</w:t>
            </w:r>
          </w:p>
        </w:tc>
        <w:tc>
          <w:tcPr>
            <w:tcW w:w="1171" w:type="dxa"/>
          </w:tcPr>
          <w:p w14:paraId="67F80D82" w14:textId="77777777" w:rsidR="007A6EB8" w:rsidRDefault="001E07EA">
            <w:pPr>
              <w:pBdr>
                <w:top w:val="nil"/>
                <w:left w:val="nil"/>
                <w:bottom w:val="nil"/>
                <w:right w:val="nil"/>
                <w:between w:val="nil"/>
              </w:pBdr>
              <w:ind w:left="5"/>
              <w:rPr>
                <w:color w:val="000000"/>
              </w:rPr>
            </w:pPr>
            <w:r>
              <w:rPr>
                <w:color w:val="000000"/>
              </w:rPr>
              <w:t>42226</w:t>
            </w:r>
          </w:p>
        </w:tc>
        <w:tc>
          <w:tcPr>
            <w:tcW w:w="1171" w:type="dxa"/>
          </w:tcPr>
          <w:p w14:paraId="322B2572" w14:textId="77777777" w:rsidR="007A6EB8" w:rsidRDefault="001E07EA">
            <w:pPr>
              <w:pBdr>
                <w:top w:val="nil"/>
                <w:left w:val="nil"/>
                <w:bottom w:val="nil"/>
                <w:right w:val="nil"/>
                <w:between w:val="nil"/>
              </w:pBdr>
              <w:ind w:left="5"/>
              <w:rPr>
                <w:color w:val="000000"/>
              </w:rPr>
            </w:pPr>
            <w:r>
              <w:rPr>
                <w:color w:val="000000"/>
              </w:rPr>
              <w:t>57289</w:t>
            </w:r>
          </w:p>
        </w:tc>
        <w:tc>
          <w:tcPr>
            <w:tcW w:w="1171" w:type="dxa"/>
          </w:tcPr>
          <w:p w14:paraId="3C484B80" w14:textId="77777777" w:rsidR="007A6EB8" w:rsidRDefault="001E07EA">
            <w:pPr>
              <w:pBdr>
                <w:top w:val="nil"/>
                <w:left w:val="nil"/>
                <w:bottom w:val="nil"/>
                <w:right w:val="nil"/>
                <w:between w:val="nil"/>
              </w:pBdr>
              <w:ind w:left="6"/>
              <w:rPr>
                <w:color w:val="000000"/>
              </w:rPr>
            </w:pPr>
            <w:r>
              <w:rPr>
                <w:color w:val="000000"/>
              </w:rPr>
              <w:t>66940</w:t>
            </w:r>
          </w:p>
        </w:tc>
        <w:tc>
          <w:tcPr>
            <w:tcW w:w="1161" w:type="dxa"/>
          </w:tcPr>
          <w:p w14:paraId="3C85331C" w14:textId="77777777" w:rsidR="007A6EB8" w:rsidRDefault="001E07EA">
            <w:pPr>
              <w:pBdr>
                <w:top w:val="nil"/>
                <w:left w:val="nil"/>
                <w:bottom w:val="nil"/>
                <w:right w:val="nil"/>
                <w:between w:val="nil"/>
              </w:pBdr>
              <w:ind w:left="6"/>
              <w:rPr>
                <w:color w:val="000000"/>
              </w:rPr>
            </w:pPr>
            <w:r>
              <w:rPr>
                <w:color w:val="000000"/>
              </w:rPr>
              <w:t>69745</w:t>
            </w:r>
          </w:p>
        </w:tc>
      </w:tr>
      <w:tr w:rsidR="007A6EB8" w14:paraId="5817FCF4" w14:textId="77777777">
        <w:trPr>
          <w:trHeight w:val="434"/>
        </w:trPr>
        <w:tc>
          <w:tcPr>
            <w:tcW w:w="1171" w:type="dxa"/>
          </w:tcPr>
          <w:p w14:paraId="5ECA1CB4" w14:textId="77777777" w:rsidR="007A6EB8" w:rsidRDefault="001E07EA">
            <w:pPr>
              <w:pBdr>
                <w:top w:val="nil"/>
                <w:left w:val="nil"/>
                <w:bottom w:val="nil"/>
                <w:right w:val="nil"/>
                <w:between w:val="nil"/>
              </w:pBdr>
              <w:spacing w:before="2"/>
              <w:ind w:left="4"/>
              <w:rPr>
                <w:color w:val="000000"/>
              </w:rPr>
            </w:pPr>
            <w:r>
              <w:rPr>
                <w:color w:val="000000"/>
              </w:rPr>
              <w:t>21462</w:t>
            </w:r>
          </w:p>
        </w:tc>
        <w:tc>
          <w:tcPr>
            <w:tcW w:w="1171" w:type="dxa"/>
          </w:tcPr>
          <w:p w14:paraId="0ABC018E" w14:textId="77777777" w:rsidR="007A6EB8" w:rsidRDefault="001E07EA">
            <w:pPr>
              <w:pBdr>
                <w:top w:val="nil"/>
                <w:left w:val="nil"/>
                <w:bottom w:val="nil"/>
                <w:right w:val="nil"/>
                <w:between w:val="nil"/>
              </w:pBdr>
              <w:spacing w:before="2"/>
              <w:ind w:left="4"/>
              <w:rPr>
                <w:color w:val="000000"/>
              </w:rPr>
            </w:pPr>
            <w:r>
              <w:rPr>
                <w:color w:val="000000"/>
              </w:rPr>
              <w:t>24546</w:t>
            </w:r>
          </w:p>
        </w:tc>
        <w:tc>
          <w:tcPr>
            <w:tcW w:w="1171" w:type="dxa"/>
          </w:tcPr>
          <w:p w14:paraId="69946818" w14:textId="77777777" w:rsidR="007A6EB8" w:rsidRDefault="001E07EA">
            <w:pPr>
              <w:pBdr>
                <w:top w:val="nil"/>
                <w:left w:val="nil"/>
                <w:bottom w:val="nil"/>
                <w:right w:val="nil"/>
                <w:between w:val="nil"/>
              </w:pBdr>
              <w:spacing w:before="2"/>
              <w:ind w:left="7"/>
              <w:rPr>
                <w:color w:val="000000"/>
              </w:rPr>
            </w:pPr>
            <w:r>
              <w:rPr>
                <w:color w:val="000000"/>
              </w:rPr>
              <w:t>26580</w:t>
            </w:r>
          </w:p>
        </w:tc>
        <w:tc>
          <w:tcPr>
            <w:tcW w:w="1161" w:type="dxa"/>
          </w:tcPr>
          <w:p w14:paraId="7D6A53CE" w14:textId="77777777" w:rsidR="007A6EB8" w:rsidRDefault="001E07EA">
            <w:pPr>
              <w:pBdr>
                <w:top w:val="nil"/>
                <w:left w:val="nil"/>
                <w:bottom w:val="nil"/>
                <w:right w:val="nil"/>
                <w:between w:val="nil"/>
              </w:pBdr>
              <w:spacing w:before="2"/>
              <w:ind w:left="5"/>
              <w:rPr>
                <w:color w:val="000000"/>
              </w:rPr>
            </w:pPr>
            <w:r>
              <w:rPr>
                <w:color w:val="000000"/>
              </w:rPr>
              <w:t>30410</w:t>
            </w:r>
          </w:p>
        </w:tc>
        <w:tc>
          <w:tcPr>
            <w:tcW w:w="1171" w:type="dxa"/>
          </w:tcPr>
          <w:p w14:paraId="731E0609" w14:textId="77777777" w:rsidR="007A6EB8" w:rsidRDefault="001E07EA">
            <w:pPr>
              <w:pBdr>
                <w:top w:val="nil"/>
                <w:left w:val="nil"/>
                <w:bottom w:val="nil"/>
                <w:right w:val="nil"/>
                <w:between w:val="nil"/>
              </w:pBdr>
              <w:spacing w:before="2"/>
              <w:ind w:left="5"/>
              <w:rPr>
                <w:color w:val="000000"/>
              </w:rPr>
            </w:pPr>
            <w:r>
              <w:rPr>
                <w:color w:val="000000"/>
              </w:rPr>
              <w:t>42235</w:t>
            </w:r>
          </w:p>
        </w:tc>
        <w:tc>
          <w:tcPr>
            <w:tcW w:w="1171" w:type="dxa"/>
          </w:tcPr>
          <w:p w14:paraId="61DA7F61" w14:textId="77777777" w:rsidR="007A6EB8" w:rsidRDefault="001E07EA">
            <w:pPr>
              <w:pBdr>
                <w:top w:val="nil"/>
                <w:left w:val="nil"/>
                <w:bottom w:val="nil"/>
                <w:right w:val="nil"/>
                <w:between w:val="nil"/>
              </w:pBdr>
              <w:spacing w:before="2"/>
              <w:ind w:left="5"/>
              <w:rPr>
                <w:color w:val="000000"/>
              </w:rPr>
            </w:pPr>
            <w:r>
              <w:rPr>
                <w:color w:val="000000"/>
              </w:rPr>
              <w:t>57291</w:t>
            </w:r>
          </w:p>
        </w:tc>
        <w:tc>
          <w:tcPr>
            <w:tcW w:w="1171" w:type="dxa"/>
          </w:tcPr>
          <w:p w14:paraId="16558CAD" w14:textId="77777777" w:rsidR="007A6EB8" w:rsidRDefault="001E07EA">
            <w:pPr>
              <w:pBdr>
                <w:top w:val="nil"/>
                <w:left w:val="nil"/>
                <w:bottom w:val="nil"/>
                <w:right w:val="nil"/>
                <w:between w:val="nil"/>
              </w:pBdr>
              <w:spacing w:before="2"/>
              <w:ind w:left="6"/>
              <w:rPr>
                <w:color w:val="000000"/>
              </w:rPr>
            </w:pPr>
            <w:r>
              <w:rPr>
                <w:color w:val="000000"/>
              </w:rPr>
              <w:t>67041</w:t>
            </w:r>
          </w:p>
        </w:tc>
        <w:tc>
          <w:tcPr>
            <w:tcW w:w="1161" w:type="dxa"/>
          </w:tcPr>
          <w:p w14:paraId="6B02738E" w14:textId="77777777" w:rsidR="007A6EB8" w:rsidRDefault="001E07EA">
            <w:pPr>
              <w:pBdr>
                <w:top w:val="nil"/>
                <w:left w:val="nil"/>
                <w:bottom w:val="nil"/>
                <w:right w:val="nil"/>
                <w:between w:val="nil"/>
              </w:pBdr>
              <w:spacing w:before="2"/>
              <w:ind w:left="6"/>
              <w:rPr>
                <w:color w:val="000000"/>
              </w:rPr>
            </w:pPr>
            <w:r>
              <w:rPr>
                <w:color w:val="000000"/>
              </w:rPr>
              <w:t>69801</w:t>
            </w:r>
          </w:p>
        </w:tc>
      </w:tr>
      <w:tr w:rsidR="007A6EB8" w14:paraId="70D84A1B" w14:textId="77777777">
        <w:trPr>
          <w:trHeight w:val="434"/>
        </w:trPr>
        <w:tc>
          <w:tcPr>
            <w:tcW w:w="1171" w:type="dxa"/>
          </w:tcPr>
          <w:p w14:paraId="2B500BE9" w14:textId="77777777" w:rsidR="007A6EB8" w:rsidRDefault="001E07EA">
            <w:pPr>
              <w:pBdr>
                <w:top w:val="nil"/>
                <w:left w:val="nil"/>
                <w:bottom w:val="nil"/>
                <w:right w:val="nil"/>
                <w:between w:val="nil"/>
              </w:pBdr>
              <w:ind w:left="4"/>
              <w:rPr>
                <w:color w:val="000000"/>
              </w:rPr>
            </w:pPr>
            <w:r>
              <w:rPr>
                <w:color w:val="000000"/>
              </w:rPr>
              <w:t>22904</w:t>
            </w:r>
          </w:p>
        </w:tc>
        <w:tc>
          <w:tcPr>
            <w:tcW w:w="1171" w:type="dxa"/>
          </w:tcPr>
          <w:p w14:paraId="38E5B95E" w14:textId="77777777" w:rsidR="007A6EB8" w:rsidRDefault="001E07EA">
            <w:pPr>
              <w:pBdr>
                <w:top w:val="nil"/>
                <w:left w:val="nil"/>
                <w:bottom w:val="nil"/>
                <w:right w:val="nil"/>
                <w:between w:val="nil"/>
              </w:pBdr>
              <w:ind w:left="4"/>
              <w:rPr>
                <w:color w:val="000000"/>
              </w:rPr>
            </w:pPr>
            <w:r>
              <w:rPr>
                <w:color w:val="000000"/>
              </w:rPr>
              <w:t>24587</w:t>
            </w:r>
          </w:p>
        </w:tc>
        <w:tc>
          <w:tcPr>
            <w:tcW w:w="1171" w:type="dxa"/>
          </w:tcPr>
          <w:p w14:paraId="60052F2D" w14:textId="77777777" w:rsidR="007A6EB8" w:rsidRDefault="001E07EA">
            <w:pPr>
              <w:pBdr>
                <w:top w:val="nil"/>
                <w:left w:val="nil"/>
                <w:bottom w:val="nil"/>
                <w:right w:val="nil"/>
                <w:between w:val="nil"/>
              </w:pBdr>
              <w:ind w:left="7"/>
              <w:rPr>
                <w:color w:val="000000"/>
              </w:rPr>
            </w:pPr>
            <w:r>
              <w:rPr>
                <w:color w:val="000000"/>
              </w:rPr>
              <w:t>26587</w:t>
            </w:r>
          </w:p>
        </w:tc>
        <w:tc>
          <w:tcPr>
            <w:tcW w:w="1161" w:type="dxa"/>
          </w:tcPr>
          <w:p w14:paraId="41EFBDFE" w14:textId="77777777" w:rsidR="007A6EB8" w:rsidRDefault="001E07EA">
            <w:pPr>
              <w:pBdr>
                <w:top w:val="nil"/>
                <w:left w:val="nil"/>
                <w:bottom w:val="nil"/>
                <w:right w:val="nil"/>
                <w:between w:val="nil"/>
              </w:pBdr>
              <w:ind w:left="5"/>
              <w:rPr>
                <w:color w:val="000000"/>
              </w:rPr>
            </w:pPr>
            <w:r>
              <w:rPr>
                <w:color w:val="000000"/>
              </w:rPr>
              <w:t>30420</w:t>
            </w:r>
          </w:p>
        </w:tc>
        <w:tc>
          <w:tcPr>
            <w:tcW w:w="1171" w:type="dxa"/>
          </w:tcPr>
          <w:p w14:paraId="2558A1A7" w14:textId="77777777" w:rsidR="007A6EB8" w:rsidRDefault="001E07EA">
            <w:pPr>
              <w:pBdr>
                <w:top w:val="nil"/>
                <w:left w:val="nil"/>
                <w:bottom w:val="nil"/>
                <w:right w:val="nil"/>
                <w:between w:val="nil"/>
              </w:pBdr>
              <w:ind w:left="5"/>
              <w:rPr>
                <w:color w:val="000000"/>
              </w:rPr>
            </w:pPr>
            <w:r>
              <w:rPr>
                <w:color w:val="000000"/>
              </w:rPr>
              <w:t>42815</w:t>
            </w:r>
          </w:p>
        </w:tc>
        <w:tc>
          <w:tcPr>
            <w:tcW w:w="1171" w:type="dxa"/>
          </w:tcPr>
          <w:p w14:paraId="543E381E" w14:textId="77777777" w:rsidR="007A6EB8" w:rsidRDefault="001E07EA">
            <w:pPr>
              <w:pBdr>
                <w:top w:val="nil"/>
                <w:left w:val="nil"/>
                <w:bottom w:val="nil"/>
                <w:right w:val="nil"/>
                <w:between w:val="nil"/>
              </w:pBdr>
              <w:ind w:left="5"/>
              <w:rPr>
                <w:color w:val="000000"/>
              </w:rPr>
            </w:pPr>
            <w:r>
              <w:rPr>
                <w:color w:val="000000"/>
              </w:rPr>
              <w:t>57556</w:t>
            </w:r>
          </w:p>
        </w:tc>
        <w:tc>
          <w:tcPr>
            <w:tcW w:w="1171" w:type="dxa"/>
          </w:tcPr>
          <w:p w14:paraId="71FBB66E" w14:textId="77777777" w:rsidR="007A6EB8" w:rsidRDefault="001E07EA">
            <w:pPr>
              <w:pBdr>
                <w:top w:val="nil"/>
                <w:left w:val="nil"/>
                <w:bottom w:val="nil"/>
                <w:right w:val="nil"/>
                <w:between w:val="nil"/>
              </w:pBdr>
              <w:ind w:left="6"/>
              <w:rPr>
                <w:color w:val="000000"/>
              </w:rPr>
            </w:pPr>
            <w:r>
              <w:rPr>
                <w:color w:val="000000"/>
              </w:rPr>
              <w:t>67042</w:t>
            </w:r>
          </w:p>
        </w:tc>
        <w:tc>
          <w:tcPr>
            <w:tcW w:w="1161" w:type="dxa"/>
          </w:tcPr>
          <w:p w14:paraId="60928A80" w14:textId="77777777" w:rsidR="007A6EB8" w:rsidRDefault="001E07EA">
            <w:pPr>
              <w:pBdr>
                <w:top w:val="nil"/>
                <w:left w:val="nil"/>
                <w:bottom w:val="nil"/>
                <w:right w:val="nil"/>
                <w:between w:val="nil"/>
              </w:pBdr>
              <w:ind w:left="6"/>
              <w:rPr>
                <w:color w:val="000000"/>
              </w:rPr>
            </w:pPr>
            <w:r>
              <w:rPr>
                <w:color w:val="000000"/>
              </w:rPr>
              <w:t>69820</w:t>
            </w:r>
          </w:p>
        </w:tc>
      </w:tr>
      <w:tr w:rsidR="007A6EB8" w14:paraId="1DC23264" w14:textId="77777777">
        <w:trPr>
          <w:trHeight w:val="431"/>
        </w:trPr>
        <w:tc>
          <w:tcPr>
            <w:tcW w:w="1171" w:type="dxa"/>
          </w:tcPr>
          <w:p w14:paraId="349FE672" w14:textId="77777777" w:rsidR="007A6EB8" w:rsidRDefault="001E07EA">
            <w:pPr>
              <w:pBdr>
                <w:top w:val="nil"/>
                <w:left w:val="nil"/>
                <w:bottom w:val="nil"/>
                <w:right w:val="nil"/>
                <w:between w:val="nil"/>
              </w:pBdr>
              <w:ind w:left="4"/>
              <w:rPr>
                <w:color w:val="000000"/>
              </w:rPr>
            </w:pPr>
            <w:r>
              <w:rPr>
                <w:color w:val="000000"/>
              </w:rPr>
              <w:t>22905</w:t>
            </w:r>
          </w:p>
        </w:tc>
        <w:tc>
          <w:tcPr>
            <w:tcW w:w="1171" w:type="dxa"/>
          </w:tcPr>
          <w:p w14:paraId="755867F8" w14:textId="77777777" w:rsidR="007A6EB8" w:rsidRDefault="001E07EA">
            <w:pPr>
              <w:pBdr>
                <w:top w:val="nil"/>
                <w:left w:val="nil"/>
                <w:bottom w:val="nil"/>
                <w:right w:val="nil"/>
                <w:between w:val="nil"/>
              </w:pBdr>
              <w:ind w:left="4"/>
              <w:rPr>
                <w:color w:val="000000"/>
              </w:rPr>
            </w:pPr>
            <w:r>
              <w:rPr>
                <w:color w:val="000000"/>
              </w:rPr>
              <w:t>24802</w:t>
            </w:r>
          </w:p>
        </w:tc>
        <w:tc>
          <w:tcPr>
            <w:tcW w:w="1171" w:type="dxa"/>
          </w:tcPr>
          <w:p w14:paraId="5B999D03" w14:textId="77777777" w:rsidR="007A6EB8" w:rsidRDefault="001E07EA">
            <w:pPr>
              <w:pBdr>
                <w:top w:val="nil"/>
                <w:left w:val="nil"/>
                <w:bottom w:val="nil"/>
                <w:right w:val="nil"/>
                <w:between w:val="nil"/>
              </w:pBdr>
              <w:ind w:left="7"/>
              <w:rPr>
                <w:color w:val="000000"/>
              </w:rPr>
            </w:pPr>
            <w:r>
              <w:rPr>
                <w:color w:val="000000"/>
              </w:rPr>
              <w:t>26590</w:t>
            </w:r>
          </w:p>
        </w:tc>
        <w:tc>
          <w:tcPr>
            <w:tcW w:w="1161" w:type="dxa"/>
          </w:tcPr>
          <w:p w14:paraId="2F29691D" w14:textId="77777777" w:rsidR="007A6EB8" w:rsidRDefault="001E07EA">
            <w:pPr>
              <w:pBdr>
                <w:top w:val="nil"/>
                <w:left w:val="nil"/>
                <w:bottom w:val="nil"/>
                <w:right w:val="nil"/>
                <w:between w:val="nil"/>
              </w:pBdr>
              <w:ind w:left="5"/>
              <w:rPr>
                <w:color w:val="000000"/>
              </w:rPr>
            </w:pPr>
            <w:r>
              <w:rPr>
                <w:color w:val="000000"/>
              </w:rPr>
              <w:t>30435</w:t>
            </w:r>
          </w:p>
        </w:tc>
        <w:tc>
          <w:tcPr>
            <w:tcW w:w="1171" w:type="dxa"/>
          </w:tcPr>
          <w:p w14:paraId="62B23C06" w14:textId="77777777" w:rsidR="007A6EB8" w:rsidRDefault="001E07EA">
            <w:pPr>
              <w:pBdr>
                <w:top w:val="nil"/>
                <w:left w:val="nil"/>
                <w:bottom w:val="nil"/>
                <w:right w:val="nil"/>
                <w:between w:val="nil"/>
              </w:pBdr>
              <w:ind w:left="5"/>
              <w:rPr>
                <w:color w:val="000000"/>
              </w:rPr>
            </w:pPr>
            <w:r>
              <w:rPr>
                <w:color w:val="000000"/>
              </w:rPr>
              <w:t>42821</w:t>
            </w:r>
          </w:p>
        </w:tc>
        <w:tc>
          <w:tcPr>
            <w:tcW w:w="1171" w:type="dxa"/>
          </w:tcPr>
          <w:p w14:paraId="6AB59EC0" w14:textId="77777777" w:rsidR="007A6EB8" w:rsidRDefault="001E07EA">
            <w:pPr>
              <w:pBdr>
                <w:top w:val="nil"/>
                <w:left w:val="nil"/>
                <w:bottom w:val="nil"/>
                <w:right w:val="nil"/>
                <w:between w:val="nil"/>
              </w:pBdr>
              <w:ind w:left="5"/>
              <w:rPr>
                <w:color w:val="000000"/>
              </w:rPr>
            </w:pPr>
            <w:r>
              <w:rPr>
                <w:color w:val="000000"/>
              </w:rPr>
              <w:t>58145</w:t>
            </w:r>
          </w:p>
        </w:tc>
        <w:tc>
          <w:tcPr>
            <w:tcW w:w="1171" w:type="dxa"/>
          </w:tcPr>
          <w:p w14:paraId="54980D28" w14:textId="77777777" w:rsidR="007A6EB8" w:rsidRDefault="001E07EA">
            <w:pPr>
              <w:pBdr>
                <w:top w:val="nil"/>
                <w:left w:val="nil"/>
                <w:bottom w:val="nil"/>
                <w:right w:val="nil"/>
                <w:between w:val="nil"/>
              </w:pBdr>
              <w:ind w:left="6"/>
              <w:rPr>
                <w:color w:val="000000"/>
              </w:rPr>
            </w:pPr>
            <w:r>
              <w:rPr>
                <w:color w:val="000000"/>
              </w:rPr>
              <w:t>67043</w:t>
            </w:r>
          </w:p>
        </w:tc>
        <w:tc>
          <w:tcPr>
            <w:tcW w:w="1161" w:type="dxa"/>
          </w:tcPr>
          <w:p w14:paraId="683D9677" w14:textId="77777777" w:rsidR="007A6EB8" w:rsidRDefault="001E07EA">
            <w:pPr>
              <w:pBdr>
                <w:top w:val="nil"/>
                <w:left w:val="nil"/>
                <w:bottom w:val="nil"/>
                <w:right w:val="nil"/>
                <w:between w:val="nil"/>
              </w:pBdr>
              <w:ind w:left="6"/>
              <w:rPr>
                <w:color w:val="000000"/>
              </w:rPr>
            </w:pPr>
            <w:r>
              <w:rPr>
                <w:color w:val="000000"/>
              </w:rPr>
              <w:t>69840</w:t>
            </w:r>
          </w:p>
        </w:tc>
      </w:tr>
      <w:tr w:rsidR="007A6EB8" w14:paraId="31ECBC5F" w14:textId="77777777">
        <w:trPr>
          <w:trHeight w:val="433"/>
        </w:trPr>
        <w:tc>
          <w:tcPr>
            <w:tcW w:w="1171" w:type="dxa"/>
          </w:tcPr>
          <w:p w14:paraId="3E13F407" w14:textId="77777777" w:rsidR="007A6EB8" w:rsidRDefault="001E07EA">
            <w:pPr>
              <w:pBdr>
                <w:top w:val="nil"/>
                <w:left w:val="nil"/>
                <w:bottom w:val="nil"/>
                <w:right w:val="nil"/>
                <w:between w:val="nil"/>
              </w:pBdr>
              <w:ind w:left="4"/>
              <w:rPr>
                <w:color w:val="000000"/>
              </w:rPr>
            </w:pPr>
            <w:r>
              <w:rPr>
                <w:color w:val="000000"/>
              </w:rPr>
              <w:t>23120</w:t>
            </w:r>
          </w:p>
        </w:tc>
        <w:tc>
          <w:tcPr>
            <w:tcW w:w="1171" w:type="dxa"/>
          </w:tcPr>
          <w:p w14:paraId="1E85983F" w14:textId="77777777" w:rsidR="007A6EB8" w:rsidRDefault="001E07EA">
            <w:pPr>
              <w:pBdr>
                <w:top w:val="nil"/>
                <w:left w:val="nil"/>
                <w:bottom w:val="nil"/>
                <w:right w:val="nil"/>
                <w:between w:val="nil"/>
              </w:pBdr>
              <w:ind w:left="4"/>
              <w:rPr>
                <w:color w:val="000000"/>
              </w:rPr>
            </w:pPr>
            <w:r>
              <w:rPr>
                <w:color w:val="000000"/>
              </w:rPr>
              <w:t>25040</w:t>
            </w:r>
          </w:p>
        </w:tc>
        <w:tc>
          <w:tcPr>
            <w:tcW w:w="1171" w:type="dxa"/>
          </w:tcPr>
          <w:p w14:paraId="062E6B5A" w14:textId="77777777" w:rsidR="007A6EB8" w:rsidRDefault="001E07EA">
            <w:pPr>
              <w:pBdr>
                <w:top w:val="nil"/>
                <w:left w:val="nil"/>
                <w:bottom w:val="nil"/>
                <w:right w:val="nil"/>
                <w:between w:val="nil"/>
              </w:pBdr>
              <w:ind w:left="7"/>
              <w:rPr>
                <w:color w:val="000000"/>
              </w:rPr>
            </w:pPr>
            <w:r>
              <w:rPr>
                <w:color w:val="000000"/>
              </w:rPr>
              <w:t>26746</w:t>
            </w:r>
          </w:p>
        </w:tc>
        <w:tc>
          <w:tcPr>
            <w:tcW w:w="1161" w:type="dxa"/>
          </w:tcPr>
          <w:p w14:paraId="3DD91398" w14:textId="77777777" w:rsidR="007A6EB8" w:rsidRDefault="001E07EA">
            <w:pPr>
              <w:pBdr>
                <w:top w:val="nil"/>
                <w:left w:val="nil"/>
                <w:bottom w:val="nil"/>
                <w:right w:val="nil"/>
                <w:between w:val="nil"/>
              </w:pBdr>
              <w:ind w:left="5"/>
              <w:rPr>
                <w:color w:val="000000"/>
              </w:rPr>
            </w:pPr>
            <w:r>
              <w:rPr>
                <w:color w:val="000000"/>
              </w:rPr>
              <w:t>30540</w:t>
            </w:r>
          </w:p>
        </w:tc>
        <w:tc>
          <w:tcPr>
            <w:tcW w:w="1171" w:type="dxa"/>
          </w:tcPr>
          <w:p w14:paraId="4BD17507" w14:textId="77777777" w:rsidR="007A6EB8" w:rsidRDefault="001E07EA">
            <w:pPr>
              <w:pBdr>
                <w:top w:val="nil"/>
                <w:left w:val="nil"/>
                <w:bottom w:val="nil"/>
                <w:right w:val="nil"/>
                <w:between w:val="nil"/>
              </w:pBdr>
              <w:ind w:left="5"/>
              <w:rPr>
                <w:color w:val="000000"/>
              </w:rPr>
            </w:pPr>
            <w:r>
              <w:rPr>
                <w:color w:val="000000"/>
              </w:rPr>
              <w:t>42825</w:t>
            </w:r>
          </w:p>
        </w:tc>
        <w:tc>
          <w:tcPr>
            <w:tcW w:w="1171" w:type="dxa"/>
          </w:tcPr>
          <w:p w14:paraId="3D8359F8" w14:textId="77777777" w:rsidR="007A6EB8" w:rsidRDefault="001E07EA">
            <w:pPr>
              <w:pBdr>
                <w:top w:val="nil"/>
                <w:left w:val="nil"/>
                <w:bottom w:val="nil"/>
                <w:right w:val="nil"/>
                <w:between w:val="nil"/>
              </w:pBdr>
              <w:ind w:left="5"/>
              <w:rPr>
                <w:color w:val="000000"/>
              </w:rPr>
            </w:pPr>
            <w:r>
              <w:rPr>
                <w:color w:val="000000"/>
              </w:rPr>
              <w:t>58660</w:t>
            </w:r>
          </w:p>
        </w:tc>
        <w:tc>
          <w:tcPr>
            <w:tcW w:w="1171" w:type="dxa"/>
          </w:tcPr>
          <w:p w14:paraId="731F636C" w14:textId="77777777" w:rsidR="007A6EB8" w:rsidRDefault="001E07EA">
            <w:pPr>
              <w:pBdr>
                <w:top w:val="nil"/>
                <w:left w:val="nil"/>
                <w:bottom w:val="nil"/>
                <w:right w:val="nil"/>
                <w:between w:val="nil"/>
              </w:pBdr>
              <w:ind w:left="6"/>
              <w:rPr>
                <w:color w:val="000000"/>
              </w:rPr>
            </w:pPr>
            <w:r>
              <w:rPr>
                <w:color w:val="000000"/>
              </w:rPr>
              <w:t>67107</w:t>
            </w:r>
          </w:p>
        </w:tc>
        <w:tc>
          <w:tcPr>
            <w:tcW w:w="1161" w:type="dxa"/>
            <w:vMerge w:val="restart"/>
            <w:tcBorders>
              <w:bottom w:val="nil"/>
              <w:right w:val="nil"/>
            </w:tcBorders>
          </w:tcPr>
          <w:p w14:paraId="16360865"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221E8C57" w14:textId="77777777">
        <w:trPr>
          <w:trHeight w:val="431"/>
        </w:trPr>
        <w:tc>
          <w:tcPr>
            <w:tcW w:w="1171" w:type="dxa"/>
          </w:tcPr>
          <w:p w14:paraId="62034C65" w14:textId="77777777" w:rsidR="007A6EB8" w:rsidRDefault="001E07EA">
            <w:pPr>
              <w:pBdr>
                <w:top w:val="nil"/>
                <w:left w:val="nil"/>
                <w:bottom w:val="nil"/>
                <w:right w:val="nil"/>
                <w:between w:val="nil"/>
              </w:pBdr>
              <w:ind w:left="4"/>
              <w:rPr>
                <w:color w:val="000000"/>
              </w:rPr>
            </w:pPr>
            <w:r>
              <w:rPr>
                <w:color w:val="000000"/>
              </w:rPr>
              <w:t>23125</w:t>
            </w:r>
          </w:p>
        </w:tc>
        <w:tc>
          <w:tcPr>
            <w:tcW w:w="1171" w:type="dxa"/>
          </w:tcPr>
          <w:p w14:paraId="3396AE43" w14:textId="77777777" w:rsidR="007A6EB8" w:rsidRDefault="001E07EA">
            <w:pPr>
              <w:pBdr>
                <w:top w:val="nil"/>
                <w:left w:val="nil"/>
                <w:bottom w:val="nil"/>
                <w:right w:val="nil"/>
                <w:between w:val="nil"/>
              </w:pBdr>
              <w:ind w:left="4"/>
              <w:rPr>
                <w:color w:val="000000"/>
              </w:rPr>
            </w:pPr>
            <w:r>
              <w:rPr>
                <w:color w:val="000000"/>
              </w:rPr>
              <w:t>25332</w:t>
            </w:r>
          </w:p>
        </w:tc>
        <w:tc>
          <w:tcPr>
            <w:tcW w:w="1171" w:type="dxa"/>
          </w:tcPr>
          <w:p w14:paraId="36A80593" w14:textId="77777777" w:rsidR="007A6EB8" w:rsidRDefault="001E07EA">
            <w:pPr>
              <w:pBdr>
                <w:top w:val="nil"/>
                <w:left w:val="nil"/>
                <w:bottom w:val="nil"/>
                <w:right w:val="nil"/>
                <w:between w:val="nil"/>
              </w:pBdr>
              <w:ind w:left="7"/>
              <w:rPr>
                <w:color w:val="000000"/>
              </w:rPr>
            </w:pPr>
            <w:r>
              <w:rPr>
                <w:color w:val="000000"/>
              </w:rPr>
              <w:t>26820</w:t>
            </w:r>
          </w:p>
        </w:tc>
        <w:tc>
          <w:tcPr>
            <w:tcW w:w="1161" w:type="dxa"/>
          </w:tcPr>
          <w:p w14:paraId="66EAABF2" w14:textId="77777777" w:rsidR="007A6EB8" w:rsidRDefault="001E07EA">
            <w:pPr>
              <w:pBdr>
                <w:top w:val="nil"/>
                <w:left w:val="nil"/>
                <w:bottom w:val="nil"/>
                <w:right w:val="nil"/>
                <w:between w:val="nil"/>
              </w:pBdr>
              <w:ind w:left="5"/>
              <w:rPr>
                <w:color w:val="000000"/>
              </w:rPr>
            </w:pPr>
            <w:r>
              <w:rPr>
                <w:color w:val="000000"/>
              </w:rPr>
              <w:t>30545</w:t>
            </w:r>
          </w:p>
        </w:tc>
        <w:tc>
          <w:tcPr>
            <w:tcW w:w="1171" w:type="dxa"/>
          </w:tcPr>
          <w:p w14:paraId="53D3510F" w14:textId="77777777" w:rsidR="007A6EB8" w:rsidRDefault="001E07EA">
            <w:pPr>
              <w:pBdr>
                <w:top w:val="nil"/>
                <w:left w:val="nil"/>
                <w:bottom w:val="nil"/>
                <w:right w:val="nil"/>
                <w:between w:val="nil"/>
              </w:pBdr>
              <w:ind w:left="5"/>
              <w:rPr>
                <w:color w:val="000000"/>
              </w:rPr>
            </w:pPr>
            <w:r>
              <w:rPr>
                <w:color w:val="000000"/>
              </w:rPr>
              <w:t>42826</w:t>
            </w:r>
          </w:p>
        </w:tc>
        <w:tc>
          <w:tcPr>
            <w:tcW w:w="1171" w:type="dxa"/>
          </w:tcPr>
          <w:p w14:paraId="6CD986BC" w14:textId="77777777" w:rsidR="007A6EB8" w:rsidRDefault="001E07EA">
            <w:pPr>
              <w:pBdr>
                <w:top w:val="nil"/>
                <w:left w:val="nil"/>
                <w:bottom w:val="nil"/>
                <w:right w:val="nil"/>
                <w:between w:val="nil"/>
              </w:pBdr>
              <w:ind w:left="5"/>
              <w:rPr>
                <w:color w:val="000000"/>
              </w:rPr>
            </w:pPr>
            <w:r>
              <w:rPr>
                <w:color w:val="000000"/>
              </w:rPr>
              <w:t>58661</w:t>
            </w:r>
          </w:p>
        </w:tc>
        <w:tc>
          <w:tcPr>
            <w:tcW w:w="1171" w:type="dxa"/>
          </w:tcPr>
          <w:p w14:paraId="7012D5C7" w14:textId="77777777" w:rsidR="007A6EB8" w:rsidRDefault="001E07EA">
            <w:pPr>
              <w:pBdr>
                <w:top w:val="nil"/>
                <w:left w:val="nil"/>
                <w:bottom w:val="nil"/>
                <w:right w:val="nil"/>
                <w:between w:val="nil"/>
              </w:pBdr>
              <w:ind w:left="6"/>
              <w:rPr>
                <w:color w:val="000000"/>
              </w:rPr>
            </w:pPr>
            <w:r>
              <w:rPr>
                <w:color w:val="000000"/>
              </w:rPr>
              <w:t>67218</w:t>
            </w:r>
          </w:p>
        </w:tc>
        <w:tc>
          <w:tcPr>
            <w:tcW w:w="1161" w:type="dxa"/>
            <w:vMerge/>
            <w:tcBorders>
              <w:bottom w:val="nil"/>
              <w:right w:val="nil"/>
            </w:tcBorders>
          </w:tcPr>
          <w:p w14:paraId="1DA01A52" w14:textId="77777777" w:rsidR="007A6EB8" w:rsidRDefault="007A6EB8">
            <w:pPr>
              <w:pBdr>
                <w:top w:val="nil"/>
                <w:left w:val="nil"/>
                <w:bottom w:val="nil"/>
                <w:right w:val="nil"/>
                <w:between w:val="nil"/>
              </w:pBdr>
              <w:spacing w:line="276" w:lineRule="auto"/>
              <w:rPr>
                <w:color w:val="000000"/>
              </w:rPr>
            </w:pPr>
          </w:p>
        </w:tc>
      </w:tr>
      <w:tr w:rsidR="007A6EB8" w14:paraId="0F5F5B3B" w14:textId="77777777">
        <w:trPr>
          <w:trHeight w:val="433"/>
        </w:trPr>
        <w:tc>
          <w:tcPr>
            <w:tcW w:w="1171" w:type="dxa"/>
          </w:tcPr>
          <w:p w14:paraId="08FAA333" w14:textId="77777777" w:rsidR="007A6EB8" w:rsidRDefault="001E07EA">
            <w:pPr>
              <w:pBdr>
                <w:top w:val="nil"/>
                <w:left w:val="nil"/>
                <w:bottom w:val="nil"/>
                <w:right w:val="nil"/>
                <w:between w:val="nil"/>
              </w:pBdr>
              <w:ind w:left="4"/>
              <w:rPr>
                <w:color w:val="000000"/>
              </w:rPr>
            </w:pPr>
            <w:r>
              <w:rPr>
                <w:color w:val="000000"/>
              </w:rPr>
              <w:t>23130</w:t>
            </w:r>
          </w:p>
        </w:tc>
        <w:tc>
          <w:tcPr>
            <w:tcW w:w="1171" w:type="dxa"/>
          </w:tcPr>
          <w:p w14:paraId="12539AD8" w14:textId="77777777" w:rsidR="007A6EB8" w:rsidRDefault="001E07EA">
            <w:pPr>
              <w:pBdr>
                <w:top w:val="nil"/>
                <w:left w:val="nil"/>
                <w:bottom w:val="nil"/>
                <w:right w:val="nil"/>
                <w:between w:val="nil"/>
              </w:pBdr>
              <w:ind w:left="4"/>
              <w:rPr>
                <w:color w:val="000000"/>
              </w:rPr>
            </w:pPr>
            <w:r>
              <w:rPr>
                <w:color w:val="000000"/>
              </w:rPr>
              <w:t>25337</w:t>
            </w:r>
          </w:p>
        </w:tc>
        <w:tc>
          <w:tcPr>
            <w:tcW w:w="1171" w:type="dxa"/>
          </w:tcPr>
          <w:p w14:paraId="2C68169A" w14:textId="77777777" w:rsidR="007A6EB8" w:rsidRDefault="001E07EA">
            <w:pPr>
              <w:pBdr>
                <w:top w:val="nil"/>
                <w:left w:val="nil"/>
                <w:bottom w:val="nil"/>
                <w:right w:val="nil"/>
                <w:between w:val="nil"/>
              </w:pBdr>
              <w:ind w:left="7"/>
              <w:rPr>
                <w:color w:val="000000"/>
              </w:rPr>
            </w:pPr>
            <w:r>
              <w:rPr>
                <w:color w:val="000000"/>
              </w:rPr>
              <w:t>27060</w:t>
            </w:r>
          </w:p>
        </w:tc>
        <w:tc>
          <w:tcPr>
            <w:tcW w:w="1161" w:type="dxa"/>
          </w:tcPr>
          <w:p w14:paraId="3037EC63" w14:textId="77777777" w:rsidR="007A6EB8" w:rsidRDefault="001E07EA">
            <w:pPr>
              <w:pBdr>
                <w:top w:val="nil"/>
                <w:left w:val="nil"/>
                <w:bottom w:val="nil"/>
                <w:right w:val="nil"/>
                <w:between w:val="nil"/>
              </w:pBdr>
              <w:ind w:left="5"/>
              <w:rPr>
                <w:color w:val="000000"/>
              </w:rPr>
            </w:pPr>
            <w:r>
              <w:rPr>
                <w:color w:val="000000"/>
              </w:rPr>
              <w:t>31090</w:t>
            </w:r>
          </w:p>
        </w:tc>
        <w:tc>
          <w:tcPr>
            <w:tcW w:w="1171" w:type="dxa"/>
          </w:tcPr>
          <w:p w14:paraId="6C744EA8" w14:textId="77777777" w:rsidR="007A6EB8" w:rsidRDefault="001E07EA">
            <w:pPr>
              <w:pBdr>
                <w:top w:val="nil"/>
                <w:left w:val="nil"/>
                <w:bottom w:val="nil"/>
                <w:right w:val="nil"/>
                <w:between w:val="nil"/>
              </w:pBdr>
              <w:ind w:left="5"/>
              <w:rPr>
                <w:color w:val="000000"/>
              </w:rPr>
            </w:pPr>
            <w:r>
              <w:rPr>
                <w:color w:val="000000"/>
              </w:rPr>
              <w:t>42830</w:t>
            </w:r>
          </w:p>
        </w:tc>
        <w:tc>
          <w:tcPr>
            <w:tcW w:w="1171" w:type="dxa"/>
          </w:tcPr>
          <w:p w14:paraId="44FA61D1" w14:textId="77777777" w:rsidR="007A6EB8" w:rsidRDefault="001E07EA">
            <w:pPr>
              <w:pBdr>
                <w:top w:val="nil"/>
                <w:left w:val="nil"/>
                <w:bottom w:val="nil"/>
                <w:right w:val="nil"/>
                <w:between w:val="nil"/>
              </w:pBdr>
              <w:ind w:left="5"/>
              <w:rPr>
                <w:color w:val="000000"/>
              </w:rPr>
            </w:pPr>
            <w:r>
              <w:rPr>
                <w:color w:val="000000"/>
              </w:rPr>
              <w:t>58662</w:t>
            </w:r>
          </w:p>
        </w:tc>
        <w:tc>
          <w:tcPr>
            <w:tcW w:w="1171" w:type="dxa"/>
          </w:tcPr>
          <w:p w14:paraId="54876039" w14:textId="77777777" w:rsidR="007A6EB8" w:rsidRDefault="001E07EA">
            <w:pPr>
              <w:pBdr>
                <w:top w:val="nil"/>
                <w:left w:val="nil"/>
                <w:bottom w:val="nil"/>
                <w:right w:val="nil"/>
                <w:between w:val="nil"/>
              </w:pBdr>
              <w:ind w:left="6"/>
              <w:rPr>
                <w:color w:val="000000"/>
              </w:rPr>
            </w:pPr>
            <w:r>
              <w:rPr>
                <w:color w:val="000000"/>
              </w:rPr>
              <w:t>67412</w:t>
            </w:r>
          </w:p>
        </w:tc>
        <w:tc>
          <w:tcPr>
            <w:tcW w:w="1161" w:type="dxa"/>
            <w:vMerge/>
            <w:tcBorders>
              <w:bottom w:val="nil"/>
              <w:right w:val="nil"/>
            </w:tcBorders>
          </w:tcPr>
          <w:p w14:paraId="6883479E" w14:textId="77777777" w:rsidR="007A6EB8" w:rsidRDefault="007A6EB8">
            <w:pPr>
              <w:pBdr>
                <w:top w:val="nil"/>
                <w:left w:val="nil"/>
                <w:bottom w:val="nil"/>
                <w:right w:val="nil"/>
                <w:between w:val="nil"/>
              </w:pBdr>
              <w:spacing w:line="276" w:lineRule="auto"/>
              <w:rPr>
                <w:color w:val="000000"/>
              </w:rPr>
            </w:pPr>
          </w:p>
        </w:tc>
      </w:tr>
      <w:tr w:rsidR="007A6EB8" w14:paraId="512AF766" w14:textId="77777777">
        <w:trPr>
          <w:trHeight w:val="431"/>
        </w:trPr>
        <w:tc>
          <w:tcPr>
            <w:tcW w:w="1171" w:type="dxa"/>
          </w:tcPr>
          <w:p w14:paraId="583BB050" w14:textId="77777777" w:rsidR="007A6EB8" w:rsidRDefault="001E07EA">
            <w:pPr>
              <w:pBdr>
                <w:top w:val="nil"/>
                <w:left w:val="nil"/>
                <w:bottom w:val="nil"/>
                <w:right w:val="nil"/>
                <w:between w:val="nil"/>
              </w:pBdr>
              <w:ind w:left="4"/>
              <w:rPr>
                <w:color w:val="000000"/>
              </w:rPr>
            </w:pPr>
            <w:r>
              <w:rPr>
                <w:color w:val="000000"/>
              </w:rPr>
              <w:t>23145</w:t>
            </w:r>
          </w:p>
        </w:tc>
        <w:tc>
          <w:tcPr>
            <w:tcW w:w="1171" w:type="dxa"/>
          </w:tcPr>
          <w:p w14:paraId="04E7CAA7" w14:textId="77777777" w:rsidR="007A6EB8" w:rsidRDefault="001E07EA">
            <w:pPr>
              <w:pBdr>
                <w:top w:val="nil"/>
                <w:left w:val="nil"/>
                <w:bottom w:val="nil"/>
                <w:right w:val="nil"/>
                <w:between w:val="nil"/>
              </w:pBdr>
              <w:ind w:left="4"/>
              <w:rPr>
                <w:color w:val="000000"/>
              </w:rPr>
            </w:pPr>
            <w:r>
              <w:rPr>
                <w:color w:val="000000"/>
              </w:rPr>
              <w:t>25441</w:t>
            </w:r>
          </w:p>
        </w:tc>
        <w:tc>
          <w:tcPr>
            <w:tcW w:w="1171" w:type="dxa"/>
          </w:tcPr>
          <w:p w14:paraId="4B561720" w14:textId="77777777" w:rsidR="007A6EB8" w:rsidRDefault="001E07EA">
            <w:pPr>
              <w:pBdr>
                <w:top w:val="nil"/>
                <w:left w:val="nil"/>
                <w:bottom w:val="nil"/>
                <w:right w:val="nil"/>
                <w:between w:val="nil"/>
              </w:pBdr>
              <w:ind w:left="7"/>
              <w:rPr>
                <w:color w:val="000000"/>
              </w:rPr>
            </w:pPr>
            <w:r>
              <w:rPr>
                <w:color w:val="000000"/>
              </w:rPr>
              <w:t>27062</w:t>
            </w:r>
          </w:p>
        </w:tc>
        <w:tc>
          <w:tcPr>
            <w:tcW w:w="1161" w:type="dxa"/>
          </w:tcPr>
          <w:p w14:paraId="40C1F1C7" w14:textId="77777777" w:rsidR="007A6EB8" w:rsidRDefault="001E07EA">
            <w:pPr>
              <w:pBdr>
                <w:top w:val="nil"/>
                <w:left w:val="nil"/>
                <w:bottom w:val="nil"/>
                <w:right w:val="nil"/>
                <w:between w:val="nil"/>
              </w:pBdr>
              <w:ind w:left="5"/>
              <w:rPr>
                <w:color w:val="000000"/>
              </w:rPr>
            </w:pPr>
            <w:r>
              <w:rPr>
                <w:color w:val="000000"/>
              </w:rPr>
              <w:t>31201</w:t>
            </w:r>
          </w:p>
        </w:tc>
        <w:tc>
          <w:tcPr>
            <w:tcW w:w="1171" w:type="dxa"/>
          </w:tcPr>
          <w:p w14:paraId="6B65403F" w14:textId="77777777" w:rsidR="007A6EB8" w:rsidRDefault="001E07EA">
            <w:pPr>
              <w:pBdr>
                <w:top w:val="nil"/>
                <w:left w:val="nil"/>
                <w:bottom w:val="nil"/>
                <w:right w:val="nil"/>
                <w:between w:val="nil"/>
              </w:pBdr>
              <w:ind w:left="5"/>
              <w:rPr>
                <w:color w:val="000000"/>
              </w:rPr>
            </w:pPr>
            <w:r>
              <w:rPr>
                <w:color w:val="000000"/>
              </w:rPr>
              <w:t>42831</w:t>
            </w:r>
          </w:p>
        </w:tc>
        <w:tc>
          <w:tcPr>
            <w:tcW w:w="1171" w:type="dxa"/>
          </w:tcPr>
          <w:p w14:paraId="265EB2BD" w14:textId="77777777" w:rsidR="007A6EB8" w:rsidRDefault="001E07EA">
            <w:pPr>
              <w:pBdr>
                <w:top w:val="nil"/>
                <w:left w:val="nil"/>
                <w:bottom w:val="nil"/>
                <w:right w:val="nil"/>
                <w:between w:val="nil"/>
              </w:pBdr>
              <w:ind w:left="5"/>
              <w:rPr>
                <w:color w:val="000000"/>
              </w:rPr>
            </w:pPr>
            <w:r>
              <w:rPr>
                <w:color w:val="000000"/>
              </w:rPr>
              <w:t>58672</w:t>
            </w:r>
          </w:p>
        </w:tc>
        <w:tc>
          <w:tcPr>
            <w:tcW w:w="1171" w:type="dxa"/>
          </w:tcPr>
          <w:p w14:paraId="19FBCE42" w14:textId="77777777" w:rsidR="007A6EB8" w:rsidRDefault="001E07EA">
            <w:pPr>
              <w:pBdr>
                <w:top w:val="nil"/>
                <w:left w:val="nil"/>
                <w:bottom w:val="nil"/>
                <w:right w:val="nil"/>
                <w:between w:val="nil"/>
              </w:pBdr>
              <w:ind w:left="6"/>
              <w:rPr>
                <w:color w:val="000000"/>
              </w:rPr>
            </w:pPr>
            <w:r>
              <w:rPr>
                <w:color w:val="000000"/>
              </w:rPr>
              <w:t>67413</w:t>
            </w:r>
          </w:p>
        </w:tc>
        <w:tc>
          <w:tcPr>
            <w:tcW w:w="1161" w:type="dxa"/>
            <w:vMerge/>
            <w:tcBorders>
              <w:bottom w:val="nil"/>
              <w:right w:val="nil"/>
            </w:tcBorders>
          </w:tcPr>
          <w:p w14:paraId="6C248C65" w14:textId="77777777" w:rsidR="007A6EB8" w:rsidRDefault="007A6EB8">
            <w:pPr>
              <w:pBdr>
                <w:top w:val="nil"/>
                <w:left w:val="nil"/>
                <w:bottom w:val="nil"/>
                <w:right w:val="nil"/>
                <w:between w:val="nil"/>
              </w:pBdr>
              <w:spacing w:line="276" w:lineRule="auto"/>
              <w:rPr>
                <w:color w:val="000000"/>
              </w:rPr>
            </w:pPr>
          </w:p>
        </w:tc>
      </w:tr>
      <w:tr w:rsidR="007A6EB8" w14:paraId="0DF7F7CD" w14:textId="77777777">
        <w:trPr>
          <w:trHeight w:val="433"/>
        </w:trPr>
        <w:tc>
          <w:tcPr>
            <w:tcW w:w="1171" w:type="dxa"/>
          </w:tcPr>
          <w:p w14:paraId="7861F5DE" w14:textId="77777777" w:rsidR="007A6EB8" w:rsidRDefault="001E07EA">
            <w:pPr>
              <w:pBdr>
                <w:top w:val="nil"/>
                <w:left w:val="nil"/>
                <w:bottom w:val="nil"/>
                <w:right w:val="nil"/>
                <w:between w:val="nil"/>
              </w:pBdr>
              <w:spacing w:before="2"/>
              <w:ind w:left="4"/>
              <w:rPr>
                <w:color w:val="000000"/>
              </w:rPr>
            </w:pPr>
            <w:r>
              <w:rPr>
                <w:color w:val="000000"/>
              </w:rPr>
              <w:t>23146</w:t>
            </w:r>
          </w:p>
        </w:tc>
        <w:tc>
          <w:tcPr>
            <w:tcW w:w="1171" w:type="dxa"/>
          </w:tcPr>
          <w:p w14:paraId="6122427A" w14:textId="77777777" w:rsidR="007A6EB8" w:rsidRDefault="001E07EA">
            <w:pPr>
              <w:pBdr>
                <w:top w:val="nil"/>
                <w:left w:val="nil"/>
                <w:bottom w:val="nil"/>
                <w:right w:val="nil"/>
                <w:between w:val="nil"/>
              </w:pBdr>
              <w:spacing w:before="2"/>
              <w:ind w:left="4"/>
              <w:rPr>
                <w:color w:val="000000"/>
              </w:rPr>
            </w:pPr>
            <w:r>
              <w:rPr>
                <w:color w:val="000000"/>
              </w:rPr>
              <w:t>25442</w:t>
            </w:r>
          </w:p>
        </w:tc>
        <w:tc>
          <w:tcPr>
            <w:tcW w:w="1171" w:type="dxa"/>
          </w:tcPr>
          <w:p w14:paraId="7A5D33D5" w14:textId="77777777" w:rsidR="007A6EB8" w:rsidRDefault="001E07EA">
            <w:pPr>
              <w:pBdr>
                <w:top w:val="nil"/>
                <w:left w:val="nil"/>
                <w:bottom w:val="nil"/>
                <w:right w:val="nil"/>
                <w:between w:val="nil"/>
              </w:pBdr>
              <w:spacing w:before="2"/>
              <w:ind w:left="7"/>
              <w:rPr>
                <w:color w:val="000000"/>
              </w:rPr>
            </w:pPr>
            <w:r>
              <w:rPr>
                <w:color w:val="000000"/>
              </w:rPr>
              <w:t>27065</w:t>
            </w:r>
          </w:p>
        </w:tc>
        <w:tc>
          <w:tcPr>
            <w:tcW w:w="1161" w:type="dxa"/>
          </w:tcPr>
          <w:p w14:paraId="649A79B3" w14:textId="77777777" w:rsidR="007A6EB8" w:rsidRDefault="001E07EA">
            <w:pPr>
              <w:pBdr>
                <w:top w:val="nil"/>
                <w:left w:val="nil"/>
                <w:bottom w:val="nil"/>
                <w:right w:val="nil"/>
                <w:between w:val="nil"/>
              </w:pBdr>
              <w:spacing w:before="2"/>
              <w:ind w:left="5"/>
              <w:rPr>
                <w:color w:val="000000"/>
              </w:rPr>
            </w:pPr>
            <w:r>
              <w:rPr>
                <w:color w:val="000000"/>
              </w:rPr>
              <w:t>31255</w:t>
            </w:r>
          </w:p>
        </w:tc>
        <w:tc>
          <w:tcPr>
            <w:tcW w:w="1171" w:type="dxa"/>
          </w:tcPr>
          <w:p w14:paraId="153BA3AB" w14:textId="77777777" w:rsidR="007A6EB8" w:rsidRDefault="001E07EA">
            <w:pPr>
              <w:pBdr>
                <w:top w:val="nil"/>
                <w:left w:val="nil"/>
                <w:bottom w:val="nil"/>
                <w:right w:val="nil"/>
                <w:between w:val="nil"/>
              </w:pBdr>
              <w:spacing w:before="2"/>
              <w:ind w:left="5"/>
              <w:rPr>
                <w:color w:val="000000"/>
              </w:rPr>
            </w:pPr>
            <w:r>
              <w:rPr>
                <w:color w:val="000000"/>
              </w:rPr>
              <w:t>42835</w:t>
            </w:r>
          </w:p>
        </w:tc>
        <w:tc>
          <w:tcPr>
            <w:tcW w:w="1171" w:type="dxa"/>
          </w:tcPr>
          <w:p w14:paraId="2C029038" w14:textId="77777777" w:rsidR="007A6EB8" w:rsidRDefault="001E07EA">
            <w:pPr>
              <w:pBdr>
                <w:top w:val="nil"/>
                <w:left w:val="nil"/>
                <w:bottom w:val="nil"/>
                <w:right w:val="nil"/>
                <w:between w:val="nil"/>
              </w:pBdr>
              <w:spacing w:before="2"/>
              <w:ind w:left="5"/>
              <w:rPr>
                <w:color w:val="000000"/>
              </w:rPr>
            </w:pPr>
            <w:r>
              <w:rPr>
                <w:color w:val="000000"/>
              </w:rPr>
              <w:t>58673</w:t>
            </w:r>
          </w:p>
        </w:tc>
        <w:tc>
          <w:tcPr>
            <w:tcW w:w="1171" w:type="dxa"/>
          </w:tcPr>
          <w:p w14:paraId="7963778D" w14:textId="77777777" w:rsidR="007A6EB8" w:rsidRDefault="001E07EA">
            <w:pPr>
              <w:pBdr>
                <w:top w:val="nil"/>
                <w:left w:val="nil"/>
                <w:bottom w:val="nil"/>
                <w:right w:val="nil"/>
                <w:between w:val="nil"/>
              </w:pBdr>
              <w:spacing w:before="2"/>
              <w:ind w:left="6"/>
              <w:rPr>
                <w:color w:val="000000"/>
              </w:rPr>
            </w:pPr>
            <w:r>
              <w:rPr>
                <w:color w:val="000000"/>
              </w:rPr>
              <w:t>67420</w:t>
            </w:r>
          </w:p>
        </w:tc>
        <w:tc>
          <w:tcPr>
            <w:tcW w:w="1161" w:type="dxa"/>
            <w:vMerge/>
            <w:tcBorders>
              <w:bottom w:val="nil"/>
              <w:right w:val="nil"/>
            </w:tcBorders>
          </w:tcPr>
          <w:p w14:paraId="77EE59CD" w14:textId="77777777" w:rsidR="007A6EB8" w:rsidRDefault="007A6EB8">
            <w:pPr>
              <w:pBdr>
                <w:top w:val="nil"/>
                <w:left w:val="nil"/>
                <w:bottom w:val="nil"/>
                <w:right w:val="nil"/>
                <w:between w:val="nil"/>
              </w:pBdr>
              <w:spacing w:line="276" w:lineRule="auto"/>
              <w:rPr>
                <w:color w:val="000000"/>
              </w:rPr>
            </w:pPr>
          </w:p>
        </w:tc>
      </w:tr>
      <w:tr w:rsidR="007A6EB8" w14:paraId="372D47D4" w14:textId="77777777">
        <w:trPr>
          <w:trHeight w:val="433"/>
        </w:trPr>
        <w:tc>
          <w:tcPr>
            <w:tcW w:w="1171" w:type="dxa"/>
          </w:tcPr>
          <w:p w14:paraId="7CEA1D5B" w14:textId="77777777" w:rsidR="007A6EB8" w:rsidRDefault="001E07EA">
            <w:pPr>
              <w:pBdr>
                <w:top w:val="nil"/>
                <w:left w:val="nil"/>
                <w:bottom w:val="nil"/>
                <w:right w:val="nil"/>
                <w:between w:val="nil"/>
              </w:pBdr>
              <w:ind w:left="4"/>
              <w:rPr>
                <w:color w:val="000000"/>
              </w:rPr>
            </w:pPr>
            <w:r>
              <w:rPr>
                <w:color w:val="000000"/>
              </w:rPr>
              <w:t>23155</w:t>
            </w:r>
          </w:p>
        </w:tc>
        <w:tc>
          <w:tcPr>
            <w:tcW w:w="1171" w:type="dxa"/>
          </w:tcPr>
          <w:p w14:paraId="3C751A81" w14:textId="77777777" w:rsidR="007A6EB8" w:rsidRDefault="001E07EA">
            <w:pPr>
              <w:pBdr>
                <w:top w:val="nil"/>
                <w:left w:val="nil"/>
                <w:bottom w:val="nil"/>
                <w:right w:val="nil"/>
                <w:between w:val="nil"/>
              </w:pBdr>
              <w:ind w:left="4"/>
              <w:rPr>
                <w:color w:val="000000"/>
              </w:rPr>
            </w:pPr>
            <w:r>
              <w:rPr>
                <w:color w:val="000000"/>
              </w:rPr>
              <w:t>25443</w:t>
            </w:r>
          </w:p>
        </w:tc>
        <w:tc>
          <w:tcPr>
            <w:tcW w:w="1171" w:type="dxa"/>
          </w:tcPr>
          <w:p w14:paraId="738696CF" w14:textId="77777777" w:rsidR="007A6EB8" w:rsidRDefault="001E07EA">
            <w:pPr>
              <w:pBdr>
                <w:top w:val="nil"/>
                <w:left w:val="nil"/>
                <w:bottom w:val="nil"/>
                <w:right w:val="nil"/>
                <w:between w:val="nil"/>
              </w:pBdr>
              <w:ind w:left="7"/>
              <w:rPr>
                <w:color w:val="000000"/>
              </w:rPr>
            </w:pPr>
            <w:r>
              <w:rPr>
                <w:color w:val="000000"/>
              </w:rPr>
              <w:t>27066</w:t>
            </w:r>
          </w:p>
        </w:tc>
        <w:tc>
          <w:tcPr>
            <w:tcW w:w="1161" w:type="dxa"/>
          </w:tcPr>
          <w:p w14:paraId="0D547C23" w14:textId="77777777" w:rsidR="007A6EB8" w:rsidRDefault="001E07EA">
            <w:pPr>
              <w:pBdr>
                <w:top w:val="nil"/>
                <w:left w:val="nil"/>
                <w:bottom w:val="nil"/>
                <w:right w:val="nil"/>
                <w:between w:val="nil"/>
              </w:pBdr>
              <w:ind w:left="5"/>
              <w:rPr>
                <w:color w:val="000000"/>
              </w:rPr>
            </w:pPr>
            <w:r>
              <w:rPr>
                <w:color w:val="000000"/>
              </w:rPr>
              <w:t>31300</w:t>
            </w:r>
          </w:p>
        </w:tc>
        <w:tc>
          <w:tcPr>
            <w:tcW w:w="1171" w:type="dxa"/>
          </w:tcPr>
          <w:p w14:paraId="7D2B04C8" w14:textId="77777777" w:rsidR="007A6EB8" w:rsidRDefault="001E07EA">
            <w:pPr>
              <w:pBdr>
                <w:top w:val="nil"/>
                <w:left w:val="nil"/>
                <w:bottom w:val="nil"/>
                <w:right w:val="nil"/>
                <w:between w:val="nil"/>
              </w:pBdr>
              <w:ind w:left="5"/>
              <w:rPr>
                <w:color w:val="000000"/>
              </w:rPr>
            </w:pPr>
            <w:r>
              <w:rPr>
                <w:color w:val="000000"/>
              </w:rPr>
              <w:t>42836</w:t>
            </w:r>
          </w:p>
        </w:tc>
        <w:tc>
          <w:tcPr>
            <w:tcW w:w="1171" w:type="dxa"/>
          </w:tcPr>
          <w:p w14:paraId="76636417" w14:textId="77777777" w:rsidR="007A6EB8" w:rsidRDefault="001E07EA">
            <w:pPr>
              <w:pBdr>
                <w:top w:val="nil"/>
                <w:left w:val="nil"/>
                <w:bottom w:val="nil"/>
                <w:right w:val="nil"/>
                <w:between w:val="nil"/>
              </w:pBdr>
              <w:ind w:left="5"/>
              <w:rPr>
                <w:color w:val="000000"/>
              </w:rPr>
            </w:pPr>
            <w:r>
              <w:rPr>
                <w:color w:val="000000"/>
              </w:rPr>
              <w:t>59812</w:t>
            </w:r>
          </w:p>
        </w:tc>
        <w:tc>
          <w:tcPr>
            <w:tcW w:w="1171" w:type="dxa"/>
          </w:tcPr>
          <w:p w14:paraId="5E03B4E0" w14:textId="77777777" w:rsidR="007A6EB8" w:rsidRDefault="001E07EA">
            <w:pPr>
              <w:pBdr>
                <w:top w:val="nil"/>
                <w:left w:val="nil"/>
                <w:bottom w:val="nil"/>
                <w:right w:val="nil"/>
                <w:between w:val="nil"/>
              </w:pBdr>
              <w:ind w:left="6"/>
              <w:rPr>
                <w:color w:val="000000"/>
              </w:rPr>
            </w:pPr>
            <w:r>
              <w:rPr>
                <w:color w:val="000000"/>
              </w:rPr>
              <w:t>67430</w:t>
            </w:r>
          </w:p>
        </w:tc>
        <w:tc>
          <w:tcPr>
            <w:tcW w:w="1161" w:type="dxa"/>
            <w:vMerge/>
            <w:tcBorders>
              <w:bottom w:val="nil"/>
              <w:right w:val="nil"/>
            </w:tcBorders>
          </w:tcPr>
          <w:p w14:paraId="4F3ECC37" w14:textId="77777777" w:rsidR="007A6EB8" w:rsidRDefault="007A6EB8">
            <w:pPr>
              <w:pBdr>
                <w:top w:val="nil"/>
                <w:left w:val="nil"/>
                <w:bottom w:val="nil"/>
                <w:right w:val="nil"/>
                <w:between w:val="nil"/>
              </w:pBdr>
              <w:spacing w:line="276" w:lineRule="auto"/>
              <w:rPr>
                <w:color w:val="000000"/>
              </w:rPr>
            </w:pPr>
          </w:p>
        </w:tc>
      </w:tr>
    </w:tbl>
    <w:p w14:paraId="5F294E6E" w14:textId="77777777" w:rsidR="007A6EB8" w:rsidRDefault="001E07EA">
      <w:pPr>
        <w:spacing w:before="69" w:after="22"/>
        <w:ind w:left="140"/>
        <w:rPr>
          <w:rFonts w:ascii="Trebuchet MS" w:eastAsia="Trebuchet MS" w:hAnsi="Trebuchet MS" w:cs="Trebuchet MS"/>
          <w:sz w:val="24"/>
          <w:szCs w:val="24"/>
        </w:rPr>
      </w:pPr>
      <w:bookmarkStart w:id="576" w:name="bookmark=id.3piru7n" w:colFirst="0" w:colLast="0"/>
      <w:bookmarkEnd w:id="576"/>
      <w:r>
        <w:rPr>
          <w:rFonts w:ascii="Trebuchet MS" w:eastAsia="Trebuchet MS" w:hAnsi="Trebuchet MS" w:cs="Trebuchet MS"/>
          <w:color w:val="C31C49"/>
          <w:sz w:val="24"/>
          <w:szCs w:val="24"/>
        </w:rPr>
        <w:t>ASC Group 6</w:t>
      </w:r>
    </w:p>
    <w:tbl>
      <w:tblPr>
        <w:tblStyle w:val="affffffffffffffffffffffffffffffffffffffffffffffffffffff9"/>
        <w:tblW w:w="9348" w:type="dxa"/>
        <w:tblInd w:w="1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186"/>
        <w:gridCol w:w="2188"/>
        <w:gridCol w:w="2258"/>
        <w:gridCol w:w="2716"/>
      </w:tblGrid>
      <w:tr w:rsidR="007A6EB8" w14:paraId="6C1620FE" w14:textId="77777777">
        <w:trPr>
          <w:trHeight w:val="431"/>
        </w:trPr>
        <w:tc>
          <w:tcPr>
            <w:tcW w:w="2186" w:type="dxa"/>
          </w:tcPr>
          <w:p w14:paraId="4EB2B790" w14:textId="77777777" w:rsidR="007A6EB8" w:rsidRDefault="001E07EA">
            <w:pPr>
              <w:pBdr>
                <w:top w:val="nil"/>
                <w:left w:val="nil"/>
                <w:bottom w:val="nil"/>
                <w:right w:val="nil"/>
                <w:between w:val="nil"/>
              </w:pBdr>
              <w:ind w:left="4"/>
              <w:rPr>
                <w:color w:val="000000"/>
              </w:rPr>
            </w:pPr>
            <w:r>
              <w:rPr>
                <w:color w:val="000000"/>
              </w:rPr>
              <w:t>29877</w:t>
            </w:r>
          </w:p>
        </w:tc>
        <w:tc>
          <w:tcPr>
            <w:tcW w:w="2188" w:type="dxa"/>
          </w:tcPr>
          <w:p w14:paraId="3938F4D7" w14:textId="77777777" w:rsidR="007A6EB8" w:rsidRDefault="001E07EA">
            <w:pPr>
              <w:pBdr>
                <w:top w:val="nil"/>
                <w:left w:val="nil"/>
                <w:bottom w:val="nil"/>
                <w:right w:val="nil"/>
                <w:between w:val="nil"/>
              </w:pBdr>
              <w:ind w:left="7"/>
              <w:rPr>
                <w:color w:val="000000"/>
              </w:rPr>
            </w:pPr>
            <w:r>
              <w:rPr>
                <w:color w:val="000000"/>
              </w:rPr>
              <w:t>29880</w:t>
            </w:r>
          </w:p>
        </w:tc>
        <w:tc>
          <w:tcPr>
            <w:tcW w:w="2258" w:type="dxa"/>
          </w:tcPr>
          <w:p w14:paraId="5915BAAA" w14:textId="77777777" w:rsidR="007A6EB8" w:rsidRDefault="001E07EA">
            <w:pPr>
              <w:pBdr>
                <w:top w:val="nil"/>
                <w:left w:val="nil"/>
                <w:bottom w:val="nil"/>
                <w:right w:val="nil"/>
                <w:between w:val="nil"/>
              </w:pBdr>
              <w:ind w:left="5"/>
              <w:rPr>
                <w:color w:val="000000"/>
              </w:rPr>
            </w:pPr>
            <w:r>
              <w:rPr>
                <w:color w:val="000000"/>
              </w:rPr>
              <w:t>29888</w:t>
            </w:r>
          </w:p>
        </w:tc>
        <w:tc>
          <w:tcPr>
            <w:tcW w:w="2716" w:type="dxa"/>
          </w:tcPr>
          <w:p w14:paraId="31A6EE71" w14:textId="77777777" w:rsidR="007A6EB8" w:rsidRDefault="001E07EA">
            <w:pPr>
              <w:pBdr>
                <w:top w:val="nil"/>
                <w:left w:val="nil"/>
                <w:bottom w:val="nil"/>
                <w:right w:val="nil"/>
                <w:between w:val="nil"/>
              </w:pBdr>
              <w:ind w:left="6"/>
              <w:rPr>
                <w:color w:val="000000"/>
              </w:rPr>
            </w:pPr>
            <w:r>
              <w:rPr>
                <w:color w:val="000000"/>
              </w:rPr>
              <w:t>66986</w:t>
            </w:r>
          </w:p>
        </w:tc>
      </w:tr>
      <w:tr w:rsidR="007A6EB8" w14:paraId="1305A69E" w14:textId="77777777">
        <w:trPr>
          <w:trHeight w:val="434"/>
        </w:trPr>
        <w:tc>
          <w:tcPr>
            <w:tcW w:w="2186" w:type="dxa"/>
          </w:tcPr>
          <w:p w14:paraId="27FC961A" w14:textId="77777777" w:rsidR="007A6EB8" w:rsidRDefault="001E07EA">
            <w:pPr>
              <w:pBdr>
                <w:top w:val="nil"/>
                <w:left w:val="nil"/>
                <w:bottom w:val="nil"/>
                <w:right w:val="nil"/>
                <w:between w:val="nil"/>
              </w:pBdr>
              <w:spacing w:before="2"/>
              <w:ind w:left="4"/>
              <w:rPr>
                <w:color w:val="000000"/>
              </w:rPr>
            </w:pPr>
            <w:r>
              <w:rPr>
                <w:color w:val="000000"/>
              </w:rPr>
              <w:lastRenderedPageBreak/>
              <w:t>29879</w:t>
            </w:r>
          </w:p>
        </w:tc>
        <w:tc>
          <w:tcPr>
            <w:tcW w:w="2188" w:type="dxa"/>
          </w:tcPr>
          <w:p w14:paraId="20173798" w14:textId="77777777" w:rsidR="007A6EB8" w:rsidRDefault="001E07EA">
            <w:pPr>
              <w:pBdr>
                <w:top w:val="nil"/>
                <w:left w:val="nil"/>
                <w:bottom w:val="nil"/>
                <w:right w:val="nil"/>
                <w:between w:val="nil"/>
              </w:pBdr>
              <w:spacing w:before="2"/>
              <w:ind w:left="7"/>
              <w:rPr>
                <w:color w:val="000000"/>
              </w:rPr>
            </w:pPr>
            <w:r>
              <w:rPr>
                <w:color w:val="000000"/>
              </w:rPr>
              <w:t>29881</w:t>
            </w:r>
          </w:p>
        </w:tc>
        <w:tc>
          <w:tcPr>
            <w:tcW w:w="2258" w:type="dxa"/>
          </w:tcPr>
          <w:p w14:paraId="35BC7505" w14:textId="77777777" w:rsidR="007A6EB8" w:rsidRDefault="001E07EA">
            <w:pPr>
              <w:pBdr>
                <w:top w:val="nil"/>
                <w:left w:val="nil"/>
                <w:bottom w:val="nil"/>
                <w:right w:val="nil"/>
                <w:between w:val="nil"/>
              </w:pBdr>
              <w:spacing w:before="2"/>
              <w:ind w:left="5"/>
              <w:rPr>
                <w:color w:val="000000"/>
              </w:rPr>
            </w:pPr>
            <w:r>
              <w:rPr>
                <w:color w:val="000000"/>
              </w:rPr>
              <w:t>66985</w:t>
            </w:r>
          </w:p>
        </w:tc>
        <w:tc>
          <w:tcPr>
            <w:tcW w:w="2716" w:type="dxa"/>
            <w:tcBorders>
              <w:bottom w:val="nil"/>
              <w:right w:val="nil"/>
            </w:tcBorders>
          </w:tcPr>
          <w:p w14:paraId="19E22081"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bl>
    <w:p w14:paraId="5AD5C640" w14:textId="77777777" w:rsidR="007A6EB8" w:rsidRDefault="001E07EA">
      <w:pPr>
        <w:spacing w:before="41" w:after="21"/>
        <w:ind w:left="140"/>
        <w:rPr>
          <w:rFonts w:ascii="Trebuchet MS" w:eastAsia="Trebuchet MS" w:hAnsi="Trebuchet MS" w:cs="Trebuchet MS"/>
          <w:sz w:val="24"/>
          <w:szCs w:val="24"/>
        </w:rPr>
      </w:pPr>
      <w:bookmarkStart w:id="577" w:name="bookmark=id.24o24fg" w:colFirst="0" w:colLast="0"/>
      <w:bookmarkEnd w:id="577"/>
      <w:r>
        <w:rPr>
          <w:rFonts w:ascii="Trebuchet MS" w:eastAsia="Trebuchet MS" w:hAnsi="Trebuchet MS" w:cs="Trebuchet MS"/>
          <w:color w:val="C31C49"/>
          <w:sz w:val="24"/>
          <w:szCs w:val="24"/>
        </w:rPr>
        <w:t>ASC Group 7</w:t>
      </w:r>
    </w:p>
    <w:tbl>
      <w:tblPr>
        <w:tblStyle w:val="affffffffffffffffffffffffffffffffffffffffffffffffffffffa"/>
        <w:tblW w:w="9353" w:type="dxa"/>
        <w:tblInd w:w="1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762"/>
        <w:gridCol w:w="1772"/>
        <w:gridCol w:w="1765"/>
        <w:gridCol w:w="1763"/>
        <w:gridCol w:w="2291"/>
      </w:tblGrid>
      <w:tr w:rsidR="007A6EB8" w14:paraId="04714C51" w14:textId="77777777">
        <w:trPr>
          <w:trHeight w:val="433"/>
        </w:trPr>
        <w:tc>
          <w:tcPr>
            <w:tcW w:w="1762" w:type="dxa"/>
          </w:tcPr>
          <w:p w14:paraId="562370B2" w14:textId="77777777" w:rsidR="007A6EB8" w:rsidRDefault="001E07EA">
            <w:pPr>
              <w:pBdr>
                <w:top w:val="nil"/>
                <w:left w:val="nil"/>
                <w:bottom w:val="nil"/>
                <w:right w:val="nil"/>
                <w:between w:val="nil"/>
              </w:pBdr>
              <w:ind w:left="4"/>
              <w:rPr>
                <w:color w:val="000000"/>
              </w:rPr>
            </w:pPr>
            <w:r>
              <w:rPr>
                <w:color w:val="000000"/>
              </w:rPr>
              <w:t>19302</w:t>
            </w:r>
          </w:p>
        </w:tc>
        <w:tc>
          <w:tcPr>
            <w:tcW w:w="1772" w:type="dxa"/>
          </w:tcPr>
          <w:p w14:paraId="28A748A3" w14:textId="77777777" w:rsidR="007A6EB8" w:rsidRDefault="001E07EA">
            <w:pPr>
              <w:pBdr>
                <w:top w:val="nil"/>
                <w:left w:val="nil"/>
                <w:bottom w:val="nil"/>
                <w:right w:val="nil"/>
                <w:between w:val="nil"/>
              </w:pBdr>
              <w:ind w:left="4"/>
              <w:rPr>
                <w:color w:val="000000"/>
              </w:rPr>
            </w:pPr>
            <w:r>
              <w:rPr>
                <w:color w:val="000000"/>
              </w:rPr>
              <w:t>23334</w:t>
            </w:r>
          </w:p>
        </w:tc>
        <w:tc>
          <w:tcPr>
            <w:tcW w:w="1765" w:type="dxa"/>
          </w:tcPr>
          <w:p w14:paraId="349A653D" w14:textId="77777777" w:rsidR="007A6EB8" w:rsidRDefault="001E07EA">
            <w:pPr>
              <w:pBdr>
                <w:top w:val="nil"/>
                <w:left w:val="nil"/>
                <w:bottom w:val="nil"/>
                <w:right w:val="nil"/>
                <w:between w:val="nil"/>
              </w:pBdr>
              <w:ind w:left="3"/>
              <w:rPr>
                <w:color w:val="000000"/>
              </w:rPr>
            </w:pPr>
            <w:r>
              <w:rPr>
                <w:color w:val="000000"/>
              </w:rPr>
              <w:t>30620</w:t>
            </w:r>
          </w:p>
        </w:tc>
        <w:tc>
          <w:tcPr>
            <w:tcW w:w="1763" w:type="dxa"/>
          </w:tcPr>
          <w:p w14:paraId="222AAEB4" w14:textId="77777777" w:rsidR="007A6EB8" w:rsidRDefault="001E07EA">
            <w:pPr>
              <w:pBdr>
                <w:top w:val="nil"/>
                <w:left w:val="nil"/>
                <w:bottom w:val="nil"/>
                <w:right w:val="nil"/>
                <w:between w:val="nil"/>
              </w:pBdr>
              <w:ind w:left="2"/>
              <w:rPr>
                <w:color w:val="000000"/>
              </w:rPr>
            </w:pPr>
            <w:r>
              <w:rPr>
                <w:color w:val="000000"/>
              </w:rPr>
              <w:t>65710</w:t>
            </w:r>
          </w:p>
        </w:tc>
        <w:tc>
          <w:tcPr>
            <w:tcW w:w="2291" w:type="dxa"/>
          </w:tcPr>
          <w:p w14:paraId="5A7CE530" w14:textId="77777777" w:rsidR="007A6EB8" w:rsidRDefault="001E07EA">
            <w:pPr>
              <w:pBdr>
                <w:top w:val="nil"/>
                <w:left w:val="nil"/>
                <w:bottom w:val="nil"/>
                <w:right w:val="nil"/>
                <w:between w:val="nil"/>
              </w:pBdr>
              <w:ind w:left="3"/>
              <w:rPr>
                <w:color w:val="000000"/>
              </w:rPr>
            </w:pPr>
            <w:r>
              <w:rPr>
                <w:color w:val="000000"/>
              </w:rPr>
              <w:t>69603</w:t>
            </w:r>
          </w:p>
        </w:tc>
      </w:tr>
      <w:tr w:rsidR="007A6EB8" w14:paraId="40A41004" w14:textId="77777777">
        <w:trPr>
          <w:trHeight w:val="431"/>
        </w:trPr>
        <w:tc>
          <w:tcPr>
            <w:tcW w:w="1762" w:type="dxa"/>
          </w:tcPr>
          <w:p w14:paraId="098965CB" w14:textId="77777777" w:rsidR="007A6EB8" w:rsidRDefault="001E07EA">
            <w:pPr>
              <w:pBdr>
                <w:top w:val="nil"/>
                <w:left w:val="nil"/>
                <w:bottom w:val="nil"/>
                <w:right w:val="nil"/>
                <w:between w:val="nil"/>
              </w:pBdr>
              <w:ind w:left="4"/>
              <w:rPr>
                <w:color w:val="000000"/>
              </w:rPr>
            </w:pPr>
            <w:r>
              <w:rPr>
                <w:color w:val="000000"/>
              </w:rPr>
              <w:t>21120</w:t>
            </w:r>
          </w:p>
        </w:tc>
        <w:tc>
          <w:tcPr>
            <w:tcW w:w="1772" w:type="dxa"/>
          </w:tcPr>
          <w:p w14:paraId="7712D038" w14:textId="77777777" w:rsidR="007A6EB8" w:rsidRDefault="001E07EA">
            <w:pPr>
              <w:pBdr>
                <w:top w:val="nil"/>
                <w:left w:val="nil"/>
                <w:bottom w:val="nil"/>
                <w:right w:val="nil"/>
                <w:between w:val="nil"/>
              </w:pBdr>
              <w:ind w:left="4"/>
              <w:rPr>
                <w:color w:val="000000"/>
              </w:rPr>
            </w:pPr>
            <w:r>
              <w:rPr>
                <w:color w:val="000000"/>
              </w:rPr>
              <w:t>23397</w:t>
            </w:r>
          </w:p>
        </w:tc>
        <w:tc>
          <w:tcPr>
            <w:tcW w:w="1765" w:type="dxa"/>
          </w:tcPr>
          <w:p w14:paraId="27CAEC61" w14:textId="77777777" w:rsidR="007A6EB8" w:rsidRDefault="001E07EA">
            <w:pPr>
              <w:pBdr>
                <w:top w:val="nil"/>
                <w:left w:val="nil"/>
                <w:bottom w:val="nil"/>
                <w:right w:val="nil"/>
                <w:between w:val="nil"/>
              </w:pBdr>
              <w:ind w:left="3"/>
              <w:rPr>
                <w:color w:val="000000"/>
              </w:rPr>
            </w:pPr>
            <w:r>
              <w:rPr>
                <w:color w:val="000000"/>
              </w:rPr>
              <w:t>30630</w:t>
            </w:r>
          </w:p>
        </w:tc>
        <w:tc>
          <w:tcPr>
            <w:tcW w:w="1763" w:type="dxa"/>
          </w:tcPr>
          <w:p w14:paraId="2EDB1EC7" w14:textId="77777777" w:rsidR="007A6EB8" w:rsidRDefault="001E07EA">
            <w:pPr>
              <w:pBdr>
                <w:top w:val="nil"/>
                <w:left w:val="nil"/>
                <w:bottom w:val="nil"/>
                <w:right w:val="nil"/>
                <w:between w:val="nil"/>
              </w:pBdr>
              <w:ind w:left="2"/>
              <w:rPr>
                <w:color w:val="000000"/>
              </w:rPr>
            </w:pPr>
            <w:r>
              <w:rPr>
                <w:color w:val="000000"/>
              </w:rPr>
              <w:t>65730</w:t>
            </w:r>
          </w:p>
        </w:tc>
        <w:tc>
          <w:tcPr>
            <w:tcW w:w="2291" w:type="dxa"/>
          </w:tcPr>
          <w:p w14:paraId="27389475" w14:textId="77777777" w:rsidR="007A6EB8" w:rsidRDefault="001E07EA">
            <w:pPr>
              <w:pBdr>
                <w:top w:val="nil"/>
                <w:left w:val="nil"/>
                <w:bottom w:val="nil"/>
                <w:right w:val="nil"/>
                <w:between w:val="nil"/>
              </w:pBdr>
              <w:ind w:left="3"/>
              <w:rPr>
                <w:color w:val="000000"/>
              </w:rPr>
            </w:pPr>
            <w:r>
              <w:rPr>
                <w:color w:val="000000"/>
              </w:rPr>
              <w:t>69604</w:t>
            </w:r>
          </w:p>
        </w:tc>
      </w:tr>
      <w:tr w:rsidR="007A6EB8" w14:paraId="23DEE917" w14:textId="77777777">
        <w:trPr>
          <w:trHeight w:val="433"/>
        </w:trPr>
        <w:tc>
          <w:tcPr>
            <w:tcW w:w="1762" w:type="dxa"/>
          </w:tcPr>
          <w:p w14:paraId="7107362D" w14:textId="77777777" w:rsidR="007A6EB8" w:rsidRDefault="001E07EA">
            <w:pPr>
              <w:pBdr>
                <w:top w:val="nil"/>
                <w:left w:val="nil"/>
                <w:bottom w:val="nil"/>
                <w:right w:val="nil"/>
                <w:between w:val="nil"/>
              </w:pBdr>
              <w:ind w:left="4"/>
              <w:rPr>
                <w:color w:val="000000"/>
              </w:rPr>
            </w:pPr>
            <w:r>
              <w:rPr>
                <w:color w:val="000000"/>
              </w:rPr>
              <w:t>21121</w:t>
            </w:r>
          </w:p>
        </w:tc>
        <w:tc>
          <w:tcPr>
            <w:tcW w:w="1772" w:type="dxa"/>
          </w:tcPr>
          <w:p w14:paraId="3CB65C8D" w14:textId="77777777" w:rsidR="007A6EB8" w:rsidRDefault="001E07EA">
            <w:pPr>
              <w:pBdr>
                <w:top w:val="nil"/>
                <w:left w:val="nil"/>
                <w:bottom w:val="nil"/>
                <w:right w:val="nil"/>
                <w:between w:val="nil"/>
              </w:pBdr>
              <w:ind w:left="4"/>
              <w:rPr>
                <w:color w:val="000000"/>
              </w:rPr>
            </w:pPr>
            <w:r>
              <w:rPr>
                <w:color w:val="000000"/>
              </w:rPr>
              <w:t>23400</w:t>
            </w:r>
          </w:p>
        </w:tc>
        <w:tc>
          <w:tcPr>
            <w:tcW w:w="1765" w:type="dxa"/>
          </w:tcPr>
          <w:p w14:paraId="3B095EF8" w14:textId="77777777" w:rsidR="007A6EB8" w:rsidRDefault="001E07EA">
            <w:pPr>
              <w:pBdr>
                <w:top w:val="nil"/>
                <w:left w:val="nil"/>
                <w:bottom w:val="nil"/>
                <w:right w:val="nil"/>
                <w:between w:val="nil"/>
              </w:pBdr>
              <w:ind w:left="3"/>
              <w:rPr>
                <w:color w:val="000000"/>
              </w:rPr>
            </w:pPr>
            <w:r>
              <w:rPr>
                <w:color w:val="000000"/>
              </w:rPr>
              <w:t>40700</w:t>
            </w:r>
          </w:p>
        </w:tc>
        <w:tc>
          <w:tcPr>
            <w:tcW w:w="1763" w:type="dxa"/>
          </w:tcPr>
          <w:p w14:paraId="718D3073" w14:textId="77777777" w:rsidR="007A6EB8" w:rsidRDefault="001E07EA">
            <w:pPr>
              <w:pBdr>
                <w:top w:val="nil"/>
                <w:left w:val="nil"/>
                <w:bottom w:val="nil"/>
                <w:right w:val="nil"/>
                <w:between w:val="nil"/>
              </w:pBdr>
              <w:ind w:left="2"/>
              <w:rPr>
                <w:color w:val="000000"/>
              </w:rPr>
            </w:pPr>
            <w:r>
              <w:rPr>
                <w:color w:val="000000"/>
              </w:rPr>
              <w:t>65750</w:t>
            </w:r>
          </w:p>
        </w:tc>
        <w:tc>
          <w:tcPr>
            <w:tcW w:w="2291" w:type="dxa"/>
          </w:tcPr>
          <w:p w14:paraId="50889C3E" w14:textId="77777777" w:rsidR="007A6EB8" w:rsidRDefault="001E07EA">
            <w:pPr>
              <w:pBdr>
                <w:top w:val="nil"/>
                <w:left w:val="nil"/>
                <w:bottom w:val="nil"/>
                <w:right w:val="nil"/>
                <w:between w:val="nil"/>
              </w:pBdr>
              <w:ind w:left="3"/>
              <w:rPr>
                <w:color w:val="000000"/>
              </w:rPr>
            </w:pPr>
            <w:r>
              <w:rPr>
                <w:color w:val="000000"/>
              </w:rPr>
              <w:t>69605</w:t>
            </w:r>
          </w:p>
        </w:tc>
      </w:tr>
      <w:tr w:rsidR="007A6EB8" w14:paraId="178157F4" w14:textId="77777777">
        <w:trPr>
          <w:trHeight w:val="431"/>
        </w:trPr>
        <w:tc>
          <w:tcPr>
            <w:tcW w:w="1762" w:type="dxa"/>
          </w:tcPr>
          <w:p w14:paraId="39A0E6C8" w14:textId="77777777" w:rsidR="007A6EB8" w:rsidRDefault="001E07EA">
            <w:pPr>
              <w:pBdr>
                <w:top w:val="nil"/>
                <w:left w:val="nil"/>
                <w:bottom w:val="nil"/>
                <w:right w:val="nil"/>
                <w:between w:val="nil"/>
              </w:pBdr>
              <w:ind w:left="4"/>
              <w:rPr>
                <w:color w:val="000000"/>
              </w:rPr>
            </w:pPr>
            <w:r>
              <w:rPr>
                <w:color w:val="000000"/>
              </w:rPr>
              <w:t>21122</w:t>
            </w:r>
          </w:p>
        </w:tc>
        <w:tc>
          <w:tcPr>
            <w:tcW w:w="1772" w:type="dxa"/>
          </w:tcPr>
          <w:p w14:paraId="6CC24ECF" w14:textId="77777777" w:rsidR="007A6EB8" w:rsidRDefault="001E07EA">
            <w:pPr>
              <w:pBdr>
                <w:top w:val="nil"/>
                <w:left w:val="nil"/>
                <w:bottom w:val="nil"/>
                <w:right w:val="nil"/>
                <w:between w:val="nil"/>
              </w:pBdr>
              <w:ind w:left="4"/>
              <w:rPr>
                <w:color w:val="000000"/>
              </w:rPr>
            </w:pPr>
            <w:r>
              <w:rPr>
                <w:color w:val="000000"/>
              </w:rPr>
              <w:t>23412</w:t>
            </w:r>
          </w:p>
        </w:tc>
        <w:tc>
          <w:tcPr>
            <w:tcW w:w="1765" w:type="dxa"/>
          </w:tcPr>
          <w:p w14:paraId="75565854" w14:textId="77777777" w:rsidR="007A6EB8" w:rsidRDefault="001E07EA">
            <w:pPr>
              <w:pBdr>
                <w:top w:val="nil"/>
                <w:left w:val="nil"/>
                <w:bottom w:val="nil"/>
                <w:right w:val="nil"/>
                <w:between w:val="nil"/>
              </w:pBdr>
              <w:ind w:left="3"/>
              <w:rPr>
                <w:color w:val="000000"/>
              </w:rPr>
            </w:pPr>
            <w:r>
              <w:rPr>
                <w:color w:val="000000"/>
              </w:rPr>
              <w:t>40701</w:t>
            </w:r>
          </w:p>
        </w:tc>
        <w:tc>
          <w:tcPr>
            <w:tcW w:w="1763" w:type="dxa"/>
          </w:tcPr>
          <w:p w14:paraId="0C87758C" w14:textId="77777777" w:rsidR="007A6EB8" w:rsidRDefault="001E07EA">
            <w:pPr>
              <w:pBdr>
                <w:top w:val="nil"/>
                <w:left w:val="nil"/>
                <w:bottom w:val="nil"/>
                <w:right w:val="nil"/>
                <w:between w:val="nil"/>
              </w:pBdr>
              <w:ind w:left="2"/>
              <w:rPr>
                <w:color w:val="000000"/>
              </w:rPr>
            </w:pPr>
            <w:r>
              <w:rPr>
                <w:color w:val="000000"/>
              </w:rPr>
              <w:t>65755</w:t>
            </w:r>
          </w:p>
        </w:tc>
        <w:tc>
          <w:tcPr>
            <w:tcW w:w="2291" w:type="dxa"/>
          </w:tcPr>
          <w:p w14:paraId="43B5260B" w14:textId="77777777" w:rsidR="007A6EB8" w:rsidRDefault="001E07EA">
            <w:pPr>
              <w:pBdr>
                <w:top w:val="nil"/>
                <w:left w:val="nil"/>
                <w:bottom w:val="nil"/>
                <w:right w:val="nil"/>
                <w:between w:val="nil"/>
              </w:pBdr>
              <w:ind w:left="3"/>
              <w:rPr>
                <w:color w:val="000000"/>
              </w:rPr>
            </w:pPr>
            <w:r>
              <w:rPr>
                <w:color w:val="000000"/>
              </w:rPr>
              <w:t>69635</w:t>
            </w:r>
          </w:p>
        </w:tc>
      </w:tr>
      <w:tr w:rsidR="007A6EB8" w14:paraId="66D0D6FE" w14:textId="77777777">
        <w:trPr>
          <w:trHeight w:val="433"/>
        </w:trPr>
        <w:tc>
          <w:tcPr>
            <w:tcW w:w="1762" w:type="dxa"/>
          </w:tcPr>
          <w:p w14:paraId="5817EAF4" w14:textId="77777777" w:rsidR="007A6EB8" w:rsidRDefault="001E07EA">
            <w:pPr>
              <w:pBdr>
                <w:top w:val="nil"/>
                <w:left w:val="nil"/>
                <w:bottom w:val="nil"/>
                <w:right w:val="nil"/>
                <w:between w:val="nil"/>
              </w:pBdr>
              <w:spacing w:before="2"/>
              <w:ind w:left="4"/>
              <w:rPr>
                <w:color w:val="000000"/>
              </w:rPr>
            </w:pPr>
            <w:r>
              <w:rPr>
                <w:color w:val="000000"/>
              </w:rPr>
              <w:t>21123</w:t>
            </w:r>
          </w:p>
        </w:tc>
        <w:tc>
          <w:tcPr>
            <w:tcW w:w="1772" w:type="dxa"/>
          </w:tcPr>
          <w:p w14:paraId="289D7F23" w14:textId="77777777" w:rsidR="007A6EB8" w:rsidRDefault="001E07EA">
            <w:pPr>
              <w:pBdr>
                <w:top w:val="nil"/>
                <w:left w:val="nil"/>
                <w:bottom w:val="nil"/>
                <w:right w:val="nil"/>
                <w:between w:val="nil"/>
              </w:pBdr>
              <w:spacing w:before="2"/>
              <w:ind w:left="4"/>
              <w:rPr>
                <w:color w:val="000000"/>
              </w:rPr>
            </w:pPr>
            <w:r>
              <w:rPr>
                <w:color w:val="000000"/>
              </w:rPr>
              <w:t>23420</w:t>
            </w:r>
          </w:p>
        </w:tc>
        <w:tc>
          <w:tcPr>
            <w:tcW w:w="1765" w:type="dxa"/>
          </w:tcPr>
          <w:p w14:paraId="3D233C27" w14:textId="77777777" w:rsidR="007A6EB8" w:rsidRDefault="001E07EA">
            <w:pPr>
              <w:pBdr>
                <w:top w:val="nil"/>
                <w:left w:val="nil"/>
                <w:bottom w:val="nil"/>
                <w:right w:val="nil"/>
                <w:between w:val="nil"/>
              </w:pBdr>
              <w:spacing w:before="2"/>
              <w:ind w:left="3"/>
              <w:rPr>
                <w:color w:val="000000"/>
              </w:rPr>
            </w:pPr>
            <w:r>
              <w:rPr>
                <w:color w:val="000000"/>
              </w:rPr>
              <w:t>40720</w:t>
            </w:r>
          </w:p>
        </w:tc>
        <w:tc>
          <w:tcPr>
            <w:tcW w:w="1763" w:type="dxa"/>
          </w:tcPr>
          <w:p w14:paraId="0BC7873A" w14:textId="77777777" w:rsidR="007A6EB8" w:rsidRDefault="001E07EA">
            <w:pPr>
              <w:pBdr>
                <w:top w:val="nil"/>
                <w:left w:val="nil"/>
                <w:bottom w:val="nil"/>
                <w:right w:val="nil"/>
                <w:between w:val="nil"/>
              </w:pBdr>
              <w:spacing w:before="2"/>
              <w:ind w:left="2"/>
              <w:rPr>
                <w:color w:val="000000"/>
              </w:rPr>
            </w:pPr>
            <w:r>
              <w:rPr>
                <w:color w:val="000000"/>
              </w:rPr>
              <w:t>65756</w:t>
            </w:r>
          </w:p>
        </w:tc>
        <w:tc>
          <w:tcPr>
            <w:tcW w:w="2291" w:type="dxa"/>
          </w:tcPr>
          <w:p w14:paraId="009B747F" w14:textId="77777777" w:rsidR="007A6EB8" w:rsidRDefault="001E07EA">
            <w:pPr>
              <w:pBdr>
                <w:top w:val="nil"/>
                <w:left w:val="nil"/>
                <w:bottom w:val="nil"/>
                <w:right w:val="nil"/>
                <w:between w:val="nil"/>
              </w:pBdr>
              <w:spacing w:before="2"/>
              <w:ind w:left="3"/>
              <w:rPr>
                <w:color w:val="000000"/>
              </w:rPr>
            </w:pPr>
            <w:r>
              <w:rPr>
                <w:color w:val="000000"/>
              </w:rPr>
              <w:t>69636</w:t>
            </w:r>
          </w:p>
        </w:tc>
      </w:tr>
      <w:tr w:rsidR="007A6EB8" w14:paraId="6394247A" w14:textId="77777777">
        <w:trPr>
          <w:trHeight w:val="434"/>
        </w:trPr>
        <w:tc>
          <w:tcPr>
            <w:tcW w:w="1762" w:type="dxa"/>
          </w:tcPr>
          <w:p w14:paraId="74D4CA94" w14:textId="77777777" w:rsidR="007A6EB8" w:rsidRDefault="001E07EA">
            <w:pPr>
              <w:pBdr>
                <w:top w:val="nil"/>
                <w:left w:val="nil"/>
                <w:bottom w:val="nil"/>
                <w:right w:val="nil"/>
                <w:between w:val="nil"/>
              </w:pBdr>
              <w:ind w:left="4"/>
              <w:rPr>
                <w:color w:val="000000"/>
              </w:rPr>
            </w:pPr>
            <w:r>
              <w:rPr>
                <w:color w:val="000000"/>
              </w:rPr>
              <w:t>21125</w:t>
            </w:r>
          </w:p>
        </w:tc>
        <w:tc>
          <w:tcPr>
            <w:tcW w:w="1772" w:type="dxa"/>
          </w:tcPr>
          <w:p w14:paraId="226C822F" w14:textId="77777777" w:rsidR="007A6EB8" w:rsidRDefault="001E07EA">
            <w:pPr>
              <w:pBdr>
                <w:top w:val="nil"/>
                <w:left w:val="nil"/>
                <w:bottom w:val="nil"/>
                <w:right w:val="nil"/>
                <w:between w:val="nil"/>
              </w:pBdr>
              <w:ind w:left="4"/>
              <w:rPr>
                <w:color w:val="000000"/>
              </w:rPr>
            </w:pPr>
            <w:r>
              <w:rPr>
                <w:color w:val="000000"/>
              </w:rPr>
              <w:t>23455</w:t>
            </w:r>
          </w:p>
        </w:tc>
        <w:tc>
          <w:tcPr>
            <w:tcW w:w="1765" w:type="dxa"/>
          </w:tcPr>
          <w:p w14:paraId="37CB06A3" w14:textId="77777777" w:rsidR="007A6EB8" w:rsidRDefault="001E07EA">
            <w:pPr>
              <w:pBdr>
                <w:top w:val="nil"/>
                <w:left w:val="nil"/>
                <w:bottom w:val="nil"/>
                <w:right w:val="nil"/>
                <w:between w:val="nil"/>
              </w:pBdr>
              <w:ind w:left="3"/>
              <w:rPr>
                <w:color w:val="000000"/>
              </w:rPr>
            </w:pPr>
            <w:r>
              <w:rPr>
                <w:color w:val="000000"/>
              </w:rPr>
              <w:t>42215</w:t>
            </w:r>
          </w:p>
        </w:tc>
        <w:tc>
          <w:tcPr>
            <w:tcW w:w="1763" w:type="dxa"/>
          </w:tcPr>
          <w:p w14:paraId="02CA7296" w14:textId="77777777" w:rsidR="007A6EB8" w:rsidRDefault="001E07EA">
            <w:pPr>
              <w:pBdr>
                <w:top w:val="nil"/>
                <w:left w:val="nil"/>
                <w:bottom w:val="nil"/>
                <w:right w:val="nil"/>
                <w:between w:val="nil"/>
              </w:pBdr>
              <w:ind w:left="2"/>
              <w:rPr>
                <w:color w:val="000000"/>
              </w:rPr>
            </w:pPr>
            <w:r>
              <w:rPr>
                <w:color w:val="000000"/>
              </w:rPr>
              <w:t>65770</w:t>
            </w:r>
          </w:p>
        </w:tc>
        <w:tc>
          <w:tcPr>
            <w:tcW w:w="2291" w:type="dxa"/>
          </w:tcPr>
          <w:p w14:paraId="2B9A9007" w14:textId="77777777" w:rsidR="007A6EB8" w:rsidRDefault="001E07EA">
            <w:pPr>
              <w:pBdr>
                <w:top w:val="nil"/>
                <w:left w:val="nil"/>
                <w:bottom w:val="nil"/>
                <w:right w:val="nil"/>
                <w:between w:val="nil"/>
              </w:pBdr>
              <w:ind w:left="3"/>
              <w:rPr>
                <w:color w:val="000000"/>
              </w:rPr>
            </w:pPr>
            <w:r>
              <w:rPr>
                <w:color w:val="000000"/>
              </w:rPr>
              <w:t>69637</w:t>
            </w:r>
          </w:p>
        </w:tc>
      </w:tr>
      <w:tr w:rsidR="007A6EB8" w14:paraId="14A8CF55" w14:textId="77777777">
        <w:trPr>
          <w:trHeight w:val="431"/>
        </w:trPr>
        <w:tc>
          <w:tcPr>
            <w:tcW w:w="1762" w:type="dxa"/>
          </w:tcPr>
          <w:p w14:paraId="4548352F" w14:textId="77777777" w:rsidR="007A6EB8" w:rsidRDefault="001E07EA">
            <w:pPr>
              <w:pBdr>
                <w:top w:val="nil"/>
                <w:left w:val="nil"/>
                <w:bottom w:val="nil"/>
                <w:right w:val="nil"/>
                <w:between w:val="nil"/>
              </w:pBdr>
              <w:ind w:left="4"/>
              <w:rPr>
                <w:color w:val="000000"/>
              </w:rPr>
            </w:pPr>
            <w:r>
              <w:rPr>
                <w:color w:val="000000"/>
              </w:rPr>
              <w:t>21181</w:t>
            </w:r>
          </w:p>
        </w:tc>
        <w:tc>
          <w:tcPr>
            <w:tcW w:w="1772" w:type="dxa"/>
          </w:tcPr>
          <w:p w14:paraId="7E2D363E" w14:textId="77777777" w:rsidR="007A6EB8" w:rsidRDefault="001E07EA">
            <w:pPr>
              <w:pBdr>
                <w:top w:val="nil"/>
                <w:left w:val="nil"/>
                <w:bottom w:val="nil"/>
                <w:right w:val="nil"/>
                <w:between w:val="nil"/>
              </w:pBdr>
              <w:ind w:left="4"/>
              <w:rPr>
                <w:color w:val="000000"/>
              </w:rPr>
            </w:pPr>
            <w:r>
              <w:rPr>
                <w:color w:val="000000"/>
              </w:rPr>
              <w:t>23462</w:t>
            </w:r>
          </w:p>
        </w:tc>
        <w:tc>
          <w:tcPr>
            <w:tcW w:w="1765" w:type="dxa"/>
          </w:tcPr>
          <w:p w14:paraId="2786F77D" w14:textId="77777777" w:rsidR="007A6EB8" w:rsidRDefault="001E07EA">
            <w:pPr>
              <w:pBdr>
                <w:top w:val="nil"/>
                <w:left w:val="nil"/>
                <w:bottom w:val="nil"/>
                <w:right w:val="nil"/>
                <w:between w:val="nil"/>
              </w:pBdr>
              <w:ind w:left="3"/>
              <w:rPr>
                <w:color w:val="000000"/>
              </w:rPr>
            </w:pPr>
            <w:r>
              <w:rPr>
                <w:color w:val="000000"/>
              </w:rPr>
              <w:t>42415</w:t>
            </w:r>
          </w:p>
        </w:tc>
        <w:tc>
          <w:tcPr>
            <w:tcW w:w="1763" w:type="dxa"/>
          </w:tcPr>
          <w:p w14:paraId="7FD13FC3" w14:textId="77777777" w:rsidR="007A6EB8" w:rsidRDefault="001E07EA">
            <w:pPr>
              <w:pBdr>
                <w:top w:val="nil"/>
                <w:left w:val="nil"/>
                <w:bottom w:val="nil"/>
                <w:right w:val="nil"/>
                <w:between w:val="nil"/>
              </w:pBdr>
              <w:ind w:left="2"/>
              <w:rPr>
                <w:color w:val="000000"/>
              </w:rPr>
            </w:pPr>
            <w:r>
              <w:rPr>
                <w:color w:val="000000"/>
              </w:rPr>
              <w:t>65920</w:t>
            </w:r>
          </w:p>
        </w:tc>
        <w:tc>
          <w:tcPr>
            <w:tcW w:w="2291" w:type="dxa"/>
          </w:tcPr>
          <w:p w14:paraId="19881560" w14:textId="77777777" w:rsidR="007A6EB8" w:rsidRDefault="001E07EA">
            <w:pPr>
              <w:pBdr>
                <w:top w:val="nil"/>
                <w:left w:val="nil"/>
                <w:bottom w:val="nil"/>
                <w:right w:val="nil"/>
                <w:between w:val="nil"/>
              </w:pBdr>
              <w:ind w:left="3"/>
              <w:rPr>
                <w:color w:val="000000"/>
              </w:rPr>
            </w:pPr>
            <w:r>
              <w:rPr>
                <w:color w:val="000000"/>
              </w:rPr>
              <w:t>69641</w:t>
            </w:r>
          </w:p>
        </w:tc>
      </w:tr>
      <w:tr w:rsidR="007A6EB8" w14:paraId="18F85877" w14:textId="77777777">
        <w:trPr>
          <w:trHeight w:val="434"/>
        </w:trPr>
        <w:tc>
          <w:tcPr>
            <w:tcW w:w="1762" w:type="dxa"/>
          </w:tcPr>
          <w:p w14:paraId="2B269FFC" w14:textId="77777777" w:rsidR="007A6EB8" w:rsidRDefault="001E07EA">
            <w:pPr>
              <w:pBdr>
                <w:top w:val="nil"/>
                <w:left w:val="nil"/>
                <w:bottom w:val="nil"/>
                <w:right w:val="nil"/>
                <w:between w:val="nil"/>
              </w:pBdr>
              <w:ind w:left="4"/>
              <w:rPr>
                <w:color w:val="000000"/>
              </w:rPr>
            </w:pPr>
            <w:r>
              <w:rPr>
                <w:color w:val="000000"/>
              </w:rPr>
              <w:t>21208</w:t>
            </w:r>
          </w:p>
        </w:tc>
        <w:tc>
          <w:tcPr>
            <w:tcW w:w="1772" w:type="dxa"/>
          </w:tcPr>
          <w:p w14:paraId="03D4518E" w14:textId="77777777" w:rsidR="007A6EB8" w:rsidRDefault="001E07EA">
            <w:pPr>
              <w:pBdr>
                <w:top w:val="nil"/>
                <w:left w:val="nil"/>
                <w:bottom w:val="nil"/>
                <w:right w:val="nil"/>
                <w:between w:val="nil"/>
              </w:pBdr>
              <w:ind w:left="4"/>
              <w:rPr>
                <w:color w:val="000000"/>
              </w:rPr>
            </w:pPr>
            <w:r>
              <w:rPr>
                <w:color w:val="000000"/>
              </w:rPr>
              <w:t>23466</w:t>
            </w:r>
          </w:p>
        </w:tc>
        <w:tc>
          <w:tcPr>
            <w:tcW w:w="1765" w:type="dxa"/>
          </w:tcPr>
          <w:p w14:paraId="0349613F" w14:textId="77777777" w:rsidR="007A6EB8" w:rsidRDefault="001E07EA">
            <w:pPr>
              <w:pBdr>
                <w:top w:val="nil"/>
                <w:left w:val="nil"/>
                <w:bottom w:val="nil"/>
                <w:right w:val="nil"/>
                <w:between w:val="nil"/>
              </w:pBdr>
              <w:ind w:left="3"/>
              <w:rPr>
                <w:color w:val="000000"/>
              </w:rPr>
            </w:pPr>
            <w:r>
              <w:rPr>
                <w:color w:val="000000"/>
              </w:rPr>
              <w:t>42420</w:t>
            </w:r>
          </w:p>
        </w:tc>
        <w:tc>
          <w:tcPr>
            <w:tcW w:w="1763" w:type="dxa"/>
          </w:tcPr>
          <w:p w14:paraId="31246B41" w14:textId="77777777" w:rsidR="007A6EB8" w:rsidRDefault="001E07EA">
            <w:pPr>
              <w:pBdr>
                <w:top w:val="nil"/>
                <w:left w:val="nil"/>
                <w:bottom w:val="nil"/>
                <w:right w:val="nil"/>
                <w:between w:val="nil"/>
              </w:pBdr>
              <w:ind w:left="2"/>
              <w:rPr>
                <w:color w:val="000000"/>
              </w:rPr>
            </w:pPr>
            <w:r>
              <w:rPr>
                <w:color w:val="000000"/>
              </w:rPr>
              <w:t>66130</w:t>
            </w:r>
          </w:p>
        </w:tc>
        <w:tc>
          <w:tcPr>
            <w:tcW w:w="2291" w:type="dxa"/>
          </w:tcPr>
          <w:p w14:paraId="5D336D63" w14:textId="77777777" w:rsidR="007A6EB8" w:rsidRDefault="001E07EA">
            <w:pPr>
              <w:pBdr>
                <w:top w:val="nil"/>
                <w:left w:val="nil"/>
                <w:bottom w:val="nil"/>
                <w:right w:val="nil"/>
                <w:between w:val="nil"/>
              </w:pBdr>
              <w:ind w:left="3"/>
              <w:rPr>
                <w:color w:val="000000"/>
              </w:rPr>
            </w:pPr>
            <w:r>
              <w:rPr>
                <w:color w:val="000000"/>
              </w:rPr>
              <w:t>69642</w:t>
            </w:r>
          </w:p>
        </w:tc>
      </w:tr>
      <w:tr w:rsidR="007A6EB8" w14:paraId="4E3064A5" w14:textId="77777777">
        <w:trPr>
          <w:trHeight w:val="434"/>
        </w:trPr>
        <w:tc>
          <w:tcPr>
            <w:tcW w:w="1762" w:type="dxa"/>
          </w:tcPr>
          <w:p w14:paraId="0A669D7B" w14:textId="77777777" w:rsidR="007A6EB8" w:rsidRDefault="001E07EA">
            <w:pPr>
              <w:pBdr>
                <w:top w:val="nil"/>
                <w:left w:val="nil"/>
                <w:bottom w:val="nil"/>
                <w:right w:val="nil"/>
                <w:between w:val="nil"/>
              </w:pBdr>
              <w:ind w:left="4"/>
              <w:rPr>
                <w:color w:val="000000"/>
              </w:rPr>
            </w:pPr>
            <w:r>
              <w:rPr>
                <w:color w:val="000000"/>
              </w:rPr>
              <w:t>21210</w:t>
            </w:r>
          </w:p>
        </w:tc>
        <w:tc>
          <w:tcPr>
            <w:tcW w:w="1772" w:type="dxa"/>
          </w:tcPr>
          <w:p w14:paraId="1DB43FC4" w14:textId="77777777" w:rsidR="007A6EB8" w:rsidRDefault="001E07EA">
            <w:pPr>
              <w:pBdr>
                <w:top w:val="nil"/>
                <w:left w:val="nil"/>
                <w:bottom w:val="nil"/>
                <w:right w:val="nil"/>
                <w:between w:val="nil"/>
              </w:pBdr>
              <w:ind w:left="4"/>
              <w:rPr>
                <w:color w:val="000000"/>
              </w:rPr>
            </w:pPr>
            <w:r>
              <w:rPr>
                <w:color w:val="000000"/>
              </w:rPr>
              <w:t>23485</w:t>
            </w:r>
          </w:p>
        </w:tc>
        <w:tc>
          <w:tcPr>
            <w:tcW w:w="1765" w:type="dxa"/>
          </w:tcPr>
          <w:p w14:paraId="26FF1201" w14:textId="77777777" w:rsidR="007A6EB8" w:rsidRDefault="001E07EA">
            <w:pPr>
              <w:pBdr>
                <w:top w:val="nil"/>
                <w:left w:val="nil"/>
                <w:bottom w:val="nil"/>
                <w:right w:val="nil"/>
                <w:between w:val="nil"/>
              </w:pBdr>
              <w:ind w:left="3"/>
              <w:rPr>
                <w:color w:val="000000"/>
              </w:rPr>
            </w:pPr>
            <w:r>
              <w:rPr>
                <w:color w:val="000000"/>
              </w:rPr>
              <w:t>42425</w:t>
            </w:r>
          </w:p>
        </w:tc>
        <w:tc>
          <w:tcPr>
            <w:tcW w:w="1763" w:type="dxa"/>
          </w:tcPr>
          <w:p w14:paraId="22627500" w14:textId="77777777" w:rsidR="007A6EB8" w:rsidRDefault="001E07EA">
            <w:pPr>
              <w:pBdr>
                <w:top w:val="nil"/>
                <w:left w:val="nil"/>
                <w:bottom w:val="nil"/>
                <w:right w:val="nil"/>
                <w:between w:val="nil"/>
              </w:pBdr>
              <w:ind w:left="2"/>
              <w:rPr>
                <w:color w:val="000000"/>
              </w:rPr>
            </w:pPr>
            <w:r>
              <w:rPr>
                <w:color w:val="000000"/>
              </w:rPr>
              <w:t>66850</w:t>
            </w:r>
          </w:p>
        </w:tc>
        <w:tc>
          <w:tcPr>
            <w:tcW w:w="2291" w:type="dxa"/>
          </w:tcPr>
          <w:p w14:paraId="362F432A" w14:textId="77777777" w:rsidR="007A6EB8" w:rsidRDefault="001E07EA">
            <w:pPr>
              <w:pBdr>
                <w:top w:val="nil"/>
                <w:left w:val="nil"/>
                <w:bottom w:val="nil"/>
                <w:right w:val="nil"/>
                <w:between w:val="nil"/>
              </w:pBdr>
              <w:ind w:left="3"/>
              <w:rPr>
                <w:color w:val="000000"/>
              </w:rPr>
            </w:pPr>
            <w:r>
              <w:rPr>
                <w:color w:val="000000"/>
              </w:rPr>
              <w:t>69643</w:t>
            </w:r>
          </w:p>
        </w:tc>
      </w:tr>
    </w:tbl>
    <w:p w14:paraId="3191E53C" w14:textId="77777777" w:rsidR="007A6EB8" w:rsidRDefault="007A6EB8">
      <w:pPr>
        <w:sectPr w:rsidR="007A6EB8">
          <w:type w:val="continuous"/>
          <w:pgSz w:w="12240" w:h="15840"/>
          <w:pgMar w:top="1420" w:right="1320" w:bottom="1487" w:left="1300" w:header="0" w:footer="921" w:gutter="0"/>
          <w:cols w:space="720"/>
        </w:sectPr>
      </w:pPr>
    </w:p>
    <w:p w14:paraId="4513F9BA" w14:textId="77777777" w:rsidR="007A6EB8" w:rsidRDefault="007A6EB8">
      <w:pPr>
        <w:pBdr>
          <w:top w:val="nil"/>
          <w:left w:val="nil"/>
          <w:bottom w:val="nil"/>
          <w:right w:val="nil"/>
          <w:between w:val="nil"/>
        </w:pBdr>
        <w:spacing w:line="276" w:lineRule="auto"/>
      </w:pPr>
    </w:p>
    <w:tbl>
      <w:tblPr>
        <w:tblStyle w:val="affffffffffffffffffffffffffffffffffffffffffffffffffffffb"/>
        <w:tblW w:w="9353" w:type="dxa"/>
        <w:tblInd w:w="1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762"/>
        <w:gridCol w:w="1772"/>
        <w:gridCol w:w="1765"/>
        <w:gridCol w:w="1763"/>
        <w:gridCol w:w="2291"/>
      </w:tblGrid>
      <w:tr w:rsidR="007A6EB8" w14:paraId="6559F16D" w14:textId="77777777">
        <w:trPr>
          <w:trHeight w:val="433"/>
        </w:trPr>
        <w:tc>
          <w:tcPr>
            <w:tcW w:w="1762" w:type="dxa"/>
          </w:tcPr>
          <w:p w14:paraId="2A6020A0" w14:textId="77777777" w:rsidR="007A6EB8" w:rsidRDefault="001E07EA">
            <w:pPr>
              <w:pBdr>
                <w:top w:val="nil"/>
                <w:left w:val="nil"/>
                <w:bottom w:val="nil"/>
                <w:right w:val="nil"/>
                <w:between w:val="nil"/>
              </w:pBdr>
              <w:ind w:left="4"/>
              <w:rPr>
                <w:color w:val="000000"/>
              </w:rPr>
            </w:pPr>
            <w:r>
              <w:rPr>
                <w:color w:val="000000"/>
              </w:rPr>
              <w:t>21215</w:t>
            </w:r>
          </w:p>
        </w:tc>
        <w:tc>
          <w:tcPr>
            <w:tcW w:w="1772" w:type="dxa"/>
          </w:tcPr>
          <w:p w14:paraId="44D05B9D" w14:textId="77777777" w:rsidR="007A6EB8" w:rsidRDefault="001E07EA">
            <w:pPr>
              <w:pBdr>
                <w:top w:val="nil"/>
                <w:left w:val="nil"/>
                <w:bottom w:val="nil"/>
                <w:right w:val="nil"/>
                <w:between w:val="nil"/>
              </w:pBdr>
              <w:ind w:left="4"/>
              <w:rPr>
                <w:color w:val="000000"/>
              </w:rPr>
            </w:pPr>
            <w:r>
              <w:rPr>
                <w:color w:val="000000"/>
              </w:rPr>
              <w:t>23802</w:t>
            </w:r>
          </w:p>
        </w:tc>
        <w:tc>
          <w:tcPr>
            <w:tcW w:w="1765" w:type="dxa"/>
          </w:tcPr>
          <w:p w14:paraId="08576670" w14:textId="77777777" w:rsidR="007A6EB8" w:rsidRDefault="001E07EA">
            <w:pPr>
              <w:pBdr>
                <w:top w:val="nil"/>
                <w:left w:val="nil"/>
                <w:bottom w:val="nil"/>
                <w:right w:val="nil"/>
                <w:between w:val="nil"/>
              </w:pBdr>
              <w:ind w:left="3"/>
              <w:rPr>
                <w:color w:val="000000"/>
              </w:rPr>
            </w:pPr>
            <w:r>
              <w:rPr>
                <w:color w:val="000000"/>
              </w:rPr>
              <w:t>42665</w:t>
            </w:r>
          </w:p>
        </w:tc>
        <w:tc>
          <w:tcPr>
            <w:tcW w:w="1763" w:type="dxa"/>
          </w:tcPr>
          <w:p w14:paraId="1C018658" w14:textId="77777777" w:rsidR="007A6EB8" w:rsidRDefault="001E07EA">
            <w:pPr>
              <w:pBdr>
                <w:top w:val="nil"/>
                <w:left w:val="nil"/>
                <w:bottom w:val="nil"/>
                <w:right w:val="nil"/>
                <w:between w:val="nil"/>
              </w:pBdr>
              <w:ind w:left="2"/>
              <w:rPr>
                <w:color w:val="000000"/>
              </w:rPr>
            </w:pPr>
            <w:r>
              <w:rPr>
                <w:color w:val="000000"/>
              </w:rPr>
              <w:t>67039</w:t>
            </w:r>
          </w:p>
        </w:tc>
        <w:tc>
          <w:tcPr>
            <w:tcW w:w="2291" w:type="dxa"/>
          </w:tcPr>
          <w:p w14:paraId="018BA588" w14:textId="77777777" w:rsidR="007A6EB8" w:rsidRDefault="001E07EA">
            <w:pPr>
              <w:pBdr>
                <w:top w:val="nil"/>
                <w:left w:val="nil"/>
                <w:bottom w:val="nil"/>
                <w:right w:val="nil"/>
                <w:between w:val="nil"/>
              </w:pBdr>
              <w:ind w:left="3"/>
              <w:rPr>
                <w:color w:val="000000"/>
              </w:rPr>
            </w:pPr>
            <w:r>
              <w:rPr>
                <w:color w:val="000000"/>
              </w:rPr>
              <w:t>69644</w:t>
            </w:r>
          </w:p>
        </w:tc>
      </w:tr>
      <w:tr w:rsidR="007A6EB8" w14:paraId="11CF089C" w14:textId="77777777">
        <w:trPr>
          <w:trHeight w:val="431"/>
        </w:trPr>
        <w:tc>
          <w:tcPr>
            <w:tcW w:w="1762" w:type="dxa"/>
          </w:tcPr>
          <w:p w14:paraId="468FC415" w14:textId="77777777" w:rsidR="007A6EB8" w:rsidRDefault="001E07EA">
            <w:pPr>
              <w:pBdr>
                <w:top w:val="nil"/>
                <w:left w:val="nil"/>
                <w:bottom w:val="nil"/>
                <w:right w:val="nil"/>
                <w:between w:val="nil"/>
              </w:pBdr>
              <w:ind w:left="4"/>
              <w:rPr>
                <w:color w:val="000000"/>
              </w:rPr>
            </w:pPr>
            <w:r>
              <w:rPr>
                <w:color w:val="000000"/>
              </w:rPr>
              <w:t>21230</w:t>
            </w:r>
          </w:p>
        </w:tc>
        <w:tc>
          <w:tcPr>
            <w:tcW w:w="1772" w:type="dxa"/>
          </w:tcPr>
          <w:p w14:paraId="146224A3" w14:textId="77777777" w:rsidR="007A6EB8" w:rsidRDefault="001E07EA">
            <w:pPr>
              <w:pBdr>
                <w:top w:val="nil"/>
                <w:left w:val="nil"/>
                <w:bottom w:val="nil"/>
                <w:right w:val="nil"/>
                <w:between w:val="nil"/>
              </w:pBdr>
              <w:ind w:left="4"/>
              <w:rPr>
                <w:color w:val="000000"/>
              </w:rPr>
            </w:pPr>
            <w:r>
              <w:rPr>
                <w:color w:val="000000"/>
              </w:rPr>
              <w:t>24363</w:t>
            </w:r>
          </w:p>
        </w:tc>
        <w:tc>
          <w:tcPr>
            <w:tcW w:w="1765" w:type="dxa"/>
          </w:tcPr>
          <w:p w14:paraId="14242DE0" w14:textId="77777777" w:rsidR="007A6EB8" w:rsidRDefault="001E07EA">
            <w:pPr>
              <w:pBdr>
                <w:top w:val="nil"/>
                <w:left w:val="nil"/>
                <w:bottom w:val="nil"/>
                <w:right w:val="nil"/>
                <w:between w:val="nil"/>
              </w:pBdr>
              <w:ind w:left="3"/>
              <w:rPr>
                <w:color w:val="000000"/>
              </w:rPr>
            </w:pPr>
            <w:r>
              <w:rPr>
                <w:color w:val="000000"/>
              </w:rPr>
              <w:t>42890</w:t>
            </w:r>
          </w:p>
        </w:tc>
        <w:tc>
          <w:tcPr>
            <w:tcW w:w="1763" w:type="dxa"/>
          </w:tcPr>
          <w:p w14:paraId="4B00A7BE" w14:textId="77777777" w:rsidR="007A6EB8" w:rsidRDefault="001E07EA">
            <w:pPr>
              <w:pBdr>
                <w:top w:val="nil"/>
                <w:left w:val="nil"/>
                <w:bottom w:val="nil"/>
                <w:right w:val="nil"/>
                <w:between w:val="nil"/>
              </w:pBdr>
              <w:ind w:left="2"/>
              <w:rPr>
                <w:color w:val="000000"/>
              </w:rPr>
            </w:pPr>
            <w:r>
              <w:rPr>
                <w:color w:val="000000"/>
              </w:rPr>
              <w:t>67040</w:t>
            </w:r>
          </w:p>
        </w:tc>
        <w:tc>
          <w:tcPr>
            <w:tcW w:w="2291" w:type="dxa"/>
          </w:tcPr>
          <w:p w14:paraId="732FF4CB" w14:textId="77777777" w:rsidR="007A6EB8" w:rsidRDefault="001E07EA">
            <w:pPr>
              <w:pBdr>
                <w:top w:val="nil"/>
                <w:left w:val="nil"/>
                <w:bottom w:val="nil"/>
                <w:right w:val="nil"/>
                <w:between w:val="nil"/>
              </w:pBdr>
              <w:ind w:left="3"/>
              <w:rPr>
                <w:color w:val="000000"/>
              </w:rPr>
            </w:pPr>
            <w:r>
              <w:rPr>
                <w:color w:val="000000"/>
              </w:rPr>
              <w:t>69645</w:t>
            </w:r>
          </w:p>
        </w:tc>
      </w:tr>
      <w:tr w:rsidR="007A6EB8" w14:paraId="3DB4BABF" w14:textId="77777777">
        <w:trPr>
          <w:trHeight w:val="434"/>
        </w:trPr>
        <w:tc>
          <w:tcPr>
            <w:tcW w:w="1762" w:type="dxa"/>
          </w:tcPr>
          <w:p w14:paraId="4E89FBB3" w14:textId="77777777" w:rsidR="007A6EB8" w:rsidRDefault="001E07EA">
            <w:pPr>
              <w:pBdr>
                <w:top w:val="nil"/>
                <w:left w:val="nil"/>
                <w:bottom w:val="nil"/>
                <w:right w:val="nil"/>
                <w:between w:val="nil"/>
              </w:pBdr>
              <w:ind w:left="4"/>
              <w:rPr>
                <w:color w:val="000000"/>
              </w:rPr>
            </w:pPr>
            <w:r>
              <w:rPr>
                <w:color w:val="000000"/>
              </w:rPr>
              <w:t>21235</w:t>
            </w:r>
          </w:p>
        </w:tc>
        <w:tc>
          <w:tcPr>
            <w:tcW w:w="1772" w:type="dxa"/>
          </w:tcPr>
          <w:p w14:paraId="1E89D041" w14:textId="77777777" w:rsidR="007A6EB8" w:rsidRDefault="001E07EA">
            <w:pPr>
              <w:pBdr>
                <w:top w:val="nil"/>
                <w:left w:val="nil"/>
                <w:bottom w:val="nil"/>
                <w:right w:val="nil"/>
                <w:between w:val="nil"/>
              </w:pBdr>
              <w:ind w:left="4"/>
              <w:rPr>
                <w:color w:val="000000"/>
              </w:rPr>
            </w:pPr>
            <w:r>
              <w:rPr>
                <w:color w:val="000000"/>
              </w:rPr>
              <w:t>25446</w:t>
            </w:r>
          </w:p>
        </w:tc>
        <w:tc>
          <w:tcPr>
            <w:tcW w:w="1765" w:type="dxa"/>
          </w:tcPr>
          <w:p w14:paraId="2807195E" w14:textId="77777777" w:rsidR="007A6EB8" w:rsidRDefault="001E07EA">
            <w:pPr>
              <w:pBdr>
                <w:top w:val="nil"/>
                <w:left w:val="nil"/>
                <w:bottom w:val="nil"/>
                <w:right w:val="nil"/>
                <w:between w:val="nil"/>
              </w:pBdr>
              <w:ind w:left="3"/>
              <w:rPr>
                <w:color w:val="000000"/>
              </w:rPr>
            </w:pPr>
            <w:r>
              <w:rPr>
                <w:color w:val="000000"/>
              </w:rPr>
              <w:t>42892</w:t>
            </w:r>
          </w:p>
        </w:tc>
        <w:tc>
          <w:tcPr>
            <w:tcW w:w="1763" w:type="dxa"/>
          </w:tcPr>
          <w:p w14:paraId="3364F720" w14:textId="77777777" w:rsidR="007A6EB8" w:rsidRDefault="001E07EA">
            <w:pPr>
              <w:pBdr>
                <w:top w:val="nil"/>
                <w:left w:val="nil"/>
                <w:bottom w:val="nil"/>
                <w:right w:val="nil"/>
                <w:between w:val="nil"/>
              </w:pBdr>
              <w:ind w:left="2"/>
              <w:rPr>
                <w:color w:val="000000"/>
              </w:rPr>
            </w:pPr>
            <w:r>
              <w:rPr>
                <w:color w:val="000000"/>
              </w:rPr>
              <w:t>67108</w:t>
            </w:r>
          </w:p>
        </w:tc>
        <w:tc>
          <w:tcPr>
            <w:tcW w:w="2291" w:type="dxa"/>
          </w:tcPr>
          <w:p w14:paraId="43696782" w14:textId="77777777" w:rsidR="007A6EB8" w:rsidRDefault="001E07EA">
            <w:pPr>
              <w:pBdr>
                <w:top w:val="nil"/>
                <w:left w:val="nil"/>
                <w:bottom w:val="nil"/>
                <w:right w:val="nil"/>
                <w:between w:val="nil"/>
              </w:pBdr>
              <w:ind w:left="3"/>
              <w:rPr>
                <w:color w:val="000000"/>
              </w:rPr>
            </w:pPr>
            <w:r>
              <w:rPr>
                <w:color w:val="000000"/>
              </w:rPr>
              <w:t>69646</w:t>
            </w:r>
          </w:p>
        </w:tc>
      </w:tr>
      <w:tr w:rsidR="007A6EB8" w14:paraId="409B4EF1" w14:textId="77777777">
        <w:trPr>
          <w:trHeight w:val="431"/>
        </w:trPr>
        <w:tc>
          <w:tcPr>
            <w:tcW w:w="1762" w:type="dxa"/>
          </w:tcPr>
          <w:p w14:paraId="596D0707" w14:textId="77777777" w:rsidR="007A6EB8" w:rsidRDefault="001E07EA">
            <w:pPr>
              <w:pBdr>
                <w:top w:val="nil"/>
                <w:left w:val="nil"/>
                <w:bottom w:val="nil"/>
                <w:right w:val="nil"/>
                <w:between w:val="nil"/>
              </w:pBdr>
              <w:ind w:left="4"/>
              <w:rPr>
                <w:color w:val="000000"/>
              </w:rPr>
            </w:pPr>
            <w:r>
              <w:rPr>
                <w:color w:val="000000"/>
              </w:rPr>
              <w:t>21244</w:t>
            </w:r>
          </w:p>
        </w:tc>
        <w:tc>
          <w:tcPr>
            <w:tcW w:w="1772" w:type="dxa"/>
          </w:tcPr>
          <w:p w14:paraId="46B388FC" w14:textId="77777777" w:rsidR="007A6EB8" w:rsidRDefault="001E07EA">
            <w:pPr>
              <w:pBdr>
                <w:top w:val="nil"/>
                <w:left w:val="nil"/>
                <w:bottom w:val="nil"/>
                <w:right w:val="nil"/>
                <w:between w:val="nil"/>
              </w:pBdr>
              <w:ind w:left="4"/>
              <w:rPr>
                <w:color w:val="000000"/>
              </w:rPr>
            </w:pPr>
            <w:r>
              <w:rPr>
                <w:color w:val="000000"/>
              </w:rPr>
              <w:t>26230</w:t>
            </w:r>
          </w:p>
        </w:tc>
        <w:tc>
          <w:tcPr>
            <w:tcW w:w="1765" w:type="dxa"/>
          </w:tcPr>
          <w:p w14:paraId="709B0588" w14:textId="77777777" w:rsidR="007A6EB8" w:rsidRDefault="001E07EA">
            <w:pPr>
              <w:pBdr>
                <w:top w:val="nil"/>
                <w:left w:val="nil"/>
                <w:bottom w:val="nil"/>
                <w:right w:val="nil"/>
                <w:between w:val="nil"/>
              </w:pBdr>
              <w:ind w:left="3"/>
              <w:rPr>
                <w:color w:val="000000"/>
              </w:rPr>
            </w:pPr>
            <w:r>
              <w:rPr>
                <w:color w:val="000000"/>
              </w:rPr>
              <w:t>46762</w:t>
            </w:r>
          </w:p>
        </w:tc>
        <w:tc>
          <w:tcPr>
            <w:tcW w:w="1763" w:type="dxa"/>
          </w:tcPr>
          <w:p w14:paraId="06303862" w14:textId="77777777" w:rsidR="007A6EB8" w:rsidRDefault="001E07EA">
            <w:pPr>
              <w:pBdr>
                <w:top w:val="nil"/>
                <w:left w:val="nil"/>
                <w:bottom w:val="nil"/>
                <w:right w:val="nil"/>
                <w:between w:val="nil"/>
              </w:pBdr>
              <w:ind w:left="2"/>
              <w:rPr>
                <w:color w:val="000000"/>
              </w:rPr>
            </w:pPr>
            <w:r>
              <w:rPr>
                <w:color w:val="000000"/>
              </w:rPr>
              <w:t>67112</w:t>
            </w:r>
          </w:p>
        </w:tc>
        <w:tc>
          <w:tcPr>
            <w:tcW w:w="2291" w:type="dxa"/>
          </w:tcPr>
          <w:p w14:paraId="02EFB264" w14:textId="77777777" w:rsidR="007A6EB8" w:rsidRDefault="001E07EA">
            <w:pPr>
              <w:pBdr>
                <w:top w:val="nil"/>
                <w:left w:val="nil"/>
                <w:bottom w:val="nil"/>
                <w:right w:val="nil"/>
                <w:between w:val="nil"/>
              </w:pBdr>
              <w:ind w:left="3"/>
              <w:rPr>
                <w:color w:val="000000"/>
              </w:rPr>
            </w:pPr>
            <w:r>
              <w:rPr>
                <w:color w:val="000000"/>
              </w:rPr>
              <w:t>69650</w:t>
            </w:r>
          </w:p>
        </w:tc>
      </w:tr>
      <w:tr w:rsidR="007A6EB8" w14:paraId="401D9D40" w14:textId="77777777">
        <w:trPr>
          <w:trHeight w:val="434"/>
        </w:trPr>
        <w:tc>
          <w:tcPr>
            <w:tcW w:w="1762" w:type="dxa"/>
          </w:tcPr>
          <w:p w14:paraId="21303844" w14:textId="77777777" w:rsidR="007A6EB8" w:rsidRDefault="001E07EA">
            <w:pPr>
              <w:pBdr>
                <w:top w:val="nil"/>
                <w:left w:val="nil"/>
                <w:bottom w:val="nil"/>
                <w:right w:val="nil"/>
                <w:between w:val="nil"/>
              </w:pBdr>
              <w:spacing w:before="2"/>
              <w:ind w:left="4"/>
              <w:rPr>
                <w:color w:val="000000"/>
              </w:rPr>
            </w:pPr>
            <w:r>
              <w:rPr>
                <w:color w:val="000000"/>
              </w:rPr>
              <w:t>21245</w:t>
            </w:r>
          </w:p>
        </w:tc>
        <w:tc>
          <w:tcPr>
            <w:tcW w:w="1772" w:type="dxa"/>
          </w:tcPr>
          <w:p w14:paraId="51EB4279" w14:textId="77777777" w:rsidR="007A6EB8" w:rsidRDefault="001E07EA">
            <w:pPr>
              <w:pBdr>
                <w:top w:val="nil"/>
                <w:left w:val="nil"/>
                <w:bottom w:val="nil"/>
                <w:right w:val="nil"/>
                <w:between w:val="nil"/>
              </w:pBdr>
              <w:spacing w:before="2"/>
              <w:ind w:left="4"/>
              <w:rPr>
                <w:color w:val="000000"/>
              </w:rPr>
            </w:pPr>
            <w:r>
              <w:rPr>
                <w:color w:val="000000"/>
              </w:rPr>
              <w:t>26531</w:t>
            </w:r>
          </w:p>
        </w:tc>
        <w:tc>
          <w:tcPr>
            <w:tcW w:w="1765" w:type="dxa"/>
          </w:tcPr>
          <w:p w14:paraId="4961F785" w14:textId="77777777" w:rsidR="007A6EB8" w:rsidRDefault="001E07EA">
            <w:pPr>
              <w:pBdr>
                <w:top w:val="nil"/>
                <w:left w:val="nil"/>
                <w:bottom w:val="nil"/>
                <w:right w:val="nil"/>
                <w:between w:val="nil"/>
              </w:pBdr>
              <w:spacing w:before="2"/>
              <w:ind w:left="3"/>
              <w:rPr>
                <w:color w:val="000000"/>
              </w:rPr>
            </w:pPr>
            <w:r>
              <w:rPr>
                <w:color w:val="000000"/>
              </w:rPr>
              <w:t>46947</w:t>
            </w:r>
          </w:p>
        </w:tc>
        <w:tc>
          <w:tcPr>
            <w:tcW w:w="1763" w:type="dxa"/>
          </w:tcPr>
          <w:p w14:paraId="4E6181CE" w14:textId="77777777" w:rsidR="007A6EB8" w:rsidRDefault="001E07EA">
            <w:pPr>
              <w:pBdr>
                <w:top w:val="nil"/>
                <w:left w:val="nil"/>
                <w:bottom w:val="nil"/>
                <w:right w:val="nil"/>
                <w:between w:val="nil"/>
              </w:pBdr>
              <w:spacing w:before="2"/>
              <w:ind w:left="2"/>
              <w:rPr>
                <w:color w:val="000000"/>
              </w:rPr>
            </w:pPr>
            <w:r>
              <w:rPr>
                <w:color w:val="000000"/>
              </w:rPr>
              <w:t>67343</w:t>
            </w:r>
          </w:p>
        </w:tc>
        <w:tc>
          <w:tcPr>
            <w:tcW w:w="2291" w:type="dxa"/>
          </w:tcPr>
          <w:p w14:paraId="0DBDA989" w14:textId="77777777" w:rsidR="007A6EB8" w:rsidRDefault="001E07EA">
            <w:pPr>
              <w:pBdr>
                <w:top w:val="nil"/>
                <w:left w:val="nil"/>
                <w:bottom w:val="nil"/>
                <w:right w:val="nil"/>
                <w:between w:val="nil"/>
              </w:pBdr>
              <w:spacing w:before="2"/>
              <w:ind w:left="3"/>
              <w:rPr>
                <w:color w:val="000000"/>
              </w:rPr>
            </w:pPr>
            <w:r>
              <w:rPr>
                <w:color w:val="000000"/>
              </w:rPr>
              <w:t>69805</w:t>
            </w:r>
          </w:p>
        </w:tc>
      </w:tr>
      <w:tr w:rsidR="007A6EB8" w14:paraId="3A67D838" w14:textId="77777777">
        <w:trPr>
          <w:trHeight w:val="433"/>
        </w:trPr>
        <w:tc>
          <w:tcPr>
            <w:tcW w:w="1762" w:type="dxa"/>
          </w:tcPr>
          <w:p w14:paraId="4B2667BB" w14:textId="77777777" w:rsidR="007A6EB8" w:rsidRDefault="001E07EA">
            <w:pPr>
              <w:pBdr>
                <w:top w:val="nil"/>
                <w:left w:val="nil"/>
                <w:bottom w:val="nil"/>
                <w:right w:val="nil"/>
                <w:between w:val="nil"/>
              </w:pBdr>
              <w:ind w:left="4"/>
              <w:rPr>
                <w:color w:val="000000"/>
              </w:rPr>
            </w:pPr>
            <w:r>
              <w:rPr>
                <w:color w:val="000000"/>
              </w:rPr>
              <w:t>21246</w:t>
            </w:r>
          </w:p>
        </w:tc>
        <w:tc>
          <w:tcPr>
            <w:tcW w:w="1772" w:type="dxa"/>
          </w:tcPr>
          <w:p w14:paraId="1B6655B7" w14:textId="77777777" w:rsidR="007A6EB8" w:rsidRDefault="001E07EA">
            <w:pPr>
              <w:pBdr>
                <w:top w:val="nil"/>
                <w:left w:val="nil"/>
                <w:bottom w:val="nil"/>
                <w:right w:val="nil"/>
                <w:between w:val="nil"/>
              </w:pBdr>
              <w:ind w:left="4"/>
              <w:rPr>
                <w:color w:val="000000"/>
              </w:rPr>
            </w:pPr>
            <w:r>
              <w:rPr>
                <w:color w:val="000000"/>
              </w:rPr>
              <w:t>26541</w:t>
            </w:r>
          </w:p>
        </w:tc>
        <w:tc>
          <w:tcPr>
            <w:tcW w:w="1765" w:type="dxa"/>
          </w:tcPr>
          <w:p w14:paraId="3FF30CB8" w14:textId="77777777" w:rsidR="007A6EB8" w:rsidRDefault="001E07EA">
            <w:pPr>
              <w:pBdr>
                <w:top w:val="nil"/>
                <w:left w:val="nil"/>
                <w:bottom w:val="nil"/>
                <w:right w:val="nil"/>
                <w:between w:val="nil"/>
              </w:pBdr>
              <w:ind w:left="3"/>
              <w:rPr>
                <w:color w:val="000000"/>
              </w:rPr>
            </w:pPr>
            <w:r>
              <w:rPr>
                <w:color w:val="000000"/>
              </w:rPr>
              <w:t>49520</w:t>
            </w:r>
          </w:p>
        </w:tc>
        <w:tc>
          <w:tcPr>
            <w:tcW w:w="1763" w:type="dxa"/>
          </w:tcPr>
          <w:p w14:paraId="6A3BD45F" w14:textId="77777777" w:rsidR="007A6EB8" w:rsidRDefault="001E07EA">
            <w:pPr>
              <w:pBdr>
                <w:top w:val="nil"/>
                <w:left w:val="nil"/>
                <w:bottom w:val="nil"/>
                <w:right w:val="nil"/>
                <w:between w:val="nil"/>
              </w:pBdr>
              <w:ind w:left="2"/>
              <w:rPr>
                <w:color w:val="000000"/>
              </w:rPr>
            </w:pPr>
            <w:r>
              <w:rPr>
                <w:color w:val="000000"/>
              </w:rPr>
              <w:t>69320</w:t>
            </w:r>
          </w:p>
        </w:tc>
        <w:tc>
          <w:tcPr>
            <w:tcW w:w="2291" w:type="dxa"/>
          </w:tcPr>
          <w:p w14:paraId="144F1F13" w14:textId="77777777" w:rsidR="007A6EB8" w:rsidRDefault="001E07EA">
            <w:pPr>
              <w:pBdr>
                <w:top w:val="nil"/>
                <w:left w:val="nil"/>
                <w:bottom w:val="nil"/>
                <w:right w:val="nil"/>
                <w:between w:val="nil"/>
              </w:pBdr>
              <w:ind w:left="3"/>
              <w:rPr>
                <w:color w:val="000000"/>
              </w:rPr>
            </w:pPr>
            <w:r>
              <w:rPr>
                <w:color w:val="000000"/>
              </w:rPr>
              <w:t>69806</w:t>
            </w:r>
          </w:p>
        </w:tc>
      </w:tr>
      <w:tr w:rsidR="007A6EB8" w14:paraId="7D6AAAF1" w14:textId="77777777">
        <w:trPr>
          <w:trHeight w:val="431"/>
        </w:trPr>
        <w:tc>
          <w:tcPr>
            <w:tcW w:w="1762" w:type="dxa"/>
          </w:tcPr>
          <w:p w14:paraId="3CDEBEA6" w14:textId="77777777" w:rsidR="007A6EB8" w:rsidRDefault="001E07EA">
            <w:pPr>
              <w:pBdr>
                <w:top w:val="nil"/>
                <w:left w:val="nil"/>
                <w:bottom w:val="nil"/>
                <w:right w:val="nil"/>
                <w:between w:val="nil"/>
              </w:pBdr>
              <w:ind w:left="4"/>
              <w:rPr>
                <w:color w:val="000000"/>
              </w:rPr>
            </w:pPr>
            <w:r>
              <w:rPr>
                <w:color w:val="000000"/>
              </w:rPr>
              <w:t>21248</w:t>
            </w:r>
          </w:p>
        </w:tc>
        <w:tc>
          <w:tcPr>
            <w:tcW w:w="1772" w:type="dxa"/>
          </w:tcPr>
          <w:p w14:paraId="4844CC22" w14:textId="77777777" w:rsidR="007A6EB8" w:rsidRDefault="001E07EA">
            <w:pPr>
              <w:pBdr>
                <w:top w:val="nil"/>
                <w:left w:val="nil"/>
                <w:bottom w:val="nil"/>
                <w:right w:val="nil"/>
                <w:between w:val="nil"/>
              </w:pBdr>
              <w:ind w:left="4"/>
              <w:rPr>
                <w:color w:val="000000"/>
              </w:rPr>
            </w:pPr>
            <w:r>
              <w:rPr>
                <w:color w:val="000000"/>
              </w:rPr>
              <w:t>26727</w:t>
            </w:r>
          </w:p>
        </w:tc>
        <w:tc>
          <w:tcPr>
            <w:tcW w:w="1765" w:type="dxa"/>
          </w:tcPr>
          <w:p w14:paraId="1258086D" w14:textId="77777777" w:rsidR="007A6EB8" w:rsidRDefault="001E07EA">
            <w:pPr>
              <w:pBdr>
                <w:top w:val="nil"/>
                <w:left w:val="nil"/>
                <w:bottom w:val="nil"/>
                <w:right w:val="nil"/>
                <w:between w:val="nil"/>
              </w:pBdr>
              <w:ind w:left="3"/>
              <w:rPr>
                <w:color w:val="000000"/>
              </w:rPr>
            </w:pPr>
            <w:r>
              <w:rPr>
                <w:color w:val="000000"/>
              </w:rPr>
              <w:t>49568</w:t>
            </w:r>
          </w:p>
        </w:tc>
        <w:tc>
          <w:tcPr>
            <w:tcW w:w="1763" w:type="dxa"/>
          </w:tcPr>
          <w:p w14:paraId="5647E96E" w14:textId="77777777" w:rsidR="007A6EB8" w:rsidRDefault="001E07EA">
            <w:pPr>
              <w:pBdr>
                <w:top w:val="nil"/>
                <w:left w:val="nil"/>
                <w:bottom w:val="nil"/>
                <w:right w:val="nil"/>
                <w:between w:val="nil"/>
              </w:pBdr>
              <w:ind w:left="2"/>
              <w:rPr>
                <w:color w:val="000000"/>
              </w:rPr>
            </w:pPr>
            <w:r>
              <w:rPr>
                <w:color w:val="000000"/>
              </w:rPr>
              <w:t>69501</w:t>
            </w:r>
          </w:p>
        </w:tc>
        <w:tc>
          <w:tcPr>
            <w:tcW w:w="2291" w:type="dxa"/>
          </w:tcPr>
          <w:p w14:paraId="1FD304C5" w14:textId="77777777" w:rsidR="007A6EB8" w:rsidRDefault="001E07EA">
            <w:pPr>
              <w:pBdr>
                <w:top w:val="nil"/>
                <w:left w:val="nil"/>
                <w:bottom w:val="nil"/>
                <w:right w:val="nil"/>
                <w:between w:val="nil"/>
              </w:pBdr>
              <w:ind w:left="3"/>
              <w:rPr>
                <w:color w:val="000000"/>
              </w:rPr>
            </w:pPr>
            <w:r>
              <w:rPr>
                <w:color w:val="000000"/>
              </w:rPr>
              <w:t>69905</w:t>
            </w:r>
          </w:p>
        </w:tc>
      </w:tr>
      <w:tr w:rsidR="007A6EB8" w14:paraId="0E59F3BE" w14:textId="77777777">
        <w:trPr>
          <w:trHeight w:val="433"/>
        </w:trPr>
        <w:tc>
          <w:tcPr>
            <w:tcW w:w="1762" w:type="dxa"/>
          </w:tcPr>
          <w:p w14:paraId="002CD44B" w14:textId="77777777" w:rsidR="007A6EB8" w:rsidRDefault="001E07EA">
            <w:pPr>
              <w:pBdr>
                <w:top w:val="nil"/>
                <w:left w:val="nil"/>
                <w:bottom w:val="nil"/>
                <w:right w:val="nil"/>
                <w:between w:val="nil"/>
              </w:pBdr>
              <w:ind w:left="4"/>
              <w:rPr>
                <w:color w:val="000000"/>
              </w:rPr>
            </w:pPr>
            <w:r>
              <w:rPr>
                <w:color w:val="000000"/>
              </w:rPr>
              <w:t>21249</w:t>
            </w:r>
          </w:p>
        </w:tc>
        <w:tc>
          <w:tcPr>
            <w:tcW w:w="1772" w:type="dxa"/>
          </w:tcPr>
          <w:p w14:paraId="52D8F4B9" w14:textId="77777777" w:rsidR="007A6EB8" w:rsidRDefault="001E07EA">
            <w:pPr>
              <w:pBdr>
                <w:top w:val="nil"/>
                <w:left w:val="nil"/>
                <w:bottom w:val="nil"/>
                <w:right w:val="nil"/>
                <w:between w:val="nil"/>
              </w:pBdr>
              <w:ind w:left="4"/>
              <w:rPr>
                <w:color w:val="000000"/>
              </w:rPr>
            </w:pPr>
            <w:r>
              <w:rPr>
                <w:color w:val="000000"/>
              </w:rPr>
              <w:t>27372</w:t>
            </w:r>
          </w:p>
        </w:tc>
        <w:tc>
          <w:tcPr>
            <w:tcW w:w="1765" w:type="dxa"/>
          </w:tcPr>
          <w:p w14:paraId="68312EE1" w14:textId="77777777" w:rsidR="007A6EB8" w:rsidRDefault="001E07EA">
            <w:pPr>
              <w:pBdr>
                <w:top w:val="nil"/>
                <w:left w:val="nil"/>
                <w:bottom w:val="nil"/>
                <w:right w:val="nil"/>
                <w:between w:val="nil"/>
              </w:pBdr>
              <w:ind w:left="3"/>
              <w:rPr>
                <w:color w:val="000000"/>
              </w:rPr>
            </w:pPr>
            <w:r>
              <w:rPr>
                <w:color w:val="000000"/>
              </w:rPr>
              <w:t>56625</w:t>
            </w:r>
          </w:p>
        </w:tc>
        <w:tc>
          <w:tcPr>
            <w:tcW w:w="1763" w:type="dxa"/>
          </w:tcPr>
          <w:p w14:paraId="41E05584" w14:textId="77777777" w:rsidR="007A6EB8" w:rsidRDefault="001E07EA">
            <w:pPr>
              <w:pBdr>
                <w:top w:val="nil"/>
                <w:left w:val="nil"/>
                <w:bottom w:val="nil"/>
                <w:right w:val="nil"/>
                <w:between w:val="nil"/>
              </w:pBdr>
              <w:ind w:left="2"/>
              <w:rPr>
                <w:color w:val="000000"/>
              </w:rPr>
            </w:pPr>
            <w:r>
              <w:rPr>
                <w:color w:val="000000"/>
              </w:rPr>
              <w:t>69502</w:t>
            </w:r>
          </w:p>
        </w:tc>
        <w:tc>
          <w:tcPr>
            <w:tcW w:w="2291" w:type="dxa"/>
          </w:tcPr>
          <w:p w14:paraId="563D7262" w14:textId="77777777" w:rsidR="007A6EB8" w:rsidRDefault="001E07EA">
            <w:pPr>
              <w:pBdr>
                <w:top w:val="nil"/>
                <w:left w:val="nil"/>
                <w:bottom w:val="nil"/>
                <w:right w:val="nil"/>
                <w:between w:val="nil"/>
              </w:pBdr>
              <w:ind w:left="3"/>
              <w:rPr>
                <w:color w:val="000000"/>
              </w:rPr>
            </w:pPr>
            <w:r>
              <w:rPr>
                <w:color w:val="000000"/>
              </w:rPr>
              <w:t>69910</w:t>
            </w:r>
          </w:p>
        </w:tc>
      </w:tr>
      <w:tr w:rsidR="007A6EB8" w14:paraId="1A6F9EE7" w14:textId="77777777">
        <w:trPr>
          <w:trHeight w:val="431"/>
        </w:trPr>
        <w:tc>
          <w:tcPr>
            <w:tcW w:w="1762" w:type="dxa"/>
          </w:tcPr>
          <w:p w14:paraId="2BE88735" w14:textId="77777777" w:rsidR="007A6EB8" w:rsidRDefault="001E07EA">
            <w:pPr>
              <w:pBdr>
                <w:top w:val="nil"/>
                <w:left w:val="nil"/>
                <w:bottom w:val="nil"/>
                <w:right w:val="nil"/>
                <w:between w:val="nil"/>
              </w:pBdr>
              <w:ind w:left="4"/>
              <w:rPr>
                <w:color w:val="000000"/>
              </w:rPr>
            </w:pPr>
            <w:r>
              <w:rPr>
                <w:color w:val="000000"/>
              </w:rPr>
              <w:lastRenderedPageBreak/>
              <w:t>21267</w:t>
            </w:r>
          </w:p>
        </w:tc>
        <w:tc>
          <w:tcPr>
            <w:tcW w:w="1772" w:type="dxa"/>
          </w:tcPr>
          <w:p w14:paraId="1297C52A" w14:textId="77777777" w:rsidR="007A6EB8" w:rsidRDefault="001E07EA">
            <w:pPr>
              <w:pBdr>
                <w:top w:val="nil"/>
                <w:left w:val="nil"/>
                <w:bottom w:val="nil"/>
                <w:right w:val="nil"/>
                <w:between w:val="nil"/>
              </w:pBdr>
              <w:ind w:left="4"/>
              <w:rPr>
                <w:color w:val="000000"/>
              </w:rPr>
            </w:pPr>
            <w:r>
              <w:rPr>
                <w:color w:val="000000"/>
              </w:rPr>
              <w:t>27422</w:t>
            </w:r>
          </w:p>
        </w:tc>
        <w:tc>
          <w:tcPr>
            <w:tcW w:w="1765" w:type="dxa"/>
          </w:tcPr>
          <w:p w14:paraId="6373859E" w14:textId="77777777" w:rsidR="007A6EB8" w:rsidRDefault="001E07EA">
            <w:pPr>
              <w:pBdr>
                <w:top w:val="nil"/>
                <w:left w:val="nil"/>
                <w:bottom w:val="nil"/>
                <w:right w:val="nil"/>
                <w:between w:val="nil"/>
              </w:pBdr>
              <w:ind w:left="3"/>
              <w:rPr>
                <w:color w:val="000000"/>
              </w:rPr>
            </w:pPr>
            <w:r>
              <w:rPr>
                <w:color w:val="000000"/>
              </w:rPr>
              <w:t>57265</w:t>
            </w:r>
          </w:p>
        </w:tc>
        <w:tc>
          <w:tcPr>
            <w:tcW w:w="1763" w:type="dxa"/>
          </w:tcPr>
          <w:p w14:paraId="61D9E26D" w14:textId="77777777" w:rsidR="007A6EB8" w:rsidRDefault="001E07EA">
            <w:pPr>
              <w:pBdr>
                <w:top w:val="nil"/>
                <w:left w:val="nil"/>
                <w:bottom w:val="nil"/>
                <w:right w:val="nil"/>
                <w:between w:val="nil"/>
              </w:pBdr>
              <w:ind w:left="2"/>
              <w:rPr>
                <w:color w:val="000000"/>
              </w:rPr>
            </w:pPr>
            <w:r>
              <w:rPr>
                <w:color w:val="000000"/>
              </w:rPr>
              <w:t>69505</w:t>
            </w:r>
          </w:p>
        </w:tc>
        <w:tc>
          <w:tcPr>
            <w:tcW w:w="2291" w:type="dxa"/>
          </w:tcPr>
          <w:p w14:paraId="7ED05C3D" w14:textId="77777777" w:rsidR="007A6EB8" w:rsidRDefault="001E07EA">
            <w:pPr>
              <w:pBdr>
                <w:top w:val="nil"/>
                <w:left w:val="nil"/>
                <w:bottom w:val="nil"/>
                <w:right w:val="nil"/>
                <w:between w:val="nil"/>
              </w:pBdr>
              <w:ind w:left="3"/>
              <w:rPr>
                <w:color w:val="000000"/>
              </w:rPr>
            </w:pPr>
            <w:r>
              <w:rPr>
                <w:color w:val="000000"/>
              </w:rPr>
              <w:t>69915</w:t>
            </w:r>
          </w:p>
        </w:tc>
      </w:tr>
      <w:tr w:rsidR="007A6EB8" w14:paraId="10749234" w14:textId="77777777">
        <w:trPr>
          <w:trHeight w:val="433"/>
        </w:trPr>
        <w:tc>
          <w:tcPr>
            <w:tcW w:w="1762" w:type="dxa"/>
          </w:tcPr>
          <w:p w14:paraId="472FB871" w14:textId="77777777" w:rsidR="007A6EB8" w:rsidRDefault="001E07EA">
            <w:pPr>
              <w:pBdr>
                <w:top w:val="nil"/>
                <w:left w:val="nil"/>
                <w:bottom w:val="nil"/>
                <w:right w:val="nil"/>
                <w:between w:val="nil"/>
              </w:pBdr>
              <w:ind w:left="4"/>
              <w:rPr>
                <w:color w:val="000000"/>
              </w:rPr>
            </w:pPr>
            <w:r>
              <w:rPr>
                <w:color w:val="000000"/>
              </w:rPr>
              <w:t>21275</w:t>
            </w:r>
          </w:p>
        </w:tc>
        <w:tc>
          <w:tcPr>
            <w:tcW w:w="1772" w:type="dxa"/>
          </w:tcPr>
          <w:p w14:paraId="0CC3AD8E" w14:textId="77777777" w:rsidR="007A6EB8" w:rsidRDefault="001E07EA">
            <w:pPr>
              <w:pBdr>
                <w:top w:val="nil"/>
                <w:left w:val="nil"/>
                <w:bottom w:val="nil"/>
                <w:right w:val="nil"/>
                <w:between w:val="nil"/>
              </w:pBdr>
              <w:ind w:left="4"/>
              <w:rPr>
                <w:color w:val="000000"/>
              </w:rPr>
            </w:pPr>
            <w:r>
              <w:rPr>
                <w:color w:val="000000"/>
              </w:rPr>
              <w:t>27425</w:t>
            </w:r>
          </w:p>
        </w:tc>
        <w:tc>
          <w:tcPr>
            <w:tcW w:w="1765" w:type="dxa"/>
          </w:tcPr>
          <w:p w14:paraId="49E5E6A5" w14:textId="77777777" w:rsidR="007A6EB8" w:rsidRDefault="001E07EA">
            <w:pPr>
              <w:pBdr>
                <w:top w:val="nil"/>
                <w:left w:val="nil"/>
                <w:bottom w:val="nil"/>
                <w:right w:val="nil"/>
                <w:between w:val="nil"/>
              </w:pBdr>
              <w:ind w:left="3"/>
              <w:rPr>
                <w:color w:val="000000"/>
              </w:rPr>
            </w:pPr>
            <w:r>
              <w:rPr>
                <w:color w:val="000000"/>
              </w:rPr>
              <w:t>57267</w:t>
            </w:r>
          </w:p>
        </w:tc>
        <w:tc>
          <w:tcPr>
            <w:tcW w:w="1763" w:type="dxa"/>
          </w:tcPr>
          <w:p w14:paraId="13CE1B6A" w14:textId="77777777" w:rsidR="007A6EB8" w:rsidRDefault="001E07EA">
            <w:pPr>
              <w:pBdr>
                <w:top w:val="nil"/>
                <w:left w:val="nil"/>
                <w:bottom w:val="nil"/>
                <w:right w:val="nil"/>
                <w:between w:val="nil"/>
              </w:pBdr>
              <w:ind w:left="2"/>
              <w:rPr>
                <w:color w:val="000000"/>
              </w:rPr>
            </w:pPr>
            <w:r>
              <w:rPr>
                <w:color w:val="000000"/>
              </w:rPr>
              <w:t>69511</w:t>
            </w:r>
          </w:p>
        </w:tc>
        <w:tc>
          <w:tcPr>
            <w:tcW w:w="2291" w:type="dxa"/>
          </w:tcPr>
          <w:p w14:paraId="64FE7252" w14:textId="77777777" w:rsidR="007A6EB8" w:rsidRDefault="001E07EA">
            <w:pPr>
              <w:pBdr>
                <w:top w:val="nil"/>
                <w:left w:val="nil"/>
                <w:bottom w:val="nil"/>
                <w:right w:val="nil"/>
                <w:between w:val="nil"/>
              </w:pBdr>
              <w:ind w:left="3"/>
              <w:rPr>
                <w:color w:val="000000"/>
              </w:rPr>
            </w:pPr>
            <w:r>
              <w:rPr>
                <w:color w:val="000000"/>
              </w:rPr>
              <w:t>69930</w:t>
            </w:r>
          </w:p>
        </w:tc>
      </w:tr>
      <w:tr w:rsidR="007A6EB8" w14:paraId="2EDE7664" w14:textId="77777777">
        <w:trPr>
          <w:trHeight w:val="431"/>
        </w:trPr>
        <w:tc>
          <w:tcPr>
            <w:tcW w:w="1762" w:type="dxa"/>
          </w:tcPr>
          <w:p w14:paraId="63198345" w14:textId="77777777" w:rsidR="007A6EB8" w:rsidRDefault="001E07EA">
            <w:pPr>
              <w:pBdr>
                <w:top w:val="nil"/>
                <w:left w:val="nil"/>
                <w:bottom w:val="nil"/>
                <w:right w:val="nil"/>
                <w:between w:val="nil"/>
              </w:pBdr>
              <w:ind w:left="4"/>
              <w:rPr>
                <w:color w:val="000000"/>
              </w:rPr>
            </w:pPr>
            <w:r>
              <w:rPr>
                <w:color w:val="000000"/>
              </w:rPr>
              <w:t>21335</w:t>
            </w:r>
          </w:p>
        </w:tc>
        <w:tc>
          <w:tcPr>
            <w:tcW w:w="1772" w:type="dxa"/>
          </w:tcPr>
          <w:p w14:paraId="64CDD89D" w14:textId="77777777" w:rsidR="007A6EB8" w:rsidRDefault="001E07EA">
            <w:pPr>
              <w:pBdr>
                <w:top w:val="nil"/>
                <w:left w:val="nil"/>
                <w:bottom w:val="nil"/>
                <w:right w:val="nil"/>
                <w:between w:val="nil"/>
              </w:pBdr>
              <w:ind w:left="4"/>
              <w:rPr>
                <w:color w:val="000000"/>
              </w:rPr>
            </w:pPr>
            <w:r>
              <w:rPr>
                <w:color w:val="000000"/>
              </w:rPr>
              <w:t>28120</w:t>
            </w:r>
          </w:p>
        </w:tc>
        <w:tc>
          <w:tcPr>
            <w:tcW w:w="1765" w:type="dxa"/>
          </w:tcPr>
          <w:p w14:paraId="47FBE41D" w14:textId="77777777" w:rsidR="007A6EB8" w:rsidRDefault="001E07EA">
            <w:pPr>
              <w:pBdr>
                <w:top w:val="nil"/>
                <w:left w:val="nil"/>
                <w:bottom w:val="nil"/>
                <w:right w:val="nil"/>
                <w:between w:val="nil"/>
              </w:pBdr>
              <w:ind w:left="3"/>
              <w:rPr>
                <w:color w:val="000000"/>
              </w:rPr>
            </w:pPr>
            <w:r>
              <w:rPr>
                <w:color w:val="000000"/>
              </w:rPr>
              <w:t>58353</w:t>
            </w:r>
          </w:p>
        </w:tc>
        <w:tc>
          <w:tcPr>
            <w:tcW w:w="1763" w:type="dxa"/>
          </w:tcPr>
          <w:p w14:paraId="256B07A6" w14:textId="77777777" w:rsidR="007A6EB8" w:rsidRDefault="001E07EA">
            <w:pPr>
              <w:pBdr>
                <w:top w:val="nil"/>
                <w:left w:val="nil"/>
                <w:bottom w:val="nil"/>
                <w:right w:val="nil"/>
                <w:between w:val="nil"/>
              </w:pBdr>
              <w:ind w:left="2"/>
              <w:rPr>
                <w:color w:val="000000"/>
              </w:rPr>
            </w:pPr>
            <w:r>
              <w:rPr>
                <w:color w:val="000000"/>
              </w:rPr>
              <w:t>69530</w:t>
            </w:r>
          </w:p>
        </w:tc>
        <w:tc>
          <w:tcPr>
            <w:tcW w:w="2291" w:type="dxa"/>
            <w:vMerge w:val="restart"/>
            <w:tcBorders>
              <w:bottom w:val="nil"/>
              <w:right w:val="nil"/>
            </w:tcBorders>
          </w:tcPr>
          <w:p w14:paraId="1611405A"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3946095D" w14:textId="77777777">
        <w:trPr>
          <w:trHeight w:val="433"/>
        </w:trPr>
        <w:tc>
          <w:tcPr>
            <w:tcW w:w="1762" w:type="dxa"/>
          </w:tcPr>
          <w:p w14:paraId="2770AEED" w14:textId="77777777" w:rsidR="007A6EB8" w:rsidRDefault="001E07EA">
            <w:pPr>
              <w:pBdr>
                <w:top w:val="nil"/>
                <w:left w:val="nil"/>
                <w:bottom w:val="nil"/>
                <w:right w:val="nil"/>
                <w:between w:val="nil"/>
              </w:pBdr>
              <w:spacing w:before="2"/>
              <w:ind w:left="4"/>
              <w:rPr>
                <w:color w:val="000000"/>
              </w:rPr>
            </w:pPr>
            <w:r>
              <w:rPr>
                <w:color w:val="000000"/>
              </w:rPr>
              <w:t>21345</w:t>
            </w:r>
          </w:p>
        </w:tc>
        <w:tc>
          <w:tcPr>
            <w:tcW w:w="1772" w:type="dxa"/>
          </w:tcPr>
          <w:p w14:paraId="28F37059" w14:textId="77777777" w:rsidR="007A6EB8" w:rsidRDefault="001E07EA">
            <w:pPr>
              <w:pBdr>
                <w:top w:val="nil"/>
                <w:left w:val="nil"/>
                <w:bottom w:val="nil"/>
                <w:right w:val="nil"/>
                <w:between w:val="nil"/>
              </w:pBdr>
              <w:spacing w:before="2"/>
              <w:ind w:left="4"/>
              <w:rPr>
                <w:color w:val="000000"/>
              </w:rPr>
            </w:pPr>
            <w:r>
              <w:rPr>
                <w:color w:val="000000"/>
              </w:rPr>
              <w:t>30450</w:t>
            </w:r>
          </w:p>
        </w:tc>
        <w:tc>
          <w:tcPr>
            <w:tcW w:w="1765" w:type="dxa"/>
          </w:tcPr>
          <w:p w14:paraId="1E29CD4B" w14:textId="77777777" w:rsidR="007A6EB8" w:rsidRDefault="001E07EA">
            <w:pPr>
              <w:pBdr>
                <w:top w:val="nil"/>
                <w:left w:val="nil"/>
                <w:bottom w:val="nil"/>
                <w:right w:val="nil"/>
                <w:between w:val="nil"/>
              </w:pBdr>
              <w:spacing w:before="2"/>
              <w:ind w:left="3"/>
              <w:rPr>
                <w:color w:val="000000"/>
              </w:rPr>
            </w:pPr>
            <w:r>
              <w:rPr>
                <w:color w:val="000000"/>
              </w:rPr>
              <w:t>65112</w:t>
            </w:r>
          </w:p>
        </w:tc>
        <w:tc>
          <w:tcPr>
            <w:tcW w:w="1763" w:type="dxa"/>
          </w:tcPr>
          <w:p w14:paraId="44B56A3F" w14:textId="77777777" w:rsidR="007A6EB8" w:rsidRDefault="001E07EA">
            <w:pPr>
              <w:pBdr>
                <w:top w:val="nil"/>
                <w:left w:val="nil"/>
                <w:bottom w:val="nil"/>
                <w:right w:val="nil"/>
                <w:between w:val="nil"/>
              </w:pBdr>
              <w:spacing w:before="2"/>
              <w:ind w:left="2"/>
              <w:rPr>
                <w:color w:val="000000"/>
              </w:rPr>
            </w:pPr>
            <w:r>
              <w:rPr>
                <w:color w:val="000000"/>
              </w:rPr>
              <w:t>69552</w:t>
            </w:r>
          </w:p>
        </w:tc>
        <w:tc>
          <w:tcPr>
            <w:tcW w:w="2291" w:type="dxa"/>
            <w:vMerge/>
            <w:tcBorders>
              <w:bottom w:val="nil"/>
              <w:right w:val="nil"/>
            </w:tcBorders>
          </w:tcPr>
          <w:p w14:paraId="7EB9CEF8" w14:textId="77777777" w:rsidR="007A6EB8" w:rsidRDefault="007A6EB8">
            <w:pPr>
              <w:pBdr>
                <w:top w:val="nil"/>
                <w:left w:val="nil"/>
                <w:bottom w:val="nil"/>
                <w:right w:val="nil"/>
                <w:between w:val="nil"/>
              </w:pBdr>
              <w:spacing w:line="276" w:lineRule="auto"/>
              <w:rPr>
                <w:color w:val="000000"/>
              </w:rPr>
            </w:pPr>
          </w:p>
        </w:tc>
      </w:tr>
      <w:tr w:rsidR="007A6EB8" w14:paraId="0831B95D" w14:textId="77777777">
        <w:trPr>
          <w:trHeight w:val="434"/>
        </w:trPr>
        <w:tc>
          <w:tcPr>
            <w:tcW w:w="1762" w:type="dxa"/>
          </w:tcPr>
          <w:p w14:paraId="4EE205A2" w14:textId="77777777" w:rsidR="007A6EB8" w:rsidRDefault="001E07EA">
            <w:pPr>
              <w:pBdr>
                <w:top w:val="nil"/>
                <w:left w:val="nil"/>
                <w:bottom w:val="nil"/>
                <w:right w:val="nil"/>
                <w:between w:val="nil"/>
              </w:pBdr>
              <w:ind w:left="4"/>
              <w:rPr>
                <w:color w:val="000000"/>
              </w:rPr>
            </w:pPr>
            <w:r>
              <w:rPr>
                <w:color w:val="000000"/>
              </w:rPr>
              <w:t>23101</w:t>
            </w:r>
          </w:p>
        </w:tc>
        <w:tc>
          <w:tcPr>
            <w:tcW w:w="1772" w:type="dxa"/>
          </w:tcPr>
          <w:p w14:paraId="4FFEF151" w14:textId="77777777" w:rsidR="007A6EB8" w:rsidRDefault="001E07EA">
            <w:pPr>
              <w:pBdr>
                <w:top w:val="nil"/>
                <w:left w:val="nil"/>
                <w:bottom w:val="nil"/>
                <w:right w:val="nil"/>
                <w:between w:val="nil"/>
              </w:pBdr>
              <w:ind w:left="4"/>
              <w:rPr>
                <w:color w:val="000000"/>
              </w:rPr>
            </w:pPr>
            <w:r>
              <w:rPr>
                <w:color w:val="000000"/>
              </w:rPr>
              <w:t>30460</w:t>
            </w:r>
          </w:p>
        </w:tc>
        <w:tc>
          <w:tcPr>
            <w:tcW w:w="1765" w:type="dxa"/>
          </w:tcPr>
          <w:p w14:paraId="027C85A0" w14:textId="77777777" w:rsidR="007A6EB8" w:rsidRDefault="001E07EA">
            <w:pPr>
              <w:pBdr>
                <w:top w:val="nil"/>
                <w:left w:val="nil"/>
                <w:bottom w:val="nil"/>
                <w:right w:val="nil"/>
                <w:between w:val="nil"/>
              </w:pBdr>
              <w:ind w:left="3"/>
              <w:rPr>
                <w:color w:val="000000"/>
              </w:rPr>
            </w:pPr>
            <w:r>
              <w:rPr>
                <w:color w:val="000000"/>
              </w:rPr>
              <w:t>65114</w:t>
            </w:r>
          </w:p>
        </w:tc>
        <w:tc>
          <w:tcPr>
            <w:tcW w:w="1763" w:type="dxa"/>
          </w:tcPr>
          <w:p w14:paraId="7E1EEC64" w14:textId="77777777" w:rsidR="007A6EB8" w:rsidRDefault="001E07EA">
            <w:pPr>
              <w:pBdr>
                <w:top w:val="nil"/>
                <w:left w:val="nil"/>
                <w:bottom w:val="nil"/>
                <w:right w:val="nil"/>
                <w:between w:val="nil"/>
              </w:pBdr>
              <w:ind w:left="2"/>
              <w:rPr>
                <w:color w:val="000000"/>
              </w:rPr>
            </w:pPr>
            <w:r>
              <w:rPr>
                <w:color w:val="000000"/>
              </w:rPr>
              <w:t>69601</w:t>
            </w:r>
          </w:p>
        </w:tc>
        <w:tc>
          <w:tcPr>
            <w:tcW w:w="2291" w:type="dxa"/>
            <w:vMerge/>
            <w:tcBorders>
              <w:bottom w:val="nil"/>
              <w:right w:val="nil"/>
            </w:tcBorders>
          </w:tcPr>
          <w:p w14:paraId="035FAB0D" w14:textId="77777777" w:rsidR="007A6EB8" w:rsidRDefault="007A6EB8">
            <w:pPr>
              <w:pBdr>
                <w:top w:val="nil"/>
                <w:left w:val="nil"/>
                <w:bottom w:val="nil"/>
                <w:right w:val="nil"/>
                <w:between w:val="nil"/>
              </w:pBdr>
              <w:spacing w:line="276" w:lineRule="auto"/>
              <w:rPr>
                <w:color w:val="000000"/>
              </w:rPr>
            </w:pPr>
          </w:p>
        </w:tc>
      </w:tr>
    </w:tbl>
    <w:p w14:paraId="76A0DBA1" w14:textId="77777777" w:rsidR="007A6EB8" w:rsidRDefault="001E07EA">
      <w:pPr>
        <w:spacing w:before="68" w:after="22"/>
        <w:ind w:left="140"/>
        <w:rPr>
          <w:rFonts w:ascii="Trebuchet MS" w:eastAsia="Trebuchet MS" w:hAnsi="Trebuchet MS" w:cs="Trebuchet MS"/>
          <w:sz w:val="24"/>
          <w:szCs w:val="24"/>
        </w:rPr>
      </w:pPr>
      <w:bookmarkStart w:id="578" w:name="bookmark=id.jtcen9" w:colFirst="0" w:colLast="0"/>
      <w:bookmarkEnd w:id="578"/>
      <w:r>
        <w:rPr>
          <w:rFonts w:ascii="Trebuchet MS" w:eastAsia="Trebuchet MS" w:hAnsi="Trebuchet MS" w:cs="Trebuchet MS"/>
          <w:color w:val="C31C49"/>
          <w:sz w:val="24"/>
          <w:szCs w:val="24"/>
        </w:rPr>
        <w:t>ASC Group 8</w:t>
      </w:r>
    </w:p>
    <w:tbl>
      <w:tblPr>
        <w:tblStyle w:val="affffffffffffffffffffffffffffffffffffffffffffffffffffffc"/>
        <w:tblW w:w="9345" w:type="dxa"/>
        <w:tblInd w:w="1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874"/>
        <w:gridCol w:w="1864"/>
        <w:gridCol w:w="1866"/>
        <w:gridCol w:w="1873"/>
        <w:gridCol w:w="1868"/>
      </w:tblGrid>
      <w:tr w:rsidR="007A6EB8" w14:paraId="5954351B" w14:textId="77777777">
        <w:trPr>
          <w:trHeight w:val="431"/>
        </w:trPr>
        <w:tc>
          <w:tcPr>
            <w:tcW w:w="1874" w:type="dxa"/>
          </w:tcPr>
          <w:p w14:paraId="1416AE32" w14:textId="77777777" w:rsidR="007A6EB8" w:rsidRDefault="001E07EA">
            <w:pPr>
              <w:pBdr>
                <w:top w:val="nil"/>
                <w:left w:val="nil"/>
                <w:bottom w:val="nil"/>
                <w:right w:val="nil"/>
                <w:between w:val="nil"/>
              </w:pBdr>
              <w:ind w:left="4"/>
              <w:rPr>
                <w:color w:val="000000"/>
              </w:rPr>
            </w:pPr>
            <w:r>
              <w:rPr>
                <w:color w:val="000000"/>
              </w:rPr>
              <w:t>19296</w:t>
            </w:r>
          </w:p>
        </w:tc>
        <w:tc>
          <w:tcPr>
            <w:tcW w:w="1864" w:type="dxa"/>
          </w:tcPr>
          <w:p w14:paraId="45256DA2" w14:textId="77777777" w:rsidR="007A6EB8" w:rsidRDefault="001E07EA">
            <w:pPr>
              <w:pBdr>
                <w:top w:val="nil"/>
                <w:left w:val="nil"/>
                <w:bottom w:val="nil"/>
                <w:right w:val="nil"/>
                <w:between w:val="nil"/>
              </w:pBdr>
              <w:ind w:left="5"/>
              <w:rPr>
                <w:color w:val="000000"/>
              </w:rPr>
            </w:pPr>
            <w:r>
              <w:rPr>
                <w:color w:val="000000"/>
              </w:rPr>
              <w:t>35876</w:t>
            </w:r>
          </w:p>
        </w:tc>
        <w:tc>
          <w:tcPr>
            <w:tcW w:w="1866" w:type="dxa"/>
          </w:tcPr>
          <w:p w14:paraId="47EBC5E7" w14:textId="77777777" w:rsidR="007A6EB8" w:rsidRDefault="001E07EA">
            <w:pPr>
              <w:pBdr>
                <w:top w:val="nil"/>
                <w:left w:val="nil"/>
                <w:bottom w:val="nil"/>
                <w:right w:val="nil"/>
                <w:between w:val="nil"/>
              </w:pBdr>
              <w:ind w:left="5"/>
              <w:rPr>
                <w:color w:val="000000"/>
              </w:rPr>
            </w:pPr>
            <w:r>
              <w:rPr>
                <w:color w:val="000000"/>
              </w:rPr>
              <w:t>44383</w:t>
            </w:r>
          </w:p>
        </w:tc>
        <w:tc>
          <w:tcPr>
            <w:tcW w:w="1873" w:type="dxa"/>
          </w:tcPr>
          <w:p w14:paraId="3B1417E5" w14:textId="77777777" w:rsidR="007A6EB8" w:rsidRDefault="001E07EA">
            <w:pPr>
              <w:pBdr>
                <w:top w:val="nil"/>
                <w:left w:val="nil"/>
                <w:bottom w:val="nil"/>
                <w:right w:val="nil"/>
                <w:between w:val="nil"/>
              </w:pBdr>
              <w:ind w:left="9"/>
              <w:rPr>
                <w:color w:val="000000"/>
              </w:rPr>
            </w:pPr>
            <w:r>
              <w:rPr>
                <w:color w:val="000000"/>
              </w:rPr>
              <w:t>49582</w:t>
            </w:r>
          </w:p>
        </w:tc>
        <w:tc>
          <w:tcPr>
            <w:tcW w:w="1868" w:type="dxa"/>
          </w:tcPr>
          <w:p w14:paraId="0CE57207" w14:textId="77777777" w:rsidR="007A6EB8" w:rsidRDefault="001E07EA">
            <w:pPr>
              <w:pBdr>
                <w:top w:val="nil"/>
                <w:left w:val="nil"/>
                <w:bottom w:val="nil"/>
                <w:right w:val="nil"/>
                <w:between w:val="nil"/>
              </w:pBdr>
              <w:ind w:left="8"/>
              <w:rPr>
                <w:color w:val="000000"/>
              </w:rPr>
            </w:pPr>
            <w:r>
              <w:rPr>
                <w:color w:val="000000"/>
              </w:rPr>
              <w:t>55873</w:t>
            </w:r>
          </w:p>
        </w:tc>
      </w:tr>
      <w:tr w:rsidR="007A6EB8" w14:paraId="3FC749BE" w14:textId="77777777">
        <w:trPr>
          <w:trHeight w:val="433"/>
        </w:trPr>
        <w:tc>
          <w:tcPr>
            <w:tcW w:w="1874" w:type="dxa"/>
          </w:tcPr>
          <w:p w14:paraId="0E86405A" w14:textId="77777777" w:rsidR="007A6EB8" w:rsidRDefault="001E07EA">
            <w:pPr>
              <w:pBdr>
                <w:top w:val="nil"/>
                <w:left w:val="nil"/>
                <w:bottom w:val="nil"/>
                <w:right w:val="nil"/>
                <w:between w:val="nil"/>
              </w:pBdr>
              <w:spacing w:before="2"/>
              <w:ind w:left="4"/>
              <w:rPr>
                <w:color w:val="000000"/>
              </w:rPr>
            </w:pPr>
            <w:r>
              <w:rPr>
                <w:color w:val="000000"/>
              </w:rPr>
              <w:t>19297</w:t>
            </w:r>
          </w:p>
        </w:tc>
        <w:tc>
          <w:tcPr>
            <w:tcW w:w="1864" w:type="dxa"/>
          </w:tcPr>
          <w:p w14:paraId="4F5F739E" w14:textId="77777777" w:rsidR="007A6EB8" w:rsidRDefault="001E07EA">
            <w:pPr>
              <w:pBdr>
                <w:top w:val="nil"/>
                <w:left w:val="nil"/>
                <w:bottom w:val="nil"/>
                <w:right w:val="nil"/>
                <w:between w:val="nil"/>
              </w:pBdr>
              <w:spacing w:before="2"/>
              <w:ind w:left="5"/>
              <w:rPr>
                <w:color w:val="000000"/>
              </w:rPr>
            </w:pPr>
            <w:r>
              <w:rPr>
                <w:color w:val="000000"/>
              </w:rPr>
              <w:t>36475</w:t>
            </w:r>
          </w:p>
        </w:tc>
        <w:tc>
          <w:tcPr>
            <w:tcW w:w="1866" w:type="dxa"/>
          </w:tcPr>
          <w:p w14:paraId="1BE353B6" w14:textId="77777777" w:rsidR="007A6EB8" w:rsidRDefault="001E07EA">
            <w:pPr>
              <w:pBdr>
                <w:top w:val="nil"/>
                <w:left w:val="nil"/>
                <w:bottom w:val="nil"/>
                <w:right w:val="nil"/>
                <w:between w:val="nil"/>
              </w:pBdr>
              <w:spacing w:before="2"/>
              <w:ind w:left="5"/>
              <w:rPr>
                <w:color w:val="000000"/>
              </w:rPr>
            </w:pPr>
            <w:r>
              <w:rPr>
                <w:color w:val="000000"/>
              </w:rPr>
              <w:t>45190</w:t>
            </w:r>
          </w:p>
        </w:tc>
        <w:tc>
          <w:tcPr>
            <w:tcW w:w="1873" w:type="dxa"/>
          </w:tcPr>
          <w:p w14:paraId="7B0F2263" w14:textId="77777777" w:rsidR="007A6EB8" w:rsidRDefault="001E07EA">
            <w:pPr>
              <w:pBdr>
                <w:top w:val="nil"/>
                <w:left w:val="nil"/>
                <w:bottom w:val="nil"/>
                <w:right w:val="nil"/>
                <w:between w:val="nil"/>
              </w:pBdr>
              <w:spacing w:before="2"/>
              <w:ind w:left="9"/>
              <w:rPr>
                <w:color w:val="000000"/>
              </w:rPr>
            </w:pPr>
            <w:r>
              <w:rPr>
                <w:color w:val="000000"/>
              </w:rPr>
              <w:t>49585</w:t>
            </w:r>
          </w:p>
        </w:tc>
        <w:tc>
          <w:tcPr>
            <w:tcW w:w="1868" w:type="dxa"/>
          </w:tcPr>
          <w:p w14:paraId="0EA735CA" w14:textId="77777777" w:rsidR="007A6EB8" w:rsidRDefault="001E07EA">
            <w:pPr>
              <w:pBdr>
                <w:top w:val="nil"/>
                <w:left w:val="nil"/>
                <w:bottom w:val="nil"/>
                <w:right w:val="nil"/>
                <w:between w:val="nil"/>
              </w:pBdr>
              <w:spacing w:before="2"/>
              <w:ind w:left="8"/>
              <w:rPr>
                <w:color w:val="000000"/>
              </w:rPr>
            </w:pPr>
            <w:r>
              <w:rPr>
                <w:color w:val="000000"/>
              </w:rPr>
              <w:t>55875</w:t>
            </w:r>
          </w:p>
        </w:tc>
      </w:tr>
      <w:tr w:rsidR="007A6EB8" w14:paraId="11C86F59" w14:textId="77777777">
        <w:trPr>
          <w:trHeight w:val="433"/>
        </w:trPr>
        <w:tc>
          <w:tcPr>
            <w:tcW w:w="1874" w:type="dxa"/>
          </w:tcPr>
          <w:p w14:paraId="5B64E32D" w14:textId="77777777" w:rsidR="007A6EB8" w:rsidRDefault="001E07EA">
            <w:pPr>
              <w:pBdr>
                <w:top w:val="nil"/>
                <w:left w:val="nil"/>
                <w:bottom w:val="nil"/>
                <w:right w:val="nil"/>
                <w:between w:val="nil"/>
              </w:pBdr>
              <w:ind w:left="4"/>
              <w:rPr>
                <w:color w:val="000000"/>
              </w:rPr>
            </w:pPr>
            <w:r>
              <w:rPr>
                <w:color w:val="000000"/>
              </w:rPr>
              <w:t>19298</w:t>
            </w:r>
          </w:p>
        </w:tc>
        <w:tc>
          <w:tcPr>
            <w:tcW w:w="1864" w:type="dxa"/>
          </w:tcPr>
          <w:p w14:paraId="486C176E" w14:textId="77777777" w:rsidR="007A6EB8" w:rsidRDefault="001E07EA">
            <w:pPr>
              <w:pBdr>
                <w:top w:val="nil"/>
                <w:left w:val="nil"/>
                <w:bottom w:val="nil"/>
                <w:right w:val="nil"/>
                <w:between w:val="nil"/>
              </w:pBdr>
              <w:ind w:left="5"/>
              <w:rPr>
                <w:color w:val="000000"/>
              </w:rPr>
            </w:pPr>
            <w:r>
              <w:rPr>
                <w:color w:val="000000"/>
              </w:rPr>
              <w:t>36476</w:t>
            </w:r>
          </w:p>
        </w:tc>
        <w:tc>
          <w:tcPr>
            <w:tcW w:w="1866" w:type="dxa"/>
          </w:tcPr>
          <w:p w14:paraId="75CBA7E1" w14:textId="77777777" w:rsidR="007A6EB8" w:rsidRDefault="001E07EA">
            <w:pPr>
              <w:pBdr>
                <w:top w:val="nil"/>
                <w:left w:val="nil"/>
                <w:bottom w:val="nil"/>
                <w:right w:val="nil"/>
                <w:between w:val="nil"/>
              </w:pBdr>
              <w:ind w:left="5"/>
              <w:rPr>
                <w:color w:val="000000"/>
              </w:rPr>
            </w:pPr>
            <w:r>
              <w:rPr>
                <w:color w:val="000000"/>
              </w:rPr>
              <w:t>47511</w:t>
            </w:r>
          </w:p>
        </w:tc>
        <w:tc>
          <w:tcPr>
            <w:tcW w:w="1873" w:type="dxa"/>
          </w:tcPr>
          <w:p w14:paraId="20F46989" w14:textId="77777777" w:rsidR="007A6EB8" w:rsidRDefault="001E07EA">
            <w:pPr>
              <w:pBdr>
                <w:top w:val="nil"/>
                <w:left w:val="nil"/>
                <w:bottom w:val="nil"/>
                <w:right w:val="nil"/>
                <w:between w:val="nil"/>
              </w:pBdr>
              <w:ind w:left="9"/>
              <w:rPr>
                <w:color w:val="000000"/>
              </w:rPr>
            </w:pPr>
            <w:r>
              <w:rPr>
                <w:color w:val="000000"/>
              </w:rPr>
              <w:t>49587</w:t>
            </w:r>
          </w:p>
        </w:tc>
        <w:tc>
          <w:tcPr>
            <w:tcW w:w="1868" w:type="dxa"/>
          </w:tcPr>
          <w:p w14:paraId="5B817DEA" w14:textId="77777777" w:rsidR="007A6EB8" w:rsidRDefault="001E07EA">
            <w:pPr>
              <w:pBdr>
                <w:top w:val="nil"/>
                <w:left w:val="nil"/>
                <w:bottom w:val="nil"/>
                <w:right w:val="nil"/>
                <w:between w:val="nil"/>
              </w:pBdr>
              <w:ind w:left="8"/>
              <w:rPr>
                <w:color w:val="000000"/>
              </w:rPr>
            </w:pPr>
            <w:r>
              <w:rPr>
                <w:color w:val="000000"/>
              </w:rPr>
              <w:t>58545</w:t>
            </w:r>
          </w:p>
        </w:tc>
      </w:tr>
      <w:tr w:rsidR="007A6EB8" w14:paraId="1B000133" w14:textId="77777777">
        <w:trPr>
          <w:trHeight w:val="431"/>
        </w:trPr>
        <w:tc>
          <w:tcPr>
            <w:tcW w:w="1874" w:type="dxa"/>
          </w:tcPr>
          <w:p w14:paraId="51646E0A" w14:textId="77777777" w:rsidR="007A6EB8" w:rsidRDefault="001E07EA">
            <w:pPr>
              <w:pBdr>
                <w:top w:val="nil"/>
                <w:left w:val="nil"/>
                <w:bottom w:val="nil"/>
                <w:right w:val="nil"/>
                <w:between w:val="nil"/>
              </w:pBdr>
              <w:ind w:left="4"/>
              <w:rPr>
                <w:color w:val="000000"/>
              </w:rPr>
            </w:pPr>
            <w:r>
              <w:rPr>
                <w:color w:val="000000"/>
              </w:rPr>
              <w:t>19325</w:t>
            </w:r>
          </w:p>
        </w:tc>
        <w:tc>
          <w:tcPr>
            <w:tcW w:w="1864" w:type="dxa"/>
          </w:tcPr>
          <w:p w14:paraId="14DE6521" w14:textId="77777777" w:rsidR="007A6EB8" w:rsidRDefault="001E07EA">
            <w:pPr>
              <w:pBdr>
                <w:top w:val="nil"/>
                <w:left w:val="nil"/>
                <w:bottom w:val="nil"/>
                <w:right w:val="nil"/>
                <w:between w:val="nil"/>
              </w:pBdr>
              <w:ind w:left="5"/>
              <w:rPr>
                <w:color w:val="000000"/>
              </w:rPr>
            </w:pPr>
            <w:r>
              <w:rPr>
                <w:color w:val="000000"/>
              </w:rPr>
              <w:t>36478</w:t>
            </w:r>
          </w:p>
        </w:tc>
        <w:tc>
          <w:tcPr>
            <w:tcW w:w="1866" w:type="dxa"/>
          </w:tcPr>
          <w:p w14:paraId="32DA6141" w14:textId="77777777" w:rsidR="007A6EB8" w:rsidRDefault="001E07EA">
            <w:pPr>
              <w:pBdr>
                <w:top w:val="nil"/>
                <w:left w:val="nil"/>
                <w:bottom w:val="nil"/>
                <w:right w:val="nil"/>
                <w:between w:val="nil"/>
              </w:pBdr>
              <w:ind w:left="5"/>
              <w:rPr>
                <w:color w:val="000000"/>
              </w:rPr>
            </w:pPr>
            <w:r>
              <w:rPr>
                <w:color w:val="000000"/>
              </w:rPr>
              <w:t>47556</w:t>
            </w:r>
          </w:p>
        </w:tc>
        <w:tc>
          <w:tcPr>
            <w:tcW w:w="1873" w:type="dxa"/>
          </w:tcPr>
          <w:p w14:paraId="7ED1D247" w14:textId="77777777" w:rsidR="007A6EB8" w:rsidRDefault="001E07EA">
            <w:pPr>
              <w:pBdr>
                <w:top w:val="nil"/>
                <w:left w:val="nil"/>
                <w:bottom w:val="nil"/>
                <w:right w:val="nil"/>
                <w:between w:val="nil"/>
              </w:pBdr>
              <w:ind w:left="9"/>
              <w:rPr>
                <w:color w:val="000000"/>
              </w:rPr>
            </w:pPr>
            <w:r>
              <w:rPr>
                <w:color w:val="000000"/>
              </w:rPr>
              <w:t>49653</w:t>
            </w:r>
          </w:p>
        </w:tc>
        <w:tc>
          <w:tcPr>
            <w:tcW w:w="1868" w:type="dxa"/>
          </w:tcPr>
          <w:p w14:paraId="527CDB90" w14:textId="77777777" w:rsidR="007A6EB8" w:rsidRDefault="001E07EA">
            <w:pPr>
              <w:pBdr>
                <w:top w:val="nil"/>
                <w:left w:val="nil"/>
                <w:bottom w:val="nil"/>
                <w:right w:val="nil"/>
                <w:between w:val="nil"/>
              </w:pBdr>
              <w:ind w:left="8"/>
              <w:rPr>
                <w:color w:val="000000"/>
              </w:rPr>
            </w:pPr>
            <w:r>
              <w:rPr>
                <w:color w:val="000000"/>
              </w:rPr>
              <w:t>58546</w:t>
            </w:r>
          </w:p>
        </w:tc>
      </w:tr>
      <w:tr w:rsidR="007A6EB8" w14:paraId="38B2CD54" w14:textId="77777777">
        <w:trPr>
          <w:trHeight w:val="433"/>
        </w:trPr>
        <w:tc>
          <w:tcPr>
            <w:tcW w:w="1874" w:type="dxa"/>
          </w:tcPr>
          <w:p w14:paraId="6A3ACBDB" w14:textId="77777777" w:rsidR="007A6EB8" w:rsidRDefault="001E07EA">
            <w:pPr>
              <w:pBdr>
                <w:top w:val="nil"/>
                <w:left w:val="nil"/>
                <w:bottom w:val="nil"/>
                <w:right w:val="nil"/>
                <w:between w:val="nil"/>
              </w:pBdr>
              <w:ind w:left="4"/>
              <w:rPr>
                <w:color w:val="000000"/>
              </w:rPr>
            </w:pPr>
            <w:r>
              <w:rPr>
                <w:color w:val="000000"/>
              </w:rPr>
              <w:t>21127</w:t>
            </w:r>
          </w:p>
        </w:tc>
        <w:tc>
          <w:tcPr>
            <w:tcW w:w="1864" w:type="dxa"/>
          </w:tcPr>
          <w:p w14:paraId="6CAB7197" w14:textId="77777777" w:rsidR="007A6EB8" w:rsidRDefault="001E07EA">
            <w:pPr>
              <w:pBdr>
                <w:top w:val="nil"/>
                <w:left w:val="nil"/>
                <w:bottom w:val="nil"/>
                <w:right w:val="nil"/>
                <w:between w:val="nil"/>
              </w:pBdr>
              <w:ind w:left="5"/>
              <w:rPr>
                <w:color w:val="000000"/>
              </w:rPr>
            </w:pPr>
            <w:r>
              <w:rPr>
                <w:color w:val="000000"/>
              </w:rPr>
              <w:t>36479</w:t>
            </w:r>
          </w:p>
        </w:tc>
        <w:tc>
          <w:tcPr>
            <w:tcW w:w="1866" w:type="dxa"/>
          </w:tcPr>
          <w:p w14:paraId="08319051" w14:textId="77777777" w:rsidR="007A6EB8" w:rsidRDefault="001E07EA">
            <w:pPr>
              <w:pBdr>
                <w:top w:val="nil"/>
                <w:left w:val="nil"/>
                <w:bottom w:val="nil"/>
                <w:right w:val="nil"/>
                <w:between w:val="nil"/>
              </w:pBdr>
              <w:ind w:left="5"/>
              <w:rPr>
                <w:color w:val="000000"/>
              </w:rPr>
            </w:pPr>
            <w:r>
              <w:rPr>
                <w:color w:val="000000"/>
              </w:rPr>
              <w:t>49500</w:t>
            </w:r>
          </w:p>
        </w:tc>
        <w:tc>
          <w:tcPr>
            <w:tcW w:w="1873" w:type="dxa"/>
          </w:tcPr>
          <w:p w14:paraId="707A1A9C" w14:textId="77777777" w:rsidR="007A6EB8" w:rsidRDefault="001E07EA">
            <w:pPr>
              <w:pBdr>
                <w:top w:val="nil"/>
                <w:left w:val="nil"/>
                <w:bottom w:val="nil"/>
                <w:right w:val="nil"/>
                <w:between w:val="nil"/>
              </w:pBdr>
              <w:ind w:left="9"/>
              <w:rPr>
                <w:color w:val="000000"/>
              </w:rPr>
            </w:pPr>
            <w:r>
              <w:rPr>
                <w:color w:val="000000"/>
              </w:rPr>
              <w:t>49655</w:t>
            </w:r>
          </w:p>
        </w:tc>
        <w:tc>
          <w:tcPr>
            <w:tcW w:w="1868" w:type="dxa"/>
          </w:tcPr>
          <w:p w14:paraId="175BD2CD" w14:textId="77777777" w:rsidR="007A6EB8" w:rsidRDefault="001E07EA">
            <w:pPr>
              <w:pBdr>
                <w:top w:val="nil"/>
                <w:left w:val="nil"/>
                <w:bottom w:val="nil"/>
                <w:right w:val="nil"/>
                <w:between w:val="nil"/>
              </w:pBdr>
              <w:ind w:left="8"/>
              <w:rPr>
                <w:color w:val="000000"/>
              </w:rPr>
            </w:pPr>
            <w:r>
              <w:rPr>
                <w:color w:val="000000"/>
              </w:rPr>
              <w:t>58550</w:t>
            </w:r>
          </w:p>
        </w:tc>
      </w:tr>
      <w:tr w:rsidR="007A6EB8" w14:paraId="15A84D0A" w14:textId="77777777">
        <w:trPr>
          <w:trHeight w:val="431"/>
        </w:trPr>
        <w:tc>
          <w:tcPr>
            <w:tcW w:w="1874" w:type="dxa"/>
          </w:tcPr>
          <w:p w14:paraId="3E7BD49A" w14:textId="77777777" w:rsidR="007A6EB8" w:rsidRDefault="001E07EA">
            <w:pPr>
              <w:pBdr>
                <w:top w:val="nil"/>
                <w:left w:val="nil"/>
                <w:bottom w:val="nil"/>
                <w:right w:val="nil"/>
                <w:between w:val="nil"/>
              </w:pBdr>
              <w:ind w:left="4"/>
              <w:rPr>
                <w:color w:val="000000"/>
              </w:rPr>
            </w:pPr>
            <w:r>
              <w:rPr>
                <w:color w:val="000000"/>
              </w:rPr>
              <w:t>22520</w:t>
            </w:r>
          </w:p>
        </w:tc>
        <w:tc>
          <w:tcPr>
            <w:tcW w:w="1864" w:type="dxa"/>
          </w:tcPr>
          <w:p w14:paraId="2F97DD8E" w14:textId="77777777" w:rsidR="007A6EB8" w:rsidRDefault="001E07EA">
            <w:pPr>
              <w:pBdr>
                <w:top w:val="nil"/>
                <w:left w:val="nil"/>
                <w:bottom w:val="nil"/>
                <w:right w:val="nil"/>
                <w:between w:val="nil"/>
              </w:pBdr>
              <w:ind w:left="5"/>
              <w:rPr>
                <w:color w:val="000000"/>
              </w:rPr>
            </w:pPr>
            <w:r>
              <w:rPr>
                <w:color w:val="000000"/>
              </w:rPr>
              <w:t>36831</w:t>
            </w:r>
          </w:p>
        </w:tc>
        <w:tc>
          <w:tcPr>
            <w:tcW w:w="1866" w:type="dxa"/>
          </w:tcPr>
          <w:p w14:paraId="701B609B" w14:textId="77777777" w:rsidR="007A6EB8" w:rsidRDefault="001E07EA">
            <w:pPr>
              <w:pBdr>
                <w:top w:val="nil"/>
                <w:left w:val="nil"/>
                <w:bottom w:val="nil"/>
                <w:right w:val="nil"/>
                <w:between w:val="nil"/>
              </w:pBdr>
              <w:ind w:left="5"/>
              <w:rPr>
                <w:color w:val="000000"/>
              </w:rPr>
            </w:pPr>
            <w:r>
              <w:rPr>
                <w:color w:val="000000"/>
              </w:rPr>
              <w:t>49501</w:t>
            </w:r>
          </w:p>
        </w:tc>
        <w:tc>
          <w:tcPr>
            <w:tcW w:w="1873" w:type="dxa"/>
          </w:tcPr>
          <w:p w14:paraId="65561A36" w14:textId="77777777" w:rsidR="007A6EB8" w:rsidRDefault="001E07EA">
            <w:pPr>
              <w:pBdr>
                <w:top w:val="nil"/>
                <w:left w:val="nil"/>
                <w:bottom w:val="nil"/>
                <w:right w:val="nil"/>
                <w:between w:val="nil"/>
              </w:pBdr>
              <w:ind w:left="9"/>
              <w:rPr>
                <w:color w:val="000000"/>
              </w:rPr>
            </w:pPr>
            <w:r>
              <w:rPr>
                <w:color w:val="000000"/>
              </w:rPr>
              <w:t>49657</w:t>
            </w:r>
          </w:p>
        </w:tc>
        <w:tc>
          <w:tcPr>
            <w:tcW w:w="1868" w:type="dxa"/>
          </w:tcPr>
          <w:p w14:paraId="333865DB" w14:textId="77777777" w:rsidR="007A6EB8" w:rsidRDefault="001E07EA">
            <w:pPr>
              <w:pBdr>
                <w:top w:val="nil"/>
                <w:left w:val="nil"/>
                <w:bottom w:val="nil"/>
                <w:right w:val="nil"/>
                <w:between w:val="nil"/>
              </w:pBdr>
              <w:ind w:left="8"/>
              <w:rPr>
                <w:color w:val="000000"/>
              </w:rPr>
            </w:pPr>
            <w:r>
              <w:rPr>
                <w:color w:val="000000"/>
              </w:rPr>
              <w:t>58563</w:t>
            </w:r>
          </w:p>
        </w:tc>
      </w:tr>
      <w:tr w:rsidR="007A6EB8" w14:paraId="4DB70E8B" w14:textId="77777777">
        <w:trPr>
          <w:trHeight w:val="433"/>
        </w:trPr>
        <w:tc>
          <w:tcPr>
            <w:tcW w:w="1874" w:type="dxa"/>
          </w:tcPr>
          <w:p w14:paraId="74A0413C" w14:textId="77777777" w:rsidR="007A6EB8" w:rsidRDefault="001E07EA">
            <w:pPr>
              <w:pBdr>
                <w:top w:val="nil"/>
                <w:left w:val="nil"/>
                <w:bottom w:val="nil"/>
                <w:right w:val="nil"/>
                <w:between w:val="nil"/>
              </w:pBdr>
              <w:ind w:left="4"/>
              <w:rPr>
                <w:color w:val="000000"/>
              </w:rPr>
            </w:pPr>
            <w:r>
              <w:rPr>
                <w:color w:val="000000"/>
              </w:rPr>
              <w:t>22521</w:t>
            </w:r>
          </w:p>
        </w:tc>
        <w:tc>
          <w:tcPr>
            <w:tcW w:w="1864" w:type="dxa"/>
          </w:tcPr>
          <w:p w14:paraId="42F39B60" w14:textId="77777777" w:rsidR="007A6EB8" w:rsidRDefault="001E07EA">
            <w:pPr>
              <w:pBdr>
                <w:top w:val="nil"/>
                <w:left w:val="nil"/>
                <w:bottom w:val="nil"/>
                <w:right w:val="nil"/>
                <w:between w:val="nil"/>
              </w:pBdr>
              <w:ind w:left="5"/>
              <w:rPr>
                <w:color w:val="000000"/>
              </w:rPr>
            </w:pPr>
            <w:r>
              <w:rPr>
                <w:color w:val="000000"/>
              </w:rPr>
              <w:t>36870</w:t>
            </w:r>
          </w:p>
        </w:tc>
        <w:tc>
          <w:tcPr>
            <w:tcW w:w="1866" w:type="dxa"/>
          </w:tcPr>
          <w:p w14:paraId="169C8007" w14:textId="77777777" w:rsidR="007A6EB8" w:rsidRDefault="001E07EA">
            <w:pPr>
              <w:pBdr>
                <w:top w:val="nil"/>
                <w:left w:val="nil"/>
                <w:bottom w:val="nil"/>
                <w:right w:val="nil"/>
                <w:between w:val="nil"/>
              </w:pBdr>
              <w:ind w:left="5"/>
              <w:rPr>
                <w:color w:val="000000"/>
              </w:rPr>
            </w:pPr>
            <w:r>
              <w:rPr>
                <w:color w:val="000000"/>
              </w:rPr>
              <w:t>49505</w:t>
            </w:r>
          </w:p>
        </w:tc>
        <w:tc>
          <w:tcPr>
            <w:tcW w:w="1873" w:type="dxa"/>
          </w:tcPr>
          <w:p w14:paraId="0CE85155" w14:textId="77777777" w:rsidR="007A6EB8" w:rsidRDefault="001E07EA">
            <w:pPr>
              <w:pBdr>
                <w:top w:val="nil"/>
                <w:left w:val="nil"/>
                <w:bottom w:val="nil"/>
                <w:right w:val="nil"/>
                <w:between w:val="nil"/>
              </w:pBdr>
              <w:ind w:left="9"/>
              <w:rPr>
                <w:color w:val="000000"/>
              </w:rPr>
            </w:pPr>
            <w:r>
              <w:rPr>
                <w:color w:val="000000"/>
              </w:rPr>
              <w:t>50590</w:t>
            </w:r>
          </w:p>
        </w:tc>
        <w:tc>
          <w:tcPr>
            <w:tcW w:w="1868" w:type="dxa"/>
          </w:tcPr>
          <w:p w14:paraId="4784D39D" w14:textId="77777777" w:rsidR="007A6EB8" w:rsidRDefault="001E07EA">
            <w:pPr>
              <w:pBdr>
                <w:top w:val="nil"/>
                <w:left w:val="nil"/>
                <w:bottom w:val="nil"/>
                <w:right w:val="nil"/>
                <w:between w:val="nil"/>
              </w:pBdr>
              <w:ind w:left="8"/>
              <w:rPr>
                <w:color w:val="000000"/>
              </w:rPr>
            </w:pPr>
            <w:r>
              <w:rPr>
                <w:color w:val="000000"/>
              </w:rPr>
              <w:t>58565</w:t>
            </w:r>
          </w:p>
        </w:tc>
      </w:tr>
      <w:tr w:rsidR="007A6EB8" w14:paraId="19237740" w14:textId="77777777">
        <w:trPr>
          <w:trHeight w:val="431"/>
        </w:trPr>
        <w:tc>
          <w:tcPr>
            <w:tcW w:w="1874" w:type="dxa"/>
          </w:tcPr>
          <w:p w14:paraId="02B5C28A" w14:textId="77777777" w:rsidR="007A6EB8" w:rsidRDefault="001E07EA">
            <w:pPr>
              <w:pBdr>
                <w:top w:val="nil"/>
                <w:left w:val="nil"/>
                <w:bottom w:val="nil"/>
                <w:right w:val="nil"/>
                <w:between w:val="nil"/>
              </w:pBdr>
              <w:ind w:left="4"/>
              <w:rPr>
                <w:color w:val="000000"/>
              </w:rPr>
            </w:pPr>
            <w:r>
              <w:rPr>
                <w:color w:val="000000"/>
              </w:rPr>
              <w:t>22522</w:t>
            </w:r>
          </w:p>
        </w:tc>
        <w:tc>
          <w:tcPr>
            <w:tcW w:w="1864" w:type="dxa"/>
          </w:tcPr>
          <w:p w14:paraId="11F4EC05" w14:textId="77777777" w:rsidR="007A6EB8" w:rsidRDefault="001E07EA">
            <w:pPr>
              <w:pBdr>
                <w:top w:val="nil"/>
                <w:left w:val="nil"/>
                <w:bottom w:val="nil"/>
                <w:right w:val="nil"/>
                <w:between w:val="nil"/>
              </w:pBdr>
              <w:ind w:left="5"/>
              <w:rPr>
                <w:color w:val="000000"/>
              </w:rPr>
            </w:pPr>
            <w:r>
              <w:rPr>
                <w:color w:val="000000"/>
              </w:rPr>
              <w:t>38570</w:t>
            </w:r>
          </w:p>
        </w:tc>
        <w:tc>
          <w:tcPr>
            <w:tcW w:w="1866" w:type="dxa"/>
          </w:tcPr>
          <w:p w14:paraId="7C0F4505" w14:textId="77777777" w:rsidR="007A6EB8" w:rsidRDefault="001E07EA">
            <w:pPr>
              <w:pBdr>
                <w:top w:val="nil"/>
                <w:left w:val="nil"/>
                <w:bottom w:val="nil"/>
                <w:right w:val="nil"/>
                <w:between w:val="nil"/>
              </w:pBdr>
              <w:ind w:left="5"/>
              <w:rPr>
                <w:color w:val="000000"/>
              </w:rPr>
            </w:pPr>
            <w:r>
              <w:rPr>
                <w:color w:val="000000"/>
              </w:rPr>
              <w:t>49507</w:t>
            </w:r>
          </w:p>
        </w:tc>
        <w:tc>
          <w:tcPr>
            <w:tcW w:w="1873" w:type="dxa"/>
          </w:tcPr>
          <w:p w14:paraId="70D7D36A" w14:textId="77777777" w:rsidR="007A6EB8" w:rsidRDefault="001E07EA">
            <w:pPr>
              <w:pBdr>
                <w:top w:val="nil"/>
                <w:left w:val="nil"/>
                <w:bottom w:val="nil"/>
                <w:right w:val="nil"/>
                <w:between w:val="nil"/>
              </w:pBdr>
              <w:ind w:left="9"/>
              <w:rPr>
                <w:color w:val="000000"/>
              </w:rPr>
            </w:pPr>
            <w:r>
              <w:rPr>
                <w:color w:val="000000"/>
              </w:rPr>
              <w:t>50947</w:t>
            </w:r>
          </w:p>
        </w:tc>
        <w:tc>
          <w:tcPr>
            <w:tcW w:w="1868" w:type="dxa"/>
          </w:tcPr>
          <w:p w14:paraId="22D67A6D" w14:textId="77777777" w:rsidR="007A6EB8" w:rsidRDefault="001E07EA">
            <w:pPr>
              <w:pBdr>
                <w:top w:val="nil"/>
                <w:left w:val="nil"/>
                <w:bottom w:val="nil"/>
                <w:right w:val="nil"/>
                <w:between w:val="nil"/>
              </w:pBdr>
              <w:ind w:left="8"/>
              <w:rPr>
                <w:color w:val="000000"/>
              </w:rPr>
            </w:pPr>
            <w:r>
              <w:rPr>
                <w:color w:val="000000"/>
              </w:rPr>
              <w:t>62287</w:t>
            </w:r>
          </w:p>
        </w:tc>
      </w:tr>
      <w:tr w:rsidR="007A6EB8" w14:paraId="6BFB4A56" w14:textId="77777777">
        <w:trPr>
          <w:trHeight w:val="433"/>
        </w:trPr>
        <w:tc>
          <w:tcPr>
            <w:tcW w:w="1874" w:type="dxa"/>
          </w:tcPr>
          <w:p w14:paraId="00A288F4" w14:textId="77777777" w:rsidR="007A6EB8" w:rsidRDefault="001E07EA">
            <w:pPr>
              <w:pBdr>
                <w:top w:val="nil"/>
                <w:left w:val="nil"/>
                <w:bottom w:val="nil"/>
                <w:right w:val="nil"/>
                <w:between w:val="nil"/>
              </w:pBdr>
              <w:spacing w:before="2"/>
              <w:ind w:left="4"/>
              <w:rPr>
                <w:color w:val="000000"/>
              </w:rPr>
            </w:pPr>
            <w:r>
              <w:rPr>
                <w:color w:val="000000"/>
              </w:rPr>
              <w:t>29848</w:t>
            </w:r>
          </w:p>
        </w:tc>
        <w:tc>
          <w:tcPr>
            <w:tcW w:w="1864" w:type="dxa"/>
          </w:tcPr>
          <w:p w14:paraId="766C9CAE" w14:textId="77777777" w:rsidR="007A6EB8" w:rsidRDefault="001E07EA">
            <w:pPr>
              <w:pBdr>
                <w:top w:val="nil"/>
                <w:left w:val="nil"/>
                <w:bottom w:val="nil"/>
                <w:right w:val="nil"/>
                <w:between w:val="nil"/>
              </w:pBdr>
              <w:spacing w:before="2"/>
              <w:ind w:left="5"/>
              <w:rPr>
                <w:color w:val="000000"/>
              </w:rPr>
            </w:pPr>
            <w:r>
              <w:rPr>
                <w:color w:val="000000"/>
              </w:rPr>
              <w:t>38571</w:t>
            </w:r>
          </w:p>
        </w:tc>
        <w:tc>
          <w:tcPr>
            <w:tcW w:w="1866" w:type="dxa"/>
          </w:tcPr>
          <w:p w14:paraId="3FC3A737" w14:textId="77777777" w:rsidR="007A6EB8" w:rsidRDefault="001E07EA">
            <w:pPr>
              <w:pBdr>
                <w:top w:val="nil"/>
                <w:left w:val="nil"/>
                <w:bottom w:val="nil"/>
                <w:right w:val="nil"/>
                <w:between w:val="nil"/>
              </w:pBdr>
              <w:spacing w:before="2"/>
              <w:ind w:left="5"/>
              <w:rPr>
                <w:color w:val="000000"/>
              </w:rPr>
            </w:pPr>
            <w:r>
              <w:rPr>
                <w:color w:val="000000"/>
              </w:rPr>
              <w:t>49521</w:t>
            </w:r>
          </w:p>
        </w:tc>
        <w:tc>
          <w:tcPr>
            <w:tcW w:w="1873" w:type="dxa"/>
          </w:tcPr>
          <w:p w14:paraId="4FF2AC7D" w14:textId="77777777" w:rsidR="007A6EB8" w:rsidRDefault="001E07EA">
            <w:pPr>
              <w:pBdr>
                <w:top w:val="nil"/>
                <w:left w:val="nil"/>
                <w:bottom w:val="nil"/>
                <w:right w:val="nil"/>
                <w:between w:val="nil"/>
              </w:pBdr>
              <w:spacing w:before="2"/>
              <w:ind w:left="9"/>
              <w:rPr>
                <w:color w:val="000000"/>
              </w:rPr>
            </w:pPr>
            <w:r>
              <w:rPr>
                <w:color w:val="000000"/>
              </w:rPr>
              <w:t>50948</w:t>
            </w:r>
          </w:p>
        </w:tc>
        <w:tc>
          <w:tcPr>
            <w:tcW w:w="1868" w:type="dxa"/>
          </w:tcPr>
          <w:p w14:paraId="2BD02A80" w14:textId="77777777" w:rsidR="007A6EB8" w:rsidRDefault="001E07EA">
            <w:pPr>
              <w:pBdr>
                <w:top w:val="nil"/>
                <w:left w:val="nil"/>
                <w:bottom w:val="nil"/>
                <w:right w:val="nil"/>
                <w:between w:val="nil"/>
              </w:pBdr>
              <w:spacing w:before="2"/>
              <w:ind w:left="8"/>
              <w:rPr>
                <w:color w:val="000000"/>
              </w:rPr>
            </w:pPr>
            <w:r>
              <w:rPr>
                <w:color w:val="000000"/>
              </w:rPr>
              <w:t>69714</w:t>
            </w:r>
          </w:p>
        </w:tc>
      </w:tr>
      <w:tr w:rsidR="007A6EB8" w14:paraId="6438A97A" w14:textId="77777777">
        <w:trPr>
          <w:trHeight w:val="434"/>
        </w:trPr>
        <w:tc>
          <w:tcPr>
            <w:tcW w:w="1874" w:type="dxa"/>
          </w:tcPr>
          <w:p w14:paraId="225FBD48" w14:textId="77777777" w:rsidR="007A6EB8" w:rsidRDefault="001E07EA">
            <w:pPr>
              <w:pBdr>
                <w:top w:val="nil"/>
                <w:left w:val="nil"/>
                <w:bottom w:val="nil"/>
                <w:right w:val="nil"/>
                <w:between w:val="nil"/>
              </w:pBdr>
              <w:ind w:left="4"/>
              <w:rPr>
                <w:color w:val="000000"/>
              </w:rPr>
            </w:pPr>
            <w:r>
              <w:rPr>
                <w:color w:val="000000"/>
              </w:rPr>
              <w:t>29862</w:t>
            </w:r>
          </w:p>
        </w:tc>
        <w:tc>
          <w:tcPr>
            <w:tcW w:w="1864" w:type="dxa"/>
          </w:tcPr>
          <w:p w14:paraId="4DED2655" w14:textId="77777777" w:rsidR="007A6EB8" w:rsidRDefault="001E07EA">
            <w:pPr>
              <w:pBdr>
                <w:top w:val="nil"/>
                <w:left w:val="nil"/>
                <w:bottom w:val="nil"/>
                <w:right w:val="nil"/>
                <w:between w:val="nil"/>
              </w:pBdr>
              <w:ind w:left="5"/>
              <w:rPr>
                <w:color w:val="000000"/>
              </w:rPr>
            </w:pPr>
            <w:r>
              <w:rPr>
                <w:color w:val="000000"/>
              </w:rPr>
              <w:t>38572</w:t>
            </w:r>
          </w:p>
        </w:tc>
        <w:tc>
          <w:tcPr>
            <w:tcW w:w="1866" w:type="dxa"/>
          </w:tcPr>
          <w:p w14:paraId="1DE4670B" w14:textId="77777777" w:rsidR="007A6EB8" w:rsidRDefault="001E07EA">
            <w:pPr>
              <w:pBdr>
                <w:top w:val="nil"/>
                <w:left w:val="nil"/>
                <w:bottom w:val="nil"/>
                <w:right w:val="nil"/>
                <w:between w:val="nil"/>
              </w:pBdr>
              <w:ind w:left="5"/>
              <w:rPr>
                <w:color w:val="000000"/>
              </w:rPr>
            </w:pPr>
            <w:r>
              <w:rPr>
                <w:color w:val="000000"/>
              </w:rPr>
              <w:t>49553</w:t>
            </w:r>
          </w:p>
        </w:tc>
        <w:tc>
          <w:tcPr>
            <w:tcW w:w="1873" w:type="dxa"/>
          </w:tcPr>
          <w:p w14:paraId="5E51D481" w14:textId="77777777" w:rsidR="007A6EB8" w:rsidRDefault="001E07EA">
            <w:pPr>
              <w:pBdr>
                <w:top w:val="nil"/>
                <w:left w:val="nil"/>
                <w:bottom w:val="nil"/>
                <w:right w:val="nil"/>
                <w:between w:val="nil"/>
              </w:pBdr>
              <w:ind w:left="9"/>
              <w:rPr>
                <w:color w:val="000000"/>
              </w:rPr>
            </w:pPr>
            <w:r>
              <w:rPr>
                <w:color w:val="000000"/>
              </w:rPr>
              <w:t>52282</w:t>
            </w:r>
          </w:p>
        </w:tc>
        <w:tc>
          <w:tcPr>
            <w:tcW w:w="1868" w:type="dxa"/>
          </w:tcPr>
          <w:p w14:paraId="04524BF5" w14:textId="77777777" w:rsidR="007A6EB8" w:rsidRDefault="001E07EA">
            <w:pPr>
              <w:pBdr>
                <w:top w:val="nil"/>
                <w:left w:val="nil"/>
                <w:bottom w:val="nil"/>
                <w:right w:val="nil"/>
                <w:between w:val="nil"/>
              </w:pBdr>
              <w:ind w:left="8"/>
              <w:rPr>
                <w:color w:val="000000"/>
              </w:rPr>
            </w:pPr>
            <w:r>
              <w:rPr>
                <w:color w:val="000000"/>
              </w:rPr>
              <w:t>69715</w:t>
            </w:r>
          </w:p>
        </w:tc>
      </w:tr>
      <w:tr w:rsidR="007A6EB8" w14:paraId="1342D577" w14:textId="77777777">
        <w:trPr>
          <w:trHeight w:val="431"/>
        </w:trPr>
        <w:tc>
          <w:tcPr>
            <w:tcW w:w="1874" w:type="dxa"/>
          </w:tcPr>
          <w:p w14:paraId="6CCAA55A" w14:textId="77777777" w:rsidR="007A6EB8" w:rsidRDefault="001E07EA">
            <w:pPr>
              <w:pBdr>
                <w:top w:val="nil"/>
                <w:left w:val="nil"/>
                <w:bottom w:val="nil"/>
                <w:right w:val="nil"/>
                <w:between w:val="nil"/>
              </w:pBdr>
              <w:ind w:left="4"/>
              <w:rPr>
                <w:color w:val="000000"/>
              </w:rPr>
            </w:pPr>
            <w:r>
              <w:rPr>
                <w:color w:val="000000"/>
              </w:rPr>
              <w:t>29893</w:t>
            </w:r>
          </w:p>
        </w:tc>
        <w:tc>
          <w:tcPr>
            <w:tcW w:w="1864" w:type="dxa"/>
          </w:tcPr>
          <w:p w14:paraId="35366D73" w14:textId="77777777" w:rsidR="007A6EB8" w:rsidRDefault="001E07EA">
            <w:pPr>
              <w:pBdr>
                <w:top w:val="nil"/>
                <w:left w:val="nil"/>
                <w:bottom w:val="nil"/>
                <w:right w:val="nil"/>
                <w:between w:val="nil"/>
              </w:pBdr>
              <w:ind w:left="5"/>
              <w:rPr>
                <w:color w:val="000000"/>
              </w:rPr>
            </w:pPr>
            <w:r>
              <w:rPr>
                <w:color w:val="000000"/>
              </w:rPr>
              <w:t>41899</w:t>
            </w:r>
          </w:p>
        </w:tc>
        <w:tc>
          <w:tcPr>
            <w:tcW w:w="1866" w:type="dxa"/>
          </w:tcPr>
          <w:p w14:paraId="0411A315" w14:textId="77777777" w:rsidR="007A6EB8" w:rsidRDefault="001E07EA">
            <w:pPr>
              <w:pBdr>
                <w:top w:val="nil"/>
                <w:left w:val="nil"/>
                <w:bottom w:val="nil"/>
                <w:right w:val="nil"/>
                <w:between w:val="nil"/>
              </w:pBdr>
              <w:ind w:left="5"/>
              <w:rPr>
                <w:color w:val="000000"/>
              </w:rPr>
            </w:pPr>
            <w:r>
              <w:rPr>
                <w:color w:val="000000"/>
              </w:rPr>
              <w:t>49557</w:t>
            </w:r>
          </w:p>
        </w:tc>
        <w:tc>
          <w:tcPr>
            <w:tcW w:w="1873" w:type="dxa"/>
          </w:tcPr>
          <w:p w14:paraId="33AA08FD" w14:textId="77777777" w:rsidR="007A6EB8" w:rsidRDefault="001E07EA">
            <w:pPr>
              <w:pBdr>
                <w:top w:val="nil"/>
                <w:left w:val="nil"/>
                <w:bottom w:val="nil"/>
                <w:right w:val="nil"/>
                <w:between w:val="nil"/>
              </w:pBdr>
              <w:ind w:left="9"/>
              <w:rPr>
                <w:color w:val="000000"/>
              </w:rPr>
            </w:pPr>
            <w:r>
              <w:rPr>
                <w:color w:val="000000"/>
              </w:rPr>
              <w:t>52647</w:t>
            </w:r>
          </w:p>
        </w:tc>
        <w:tc>
          <w:tcPr>
            <w:tcW w:w="1868" w:type="dxa"/>
          </w:tcPr>
          <w:p w14:paraId="1D2799C5" w14:textId="77777777" w:rsidR="007A6EB8" w:rsidRDefault="001E07EA">
            <w:pPr>
              <w:pBdr>
                <w:top w:val="nil"/>
                <w:left w:val="nil"/>
                <w:bottom w:val="nil"/>
                <w:right w:val="nil"/>
                <w:between w:val="nil"/>
              </w:pBdr>
              <w:ind w:left="8"/>
              <w:rPr>
                <w:color w:val="000000"/>
              </w:rPr>
            </w:pPr>
            <w:r>
              <w:rPr>
                <w:color w:val="000000"/>
              </w:rPr>
              <w:t>69717</w:t>
            </w:r>
          </w:p>
        </w:tc>
      </w:tr>
      <w:tr w:rsidR="007A6EB8" w14:paraId="3D7F669D" w14:textId="77777777">
        <w:trPr>
          <w:trHeight w:val="434"/>
        </w:trPr>
        <w:tc>
          <w:tcPr>
            <w:tcW w:w="1874" w:type="dxa"/>
          </w:tcPr>
          <w:p w14:paraId="0603E0DE" w14:textId="77777777" w:rsidR="007A6EB8" w:rsidRDefault="001E07EA">
            <w:pPr>
              <w:pBdr>
                <w:top w:val="nil"/>
                <w:left w:val="nil"/>
                <w:bottom w:val="nil"/>
                <w:right w:val="nil"/>
                <w:between w:val="nil"/>
              </w:pBdr>
              <w:ind w:left="4"/>
              <w:rPr>
                <w:color w:val="000000"/>
              </w:rPr>
            </w:pPr>
            <w:r>
              <w:rPr>
                <w:color w:val="000000"/>
              </w:rPr>
              <w:t>30462</w:t>
            </w:r>
          </w:p>
        </w:tc>
        <w:tc>
          <w:tcPr>
            <w:tcW w:w="1864" w:type="dxa"/>
          </w:tcPr>
          <w:p w14:paraId="5DD665AF" w14:textId="77777777" w:rsidR="007A6EB8" w:rsidRDefault="001E07EA">
            <w:pPr>
              <w:pBdr>
                <w:top w:val="nil"/>
                <w:left w:val="nil"/>
                <w:bottom w:val="nil"/>
                <w:right w:val="nil"/>
                <w:between w:val="nil"/>
              </w:pBdr>
              <w:ind w:left="5"/>
              <w:rPr>
                <w:color w:val="000000"/>
              </w:rPr>
            </w:pPr>
            <w:r>
              <w:rPr>
                <w:color w:val="000000"/>
              </w:rPr>
              <w:t>43653</w:t>
            </w:r>
          </w:p>
        </w:tc>
        <w:tc>
          <w:tcPr>
            <w:tcW w:w="1866" w:type="dxa"/>
          </w:tcPr>
          <w:p w14:paraId="0507DDE5" w14:textId="77777777" w:rsidR="007A6EB8" w:rsidRDefault="001E07EA">
            <w:pPr>
              <w:pBdr>
                <w:top w:val="nil"/>
                <w:left w:val="nil"/>
                <w:bottom w:val="nil"/>
                <w:right w:val="nil"/>
                <w:between w:val="nil"/>
              </w:pBdr>
              <w:ind w:left="5"/>
              <w:rPr>
                <w:color w:val="000000"/>
              </w:rPr>
            </w:pPr>
            <w:r>
              <w:rPr>
                <w:color w:val="000000"/>
              </w:rPr>
              <w:t>49561</w:t>
            </w:r>
          </w:p>
        </w:tc>
        <w:tc>
          <w:tcPr>
            <w:tcW w:w="1873" w:type="dxa"/>
          </w:tcPr>
          <w:p w14:paraId="19D83C36" w14:textId="77777777" w:rsidR="007A6EB8" w:rsidRDefault="001E07EA">
            <w:pPr>
              <w:pBdr>
                <w:top w:val="nil"/>
                <w:left w:val="nil"/>
                <w:bottom w:val="nil"/>
                <w:right w:val="nil"/>
                <w:between w:val="nil"/>
              </w:pBdr>
              <w:ind w:left="9"/>
              <w:rPr>
                <w:color w:val="000000"/>
              </w:rPr>
            </w:pPr>
            <w:r>
              <w:rPr>
                <w:color w:val="000000"/>
              </w:rPr>
              <w:t>52648</w:t>
            </w:r>
          </w:p>
        </w:tc>
        <w:tc>
          <w:tcPr>
            <w:tcW w:w="1868" w:type="dxa"/>
          </w:tcPr>
          <w:p w14:paraId="178AA8EE" w14:textId="77777777" w:rsidR="007A6EB8" w:rsidRDefault="001E07EA">
            <w:pPr>
              <w:pBdr>
                <w:top w:val="nil"/>
                <w:left w:val="nil"/>
                <w:bottom w:val="nil"/>
                <w:right w:val="nil"/>
                <w:between w:val="nil"/>
              </w:pBdr>
              <w:ind w:left="8"/>
              <w:rPr>
                <w:color w:val="000000"/>
              </w:rPr>
            </w:pPr>
            <w:r>
              <w:rPr>
                <w:color w:val="000000"/>
              </w:rPr>
              <w:t>69718</w:t>
            </w:r>
          </w:p>
        </w:tc>
      </w:tr>
      <w:tr w:rsidR="007A6EB8" w14:paraId="3981BE13" w14:textId="77777777">
        <w:trPr>
          <w:trHeight w:val="431"/>
        </w:trPr>
        <w:tc>
          <w:tcPr>
            <w:tcW w:w="1874" w:type="dxa"/>
          </w:tcPr>
          <w:p w14:paraId="5B9058B2" w14:textId="77777777" w:rsidR="007A6EB8" w:rsidRDefault="001E07EA">
            <w:pPr>
              <w:pBdr>
                <w:top w:val="nil"/>
                <w:left w:val="nil"/>
                <w:bottom w:val="nil"/>
                <w:right w:val="nil"/>
                <w:between w:val="nil"/>
              </w:pBdr>
              <w:ind w:left="4"/>
              <w:rPr>
                <w:color w:val="000000"/>
              </w:rPr>
            </w:pPr>
            <w:r>
              <w:rPr>
                <w:color w:val="000000"/>
              </w:rPr>
              <w:t>30465</w:t>
            </w:r>
          </w:p>
        </w:tc>
        <w:tc>
          <w:tcPr>
            <w:tcW w:w="1864" w:type="dxa"/>
          </w:tcPr>
          <w:p w14:paraId="4BA77F54" w14:textId="77777777" w:rsidR="007A6EB8" w:rsidRDefault="001E07EA">
            <w:pPr>
              <w:pBdr>
                <w:top w:val="nil"/>
                <w:left w:val="nil"/>
                <w:bottom w:val="nil"/>
                <w:right w:val="nil"/>
                <w:between w:val="nil"/>
              </w:pBdr>
              <w:ind w:left="5"/>
              <w:rPr>
                <w:color w:val="000000"/>
              </w:rPr>
            </w:pPr>
            <w:r>
              <w:rPr>
                <w:color w:val="000000"/>
              </w:rPr>
              <w:t>44370</w:t>
            </w:r>
          </w:p>
        </w:tc>
        <w:tc>
          <w:tcPr>
            <w:tcW w:w="1866" w:type="dxa"/>
          </w:tcPr>
          <w:p w14:paraId="73CC8B1C" w14:textId="77777777" w:rsidR="007A6EB8" w:rsidRDefault="001E07EA">
            <w:pPr>
              <w:pBdr>
                <w:top w:val="nil"/>
                <w:left w:val="nil"/>
                <w:bottom w:val="nil"/>
                <w:right w:val="nil"/>
                <w:between w:val="nil"/>
              </w:pBdr>
              <w:ind w:left="5"/>
              <w:rPr>
                <w:color w:val="000000"/>
              </w:rPr>
            </w:pPr>
            <w:r>
              <w:rPr>
                <w:color w:val="000000"/>
              </w:rPr>
              <w:t>49566</w:t>
            </w:r>
          </w:p>
        </w:tc>
        <w:tc>
          <w:tcPr>
            <w:tcW w:w="1873" w:type="dxa"/>
          </w:tcPr>
          <w:p w14:paraId="0901A9F6" w14:textId="77777777" w:rsidR="007A6EB8" w:rsidRDefault="001E07EA">
            <w:pPr>
              <w:pBdr>
                <w:top w:val="nil"/>
                <w:left w:val="nil"/>
                <w:bottom w:val="nil"/>
                <w:right w:val="nil"/>
                <w:between w:val="nil"/>
              </w:pBdr>
              <w:ind w:left="9"/>
              <w:rPr>
                <w:color w:val="000000"/>
              </w:rPr>
            </w:pPr>
            <w:r>
              <w:rPr>
                <w:color w:val="000000"/>
              </w:rPr>
              <w:t>54690</w:t>
            </w:r>
          </w:p>
        </w:tc>
        <w:tc>
          <w:tcPr>
            <w:tcW w:w="1868" w:type="dxa"/>
            <w:vMerge w:val="restart"/>
            <w:tcBorders>
              <w:bottom w:val="nil"/>
              <w:right w:val="nil"/>
            </w:tcBorders>
          </w:tcPr>
          <w:p w14:paraId="1FE1EE5A"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527DDDDB" w14:textId="77777777">
        <w:trPr>
          <w:trHeight w:val="434"/>
        </w:trPr>
        <w:tc>
          <w:tcPr>
            <w:tcW w:w="1874" w:type="dxa"/>
          </w:tcPr>
          <w:p w14:paraId="4165AE67" w14:textId="77777777" w:rsidR="007A6EB8" w:rsidRDefault="001E07EA">
            <w:pPr>
              <w:pBdr>
                <w:top w:val="nil"/>
                <w:left w:val="nil"/>
                <w:bottom w:val="nil"/>
                <w:right w:val="nil"/>
                <w:between w:val="nil"/>
              </w:pBdr>
              <w:spacing w:before="2"/>
              <w:ind w:left="4"/>
              <w:rPr>
                <w:color w:val="000000"/>
              </w:rPr>
            </w:pPr>
            <w:r>
              <w:rPr>
                <w:color w:val="000000"/>
              </w:rPr>
              <w:t>35875</w:t>
            </w:r>
          </w:p>
        </w:tc>
        <w:tc>
          <w:tcPr>
            <w:tcW w:w="1864" w:type="dxa"/>
          </w:tcPr>
          <w:p w14:paraId="74E0748A" w14:textId="77777777" w:rsidR="007A6EB8" w:rsidRDefault="001E07EA">
            <w:pPr>
              <w:pBdr>
                <w:top w:val="nil"/>
                <w:left w:val="nil"/>
                <w:bottom w:val="nil"/>
                <w:right w:val="nil"/>
                <w:between w:val="nil"/>
              </w:pBdr>
              <w:spacing w:before="2"/>
              <w:ind w:left="5"/>
              <w:rPr>
                <w:color w:val="000000"/>
              </w:rPr>
            </w:pPr>
            <w:r>
              <w:rPr>
                <w:color w:val="000000"/>
              </w:rPr>
              <w:t>44379</w:t>
            </w:r>
          </w:p>
        </w:tc>
        <w:tc>
          <w:tcPr>
            <w:tcW w:w="1866" w:type="dxa"/>
          </w:tcPr>
          <w:p w14:paraId="61E3CB24" w14:textId="77777777" w:rsidR="007A6EB8" w:rsidRDefault="001E07EA">
            <w:pPr>
              <w:pBdr>
                <w:top w:val="nil"/>
                <w:left w:val="nil"/>
                <w:bottom w:val="nil"/>
                <w:right w:val="nil"/>
                <w:between w:val="nil"/>
              </w:pBdr>
              <w:spacing w:before="2"/>
              <w:ind w:left="5"/>
              <w:rPr>
                <w:color w:val="000000"/>
              </w:rPr>
            </w:pPr>
            <w:r>
              <w:rPr>
                <w:color w:val="000000"/>
              </w:rPr>
              <w:t>49572</w:t>
            </w:r>
          </w:p>
        </w:tc>
        <w:tc>
          <w:tcPr>
            <w:tcW w:w="1873" w:type="dxa"/>
          </w:tcPr>
          <w:p w14:paraId="7AF50B67" w14:textId="77777777" w:rsidR="007A6EB8" w:rsidRDefault="001E07EA">
            <w:pPr>
              <w:pBdr>
                <w:top w:val="nil"/>
                <w:left w:val="nil"/>
                <w:bottom w:val="nil"/>
                <w:right w:val="nil"/>
                <w:between w:val="nil"/>
              </w:pBdr>
              <w:spacing w:before="2"/>
              <w:ind w:left="9"/>
              <w:rPr>
                <w:color w:val="000000"/>
              </w:rPr>
            </w:pPr>
            <w:r>
              <w:rPr>
                <w:color w:val="000000"/>
              </w:rPr>
              <w:t>55550</w:t>
            </w:r>
          </w:p>
        </w:tc>
        <w:tc>
          <w:tcPr>
            <w:tcW w:w="1868" w:type="dxa"/>
            <w:vMerge/>
            <w:tcBorders>
              <w:bottom w:val="nil"/>
              <w:right w:val="nil"/>
            </w:tcBorders>
          </w:tcPr>
          <w:p w14:paraId="25C35AC4" w14:textId="77777777" w:rsidR="007A6EB8" w:rsidRDefault="007A6EB8">
            <w:pPr>
              <w:pBdr>
                <w:top w:val="nil"/>
                <w:left w:val="nil"/>
                <w:bottom w:val="nil"/>
                <w:right w:val="nil"/>
                <w:between w:val="nil"/>
              </w:pBdr>
              <w:spacing w:line="276" w:lineRule="auto"/>
              <w:rPr>
                <w:color w:val="000000"/>
              </w:rPr>
            </w:pPr>
          </w:p>
        </w:tc>
      </w:tr>
    </w:tbl>
    <w:p w14:paraId="41B4ED6E" w14:textId="77777777" w:rsidR="007A6EB8" w:rsidRDefault="007A6EB8">
      <w:pPr>
        <w:rPr>
          <w:sz w:val="2"/>
          <w:szCs w:val="2"/>
        </w:rPr>
        <w:sectPr w:rsidR="007A6EB8">
          <w:type w:val="continuous"/>
          <w:pgSz w:w="12240" w:h="15840"/>
          <w:pgMar w:top="1420" w:right="1320" w:bottom="1120" w:left="1300" w:header="0" w:footer="921" w:gutter="0"/>
          <w:cols w:space="720"/>
        </w:sectPr>
      </w:pPr>
    </w:p>
    <w:p w14:paraId="55056AC1" w14:textId="77777777" w:rsidR="007A6EB8" w:rsidRDefault="001E07EA">
      <w:pPr>
        <w:spacing w:before="80" w:after="21"/>
        <w:ind w:left="140"/>
        <w:rPr>
          <w:rFonts w:ascii="Trebuchet MS" w:eastAsia="Trebuchet MS" w:hAnsi="Trebuchet MS" w:cs="Trebuchet MS"/>
          <w:sz w:val="24"/>
          <w:szCs w:val="24"/>
        </w:rPr>
      </w:pPr>
      <w:bookmarkStart w:id="579" w:name="bookmark=id.33szxb2" w:colFirst="0" w:colLast="0"/>
      <w:bookmarkEnd w:id="579"/>
      <w:r>
        <w:rPr>
          <w:rFonts w:ascii="Trebuchet MS" w:eastAsia="Trebuchet MS" w:hAnsi="Trebuchet MS" w:cs="Trebuchet MS"/>
          <w:color w:val="C31C49"/>
          <w:sz w:val="24"/>
          <w:szCs w:val="24"/>
        </w:rPr>
        <w:lastRenderedPageBreak/>
        <w:t>ASC Group 9</w:t>
      </w:r>
    </w:p>
    <w:tbl>
      <w:tblPr>
        <w:tblStyle w:val="affffffffffffffffffffffffffffffffffffffffffffffffffffffd"/>
        <w:tblW w:w="9348" w:type="dxa"/>
        <w:tblInd w:w="1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878"/>
        <w:gridCol w:w="1862"/>
        <w:gridCol w:w="1862"/>
        <w:gridCol w:w="1884"/>
        <w:gridCol w:w="1862"/>
      </w:tblGrid>
      <w:tr w:rsidR="007A6EB8" w14:paraId="5CF45A38" w14:textId="77777777">
        <w:trPr>
          <w:trHeight w:val="433"/>
        </w:trPr>
        <w:tc>
          <w:tcPr>
            <w:tcW w:w="1878" w:type="dxa"/>
          </w:tcPr>
          <w:p w14:paraId="4BDD4721" w14:textId="77777777" w:rsidR="007A6EB8" w:rsidRDefault="001E07EA">
            <w:pPr>
              <w:pBdr>
                <w:top w:val="nil"/>
                <w:left w:val="nil"/>
                <w:bottom w:val="nil"/>
                <w:right w:val="nil"/>
                <w:between w:val="nil"/>
              </w:pBdr>
              <w:ind w:left="4"/>
              <w:rPr>
                <w:color w:val="000000"/>
              </w:rPr>
            </w:pPr>
            <w:r>
              <w:rPr>
                <w:color w:val="000000"/>
              </w:rPr>
              <w:t>19296</w:t>
            </w:r>
          </w:p>
        </w:tc>
        <w:tc>
          <w:tcPr>
            <w:tcW w:w="1862" w:type="dxa"/>
          </w:tcPr>
          <w:p w14:paraId="02FE8EBD" w14:textId="77777777" w:rsidR="007A6EB8" w:rsidRDefault="001E07EA">
            <w:pPr>
              <w:pBdr>
                <w:top w:val="nil"/>
                <w:left w:val="nil"/>
                <w:bottom w:val="nil"/>
                <w:right w:val="nil"/>
                <w:between w:val="nil"/>
              </w:pBdr>
              <w:ind w:left="4"/>
              <w:rPr>
                <w:color w:val="000000"/>
              </w:rPr>
            </w:pPr>
            <w:r>
              <w:rPr>
                <w:color w:val="000000"/>
              </w:rPr>
              <w:t>35876</w:t>
            </w:r>
          </w:p>
        </w:tc>
        <w:tc>
          <w:tcPr>
            <w:tcW w:w="1862" w:type="dxa"/>
          </w:tcPr>
          <w:p w14:paraId="7AB6A2A7" w14:textId="77777777" w:rsidR="007A6EB8" w:rsidRDefault="001E07EA">
            <w:pPr>
              <w:pBdr>
                <w:top w:val="nil"/>
                <w:left w:val="nil"/>
                <w:bottom w:val="nil"/>
                <w:right w:val="nil"/>
                <w:between w:val="nil"/>
              </w:pBdr>
              <w:ind w:left="5"/>
              <w:rPr>
                <w:color w:val="000000"/>
              </w:rPr>
            </w:pPr>
            <w:r>
              <w:rPr>
                <w:color w:val="000000"/>
              </w:rPr>
              <w:t>44383</w:t>
            </w:r>
          </w:p>
        </w:tc>
        <w:tc>
          <w:tcPr>
            <w:tcW w:w="1884" w:type="dxa"/>
          </w:tcPr>
          <w:p w14:paraId="4B8AD123" w14:textId="77777777" w:rsidR="007A6EB8" w:rsidRDefault="001E07EA">
            <w:pPr>
              <w:pBdr>
                <w:top w:val="nil"/>
                <w:left w:val="nil"/>
                <w:bottom w:val="nil"/>
                <w:right w:val="nil"/>
                <w:between w:val="nil"/>
              </w:pBdr>
              <w:ind w:left="5"/>
              <w:rPr>
                <w:color w:val="000000"/>
              </w:rPr>
            </w:pPr>
            <w:r>
              <w:rPr>
                <w:color w:val="000000"/>
              </w:rPr>
              <w:t>49582</w:t>
            </w:r>
          </w:p>
        </w:tc>
        <w:tc>
          <w:tcPr>
            <w:tcW w:w="1862" w:type="dxa"/>
          </w:tcPr>
          <w:p w14:paraId="27860ED9" w14:textId="77777777" w:rsidR="007A6EB8" w:rsidRDefault="001E07EA">
            <w:pPr>
              <w:pBdr>
                <w:top w:val="nil"/>
                <w:left w:val="nil"/>
                <w:bottom w:val="nil"/>
                <w:right w:val="nil"/>
                <w:between w:val="nil"/>
              </w:pBdr>
              <w:ind w:left="5"/>
              <w:rPr>
                <w:color w:val="000000"/>
              </w:rPr>
            </w:pPr>
            <w:r>
              <w:rPr>
                <w:color w:val="000000"/>
              </w:rPr>
              <w:t>55873</w:t>
            </w:r>
          </w:p>
        </w:tc>
      </w:tr>
      <w:tr w:rsidR="007A6EB8" w14:paraId="543D3685" w14:textId="77777777">
        <w:trPr>
          <w:trHeight w:val="431"/>
        </w:trPr>
        <w:tc>
          <w:tcPr>
            <w:tcW w:w="1878" w:type="dxa"/>
          </w:tcPr>
          <w:p w14:paraId="253609CF" w14:textId="77777777" w:rsidR="007A6EB8" w:rsidRDefault="001E07EA">
            <w:pPr>
              <w:pBdr>
                <w:top w:val="nil"/>
                <w:left w:val="nil"/>
                <w:bottom w:val="nil"/>
                <w:right w:val="nil"/>
                <w:between w:val="nil"/>
              </w:pBdr>
              <w:ind w:left="4"/>
              <w:rPr>
                <w:color w:val="000000"/>
              </w:rPr>
            </w:pPr>
            <w:r>
              <w:rPr>
                <w:color w:val="000000"/>
              </w:rPr>
              <w:t>19297</w:t>
            </w:r>
          </w:p>
        </w:tc>
        <w:tc>
          <w:tcPr>
            <w:tcW w:w="1862" w:type="dxa"/>
          </w:tcPr>
          <w:p w14:paraId="25232085" w14:textId="77777777" w:rsidR="007A6EB8" w:rsidRDefault="001E07EA">
            <w:pPr>
              <w:pBdr>
                <w:top w:val="nil"/>
                <w:left w:val="nil"/>
                <w:bottom w:val="nil"/>
                <w:right w:val="nil"/>
                <w:between w:val="nil"/>
              </w:pBdr>
              <w:ind w:left="4"/>
              <w:rPr>
                <w:color w:val="000000"/>
              </w:rPr>
            </w:pPr>
            <w:r>
              <w:rPr>
                <w:color w:val="000000"/>
              </w:rPr>
              <w:t>36475</w:t>
            </w:r>
          </w:p>
        </w:tc>
        <w:tc>
          <w:tcPr>
            <w:tcW w:w="1862" w:type="dxa"/>
          </w:tcPr>
          <w:p w14:paraId="4FA34B62" w14:textId="77777777" w:rsidR="007A6EB8" w:rsidRDefault="001E07EA">
            <w:pPr>
              <w:pBdr>
                <w:top w:val="nil"/>
                <w:left w:val="nil"/>
                <w:bottom w:val="nil"/>
                <w:right w:val="nil"/>
                <w:between w:val="nil"/>
              </w:pBdr>
              <w:ind w:left="5"/>
              <w:rPr>
                <w:color w:val="000000"/>
              </w:rPr>
            </w:pPr>
            <w:r>
              <w:rPr>
                <w:color w:val="000000"/>
              </w:rPr>
              <w:t>45190</w:t>
            </w:r>
          </w:p>
        </w:tc>
        <w:tc>
          <w:tcPr>
            <w:tcW w:w="1884" w:type="dxa"/>
          </w:tcPr>
          <w:p w14:paraId="468FC9DD" w14:textId="77777777" w:rsidR="007A6EB8" w:rsidRDefault="001E07EA">
            <w:pPr>
              <w:pBdr>
                <w:top w:val="nil"/>
                <w:left w:val="nil"/>
                <w:bottom w:val="nil"/>
                <w:right w:val="nil"/>
                <w:between w:val="nil"/>
              </w:pBdr>
              <w:ind w:left="5"/>
              <w:rPr>
                <w:color w:val="000000"/>
              </w:rPr>
            </w:pPr>
            <w:r>
              <w:rPr>
                <w:color w:val="000000"/>
              </w:rPr>
              <w:t>49585</w:t>
            </w:r>
          </w:p>
        </w:tc>
        <w:tc>
          <w:tcPr>
            <w:tcW w:w="1862" w:type="dxa"/>
          </w:tcPr>
          <w:p w14:paraId="15400645" w14:textId="77777777" w:rsidR="007A6EB8" w:rsidRDefault="001E07EA">
            <w:pPr>
              <w:pBdr>
                <w:top w:val="nil"/>
                <w:left w:val="nil"/>
                <w:bottom w:val="nil"/>
                <w:right w:val="nil"/>
                <w:between w:val="nil"/>
              </w:pBdr>
              <w:ind w:left="5"/>
              <w:rPr>
                <w:color w:val="000000"/>
              </w:rPr>
            </w:pPr>
            <w:r>
              <w:rPr>
                <w:color w:val="000000"/>
              </w:rPr>
              <w:t>55875</w:t>
            </w:r>
          </w:p>
        </w:tc>
      </w:tr>
      <w:tr w:rsidR="007A6EB8" w14:paraId="3B0BA38A" w14:textId="77777777">
        <w:trPr>
          <w:trHeight w:val="433"/>
        </w:trPr>
        <w:tc>
          <w:tcPr>
            <w:tcW w:w="1878" w:type="dxa"/>
          </w:tcPr>
          <w:p w14:paraId="4B6161A9" w14:textId="77777777" w:rsidR="007A6EB8" w:rsidRDefault="001E07EA">
            <w:pPr>
              <w:pBdr>
                <w:top w:val="nil"/>
                <w:left w:val="nil"/>
                <w:bottom w:val="nil"/>
                <w:right w:val="nil"/>
                <w:between w:val="nil"/>
              </w:pBdr>
              <w:spacing w:before="2"/>
              <w:ind w:left="4"/>
              <w:rPr>
                <w:color w:val="000000"/>
              </w:rPr>
            </w:pPr>
            <w:r>
              <w:rPr>
                <w:color w:val="000000"/>
              </w:rPr>
              <w:t>19298</w:t>
            </w:r>
          </w:p>
        </w:tc>
        <w:tc>
          <w:tcPr>
            <w:tcW w:w="1862" w:type="dxa"/>
          </w:tcPr>
          <w:p w14:paraId="71EC65F6" w14:textId="77777777" w:rsidR="007A6EB8" w:rsidRDefault="001E07EA">
            <w:pPr>
              <w:pBdr>
                <w:top w:val="nil"/>
                <w:left w:val="nil"/>
                <w:bottom w:val="nil"/>
                <w:right w:val="nil"/>
                <w:between w:val="nil"/>
              </w:pBdr>
              <w:spacing w:before="2"/>
              <w:ind w:left="4"/>
              <w:rPr>
                <w:color w:val="000000"/>
              </w:rPr>
            </w:pPr>
            <w:r>
              <w:rPr>
                <w:color w:val="000000"/>
              </w:rPr>
              <w:t>36476</w:t>
            </w:r>
          </w:p>
        </w:tc>
        <w:tc>
          <w:tcPr>
            <w:tcW w:w="1862" w:type="dxa"/>
          </w:tcPr>
          <w:p w14:paraId="151078D8" w14:textId="77777777" w:rsidR="007A6EB8" w:rsidRDefault="001E07EA">
            <w:pPr>
              <w:pBdr>
                <w:top w:val="nil"/>
                <w:left w:val="nil"/>
                <w:bottom w:val="nil"/>
                <w:right w:val="nil"/>
                <w:between w:val="nil"/>
              </w:pBdr>
              <w:spacing w:before="2"/>
              <w:ind w:left="5"/>
              <w:rPr>
                <w:color w:val="000000"/>
              </w:rPr>
            </w:pPr>
            <w:r>
              <w:rPr>
                <w:color w:val="000000"/>
              </w:rPr>
              <w:t>47511</w:t>
            </w:r>
          </w:p>
        </w:tc>
        <w:tc>
          <w:tcPr>
            <w:tcW w:w="1884" w:type="dxa"/>
          </w:tcPr>
          <w:p w14:paraId="33F8AE4B" w14:textId="77777777" w:rsidR="007A6EB8" w:rsidRDefault="001E07EA">
            <w:pPr>
              <w:pBdr>
                <w:top w:val="nil"/>
                <w:left w:val="nil"/>
                <w:bottom w:val="nil"/>
                <w:right w:val="nil"/>
                <w:between w:val="nil"/>
              </w:pBdr>
              <w:spacing w:before="2"/>
              <w:ind w:left="5"/>
              <w:rPr>
                <w:color w:val="000000"/>
              </w:rPr>
            </w:pPr>
            <w:r>
              <w:rPr>
                <w:color w:val="000000"/>
              </w:rPr>
              <w:t>49587</w:t>
            </w:r>
          </w:p>
        </w:tc>
        <w:tc>
          <w:tcPr>
            <w:tcW w:w="1862" w:type="dxa"/>
          </w:tcPr>
          <w:p w14:paraId="66433315" w14:textId="77777777" w:rsidR="007A6EB8" w:rsidRDefault="001E07EA">
            <w:pPr>
              <w:pBdr>
                <w:top w:val="nil"/>
                <w:left w:val="nil"/>
                <w:bottom w:val="nil"/>
                <w:right w:val="nil"/>
                <w:between w:val="nil"/>
              </w:pBdr>
              <w:spacing w:before="2"/>
              <w:ind w:left="5"/>
              <w:rPr>
                <w:color w:val="000000"/>
              </w:rPr>
            </w:pPr>
            <w:r>
              <w:rPr>
                <w:color w:val="000000"/>
              </w:rPr>
              <w:t>58545</w:t>
            </w:r>
          </w:p>
        </w:tc>
      </w:tr>
      <w:tr w:rsidR="007A6EB8" w14:paraId="58725E31" w14:textId="77777777">
        <w:trPr>
          <w:trHeight w:val="434"/>
        </w:trPr>
        <w:tc>
          <w:tcPr>
            <w:tcW w:w="1878" w:type="dxa"/>
          </w:tcPr>
          <w:p w14:paraId="488DC916" w14:textId="77777777" w:rsidR="007A6EB8" w:rsidRDefault="001E07EA">
            <w:pPr>
              <w:pBdr>
                <w:top w:val="nil"/>
                <w:left w:val="nil"/>
                <w:bottom w:val="nil"/>
                <w:right w:val="nil"/>
                <w:between w:val="nil"/>
              </w:pBdr>
              <w:ind w:left="4"/>
              <w:rPr>
                <w:color w:val="000000"/>
              </w:rPr>
            </w:pPr>
            <w:r>
              <w:rPr>
                <w:color w:val="000000"/>
              </w:rPr>
              <w:t>19325</w:t>
            </w:r>
          </w:p>
        </w:tc>
        <w:tc>
          <w:tcPr>
            <w:tcW w:w="1862" w:type="dxa"/>
          </w:tcPr>
          <w:p w14:paraId="026836AD" w14:textId="77777777" w:rsidR="007A6EB8" w:rsidRDefault="001E07EA">
            <w:pPr>
              <w:pBdr>
                <w:top w:val="nil"/>
                <w:left w:val="nil"/>
                <w:bottom w:val="nil"/>
                <w:right w:val="nil"/>
                <w:between w:val="nil"/>
              </w:pBdr>
              <w:ind w:left="4"/>
              <w:rPr>
                <w:color w:val="000000"/>
              </w:rPr>
            </w:pPr>
            <w:r>
              <w:rPr>
                <w:color w:val="000000"/>
              </w:rPr>
              <w:t>36478</w:t>
            </w:r>
          </w:p>
        </w:tc>
        <w:tc>
          <w:tcPr>
            <w:tcW w:w="1862" w:type="dxa"/>
          </w:tcPr>
          <w:p w14:paraId="73062A9D" w14:textId="77777777" w:rsidR="007A6EB8" w:rsidRDefault="001E07EA">
            <w:pPr>
              <w:pBdr>
                <w:top w:val="nil"/>
                <w:left w:val="nil"/>
                <w:bottom w:val="nil"/>
                <w:right w:val="nil"/>
                <w:between w:val="nil"/>
              </w:pBdr>
              <w:ind w:left="5"/>
              <w:rPr>
                <w:color w:val="000000"/>
              </w:rPr>
            </w:pPr>
            <w:r>
              <w:rPr>
                <w:color w:val="000000"/>
              </w:rPr>
              <w:t>47556</w:t>
            </w:r>
          </w:p>
        </w:tc>
        <w:tc>
          <w:tcPr>
            <w:tcW w:w="1884" w:type="dxa"/>
          </w:tcPr>
          <w:p w14:paraId="4E9DC9D7" w14:textId="77777777" w:rsidR="007A6EB8" w:rsidRDefault="001E07EA">
            <w:pPr>
              <w:pBdr>
                <w:top w:val="nil"/>
                <w:left w:val="nil"/>
                <w:bottom w:val="nil"/>
                <w:right w:val="nil"/>
                <w:between w:val="nil"/>
              </w:pBdr>
              <w:ind w:left="5"/>
              <w:rPr>
                <w:color w:val="000000"/>
              </w:rPr>
            </w:pPr>
            <w:r>
              <w:rPr>
                <w:color w:val="000000"/>
              </w:rPr>
              <w:t>49653</w:t>
            </w:r>
          </w:p>
        </w:tc>
        <w:tc>
          <w:tcPr>
            <w:tcW w:w="1862" w:type="dxa"/>
          </w:tcPr>
          <w:p w14:paraId="165510CE" w14:textId="77777777" w:rsidR="007A6EB8" w:rsidRDefault="001E07EA">
            <w:pPr>
              <w:pBdr>
                <w:top w:val="nil"/>
                <w:left w:val="nil"/>
                <w:bottom w:val="nil"/>
                <w:right w:val="nil"/>
                <w:between w:val="nil"/>
              </w:pBdr>
              <w:ind w:left="5"/>
              <w:rPr>
                <w:color w:val="000000"/>
              </w:rPr>
            </w:pPr>
            <w:r>
              <w:rPr>
                <w:color w:val="000000"/>
              </w:rPr>
              <w:t>58546</w:t>
            </w:r>
          </w:p>
        </w:tc>
      </w:tr>
      <w:tr w:rsidR="007A6EB8" w14:paraId="0F43A354" w14:textId="77777777">
        <w:trPr>
          <w:trHeight w:val="431"/>
        </w:trPr>
        <w:tc>
          <w:tcPr>
            <w:tcW w:w="1878" w:type="dxa"/>
          </w:tcPr>
          <w:p w14:paraId="36944FD9" w14:textId="77777777" w:rsidR="007A6EB8" w:rsidRDefault="001E07EA">
            <w:pPr>
              <w:pBdr>
                <w:top w:val="nil"/>
                <w:left w:val="nil"/>
                <w:bottom w:val="nil"/>
                <w:right w:val="nil"/>
                <w:between w:val="nil"/>
              </w:pBdr>
              <w:ind w:left="4"/>
              <w:rPr>
                <w:color w:val="000000"/>
              </w:rPr>
            </w:pPr>
            <w:r>
              <w:rPr>
                <w:color w:val="000000"/>
              </w:rPr>
              <w:t>21127</w:t>
            </w:r>
          </w:p>
        </w:tc>
        <w:tc>
          <w:tcPr>
            <w:tcW w:w="1862" w:type="dxa"/>
          </w:tcPr>
          <w:p w14:paraId="72C80DB2" w14:textId="77777777" w:rsidR="007A6EB8" w:rsidRDefault="001E07EA">
            <w:pPr>
              <w:pBdr>
                <w:top w:val="nil"/>
                <w:left w:val="nil"/>
                <w:bottom w:val="nil"/>
                <w:right w:val="nil"/>
                <w:between w:val="nil"/>
              </w:pBdr>
              <w:ind w:left="4"/>
              <w:rPr>
                <w:color w:val="000000"/>
              </w:rPr>
            </w:pPr>
            <w:r>
              <w:rPr>
                <w:color w:val="000000"/>
              </w:rPr>
              <w:t>36479</w:t>
            </w:r>
          </w:p>
        </w:tc>
        <w:tc>
          <w:tcPr>
            <w:tcW w:w="1862" w:type="dxa"/>
          </w:tcPr>
          <w:p w14:paraId="7FC26C02" w14:textId="77777777" w:rsidR="007A6EB8" w:rsidRDefault="001E07EA">
            <w:pPr>
              <w:pBdr>
                <w:top w:val="nil"/>
                <w:left w:val="nil"/>
                <w:bottom w:val="nil"/>
                <w:right w:val="nil"/>
                <w:between w:val="nil"/>
              </w:pBdr>
              <w:ind w:left="5"/>
              <w:rPr>
                <w:color w:val="000000"/>
              </w:rPr>
            </w:pPr>
            <w:r>
              <w:rPr>
                <w:color w:val="000000"/>
              </w:rPr>
              <w:t>49500</w:t>
            </w:r>
          </w:p>
        </w:tc>
        <w:tc>
          <w:tcPr>
            <w:tcW w:w="1884" w:type="dxa"/>
          </w:tcPr>
          <w:p w14:paraId="60B67CCA" w14:textId="77777777" w:rsidR="007A6EB8" w:rsidRDefault="001E07EA">
            <w:pPr>
              <w:pBdr>
                <w:top w:val="nil"/>
                <w:left w:val="nil"/>
                <w:bottom w:val="nil"/>
                <w:right w:val="nil"/>
                <w:between w:val="nil"/>
              </w:pBdr>
              <w:ind w:left="5"/>
              <w:rPr>
                <w:color w:val="000000"/>
              </w:rPr>
            </w:pPr>
            <w:r>
              <w:rPr>
                <w:color w:val="000000"/>
              </w:rPr>
              <w:t>49655</w:t>
            </w:r>
          </w:p>
        </w:tc>
        <w:tc>
          <w:tcPr>
            <w:tcW w:w="1862" w:type="dxa"/>
          </w:tcPr>
          <w:p w14:paraId="53DE3928" w14:textId="77777777" w:rsidR="007A6EB8" w:rsidRDefault="001E07EA">
            <w:pPr>
              <w:pBdr>
                <w:top w:val="nil"/>
                <w:left w:val="nil"/>
                <w:bottom w:val="nil"/>
                <w:right w:val="nil"/>
                <w:between w:val="nil"/>
              </w:pBdr>
              <w:ind w:left="5"/>
              <w:rPr>
                <w:color w:val="000000"/>
              </w:rPr>
            </w:pPr>
            <w:r>
              <w:rPr>
                <w:color w:val="000000"/>
              </w:rPr>
              <w:t>58550</w:t>
            </w:r>
          </w:p>
        </w:tc>
      </w:tr>
      <w:tr w:rsidR="007A6EB8" w14:paraId="1163F3C8" w14:textId="77777777">
        <w:trPr>
          <w:trHeight w:val="434"/>
        </w:trPr>
        <w:tc>
          <w:tcPr>
            <w:tcW w:w="1878" w:type="dxa"/>
          </w:tcPr>
          <w:p w14:paraId="30DD814B" w14:textId="77777777" w:rsidR="007A6EB8" w:rsidRDefault="001E07EA">
            <w:pPr>
              <w:pBdr>
                <w:top w:val="nil"/>
                <w:left w:val="nil"/>
                <w:bottom w:val="nil"/>
                <w:right w:val="nil"/>
                <w:between w:val="nil"/>
              </w:pBdr>
              <w:ind w:left="4"/>
              <w:rPr>
                <w:color w:val="000000"/>
              </w:rPr>
            </w:pPr>
            <w:r>
              <w:rPr>
                <w:color w:val="000000"/>
              </w:rPr>
              <w:t>22520</w:t>
            </w:r>
          </w:p>
        </w:tc>
        <w:tc>
          <w:tcPr>
            <w:tcW w:w="1862" w:type="dxa"/>
          </w:tcPr>
          <w:p w14:paraId="3CB5E16E" w14:textId="77777777" w:rsidR="007A6EB8" w:rsidRDefault="001E07EA">
            <w:pPr>
              <w:pBdr>
                <w:top w:val="nil"/>
                <w:left w:val="nil"/>
                <w:bottom w:val="nil"/>
                <w:right w:val="nil"/>
                <w:between w:val="nil"/>
              </w:pBdr>
              <w:ind w:left="4"/>
              <w:rPr>
                <w:color w:val="000000"/>
              </w:rPr>
            </w:pPr>
            <w:r>
              <w:rPr>
                <w:color w:val="000000"/>
              </w:rPr>
              <w:t>36831</w:t>
            </w:r>
          </w:p>
        </w:tc>
        <w:tc>
          <w:tcPr>
            <w:tcW w:w="1862" w:type="dxa"/>
          </w:tcPr>
          <w:p w14:paraId="289601DE" w14:textId="77777777" w:rsidR="007A6EB8" w:rsidRDefault="001E07EA">
            <w:pPr>
              <w:pBdr>
                <w:top w:val="nil"/>
                <w:left w:val="nil"/>
                <w:bottom w:val="nil"/>
                <w:right w:val="nil"/>
                <w:between w:val="nil"/>
              </w:pBdr>
              <w:ind w:left="5"/>
              <w:rPr>
                <w:color w:val="000000"/>
              </w:rPr>
            </w:pPr>
            <w:r>
              <w:rPr>
                <w:color w:val="000000"/>
              </w:rPr>
              <w:t>49501</w:t>
            </w:r>
          </w:p>
        </w:tc>
        <w:tc>
          <w:tcPr>
            <w:tcW w:w="1884" w:type="dxa"/>
          </w:tcPr>
          <w:p w14:paraId="1DD27160" w14:textId="77777777" w:rsidR="007A6EB8" w:rsidRDefault="001E07EA">
            <w:pPr>
              <w:pBdr>
                <w:top w:val="nil"/>
                <w:left w:val="nil"/>
                <w:bottom w:val="nil"/>
                <w:right w:val="nil"/>
                <w:between w:val="nil"/>
              </w:pBdr>
              <w:ind w:left="5"/>
              <w:rPr>
                <w:color w:val="000000"/>
              </w:rPr>
            </w:pPr>
            <w:r>
              <w:rPr>
                <w:color w:val="000000"/>
              </w:rPr>
              <w:t>49657</w:t>
            </w:r>
          </w:p>
        </w:tc>
        <w:tc>
          <w:tcPr>
            <w:tcW w:w="1862" w:type="dxa"/>
          </w:tcPr>
          <w:p w14:paraId="2D542D8B" w14:textId="77777777" w:rsidR="007A6EB8" w:rsidRDefault="001E07EA">
            <w:pPr>
              <w:pBdr>
                <w:top w:val="nil"/>
                <w:left w:val="nil"/>
                <w:bottom w:val="nil"/>
                <w:right w:val="nil"/>
                <w:between w:val="nil"/>
              </w:pBdr>
              <w:ind w:left="5"/>
              <w:rPr>
                <w:color w:val="000000"/>
              </w:rPr>
            </w:pPr>
            <w:r>
              <w:rPr>
                <w:color w:val="000000"/>
              </w:rPr>
              <w:t>58563</w:t>
            </w:r>
          </w:p>
        </w:tc>
      </w:tr>
      <w:tr w:rsidR="007A6EB8" w14:paraId="0013B769" w14:textId="77777777">
        <w:trPr>
          <w:trHeight w:val="431"/>
        </w:trPr>
        <w:tc>
          <w:tcPr>
            <w:tcW w:w="1878" w:type="dxa"/>
          </w:tcPr>
          <w:p w14:paraId="428C01AB" w14:textId="77777777" w:rsidR="007A6EB8" w:rsidRDefault="001E07EA">
            <w:pPr>
              <w:pBdr>
                <w:top w:val="nil"/>
                <w:left w:val="nil"/>
                <w:bottom w:val="nil"/>
                <w:right w:val="nil"/>
                <w:between w:val="nil"/>
              </w:pBdr>
              <w:ind w:left="4"/>
              <w:rPr>
                <w:color w:val="000000"/>
              </w:rPr>
            </w:pPr>
            <w:r>
              <w:rPr>
                <w:color w:val="000000"/>
              </w:rPr>
              <w:t>22521</w:t>
            </w:r>
          </w:p>
        </w:tc>
        <w:tc>
          <w:tcPr>
            <w:tcW w:w="1862" w:type="dxa"/>
          </w:tcPr>
          <w:p w14:paraId="1028D7F0" w14:textId="77777777" w:rsidR="007A6EB8" w:rsidRDefault="001E07EA">
            <w:pPr>
              <w:pBdr>
                <w:top w:val="nil"/>
                <w:left w:val="nil"/>
                <w:bottom w:val="nil"/>
                <w:right w:val="nil"/>
                <w:between w:val="nil"/>
              </w:pBdr>
              <w:ind w:left="4"/>
              <w:rPr>
                <w:color w:val="000000"/>
              </w:rPr>
            </w:pPr>
            <w:r>
              <w:rPr>
                <w:color w:val="000000"/>
              </w:rPr>
              <w:t>36870</w:t>
            </w:r>
          </w:p>
        </w:tc>
        <w:tc>
          <w:tcPr>
            <w:tcW w:w="1862" w:type="dxa"/>
          </w:tcPr>
          <w:p w14:paraId="09F0CB5D" w14:textId="77777777" w:rsidR="007A6EB8" w:rsidRDefault="001E07EA">
            <w:pPr>
              <w:pBdr>
                <w:top w:val="nil"/>
                <w:left w:val="nil"/>
                <w:bottom w:val="nil"/>
                <w:right w:val="nil"/>
                <w:between w:val="nil"/>
              </w:pBdr>
              <w:ind w:left="5"/>
              <w:rPr>
                <w:color w:val="000000"/>
              </w:rPr>
            </w:pPr>
            <w:r>
              <w:rPr>
                <w:color w:val="000000"/>
              </w:rPr>
              <w:t>49505</w:t>
            </w:r>
          </w:p>
        </w:tc>
        <w:tc>
          <w:tcPr>
            <w:tcW w:w="1884" w:type="dxa"/>
          </w:tcPr>
          <w:p w14:paraId="75B65299" w14:textId="77777777" w:rsidR="007A6EB8" w:rsidRDefault="001E07EA">
            <w:pPr>
              <w:pBdr>
                <w:top w:val="nil"/>
                <w:left w:val="nil"/>
                <w:bottom w:val="nil"/>
                <w:right w:val="nil"/>
                <w:between w:val="nil"/>
              </w:pBdr>
              <w:ind w:left="5"/>
              <w:rPr>
                <w:color w:val="000000"/>
              </w:rPr>
            </w:pPr>
            <w:r>
              <w:rPr>
                <w:color w:val="000000"/>
              </w:rPr>
              <w:t>50590</w:t>
            </w:r>
          </w:p>
        </w:tc>
        <w:tc>
          <w:tcPr>
            <w:tcW w:w="1862" w:type="dxa"/>
          </w:tcPr>
          <w:p w14:paraId="6E8BB10A" w14:textId="77777777" w:rsidR="007A6EB8" w:rsidRDefault="001E07EA">
            <w:pPr>
              <w:pBdr>
                <w:top w:val="nil"/>
                <w:left w:val="nil"/>
                <w:bottom w:val="nil"/>
                <w:right w:val="nil"/>
                <w:between w:val="nil"/>
              </w:pBdr>
              <w:ind w:left="5"/>
              <w:rPr>
                <w:color w:val="000000"/>
              </w:rPr>
            </w:pPr>
            <w:r>
              <w:rPr>
                <w:color w:val="000000"/>
              </w:rPr>
              <w:t>58565</w:t>
            </w:r>
          </w:p>
        </w:tc>
      </w:tr>
      <w:tr w:rsidR="007A6EB8" w14:paraId="5C17FE5B" w14:textId="77777777">
        <w:trPr>
          <w:trHeight w:val="434"/>
        </w:trPr>
        <w:tc>
          <w:tcPr>
            <w:tcW w:w="1878" w:type="dxa"/>
          </w:tcPr>
          <w:p w14:paraId="0F6FE47B" w14:textId="77777777" w:rsidR="007A6EB8" w:rsidRDefault="001E07EA">
            <w:pPr>
              <w:pBdr>
                <w:top w:val="nil"/>
                <w:left w:val="nil"/>
                <w:bottom w:val="nil"/>
                <w:right w:val="nil"/>
                <w:between w:val="nil"/>
              </w:pBdr>
              <w:spacing w:before="2"/>
              <w:ind w:left="4"/>
              <w:rPr>
                <w:color w:val="000000"/>
              </w:rPr>
            </w:pPr>
            <w:r>
              <w:rPr>
                <w:color w:val="000000"/>
              </w:rPr>
              <w:t>22522</w:t>
            </w:r>
          </w:p>
        </w:tc>
        <w:tc>
          <w:tcPr>
            <w:tcW w:w="1862" w:type="dxa"/>
          </w:tcPr>
          <w:p w14:paraId="529CF20A" w14:textId="77777777" w:rsidR="007A6EB8" w:rsidRDefault="001E07EA">
            <w:pPr>
              <w:pBdr>
                <w:top w:val="nil"/>
                <w:left w:val="nil"/>
                <w:bottom w:val="nil"/>
                <w:right w:val="nil"/>
                <w:between w:val="nil"/>
              </w:pBdr>
              <w:spacing w:before="2"/>
              <w:ind w:left="4"/>
              <w:rPr>
                <w:color w:val="000000"/>
              </w:rPr>
            </w:pPr>
            <w:r>
              <w:rPr>
                <w:color w:val="000000"/>
              </w:rPr>
              <w:t>38570</w:t>
            </w:r>
          </w:p>
        </w:tc>
        <w:tc>
          <w:tcPr>
            <w:tcW w:w="1862" w:type="dxa"/>
          </w:tcPr>
          <w:p w14:paraId="69FE4955" w14:textId="77777777" w:rsidR="007A6EB8" w:rsidRDefault="001E07EA">
            <w:pPr>
              <w:pBdr>
                <w:top w:val="nil"/>
                <w:left w:val="nil"/>
                <w:bottom w:val="nil"/>
                <w:right w:val="nil"/>
                <w:between w:val="nil"/>
              </w:pBdr>
              <w:spacing w:before="2"/>
              <w:ind w:left="5"/>
              <w:rPr>
                <w:color w:val="000000"/>
              </w:rPr>
            </w:pPr>
            <w:r>
              <w:rPr>
                <w:color w:val="000000"/>
              </w:rPr>
              <w:t>49507</w:t>
            </w:r>
          </w:p>
        </w:tc>
        <w:tc>
          <w:tcPr>
            <w:tcW w:w="1884" w:type="dxa"/>
          </w:tcPr>
          <w:p w14:paraId="5B50387D" w14:textId="77777777" w:rsidR="007A6EB8" w:rsidRDefault="001E07EA">
            <w:pPr>
              <w:pBdr>
                <w:top w:val="nil"/>
                <w:left w:val="nil"/>
                <w:bottom w:val="nil"/>
                <w:right w:val="nil"/>
                <w:between w:val="nil"/>
              </w:pBdr>
              <w:spacing w:before="2"/>
              <w:ind w:left="5"/>
              <w:rPr>
                <w:color w:val="000000"/>
              </w:rPr>
            </w:pPr>
            <w:r>
              <w:rPr>
                <w:color w:val="000000"/>
              </w:rPr>
              <w:t>50947</w:t>
            </w:r>
          </w:p>
        </w:tc>
        <w:tc>
          <w:tcPr>
            <w:tcW w:w="1862" w:type="dxa"/>
          </w:tcPr>
          <w:p w14:paraId="2F9401DB" w14:textId="77777777" w:rsidR="007A6EB8" w:rsidRDefault="001E07EA">
            <w:pPr>
              <w:pBdr>
                <w:top w:val="nil"/>
                <w:left w:val="nil"/>
                <w:bottom w:val="nil"/>
                <w:right w:val="nil"/>
                <w:between w:val="nil"/>
              </w:pBdr>
              <w:spacing w:before="2"/>
              <w:ind w:left="5"/>
              <w:rPr>
                <w:color w:val="000000"/>
              </w:rPr>
            </w:pPr>
            <w:r>
              <w:rPr>
                <w:color w:val="000000"/>
              </w:rPr>
              <w:t>62287</w:t>
            </w:r>
          </w:p>
        </w:tc>
      </w:tr>
      <w:tr w:rsidR="007A6EB8" w14:paraId="45ACF94A" w14:textId="77777777">
        <w:trPr>
          <w:trHeight w:val="433"/>
        </w:trPr>
        <w:tc>
          <w:tcPr>
            <w:tcW w:w="1878" w:type="dxa"/>
          </w:tcPr>
          <w:p w14:paraId="1F85D40F" w14:textId="77777777" w:rsidR="007A6EB8" w:rsidRDefault="001E07EA">
            <w:pPr>
              <w:pBdr>
                <w:top w:val="nil"/>
                <w:left w:val="nil"/>
                <w:bottom w:val="nil"/>
                <w:right w:val="nil"/>
                <w:between w:val="nil"/>
              </w:pBdr>
              <w:ind w:left="4"/>
              <w:rPr>
                <w:color w:val="000000"/>
              </w:rPr>
            </w:pPr>
            <w:r>
              <w:rPr>
                <w:color w:val="000000"/>
              </w:rPr>
              <w:t>29848</w:t>
            </w:r>
          </w:p>
        </w:tc>
        <w:tc>
          <w:tcPr>
            <w:tcW w:w="1862" w:type="dxa"/>
          </w:tcPr>
          <w:p w14:paraId="6C25059C" w14:textId="77777777" w:rsidR="007A6EB8" w:rsidRDefault="001E07EA">
            <w:pPr>
              <w:pBdr>
                <w:top w:val="nil"/>
                <w:left w:val="nil"/>
                <w:bottom w:val="nil"/>
                <w:right w:val="nil"/>
                <w:between w:val="nil"/>
              </w:pBdr>
              <w:ind w:left="4"/>
              <w:rPr>
                <w:color w:val="000000"/>
              </w:rPr>
            </w:pPr>
            <w:r>
              <w:rPr>
                <w:color w:val="000000"/>
              </w:rPr>
              <w:t>38571</w:t>
            </w:r>
          </w:p>
        </w:tc>
        <w:tc>
          <w:tcPr>
            <w:tcW w:w="1862" w:type="dxa"/>
          </w:tcPr>
          <w:p w14:paraId="63551A6B" w14:textId="77777777" w:rsidR="007A6EB8" w:rsidRDefault="001E07EA">
            <w:pPr>
              <w:pBdr>
                <w:top w:val="nil"/>
                <w:left w:val="nil"/>
                <w:bottom w:val="nil"/>
                <w:right w:val="nil"/>
                <w:between w:val="nil"/>
              </w:pBdr>
              <w:ind w:left="5"/>
              <w:rPr>
                <w:color w:val="000000"/>
              </w:rPr>
            </w:pPr>
            <w:r>
              <w:rPr>
                <w:color w:val="000000"/>
              </w:rPr>
              <w:t>49521</w:t>
            </w:r>
          </w:p>
        </w:tc>
        <w:tc>
          <w:tcPr>
            <w:tcW w:w="1884" w:type="dxa"/>
          </w:tcPr>
          <w:p w14:paraId="52E378AD" w14:textId="77777777" w:rsidR="007A6EB8" w:rsidRDefault="001E07EA">
            <w:pPr>
              <w:pBdr>
                <w:top w:val="nil"/>
                <w:left w:val="nil"/>
                <w:bottom w:val="nil"/>
                <w:right w:val="nil"/>
                <w:between w:val="nil"/>
              </w:pBdr>
              <w:ind w:left="5"/>
              <w:rPr>
                <w:color w:val="000000"/>
              </w:rPr>
            </w:pPr>
            <w:r>
              <w:rPr>
                <w:color w:val="000000"/>
              </w:rPr>
              <w:t>50948</w:t>
            </w:r>
          </w:p>
        </w:tc>
        <w:tc>
          <w:tcPr>
            <w:tcW w:w="1862" w:type="dxa"/>
          </w:tcPr>
          <w:p w14:paraId="7B995DB6" w14:textId="77777777" w:rsidR="007A6EB8" w:rsidRDefault="001E07EA">
            <w:pPr>
              <w:pBdr>
                <w:top w:val="nil"/>
                <w:left w:val="nil"/>
                <w:bottom w:val="nil"/>
                <w:right w:val="nil"/>
                <w:between w:val="nil"/>
              </w:pBdr>
              <w:ind w:left="5"/>
              <w:rPr>
                <w:color w:val="000000"/>
              </w:rPr>
            </w:pPr>
            <w:r>
              <w:rPr>
                <w:color w:val="000000"/>
              </w:rPr>
              <w:t>69714</w:t>
            </w:r>
          </w:p>
        </w:tc>
      </w:tr>
      <w:tr w:rsidR="007A6EB8" w14:paraId="5257BCC0" w14:textId="77777777">
        <w:trPr>
          <w:trHeight w:val="431"/>
        </w:trPr>
        <w:tc>
          <w:tcPr>
            <w:tcW w:w="1878" w:type="dxa"/>
          </w:tcPr>
          <w:p w14:paraId="17E4748F" w14:textId="77777777" w:rsidR="007A6EB8" w:rsidRDefault="001E07EA">
            <w:pPr>
              <w:pBdr>
                <w:top w:val="nil"/>
                <w:left w:val="nil"/>
                <w:bottom w:val="nil"/>
                <w:right w:val="nil"/>
                <w:between w:val="nil"/>
              </w:pBdr>
              <w:ind w:left="4"/>
              <w:rPr>
                <w:color w:val="000000"/>
              </w:rPr>
            </w:pPr>
            <w:r>
              <w:rPr>
                <w:color w:val="000000"/>
              </w:rPr>
              <w:t>29862</w:t>
            </w:r>
          </w:p>
        </w:tc>
        <w:tc>
          <w:tcPr>
            <w:tcW w:w="1862" w:type="dxa"/>
          </w:tcPr>
          <w:p w14:paraId="32586246" w14:textId="77777777" w:rsidR="007A6EB8" w:rsidRDefault="001E07EA">
            <w:pPr>
              <w:pBdr>
                <w:top w:val="nil"/>
                <w:left w:val="nil"/>
                <w:bottom w:val="nil"/>
                <w:right w:val="nil"/>
                <w:between w:val="nil"/>
              </w:pBdr>
              <w:ind w:left="4"/>
              <w:rPr>
                <w:color w:val="000000"/>
              </w:rPr>
            </w:pPr>
            <w:r>
              <w:rPr>
                <w:color w:val="000000"/>
              </w:rPr>
              <w:t>38572</w:t>
            </w:r>
          </w:p>
        </w:tc>
        <w:tc>
          <w:tcPr>
            <w:tcW w:w="1862" w:type="dxa"/>
          </w:tcPr>
          <w:p w14:paraId="03BEE67C" w14:textId="77777777" w:rsidR="007A6EB8" w:rsidRDefault="001E07EA">
            <w:pPr>
              <w:pBdr>
                <w:top w:val="nil"/>
                <w:left w:val="nil"/>
                <w:bottom w:val="nil"/>
                <w:right w:val="nil"/>
                <w:between w:val="nil"/>
              </w:pBdr>
              <w:ind w:left="5"/>
              <w:rPr>
                <w:color w:val="000000"/>
              </w:rPr>
            </w:pPr>
            <w:r>
              <w:rPr>
                <w:color w:val="000000"/>
              </w:rPr>
              <w:t>49553</w:t>
            </w:r>
          </w:p>
        </w:tc>
        <w:tc>
          <w:tcPr>
            <w:tcW w:w="1884" w:type="dxa"/>
          </w:tcPr>
          <w:p w14:paraId="4D9CC85C" w14:textId="77777777" w:rsidR="007A6EB8" w:rsidRDefault="001E07EA">
            <w:pPr>
              <w:pBdr>
                <w:top w:val="nil"/>
                <w:left w:val="nil"/>
                <w:bottom w:val="nil"/>
                <w:right w:val="nil"/>
                <w:between w:val="nil"/>
              </w:pBdr>
              <w:ind w:left="5"/>
              <w:rPr>
                <w:color w:val="000000"/>
              </w:rPr>
            </w:pPr>
            <w:r>
              <w:rPr>
                <w:color w:val="000000"/>
              </w:rPr>
              <w:t>52282</w:t>
            </w:r>
          </w:p>
        </w:tc>
        <w:tc>
          <w:tcPr>
            <w:tcW w:w="1862" w:type="dxa"/>
          </w:tcPr>
          <w:p w14:paraId="12BF5CCC" w14:textId="77777777" w:rsidR="007A6EB8" w:rsidRDefault="001E07EA">
            <w:pPr>
              <w:pBdr>
                <w:top w:val="nil"/>
                <w:left w:val="nil"/>
                <w:bottom w:val="nil"/>
                <w:right w:val="nil"/>
                <w:between w:val="nil"/>
              </w:pBdr>
              <w:ind w:left="5"/>
              <w:rPr>
                <w:color w:val="000000"/>
              </w:rPr>
            </w:pPr>
            <w:r>
              <w:rPr>
                <w:color w:val="000000"/>
              </w:rPr>
              <w:t>69715</w:t>
            </w:r>
          </w:p>
        </w:tc>
      </w:tr>
      <w:tr w:rsidR="007A6EB8" w14:paraId="64AF16E8" w14:textId="77777777">
        <w:trPr>
          <w:trHeight w:val="433"/>
        </w:trPr>
        <w:tc>
          <w:tcPr>
            <w:tcW w:w="1878" w:type="dxa"/>
          </w:tcPr>
          <w:p w14:paraId="0AF0E5E6" w14:textId="77777777" w:rsidR="007A6EB8" w:rsidRDefault="001E07EA">
            <w:pPr>
              <w:pBdr>
                <w:top w:val="nil"/>
                <w:left w:val="nil"/>
                <w:bottom w:val="nil"/>
                <w:right w:val="nil"/>
                <w:between w:val="nil"/>
              </w:pBdr>
              <w:ind w:left="4"/>
              <w:rPr>
                <w:color w:val="000000"/>
              </w:rPr>
            </w:pPr>
            <w:r>
              <w:rPr>
                <w:color w:val="000000"/>
              </w:rPr>
              <w:t>29893</w:t>
            </w:r>
          </w:p>
        </w:tc>
        <w:tc>
          <w:tcPr>
            <w:tcW w:w="1862" w:type="dxa"/>
          </w:tcPr>
          <w:p w14:paraId="56B05B5B" w14:textId="77777777" w:rsidR="007A6EB8" w:rsidRDefault="001E07EA">
            <w:pPr>
              <w:pBdr>
                <w:top w:val="nil"/>
                <w:left w:val="nil"/>
                <w:bottom w:val="nil"/>
                <w:right w:val="nil"/>
                <w:between w:val="nil"/>
              </w:pBdr>
              <w:ind w:left="4"/>
              <w:rPr>
                <w:color w:val="000000"/>
              </w:rPr>
            </w:pPr>
            <w:r>
              <w:rPr>
                <w:color w:val="000000"/>
              </w:rPr>
              <w:t>41899</w:t>
            </w:r>
          </w:p>
        </w:tc>
        <w:tc>
          <w:tcPr>
            <w:tcW w:w="1862" w:type="dxa"/>
          </w:tcPr>
          <w:p w14:paraId="46AD91BE" w14:textId="77777777" w:rsidR="007A6EB8" w:rsidRDefault="001E07EA">
            <w:pPr>
              <w:pBdr>
                <w:top w:val="nil"/>
                <w:left w:val="nil"/>
                <w:bottom w:val="nil"/>
                <w:right w:val="nil"/>
                <w:between w:val="nil"/>
              </w:pBdr>
              <w:ind w:left="5"/>
              <w:rPr>
                <w:color w:val="000000"/>
              </w:rPr>
            </w:pPr>
            <w:r>
              <w:rPr>
                <w:color w:val="000000"/>
              </w:rPr>
              <w:t>49557</w:t>
            </w:r>
          </w:p>
        </w:tc>
        <w:tc>
          <w:tcPr>
            <w:tcW w:w="1884" w:type="dxa"/>
          </w:tcPr>
          <w:p w14:paraId="0BBCFE25" w14:textId="77777777" w:rsidR="007A6EB8" w:rsidRDefault="001E07EA">
            <w:pPr>
              <w:pBdr>
                <w:top w:val="nil"/>
                <w:left w:val="nil"/>
                <w:bottom w:val="nil"/>
                <w:right w:val="nil"/>
                <w:between w:val="nil"/>
              </w:pBdr>
              <w:ind w:left="5"/>
              <w:rPr>
                <w:color w:val="000000"/>
              </w:rPr>
            </w:pPr>
            <w:r>
              <w:rPr>
                <w:color w:val="000000"/>
              </w:rPr>
              <w:t>52647</w:t>
            </w:r>
          </w:p>
        </w:tc>
        <w:tc>
          <w:tcPr>
            <w:tcW w:w="1862" w:type="dxa"/>
          </w:tcPr>
          <w:p w14:paraId="6C6E75EE" w14:textId="77777777" w:rsidR="007A6EB8" w:rsidRDefault="001E07EA">
            <w:pPr>
              <w:pBdr>
                <w:top w:val="nil"/>
                <w:left w:val="nil"/>
                <w:bottom w:val="nil"/>
                <w:right w:val="nil"/>
                <w:between w:val="nil"/>
              </w:pBdr>
              <w:ind w:left="5"/>
              <w:rPr>
                <w:color w:val="000000"/>
              </w:rPr>
            </w:pPr>
            <w:r>
              <w:rPr>
                <w:color w:val="000000"/>
              </w:rPr>
              <w:t>69717</w:t>
            </w:r>
          </w:p>
        </w:tc>
      </w:tr>
      <w:tr w:rsidR="007A6EB8" w14:paraId="5F1306E0" w14:textId="77777777">
        <w:trPr>
          <w:trHeight w:val="431"/>
        </w:trPr>
        <w:tc>
          <w:tcPr>
            <w:tcW w:w="1878" w:type="dxa"/>
          </w:tcPr>
          <w:p w14:paraId="2C0EAE68" w14:textId="77777777" w:rsidR="007A6EB8" w:rsidRDefault="001E07EA">
            <w:pPr>
              <w:pBdr>
                <w:top w:val="nil"/>
                <w:left w:val="nil"/>
                <w:bottom w:val="nil"/>
                <w:right w:val="nil"/>
                <w:between w:val="nil"/>
              </w:pBdr>
              <w:ind w:left="4"/>
              <w:rPr>
                <w:color w:val="000000"/>
              </w:rPr>
            </w:pPr>
            <w:r>
              <w:rPr>
                <w:color w:val="000000"/>
              </w:rPr>
              <w:t>30462</w:t>
            </w:r>
          </w:p>
        </w:tc>
        <w:tc>
          <w:tcPr>
            <w:tcW w:w="1862" w:type="dxa"/>
          </w:tcPr>
          <w:p w14:paraId="4A458361" w14:textId="77777777" w:rsidR="007A6EB8" w:rsidRDefault="001E07EA">
            <w:pPr>
              <w:pBdr>
                <w:top w:val="nil"/>
                <w:left w:val="nil"/>
                <w:bottom w:val="nil"/>
                <w:right w:val="nil"/>
                <w:between w:val="nil"/>
              </w:pBdr>
              <w:ind w:left="4"/>
              <w:rPr>
                <w:color w:val="000000"/>
              </w:rPr>
            </w:pPr>
            <w:r>
              <w:rPr>
                <w:color w:val="000000"/>
              </w:rPr>
              <w:t>43653</w:t>
            </w:r>
          </w:p>
        </w:tc>
        <w:tc>
          <w:tcPr>
            <w:tcW w:w="1862" w:type="dxa"/>
          </w:tcPr>
          <w:p w14:paraId="67CDF189" w14:textId="77777777" w:rsidR="007A6EB8" w:rsidRDefault="001E07EA">
            <w:pPr>
              <w:pBdr>
                <w:top w:val="nil"/>
                <w:left w:val="nil"/>
                <w:bottom w:val="nil"/>
                <w:right w:val="nil"/>
                <w:between w:val="nil"/>
              </w:pBdr>
              <w:ind w:left="5"/>
              <w:rPr>
                <w:color w:val="000000"/>
              </w:rPr>
            </w:pPr>
            <w:r>
              <w:rPr>
                <w:color w:val="000000"/>
              </w:rPr>
              <w:t>49561</w:t>
            </w:r>
          </w:p>
        </w:tc>
        <w:tc>
          <w:tcPr>
            <w:tcW w:w="1884" w:type="dxa"/>
          </w:tcPr>
          <w:p w14:paraId="62B7F1AE" w14:textId="77777777" w:rsidR="007A6EB8" w:rsidRDefault="001E07EA">
            <w:pPr>
              <w:pBdr>
                <w:top w:val="nil"/>
                <w:left w:val="nil"/>
                <w:bottom w:val="nil"/>
                <w:right w:val="nil"/>
                <w:between w:val="nil"/>
              </w:pBdr>
              <w:ind w:left="5"/>
              <w:rPr>
                <w:color w:val="000000"/>
              </w:rPr>
            </w:pPr>
            <w:r>
              <w:rPr>
                <w:color w:val="000000"/>
              </w:rPr>
              <w:t>52648</w:t>
            </w:r>
          </w:p>
        </w:tc>
        <w:tc>
          <w:tcPr>
            <w:tcW w:w="1862" w:type="dxa"/>
          </w:tcPr>
          <w:p w14:paraId="45BF830B" w14:textId="77777777" w:rsidR="007A6EB8" w:rsidRDefault="001E07EA">
            <w:pPr>
              <w:pBdr>
                <w:top w:val="nil"/>
                <w:left w:val="nil"/>
                <w:bottom w:val="nil"/>
                <w:right w:val="nil"/>
                <w:between w:val="nil"/>
              </w:pBdr>
              <w:ind w:left="5"/>
              <w:rPr>
                <w:color w:val="000000"/>
              </w:rPr>
            </w:pPr>
            <w:r>
              <w:rPr>
                <w:color w:val="000000"/>
              </w:rPr>
              <w:t>69718</w:t>
            </w:r>
          </w:p>
        </w:tc>
      </w:tr>
      <w:tr w:rsidR="007A6EB8" w14:paraId="7428423E" w14:textId="77777777">
        <w:trPr>
          <w:trHeight w:val="434"/>
        </w:trPr>
        <w:tc>
          <w:tcPr>
            <w:tcW w:w="1878" w:type="dxa"/>
          </w:tcPr>
          <w:p w14:paraId="77FB9CF5" w14:textId="77777777" w:rsidR="007A6EB8" w:rsidRDefault="001E07EA">
            <w:pPr>
              <w:pBdr>
                <w:top w:val="nil"/>
                <w:left w:val="nil"/>
                <w:bottom w:val="nil"/>
                <w:right w:val="nil"/>
                <w:between w:val="nil"/>
              </w:pBdr>
              <w:spacing w:before="2"/>
              <w:ind w:left="4"/>
              <w:rPr>
                <w:color w:val="000000"/>
              </w:rPr>
            </w:pPr>
            <w:r>
              <w:rPr>
                <w:color w:val="000000"/>
              </w:rPr>
              <w:t>30465</w:t>
            </w:r>
          </w:p>
        </w:tc>
        <w:tc>
          <w:tcPr>
            <w:tcW w:w="1862" w:type="dxa"/>
          </w:tcPr>
          <w:p w14:paraId="0AC15E31" w14:textId="77777777" w:rsidR="007A6EB8" w:rsidRDefault="001E07EA">
            <w:pPr>
              <w:pBdr>
                <w:top w:val="nil"/>
                <w:left w:val="nil"/>
                <w:bottom w:val="nil"/>
                <w:right w:val="nil"/>
                <w:between w:val="nil"/>
              </w:pBdr>
              <w:spacing w:before="2"/>
              <w:ind w:left="4"/>
              <w:rPr>
                <w:color w:val="000000"/>
              </w:rPr>
            </w:pPr>
            <w:r>
              <w:rPr>
                <w:color w:val="000000"/>
              </w:rPr>
              <w:t>44370</w:t>
            </w:r>
          </w:p>
        </w:tc>
        <w:tc>
          <w:tcPr>
            <w:tcW w:w="1862" w:type="dxa"/>
          </w:tcPr>
          <w:p w14:paraId="37472297" w14:textId="77777777" w:rsidR="007A6EB8" w:rsidRDefault="001E07EA">
            <w:pPr>
              <w:pBdr>
                <w:top w:val="nil"/>
                <w:left w:val="nil"/>
                <w:bottom w:val="nil"/>
                <w:right w:val="nil"/>
                <w:between w:val="nil"/>
              </w:pBdr>
              <w:spacing w:before="2"/>
              <w:ind w:left="5"/>
              <w:rPr>
                <w:color w:val="000000"/>
              </w:rPr>
            </w:pPr>
            <w:r>
              <w:rPr>
                <w:color w:val="000000"/>
              </w:rPr>
              <w:t>49566</w:t>
            </w:r>
          </w:p>
        </w:tc>
        <w:tc>
          <w:tcPr>
            <w:tcW w:w="1884" w:type="dxa"/>
          </w:tcPr>
          <w:p w14:paraId="3F06DBD0" w14:textId="77777777" w:rsidR="007A6EB8" w:rsidRDefault="001E07EA">
            <w:pPr>
              <w:pBdr>
                <w:top w:val="nil"/>
                <w:left w:val="nil"/>
                <w:bottom w:val="nil"/>
                <w:right w:val="nil"/>
                <w:between w:val="nil"/>
              </w:pBdr>
              <w:spacing w:before="2"/>
              <w:ind w:left="5"/>
              <w:rPr>
                <w:color w:val="000000"/>
              </w:rPr>
            </w:pPr>
            <w:r>
              <w:rPr>
                <w:color w:val="000000"/>
              </w:rPr>
              <w:t>54690</w:t>
            </w:r>
          </w:p>
        </w:tc>
        <w:tc>
          <w:tcPr>
            <w:tcW w:w="1862" w:type="dxa"/>
            <w:vMerge w:val="restart"/>
            <w:tcBorders>
              <w:bottom w:val="nil"/>
              <w:right w:val="nil"/>
            </w:tcBorders>
          </w:tcPr>
          <w:p w14:paraId="052B960E"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r w:rsidR="007A6EB8" w14:paraId="65C8D688" w14:textId="77777777">
        <w:trPr>
          <w:trHeight w:val="433"/>
        </w:trPr>
        <w:tc>
          <w:tcPr>
            <w:tcW w:w="1878" w:type="dxa"/>
          </w:tcPr>
          <w:p w14:paraId="47823657" w14:textId="77777777" w:rsidR="007A6EB8" w:rsidRDefault="001E07EA">
            <w:pPr>
              <w:pBdr>
                <w:top w:val="nil"/>
                <w:left w:val="nil"/>
                <w:bottom w:val="nil"/>
                <w:right w:val="nil"/>
                <w:between w:val="nil"/>
              </w:pBdr>
              <w:ind w:left="4"/>
              <w:rPr>
                <w:color w:val="000000"/>
              </w:rPr>
            </w:pPr>
            <w:r>
              <w:rPr>
                <w:color w:val="000000"/>
              </w:rPr>
              <w:t>35875</w:t>
            </w:r>
          </w:p>
        </w:tc>
        <w:tc>
          <w:tcPr>
            <w:tcW w:w="1862" w:type="dxa"/>
          </w:tcPr>
          <w:p w14:paraId="696B7E25" w14:textId="77777777" w:rsidR="007A6EB8" w:rsidRDefault="001E07EA">
            <w:pPr>
              <w:pBdr>
                <w:top w:val="nil"/>
                <w:left w:val="nil"/>
                <w:bottom w:val="nil"/>
                <w:right w:val="nil"/>
                <w:between w:val="nil"/>
              </w:pBdr>
              <w:ind w:left="4"/>
              <w:rPr>
                <w:color w:val="000000"/>
              </w:rPr>
            </w:pPr>
            <w:r>
              <w:rPr>
                <w:color w:val="000000"/>
              </w:rPr>
              <w:t>44379</w:t>
            </w:r>
          </w:p>
        </w:tc>
        <w:tc>
          <w:tcPr>
            <w:tcW w:w="1862" w:type="dxa"/>
          </w:tcPr>
          <w:p w14:paraId="5BD349C6" w14:textId="77777777" w:rsidR="007A6EB8" w:rsidRDefault="001E07EA">
            <w:pPr>
              <w:pBdr>
                <w:top w:val="nil"/>
                <w:left w:val="nil"/>
                <w:bottom w:val="nil"/>
                <w:right w:val="nil"/>
                <w:between w:val="nil"/>
              </w:pBdr>
              <w:ind w:left="5"/>
              <w:rPr>
                <w:color w:val="000000"/>
              </w:rPr>
            </w:pPr>
            <w:r>
              <w:rPr>
                <w:color w:val="000000"/>
              </w:rPr>
              <w:t>49572</w:t>
            </w:r>
          </w:p>
        </w:tc>
        <w:tc>
          <w:tcPr>
            <w:tcW w:w="1884" w:type="dxa"/>
          </w:tcPr>
          <w:p w14:paraId="53C22631" w14:textId="77777777" w:rsidR="007A6EB8" w:rsidRDefault="001E07EA">
            <w:pPr>
              <w:pBdr>
                <w:top w:val="nil"/>
                <w:left w:val="nil"/>
                <w:bottom w:val="nil"/>
                <w:right w:val="nil"/>
                <w:between w:val="nil"/>
              </w:pBdr>
              <w:ind w:left="5"/>
              <w:rPr>
                <w:color w:val="000000"/>
              </w:rPr>
            </w:pPr>
            <w:r>
              <w:rPr>
                <w:color w:val="000000"/>
              </w:rPr>
              <w:t>55550</w:t>
            </w:r>
          </w:p>
        </w:tc>
        <w:tc>
          <w:tcPr>
            <w:tcW w:w="1862" w:type="dxa"/>
            <w:vMerge/>
            <w:tcBorders>
              <w:bottom w:val="nil"/>
              <w:right w:val="nil"/>
            </w:tcBorders>
          </w:tcPr>
          <w:p w14:paraId="5A4009E7" w14:textId="77777777" w:rsidR="007A6EB8" w:rsidRDefault="007A6EB8">
            <w:pPr>
              <w:pBdr>
                <w:top w:val="nil"/>
                <w:left w:val="nil"/>
                <w:bottom w:val="nil"/>
                <w:right w:val="nil"/>
                <w:between w:val="nil"/>
              </w:pBdr>
              <w:spacing w:line="276" w:lineRule="auto"/>
              <w:rPr>
                <w:color w:val="000000"/>
              </w:rPr>
            </w:pPr>
          </w:p>
        </w:tc>
      </w:tr>
    </w:tbl>
    <w:p w14:paraId="64DB03A9" w14:textId="77777777" w:rsidR="007A6EB8" w:rsidRDefault="001E07EA">
      <w:pPr>
        <w:spacing w:before="48" w:after="22"/>
        <w:ind w:left="140"/>
        <w:rPr>
          <w:rFonts w:ascii="Trebuchet MS" w:eastAsia="Trebuchet MS" w:hAnsi="Trebuchet MS" w:cs="Trebuchet MS"/>
          <w:sz w:val="24"/>
          <w:szCs w:val="24"/>
        </w:rPr>
      </w:pPr>
      <w:bookmarkStart w:id="580" w:name="bookmark=id.1iya7iv" w:colFirst="0" w:colLast="0"/>
      <w:bookmarkEnd w:id="580"/>
      <w:r>
        <w:rPr>
          <w:rFonts w:ascii="Trebuchet MS" w:eastAsia="Trebuchet MS" w:hAnsi="Trebuchet MS" w:cs="Trebuchet MS"/>
          <w:color w:val="C31C49"/>
          <w:sz w:val="24"/>
          <w:szCs w:val="24"/>
        </w:rPr>
        <w:t>ASC Group 10</w:t>
      </w:r>
    </w:p>
    <w:tbl>
      <w:tblPr>
        <w:tblStyle w:val="affffffffffffffffffffffffffffffffffffffffffffffffffffffe"/>
        <w:tblW w:w="9352" w:type="dxa"/>
        <w:tblInd w:w="1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118"/>
        <w:gridCol w:w="3118"/>
        <w:gridCol w:w="3116"/>
      </w:tblGrid>
      <w:tr w:rsidR="007A6EB8" w14:paraId="5A17146C" w14:textId="77777777">
        <w:trPr>
          <w:trHeight w:val="438"/>
        </w:trPr>
        <w:tc>
          <w:tcPr>
            <w:tcW w:w="3118" w:type="dxa"/>
          </w:tcPr>
          <w:p w14:paraId="41284595" w14:textId="77777777" w:rsidR="007A6EB8" w:rsidRDefault="001E07EA">
            <w:pPr>
              <w:pBdr>
                <w:top w:val="nil"/>
                <w:left w:val="nil"/>
                <w:bottom w:val="nil"/>
                <w:right w:val="nil"/>
                <w:between w:val="nil"/>
              </w:pBdr>
              <w:ind w:left="4"/>
              <w:rPr>
                <w:color w:val="000000"/>
              </w:rPr>
            </w:pPr>
            <w:r>
              <w:rPr>
                <w:color w:val="000000"/>
              </w:rPr>
              <w:t>47562</w:t>
            </w:r>
          </w:p>
        </w:tc>
        <w:tc>
          <w:tcPr>
            <w:tcW w:w="3118" w:type="dxa"/>
          </w:tcPr>
          <w:p w14:paraId="41024124" w14:textId="77777777" w:rsidR="007A6EB8" w:rsidRDefault="001E07EA">
            <w:pPr>
              <w:pBdr>
                <w:top w:val="nil"/>
                <w:left w:val="nil"/>
                <w:bottom w:val="nil"/>
                <w:right w:val="nil"/>
                <w:between w:val="nil"/>
              </w:pBdr>
              <w:ind w:left="4"/>
              <w:rPr>
                <w:color w:val="000000"/>
              </w:rPr>
            </w:pPr>
            <w:r>
              <w:rPr>
                <w:color w:val="000000"/>
              </w:rPr>
              <w:t>47564</w:t>
            </w:r>
          </w:p>
        </w:tc>
        <w:tc>
          <w:tcPr>
            <w:tcW w:w="3116" w:type="dxa"/>
          </w:tcPr>
          <w:p w14:paraId="0E89DE05" w14:textId="77777777" w:rsidR="007A6EB8" w:rsidRDefault="001E07EA">
            <w:pPr>
              <w:pBdr>
                <w:top w:val="nil"/>
                <w:left w:val="nil"/>
                <w:bottom w:val="nil"/>
                <w:right w:val="nil"/>
                <w:between w:val="nil"/>
              </w:pBdr>
              <w:ind w:left="3"/>
              <w:rPr>
                <w:color w:val="000000"/>
              </w:rPr>
            </w:pPr>
            <w:r>
              <w:rPr>
                <w:color w:val="000000"/>
              </w:rPr>
              <w:t>49651</w:t>
            </w:r>
          </w:p>
        </w:tc>
      </w:tr>
      <w:tr w:rsidR="007A6EB8" w14:paraId="20667305" w14:textId="77777777">
        <w:trPr>
          <w:trHeight w:val="441"/>
        </w:trPr>
        <w:tc>
          <w:tcPr>
            <w:tcW w:w="3118" w:type="dxa"/>
          </w:tcPr>
          <w:p w14:paraId="42774C53" w14:textId="77777777" w:rsidR="007A6EB8" w:rsidRDefault="001E07EA">
            <w:pPr>
              <w:pBdr>
                <w:top w:val="nil"/>
                <w:left w:val="nil"/>
                <w:bottom w:val="nil"/>
                <w:right w:val="nil"/>
                <w:between w:val="nil"/>
              </w:pBdr>
              <w:ind w:left="4"/>
              <w:rPr>
                <w:color w:val="000000"/>
              </w:rPr>
            </w:pPr>
            <w:r>
              <w:rPr>
                <w:color w:val="000000"/>
              </w:rPr>
              <w:t>47563</w:t>
            </w:r>
          </w:p>
        </w:tc>
        <w:tc>
          <w:tcPr>
            <w:tcW w:w="3118" w:type="dxa"/>
          </w:tcPr>
          <w:p w14:paraId="75B7E4DD" w14:textId="77777777" w:rsidR="007A6EB8" w:rsidRDefault="001E07EA">
            <w:pPr>
              <w:pBdr>
                <w:top w:val="nil"/>
                <w:left w:val="nil"/>
                <w:bottom w:val="nil"/>
                <w:right w:val="nil"/>
                <w:between w:val="nil"/>
              </w:pBdr>
              <w:ind w:left="4"/>
              <w:rPr>
                <w:color w:val="000000"/>
              </w:rPr>
            </w:pPr>
            <w:r>
              <w:rPr>
                <w:color w:val="000000"/>
              </w:rPr>
              <w:t>49650</w:t>
            </w:r>
          </w:p>
        </w:tc>
        <w:tc>
          <w:tcPr>
            <w:tcW w:w="3116" w:type="dxa"/>
            <w:tcBorders>
              <w:bottom w:val="nil"/>
              <w:right w:val="nil"/>
            </w:tcBorders>
          </w:tcPr>
          <w:p w14:paraId="2AD3F4E3" w14:textId="77777777" w:rsidR="007A6EB8" w:rsidRDefault="007A6EB8">
            <w:pPr>
              <w:pBdr>
                <w:top w:val="nil"/>
                <w:left w:val="nil"/>
                <w:bottom w:val="nil"/>
                <w:right w:val="nil"/>
                <w:between w:val="nil"/>
              </w:pBdr>
              <w:rPr>
                <w:rFonts w:ascii="Times New Roman" w:eastAsia="Times New Roman" w:hAnsi="Times New Roman" w:cs="Times New Roman"/>
                <w:color w:val="000000"/>
              </w:rPr>
            </w:pPr>
          </w:p>
        </w:tc>
      </w:tr>
    </w:tbl>
    <w:p w14:paraId="15575665" w14:textId="77777777" w:rsidR="007A6EB8" w:rsidRDefault="007A6EB8"/>
    <w:sectPr w:rsidR="007A6EB8">
      <w:pgSz w:w="12240" w:h="15840"/>
      <w:pgMar w:top="1360" w:right="1320" w:bottom="1120" w:left="1300" w:header="0"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1C7C" w14:textId="77777777" w:rsidR="00000000" w:rsidRDefault="001E07EA">
      <w:r>
        <w:separator/>
      </w:r>
    </w:p>
  </w:endnote>
  <w:endnote w:type="continuationSeparator" w:id="0">
    <w:p w14:paraId="588AC317" w14:textId="77777777" w:rsidR="00000000" w:rsidRDefault="001E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75B2" w14:textId="77777777" w:rsidR="007A6EB8" w:rsidRDefault="007A6EB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957D" w14:textId="77777777" w:rsidR="007A6EB8" w:rsidRDefault="007A6EB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06E7" w14:textId="77777777" w:rsidR="007A6EB8" w:rsidRDefault="007A6EB8">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1AA3" w14:textId="77777777" w:rsidR="007A6EB8" w:rsidRDefault="001E07EA">
    <w:pPr>
      <w:spacing w:before="12"/>
      <w:ind w:left="20"/>
      <w:rPr>
        <w:sz w:val="20"/>
        <w:szCs w:val="20"/>
      </w:rPr>
    </w:pPr>
    <w:r>
      <w:rPr>
        <w:sz w:val="20"/>
        <w:szCs w:val="20"/>
      </w:rPr>
      <w:t>DVR Fee Schedule | September 2023</w:t>
    </w:r>
  </w:p>
  <w:p w14:paraId="1882B7C8" w14:textId="77777777" w:rsidR="007A6EB8" w:rsidRDefault="001E07E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D2F69">
      <w:rPr>
        <w:noProof/>
        <w:color w:val="000000"/>
      </w:rPr>
      <w:t>2</w:t>
    </w:r>
    <w:r>
      <w:rPr>
        <w:color w:val="000000"/>
      </w:rPr>
      <w:fldChar w:fldCharType="end"/>
    </w:r>
  </w:p>
  <w:p w14:paraId="69D141F4" w14:textId="77777777" w:rsidR="007A6EB8" w:rsidRDefault="007A6EB8">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E239" w14:textId="77777777" w:rsidR="00000000" w:rsidRDefault="001E07EA">
      <w:r>
        <w:separator/>
      </w:r>
    </w:p>
  </w:footnote>
  <w:footnote w:type="continuationSeparator" w:id="0">
    <w:p w14:paraId="24D7B8ED" w14:textId="77777777" w:rsidR="00000000" w:rsidRDefault="001E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7E19" w14:textId="77777777" w:rsidR="007A6EB8" w:rsidRDefault="007A6EB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AB73" w14:textId="77777777" w:rsidR="007A6EB8" w:rsidRDefault="007A6EB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10C0" w14:textId="77777777" w:rsidR="007A6EB8" w:rsidRDefault="007A6EB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4E5"/>
    <w:multiLevelType w:val="multilevel"/>
    <w:tmpl w:val="DF64AAE2"/>
    <w:lvl w:ilvl="0">
      <w:numFmt w:val="bullet"/>
      <w:lvlText w:val="-"/>
      <w:lvlJc w:val="left"/>
      <w:pPr>
        <w:ind w:left="249" w:hanging="135"/>
      </w:pPr>
      <w:rPr>
        <w:rFonts w:ascii="Arial" w:eastAsia="Arial" w:hAnsi="Arial" w:cs="Arial"/>
        <w:b w:val="0"/>
        <w:i w:val="0"/>
        <w:sz w:val="22"/>
        <w:szCs w:val="22"/>
      </w:rPr>
    </w:lvl>
    <w:lvl w:ilvl="1">
      <w:numFmt w:val="bullet"/>
      <w:lvlText w:val="●"/>
      <w:lvlJc w:val="left"/>
      <w:pPr>
        <w:ind w:left="835" w:hanging="360"/>
      </w:pPr>
      <w:rPr>
        <w:rFonts w:ascii="Times New Roman" w:eastAsia="Times New Roman" w:hAnsi="Times New Roman" w:cs="Times New Roman"/>
        <w:b w:val="0"/>
        <w:i w:val="0"/>
        <w:sz w:val="20"/>
        <w:szCs w:val="20"/>
      </w:rPr>
    </w:lvl>
    <w:lvl w:ilvl="2">
      <w:numFmt w:val="bullet"/>
      <w:lvlText w:val="•"/>
      <w:lvlJc w:val="left"/>
      <w:pPr>
        <w:ind w:left="1784" w:hanging="360"/>
      </w:pPr>
    </w:lvl>
    <w:lvl w:ilvl="3">
      <w:numFmt w:val="bullet"/>
      <w:lvlText w:val="•"/>
      <w:lvlJc w:val="left"/>
      <w:pPr>
        <w:ind w:left="2728" w:hanging="360"/>
      </w:pPr>
    </w:lvl>
    <w:lvl w:ilvl="4">
      <w:numFmt w:val="bullet"/>
      <w:lvlText w:val="•"/>
      <w:lvlJc w:val="left"/>
      <w:pPr>
        <w:ind w:left="3673" w:hanging="360"/>
      </w:pPr>
    </w:lvl>
    <w:lvl w:ilvl="5">
      <w:numFmt w:val="bullet"/>
      <w:lvlText w:val="•"/>
      <w:lvlJc w:val="left"/>
      <w:pPr>
        <w:ind w:left="4617" w:hanging="360"/>
      </w:pPr>
    </w:lvl>
    <w:lvl w:ilvl="6">
      <w:numFmt w:val="bullet"/>
      <w:lvlText w:val="•"/>
      <w:lvlJc w:val="left"/>
      <w:pPr>
        <w:ind w:left="5562" w:hanging="360"/>
      </w:pPr>
    </w:lvl>
    <w:lvl w:ilvl="7">
      <w:numFmt w:val="bullet"/>
      <w:lvlText w:val="•"/>
      <w:lvlJc w:val="left"/>
      <w:pPr>
        <w:ind w:left="6506" w:hanging="360"/>
      </w:pPr>
    </w:lvl>
    <w:lvl w:ilvl="8">
      <w:numFmt w:val="bullet"/>
      <w:lvlText w:val="•"/>
      <w:lvlJc w:val="left"/>
      <w:pPr>
        <w:ind w:left="7451" w:hanging="360"/>
      </w:pPr>
    </w:lvl>
  </w:abstractNum>
  <w:abstractNum w:abstractNumId="1" w15:restartNumberingAfterBreak="0">
    <w:nsid w:val="01635EA8"/>
    <w:multiLevelType w:val="multilevel"/>
    <w:tmpl w:val="2C10E0D2"/>
    <w:lvl w:ilvl="0">
      <w:start w:val="1"/>
      <w:numFmt w:val="decimal"/>
      <w:lvlText w:val="%1."/>
      <w:lvlJc w:val="left"/>
      <w:pPr>
        <w:ind w:left="859" w:hanging="357"/>
      </w:pPr>
      <w:rPr>
        <w:rFonts w:ascii="Arial" w:eastAsia="Arial" w:hAnsi="Arial" w:cs="Arial"/>
        <w:b w:val="0"/>
        <w:i w:val="0"/>
        <w:sz w:val="22"/>
        <w:szCs w:val="22"/>
      </w:rPr>
    </w:lvl>
    <w:lvl w:ilvl="1">
      <w:numFmt w:val="bullet"/>
      <w:lvlText w:val="•"/>
      <w:lvlJc w:val="left"/>
      <w:pPr>
        <w:ind w:left="1736" w:hanging="360"/>
      </w:pPr>
    </w:lvl>
    <w:lvl w:ilvl="2">
      <w:numFmt w:val="bullet"/>
      <w:lvlText w:val="•"/>
      <w:lvlJc w:val="left"/>
      <w:pPr>
        <w:ind w:left="2612" w:hanging="360"/>
      </w:pPr>
    </w:lvl>
    <w:lvl w:ilvl="3">
      <w:numFmt w:val="bullet"/>
      <w:lvlText w:val="•"/>
      <w:lvlJc w:val="left"/>
      <w:pPr>
        <w:ind w:left="3488" w:hanging="360"/>
      </w:pPr>
    </w:lvl>
    <w:lvl w:ilvl="4">
      <w:numFmt w:val="bullet"/>
      <w:lvlText w:val="•"/>
      <w:lvlJc w:val="left"/>
      <w:pPr>
        <w:ind w:left="4364" w:hanging="360"/>
      </w:pPr>
    </w:lvl>
    <w:lvl w:ilvl="5">
      <w:numFmt w:val="bullet"/>
      <w:lvlText w:val="•"/>
      <w:lvlJc w:val="left"/>
      <w:pPr>
        <w:ind w:left="5240" w:hanging="360"/>
      </w:pPr>
    </w:lvl>
    <w:lvl w:ilvl="6">
      <w:numFmt w:val="bullet"/>
      <w:lvlText w:val="•"/>
      <w:lvlJc w:val="left"/>
      <w:pPr>
        <w:ind w:left="6116" w:hanging="360"/>
      </w:pPr>
    </w:lvl>
    <w:lvl w:ilvl="7">
      <w:numFmt w:val="bullet"/>
      <w:lvlText w:val="•"/>
      <w:lvlJc w:val="left"/>
      <w:pPr>
        <w:ind w:left="6992" w:hanging="360"/>
      </w:pPr>
    </w:lvl>
    <w:lvl w:ilvl="8">
      <w:numFmt w:val="bullet"/>
      <w:lvlText w:val="•"/>
      <w:lvlJc w:val="left"/>
      <w:pPr>
        <w:ind w:left="7868" w:hanging="360"/>
      </w:pPr>
    </w:lvl>
  </w:abstractNum>
  <w:abstractNum w:abstractNumId="2" w15:restartNumberingAfterBreak="0">
    <w:nsid w:val="03464D83"/>
    <w:multiLevelType w:val="multilevel"/>
    <w:tmpl w:val="A3EACBBA"/>
    <w:lvl w:ilvl="0">
      <w:start w:val="13"/>
      <w:numFmt w:val="decimal"/>
      <w:lvlText w:val="%1"/>
      <w:lvlJc w:val="left"/>
      <w:pPr>
        <w:ind w:left="888" w:hanging="749"/>
      </w:pPr>
    </w:lvl>
    <w:lvl w:ilvl="1">
      <w:start w:val="5"/>
      <w:numFmt w:val="decimal"/>
      <w:lvlText w:val="%1.%2"/>
      <w:lvlJc w:val="left"/>
      <w:pPr>
        <w:ind w:left="888" w:hanging="749"/>
      </w:pPr>
    </w:lvl>
    <w:lvl w:ilvl="2">
      <w:start w:val="1"/>
      <w:numFmt w:val="decimal"/>
      <w:lvlText w:val="%1.%2.%3"/>
      <w:lvlJc w:val="left"/>
      <w:pPr>
        <w:ind w:left="888" w:hanging="749"/>
      </w:pPr>
      <w:rPr>
        <w:rFonts w:ascii="Trebuchet MS" w:eastAsia="Trebuchet MS" w:hAnsi="Trebuchet MS" w:cs="Trebuchet MS"/>
        <w:b w:val="0"/>
        <w:i/>
        <w:color w:val="1F487C"/>
        <w:sz w:val="24"/>
        <w:szCs w:val="24"/>
      </w:rPr>
    </w:lvl>
    <w:lvl w:ilvl="3">
      <w:numFmt w:val="bullet"/>
      <w:lvlText w:val="●"/>
      <w:lvlJc w:val="left"/>
      <w:pPr>
        <w:ind w:left="519" w:hanging="147"/>
      </w:pPr>
      <w:rPr>
        <w:rFonts w:ascii="Noto Sans Symbols" w:eastAsia="Noto Sans Symbols" w:hAnsi="Noto Sans Symbols" w:cs="Noto Sans Symbols"/>
        <w:b w:val="0"/>
        <w:i w:val="0"/>
        <w:sz w:val="20"/>
        <w:szCs w:val="20"/>
      </w:rPr>
    </w:lvl>
    <w:lvl w:ilvl="4">
      <w:numFmt w:val="bullet"/>
      <w:lvlText w:val="•"/>
      <w:lvlJc w:val="left"/>
      <w:pPr>
        <w:ind w:left="3793" w:hanging="147"/>
      </w:pPr>
    </w:lvl>
    <w:lvl w:ilvl="5">
      <w:numFmt w:val="bullet"/>
      <w:lvlText w:val="•"/>
      <w:lvlJc w:val="left"/>
      <w:pPr>
        <w:ind w:left="4764" w:hanging="147"/>
      </w:pPr>
    </w:lvl>
    <w:lvl w:ilvl="6">
      <w:numFmt w:val="bullet"/>
      <w:lvlText w:val="•"/>
      <w:lvlJc w:val="left"/>
      <w:pPr>
        <w:ind w:left="5735" w:hanging="147"/>
      </w:pPr>
    </w:lvl>
    <w:lvl w:ilvl="7">
      <w:numFmt w:val="bullet"/>
      <w:lvlText w:val="•"/>
      <w:lvlJc w:val="left"/>
      <w:pPr>
        <w:ind w:left="6706" w:hanging="147"/>
      </w:pPr>
    </w:lvl>
    <w:lvl w:ilvl="8">
      <w:numFmt w:val="bullet"/>
      <w:lvlText w:val="•"/>
      <w:lvlJc w:val="left"/>
      <w:pPr>
        <w:ind w:left="7677" w:hanging="147"/>
      </w:pPr>
    </w:lvl>
  </w:abstractNum>
  <w:abstractNum w:abstractNumId="3" w15:restartNumberingAfterBreak="0">
    <w:nsid w:val="034A5E95"/>
    <w:multiLevelType w:val="multilevel"/>
    <w:tmpl w:val="9E82836A"/>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4" w15:restartNumberingAfterBreak="0">
    <w:nsid w:val="04544563"/>
    <w:multiLevelType w:val="multilevel"/>
    <w:tmpl w:val="6728D36C"/>
    <w:lvl w:ilvl="0">
      <w:start w:val="17"/>
      <w:numFmt w:val="decimal"/>
      <w:lvlText w:val="%1"/>
      <w:lvlJc w:val="left"/>
      <w:pPr>
        <w:ind w:left="848" w:hanging="490"/>
      </w:pPr>
    </w:lvl>
    <w:lvl w:ilvl="1">
      <w:start w:val="1"/>
      <w:numFmt w:val="decimal"/>
      <w:lvlText w:val="%1.%2"/>
      <w:lvlJc w:val="left"/>
      <w:pPr>
        <w:ind w:left="848" w:hanging="490"/>
      </w:pPr>
      <w:rPr>
        <w:rFonts w:ascii="Arial" w:eastAsia="Arial" w:hAnsi="Arial" w:cs="Arial"/>
        <w:b w:val="0"/>
        <w:i w:val="0"/>
        <w:sz w:val="22"/>
        <w:szCs w:val="22"/>
      </w:rPr>
    </w:lvl>
    <w:lvl w:ilvl="2">
      <w:numFmt w:val="bullet"/>
      <w:lvlText w:val="•"/>
      <w:lvlJc w:val="left"/>
      <w:pPr>
        <w:ind w:left="2596" w:hanging="490"/>
      </w:pPr>
    </w:lvl>
    <w:lvl w:ilvl="3">
      <w:numFmt w:val="bullet"/>
      <w:lvlText w:val="•"/>
      <w:lvlJc w:val="left"/>
      <w:pPr>
        <w:ind w:left="3474" w:hanging="490"/>
      </w:pPr>
    </w:lvl>
    <w:lvl w:ilvl="4">
      <w:numFmt w:val="bullet"/>
      <w:lvlText w:val="•"/>
      <w:lvlJc w:val="left"/>
      <w:pPr>
        <w:ind w:left="4352" w:hanging="490"/>
      </w:pPr>
    </w:lvl>
    <w:lvl w:ilvl="5">
      <w:numFmt w:val="bullet"/>
      <w:lvlText w:val="•"/>
      <w:lvlJc w:val="left"/>
      <w:pPr>
        <w:ind w:left="5230" w:hanging="490"/>
      </w:pPr>
    </w:lvl>
    <w:lvl w:ilvl="6">
      <w:numFmt w:val="bullet"/>
      <w:lvlText w:val="•"/>
      <w:lvlJc w:val="left"/>
      <w:pPr>
        <w:ind w:left="6108" w:hanging="490"/>
      </w:pPr>
    </w:lvl>
    <w:lvl w:ilvl="7">
      <w:numFmt w:val="bullet"/>
      <w:lvlText w:val="•"/>
      <w:lvlJc w:val="left"/>
      <w:pPr>
        <w:ind w:left="6986" w:hanging="490"/>
      </w:pPr>
    </w:lvl>
    <w:lvl w:ilvl="8">
      <w:numFmt w:val="bullet"/>
      <w:lvlText w:val="•"/>
      <w:lvlJc w:val="left"/>
      <w:pPr>
        <w:ind w:left="7864" w:hanging="490"/>
      </w:pPr>
    </w:lvl>
  </w:abstractNum>
  <w:abstractNum w:abstractNumId="5" w15:restartNumberingAfterBreak="0">
    <w:nsid w:val="045B57F6"/>
    <w:multiLevelType w:val="multilevel"/>
    <w:tmpl w:val="8F6497D2"/>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6" w15:restartNumberingAfterBreak="0">
    <w:nsid w:val="052C20E1"/>
    <w:multiLevelType w:val="multilevel"/>
    <w:tmpl w:val="1E9C9620"/>
    <w:lvl w:ilvl="0">
      <w:numFmt w:val="bullet"/>
      <w:lvlText w:val="-"/>
      <w:lvlJc w:val="left"/>
      <w:pPr>
        <w:ind w:left="249" w:hanging="135"/>
      </w:pPr>
      <w:rPr>
        <w:rFonts w:ascii="Arial" w:eastAsia="Arial" w:hAnsi="Arial" w:cs="Arial"/>
        <w:b w:val="0"/>
        <w:i w:val="0"/>
        <w:sz w:val="22"/>
        <w:szCs w:val="22"/>
      </w:rPr>
    </w:lvl>
    <w:lvl w:ilvl="1">
      <w:numFmt w:val="bullet"/>
      <w:lvlText w:val="●"/>
      <w:lvlJc w:val="left"/>
      <w:pPr>
        <w:ind w:left="835" w:hanging="360"/>
      </w:pPr>
      <w:rPr>
        <w:rFonts w:ascii="Times New Roman" w:eastAsia="Times New Roman" w:hAnsi="Times New Roman" w:cs="Times New Roman"/>
        <w:b w:val="0"/>
        <w:i w:val="0"/>
        <w:sz w:val="20"/>
        <w:szCs w:val="20"/>
      </w:rPr>
    </w:lvl>
    <w:lvl w:ilvl="2">
      <w:numFmt w:val="bullet"/>
      <w:lvlText w:val="•"/>
      <w:lvlJc w:val="left"/>
      <w:pPr>
        <w:ind w:left="1784" w:hanging="360"/>
      </w:pPr>
    </w:lvl>
    <w:lvl w:ilvl="3">
      <w:numFmt w:val="bullet"/>
      <w:lvlText w:val="•"/>
      <w:lvlJc w:val="left"/>
      <w:pPr>
        <w:ind w:left="2728" w:hanging="360"/>
      </w:pPr>
    </w:lvl>
    <w:lvl w:ilvl="4">
      <w:numFmt w:val="bullet"/>
      <w:lvlText w:val="•"/>
      <w:lvlJc w:val="left"/>
      <w:pPr>
        <w:ind w:left="3673" w:hanging="360"/>
      </w:pPr>
    </w:lvl>
    <w:lvl w:ilvl="5">
      <w:numFmt w:val="bullet"/>
      <w:lvlText w:val="•"/>
      <w:lvlJc w:val="left"/>
      <w:pPr>
        <w:ind w:left="4617" w:hanging="360"/>
      </w:pPr>
    </w:lvl>
    <w:lvl w:ilvl="6">
      <w:numFmt w:val="bullet"/>
      <w:lvlText w:val="•"/>
      <w:lvlJc w:val="left"/>
      <w:pPr>
        <w:ind w:left="5562" w:hanging="360"/>
      </w:pPr>
    </w:lvl>
    <w:lvl w:ilvl="7">
      <w:numFmt w:val="bullet"/>
      <w:lvlText w:val="•"/>
      <w:lvlJc w:val="left"/>
      <w:pPr>
        <w:ind w:left="6506" w:hanging="360"/>
      </w:pPr>
    </w:lvl>
    <w:lvl w:ilvl="8">
      <w:numFmt w:val="bullet"/>
      <w:lvlText w:val="•"/>
      <w:lvlJc w:val="left"/>
      <w:pPr>
        <w:ind w:left="7451" w:hanging="360"/>
      </w:pPr>
    </w:lvl>
  </w:abstractNum>
  <w:abstractNum w:abstractNumId="7" w15:restartNumberingAfterBreak="0">
    <w:nsid w:val="05566AE8"/>
    <w:multiLevelType w:val="multilevel"/>
    <w:tmpl w:val="3E6AD988"/>
    <w:lvl w:ilvl="0">
      <w:numFmt w:val="bullet"/>
      <w:lvlText w:val="●"/>
      <w:lvlJc w:val="left"/>
      <w:pPr>
        <w:ind w:left="835" w:hanging="361"/>
      </w:pPr>
      <w:rPr>
        <w:rFonts w:ascii="Noto Sans Symbols" w:eastAsia="Noto Sans Symbols" w:hAnsi="Noto Sans Symbols" w:cs="Noto Sans Symbols"/>
        <w:b w:val="0"/>
        <w:i w:val="0"/>
        <w:sz w:val="22"/>
        <w:szCs w:val="22"/>
      </w:rPr>
    </w:lvl>
    <w:lvl w:ilvl="1">
      <w:numFmt w:val="bullet"/>
      <w:lvlText w:val="•"/>
      <w:lvlJc w:val="left"/>
      <w:pPr>
        <w:ind w:left="1538" w:hanging="360"/>
      </w:pPr>
    </w:lvl>
    <w:lvl w:ilvl="2">
      <w:numFmt w:val="bullet"/>
      <w:lvlText w:val="•"/>
      <w:lvlJc w:val="left"/>
      <w:pPr>
        <w:ind w:left="2237" w:hanging="361"/>
      </w:pPr>
    </w:lvl>
    <w:lvl w:ilvl="3">
      <w:numFmt w:val="bullet"/>
      <w:lvlText w:val="•"/>
      <w:lvlJc w:val="left"/>
      <w:pPr>
        <w:ind w:left="2935" w:hanging="361"/>
      </w:pPr>
    </w:lvl>
    <w:lvl w:ilvl="4">
      <w:numFmt w:val="bullet"/>
      <w:lvlText w:val="•"/>
      <w:lvlJc w:val="left"/>
      <w:pPr>
        <w:ind w:left="3634" w:hanging="361"/>
      </w:pPr>
    </w:lvl>
    <w:lvl w:ilvl="5">
      <w:numFmt w:val="bullet"/>
      <w:lvlText w:val="•"/>
      <w:lvlJc w:val="left"/>
      <w:pPr>
        <w:ind w:left="4333" w:hanging="361"/>
      </w:pPr>
    </w:lvl>
    <w:lvl w:ilvl="6">
      <w:numFmt w:val="bullet"/>
      <w:lvlText w:val="•"/>
      <w:lvlJc w:val="left"/>
      <w:pPr>
        <w:ind w:left="5031" w:hanging="361"/>
      </w:pPr>
    </w:lvl>
    <w:lvl w:ilvl="7">
      <w:numFmt w:val="bullet"/>
      <w:lvlText w:val="•"/>
      <w:lvlJc w:val="left"/>
      <w:pPr>
        <w:ind w:left="5730" w:hanging="361"/>
      </w:pPr>
    </w:lvl>
    <w:lvl w:ilvl="8">
      <w:numFmt w:val="bullet"/>
      <w:lvlText w:val="•"/>
      <w:lvlJc w:val="left"/>
      <w:pPr>
        <w:ind w:left="6428" w:hanging="361"/>
      </w:pPr>
    </w:lvl>
  </w:abstractNum>
  <w:abstractNum w:abstractNumId="8" w15:restartNumberingAfterBreak="0">
    <w:nsid w:val="05816184"/>
    <w:multiLevelType w:val="multilevel"/>
    <w:tmpl w:val="957ADB80"/>
    <w:lvl w:ilvl="0">
      <w:start w:val="1"/>
      <w:numFmt w:val="upperRoman"/>
      <w:lvlText w:val="%1."/>
      <w:lvlJc w:val="left"/>
      <w:pPr>
        <w:ind w:left="545" w:hanging="185"/>
      </w:pPr>
      <w:rPr>
        <w:rFonts w:ascii="Arial" w:eastAsia="Arial" w:hAnsi="Arial" w:cs="Arial"/>
        <w:b w:val="0"/>
        <w:i w:val="0"/>
        <w:sz w:val="22"/>
        <w:szCs w:val="22"/>
      </w:rPr>
    </w:lvl>
    <w:lvl w:ilvl="1">
      <w:numFmt w:val="bullet"/>
      <w:lvlText w:val="•"/>
      <w:lvlJc w:val="left"/>
      <w:pPr>
        <w:ind w:left="1448" w:hanging="185"/>
      </w:pPr>
    </w:lvl>
    <w:lvl w:ilvl="2">
      <w:numFmt w:val="bullet"/>
      <w:lvlText w:val="•"/>
      <w:lvlJc w:val="left"/>
      <w:pPr>
        <w:ind w:left="2356" w:hanging="185"/>
      </w:pPr>
    </w:lvl>
    <w:lvl w:ilvl="3">
      <w:numFmt w:val="bullet"/>
      <w:lvlText w:val="•"/>
      <w:lvlJc w:val="left"/>
      <w:pPr>
        <w:ind w:left="3264" w:hanging="185"/>
      </w:pPr>
    </w:lvl>
    <w:lvl w:ilvl="4">
      <w:numFmt w:val="bullet"/>
      <w:lvlText w:val="•"/>
      <w:lvlJc w:val="left"/>
      <w:pPr>
        <w:ind w:left="4172" w:hanging="185"/>
      </w:pPr>
    </w:lvl>
    <w:lvl w:ilvl="5">
      <w:numFmt w:val="bullet"/>
      <w:lvlText w:val="•"/>
      <w:lvlJc w:val="left"/>
      <w:pPr>
        <w:ind w:left="5080" w:hanging="185"/>
      </w:pPr>
    </w:lvl>
    <w:lvl w:ilvl="6">
      <w:numFmt w:val="bullet"/>
      <w:lvlText w:val="•"/>
      <w:lvlJc w:val="left"/>
      <w:pPr>
        <w:ind w:left="5988" w:hanging="185"/>
      </w:pPr>
    </w:lvl>
    <w:lvl w:ilvl="7">
      <w:numFmt w:val="bullet"/>
      <w:lvlText w:val="•"/>
      <w:lvlJc w:val="left"/>
      <w:pPr>
        <w:ind w:left="6896" w:hanging="185"/>
      </w:pPr>
    </w:lvl>
    <w:lvl w:ilvl="8">
      <w:numFmt w:val="bullet"/>
      <w:lvlText w:val="•"/>
      <w:lvlJc w:val="left"/>
      <w:pPr>
        <w:ind w:left="7804" w:hanging="185"/>
      </w:pPr>
    </w:lvl>
  </w:abstractNum>
  <w:abstractNum w:abstractNumId="9" w15:restartNumberingAfterBreak="0">
    <w:nsid w:val="059B448C"/>
    <w:multiLevelType w:val="multilevel"/>
    <w:tmpl w:val="FB9078EE"/>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0" w15:restartNumberingAfterBreak="0">
    <w:nsid w:val="05A40BF3"/>
    <w:multiLevelType w:val="multilevel"/>
    <w:tmpl w:val="59C8AECE"/>
    <w:lvl w:ilvl="0">
      <w:numFmt w:val="bullet"/>
      <w:lvlText w:val="●"/>
      <w:lvlJc w:val="left"/>
      <w:pPr>
        <w:ind w:left="859" w:hanging="357"/>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1" w15:restartNumberingAfterBreak="0">
    <w:nsid w:val="05BB7546"/>
    <w:multiLevelType w:val="multilevel"/>
    <w:tmpl w:val="9C4EC884"/>
    <w:lvl w:ilvl="0">
      <w:numFmt w:val="bullet"/>
      <w:lvlText w:val="●"/>
      <w:lvlJc w:val="left"/>
      <w:pPr>
        <w:ind w:left="835" w:hanging="361"/>
      </w:pPr>
      <w:rPr>
        <w:rFonts w:ascii="Noto Sans Symbols" w:eastAsia="Noto Sans Symbols" w:hAnsi="Noto Sans Symbols" w:cs="Noto Sans Symbols"/>
        <w:b w:val="0"/>
        <w:i w:val="0"/>
        <w:sz w:val="22"/>
        <w:szCs w:val="22"/>
      </w:rPr>
    </w:lvl>
    <w:lvl w:ilvl="1">
      <w:numFmt w:val="bullet"/>
      <w:lvlText w:val="•"/>
      <w:lvlJc w:val="left"/>
      <w:pPr>
        <w:ind w:left="1427" w:hanging="361"/>
      </w:pPr>
    </w:lvl>
    <w:lvl w:ilvl="2">
      <w:numFmt w:val="bullet"/>
      <w:lvlText w:val="•"/>
      <w:lvlJc w:val="left"/>
      <w:pPr>
        <w:ind w:left="2014" w:hanging="361"/>
      </w:pPr>
    </w:lvl>
    <w:lvl w:ilvl="3">
      <w:numFmt w:val="bullet"/>
      <w:lvlText w:val="•"/>
      <w:lvlJc w:val="left"/>
      <w:pPr>
        <w:ind w:left="2601" w:hanging="360"/>
      </w:pPr>
    </w:lvl>
    <w:lvl w:ilvl="4">
      <w:numFmt w:val="bullet"/>
      <w:lvlText w:val="•"/>
      <w:lvlJc w:val="left"/>
      <w:pPr>
        <w:ind w:left="3188" w:hanging="361"/>
      </w:pPr>
    </w:lvl>
    <w:lvl w:ilvl="5">
      <w:numFmt w:val="bullet"/>
      <w:lvlText w:val="•"/>
      <w:lvlJc w:val="left"/>
      <w:pPr>
        <w:ind w:left="3775" w:hanging="361"/>
      </w:pPr>
    </w:lvl>
    <w:lvl w:ilvl="6">
      <w:numFmt w:val="bullet"/>
      <w:lvlText w:val="•"/>
      <w:lvlJc w:val="left"/>
      <w:pPr>
        <w:ind w:left="4362" w:hanging="361"/>
      </w:pPr>
    </w:lvl>
    <w:lvl w:ilvl="7">
      <w:numFmt w:val="bullet"/>
      <w:lvlText w:val="•"/>
      <w:lvlJc w:val="left"/>
      <w:pPr>
        <w:ind w:left="4949" w:hanging="361"/>
      </w:pPr>
    </w:lvl>
    <w:lvl w:ilvl="8">
      <w:numFmt w:val="bullet"/>
      <w:lvlText w:val="•"/>
      <w:lvlJc w:val="left"/>
      <w:pPr>
        <w:ind w:left="5536" w:hanging="361"/>
      </w:pPr>
    </w:lvl>
  </w:abstractNum>
  <w:abstractNum w:abstractNumId="12" w15:restartNumberingAfterBreak="0">
    <w:nsid w:val="0666301A"/>
    <w:multiLevelType w:val="multilevel"/>
    <w:tmpl w:val="205A843C"/>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3" w15:restartNumberingAfterBreak="0">
    <w:nsid w:val="07C36666"/>
    <w:multiLevelType w:val="multilevel"/>
    <w:tmpl w:val="4582ED5E"/>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4" w15:restartNumberingAfterBreak="0">
    <w:nsid w:val="08F25FC5"/>
    <w:multiLevelType w:val="multilevel"/>
    <w:tmpl w:val="9842C2D6"/>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5" w15:restartNumberingAfterBreak="0">
    <w:nsid w:val="09F82A52"/>
    <w:multiLevelType w:val="multilevel"/>
    <w:tmpl w:val="A1129C60"/>
    <w:lvl w:ilvl="0">
      <w:numFmt w:val="bullet"/>
      <w:lvlText w:val="●"/>
      <w:lvlJc w:val="left"/>
      <w:pPr>
        <w:ind w:left="835" w:hanging="361"/>
      </w:pPr>
      <w:rPr>
        <w:rFonts w:ascii="Noto Sans Symbols" w:eastAsia="Noto Sans Symbols" w:hAnsi="Noto Sans Symbols" w:cs="Noto Sans Symbols"/>
        <w:b w:val="0"/>
        <w:i w:val="0"/>
        <w:sz w:val="22"/>
        <w:szCs w:val="22"/>
      </w:rPr>
    </w:lvl>
    <w:lvl w:ilvl="1">
      <w:numFmt w:val="bullet"/>
      <w:lvlText w:val="•"/>
      <w:lvlJc w:val="left"/>
      <w:pPr>
        <w:ind w:left="1556" w:hanging="361"/>
      </w:pPr>
    </w:lvl>
    <w:lvl w:ilvl="2">
      <w:numFmt w:val="bullet"/>
      <w:lvlText w:val="•"/>
      <w:lvlJc w:val="left"/>
      <w:pPr>
        <w:ind w:left="2272" w:hanging="361"/>
      </w:pPr>
    </w:lvl>
    <w:lvl w:ilvl="3">
      <w:numFmt w:val="bullet"/>
      <w:lvlText w:val="•"/>
      <w:lvlJc w:val="left"/>
      <w:pPr>
        <w:ind w:left="2988" w:hanging="361"/>
      </w:pPr>
    </w:lvl>
    <w:lvl w:ilvl="4">
      <w:numFmt w:val="bullet"/>
      <w:lvlText w:val="•"/>
      <w:lvlJc w:val="left"/>
      <w:pPr>
        <w:ind w:left="3704" w:hanging="361"/>
      </w:pPr>
    </w:lvl>
    <w:lvl w:ilvl="5">
      <w:numFmt w:val="bullet"/>
      <w:lvlText w:val="•"/>
      <w:lvlJc w:val="left"/>
      <w:pPr>
        <w:ind w:left="4420" w:hanging="361"/>
      </w:pPr>
    </w:lvl>
    <w:lvl w:ilvl="6">
      <w:numFmt w:val="bullet"/>
      <w:lvlText w:val="•"/>
      <w:lvlJc w:val="left"/>
      <w:pPr>
        <w:ind w:left="5136" w:hanging="361"/>
      </w:pPr>
    </w:lvl>
    <w:lvl w:ilvl="7">
      <w:numFmt w:val="bullet"/>
      <w:lvlText w:val="•"/>
      <w:lvlJc w:val="left"/>
      <w:pPr>
        <w:ind w:left="5852" w:hanging="361"/>
      </w:pPr>
    </w:lvl>
    <w:lvl w:ilvl="8">
      <w:numFmt w:val="bullet"/>
      <w:lvlText w:val="•"/>
      <w:lvlJc w:val="left"/>
      <w:pPr>
        <w:ind w:left="6568" w:hanging="361"/>
      </w:pPr>
    </w:lvl>
  </w:abstractNum>
  <w:abstractNum w:abstractNumId="16" w15:restartNumberingAfterBreak="0">
    <w:nsid w:val="0A4F17F1"/>
    <w:multiLevelType w:val="multilevel"/>
    <w:tmpl w:val="617C3C9A"/>
    <w:lvl w:ilvl="0">
      <w:numFmt w:val="bullet"/>
      <w:lvlText w:val="●"/>
      <w:lvlJc w:val="left"/>
      <w:pPr>
        <w:ind w:left="835" w:hanging="360"/>
      </w:pPr>
      <w:rPr>
        <w:rFonts w:ascii="Times New Roman" w:eastAsia="Times New Roman" w:hAnsi="Times New Roman" w:cs="Times New Roman"/>
        <w:b w:val="0"/>
        <w:i w:val="0"/>
        <w:sz w:val="20"/>
        <w:szCs w:val="20"/>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17" w15:restartNumberingAfterBreak="0">
    <w:nsid w:val="0BED3DEC"/>
    <w:multiLevelType w:val="multilevel"/>
    <w:tmpl w:val="9814B776"/>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18" w15:restartNumberingAfterBreak="0">
    <w:nsid w:val="0C4A35AD"/>
    <w:multiLevelType w:val="multilevel"/>
    <w:tmpl w:val="FD204E3A"/>
    <w:lvl w:ilvl="0">
      <w:start w:val="6"/>
      <w:numFmt w:val="decimal"/>
      <w:lvlText w:val="%1"/>
      <w:lvlJc w:val="left"/>
      <w:pPr>
        <w:ind w:left="588" w:hanging="449"/>
      </w:pPr>
    </w:lvl>
    <w:lvl w:ilvl="1">
      <w:start w:val="1"/>
      <w:numFmt w:val="decimal"/>
      <w:lvlText w:val="%1.%2"/>
      <w:lvlJc w:val="left"/>
      <w:pPr>
        <w:ind w:left="588" w:hanging="449"/>
      </w:pPr>
      <w:rPr>
        <w:rFonts w:ascii="Trebuchet MS" w:eastAsia="Trebuchet MS" w:hAnsi="Trebuchet MS" w:cs="Trebuchet MS"/>
        <w:b w:val="0"/>
        <w:i w:val="0"/>
        <w:color w:val="006141"/>
        <w:sz w:val="26"/>
        <w:szCs w:val="26"/>
      </w:rPr>
    </w:lvl>
    <w:lvl w:ilvl="2">
      <w:numFmt w:val="bullet"/>
      <w:lvlText w:val="•"/>
      <w:lvlJc w:val="left"/>
      <w:pPr>
        <w:ind w:left="2388" w:hanging="449"/>
      </w:pPr>
    </w:lvl>
    <w:lvl w:ilvl="3">
      <w:numFmt w:val="bullet"/>
      <w:lvlText w:val="•"/>
      <w:lvlJc w:val="left"/>
      <w:pPr>
        <w:ind w:left="3292" w:hanging="449"/>
      </w:pPr>
    </w:lvl>
    <w:lvl w:ilvl="4">
      <w:numFmt w:val="bullet"/>
      <w:lvlText w:val="•"/>
      <w:lvlJc w:val="left"/>
      <w:pPr>
        <w:ind w:left="4196" w:hanging="448"/>
      </w:pPr>
    </w:lvl>
    <w:lvl w:ilvl="5">
      <w:numFmt w:val="bullet"/>
      <w:lvlText w:val="•"/>
      <w:lvlJc w:val="left"/>
      <w:pPr>
        <w:ind w:left="5100" w:hanging="449"/>
      </w:pPr>
    </w:lvl>
    <w:lvl w:ilvl="6">
      <w:numFmt w:val="bullet"/>
      <w:lvlText w:val="•"/>
      <w:lvlJc w:val="left"/>
      <w:pPr>
        <w:ind w:left="6004" w:hanging="449"/>
      </w:pPr>
    </w:lvl>
    <w:lvl w:ilvl="7">
      <w:numFmt w:val="bullet"/>
      <w:lvlText w:val="•"/>
      <w:lvlJc w:val="left"/>
      <w:pPr>
        <w:ind w:left="6908" w:hanging="449"/>
      </w:pPr>
    </w:lvl>
    <w:lvl w:ilvl="8">
      <w:numFmt w:val="bullet"/>
      <w:lvlText w:val="•"/>
      <w:lvlJc w:val="left"/>
      <w:pPr>
        <w:ind w:left="7812" w:hanging="447"/>
      </w:pPr>
    </w:lvl>
  </w:abstractNum>
  <w:abstractNum w:abstractNumId="19" w15:restartNumberingAfterBreak="0">
    <w:nsid w:val="0C944A9F"/>
    <w:multiLevelType w:val="multilevel"/>
    <w:tmpl w:val="E12E37BE"/>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20" w15:restartNumberingAfterBreak="0">
    <w:nsid w:val="0CA82C6A"/>
    <w:multiLevelType w:val="multilevel"/>
    <w:tmpl w:val="46A21600"/>
    <w:lvl w:ilvl="0">
      <w:start w:val="14"/>
      <w:numFmt w:val="decimal"/>
      <w:lvlText w:val="%1"/>
      <w:lvlJc w:val="left"/>
      <w:pPr>
        <w:ind w:left="853" w:hanging="492"/>
      </w:pPr>
    </w:lvl>
    <w:lvl w:ilvl="1">
      <w:start w:val="1"/>
      <w:numFmt w:val="decimal"/>
      <w:lvlText w:val="%1.%2"/>
      <w:lvlJc w:val="left"/>
      <w:pPr>
        <w:ind w:left="853" w:hanging="492"/>
      </w:pPr>
      <w:rPr>
        <w:rFonts w:ascii="Arial" w:eastAsia="Arial" w:hAnsi="Arial" w:cs="Arial"/>
        <w:b w:val="0"/>
        <w:i w:val="0"/>
        <w:sz w:val="22"/>
        <w:szCs w:val="22"/>
      </w:rPr>
    </w:lvl>
    <w:lvl w:ilvl="2">
      <w:numFmt w:val="bullet"/>
      <w:lvlText w:val="•"/>
      <w:lvlJc w:val="left"/>
      <w:pPr>
        <w:ind w:left="2612" w:hanging="492"/>
      </w:pPr>
    </w:lvl>
    <w:lvl w:ilvl="3">
      <w:numFmt w:val="bullet"/>
      <w:lvlText w:val="•"/>
      <w:lvlJc w:val="left"/>
      <w:pPr>
        <w:ind w:left="3488" w:hanging="492"/>
      </w:pPr>
    </w:lvl>
    <w:lvl w:ilvl="4">
      <w:numFmt w:val="bullet"/>
      <w:lvlText w:val="•"/>
      <w:lvlJc w:val="left"/>
      <w:pPr>
        <w:ind w:left="4364" w:hanging="492"/>
      </w:pPr>
    </w:lvl>
    <w:lvl w:ilvl="5">
      <w:numFmt w:val="bullet"/>
      <w:lvlText w:val="•"/>
      <w:lvlJc w:val="left"/>
      <w:pPr>
        <w:ind w:left="5240" w:hanging="492"/>
      </w:pPr>
    </w:lvl>
    <w:lvl w:ilvl="6">
      <w:numFmt w:val="bullet"/>
      <w:lvlText w:val="•"/>
      <w:lvlJc w:val="left"/>
      <w:pPr>
        <w:ind w:left="6116" w:hanging="492"/>
      </w:pPr>
    </w:lvl>
    <w:lvl w:ilvl="7">
      <w:numFmt w:val="bullet"/>
      <w:lvlText w:val="•"/>
      <w:lvlJc w:val="left"/>
      <w:pPr>
        <w:ind w:left="6992" w:hanging="492"/>
      </w:pPr>
    </w:lvl>
    <w:lvl w:ilvl="8">
      <w:numFmt w:val="bullet"/>
      <w:lvlText w:val="•"/>
      <w:lvlJc w:val="left"/>
      <w:pPr>
        <w:ind w:left="7868" w:hanging="492"/>
      </w:pPr>
    </w:lvl>
  </w:abstractNum>
  <w:abstractNum w:abstractNumId="21" w15:restartNumberingAfterBreak="0">
    <w:nsid w:val="0D651EDE"/>
    <w:multiLevelType w:val="multilevel"/>
    <w:tmpl w:val="D6DE7B34"/>
    <w:lvl w:ilvl="0">
      <w:numFmt w:val="bullet"/>
      <w:lvlText w:val="-"/>
      <w:lvlJc w:val="left"/>
      <w:pPr>
        <w:ind w:left="249" w:hanging="135"/>
      </w:pPr>
      <w:rPr>
        <w:rFonts w:ascii="Arial" w:eastAsia="Arial" w:hAnsi="Arial" w:cs="Arial"/>
        <w:b w:val="0"/>
        <w:i w:val="0"/>
        <w:sz w:val="22"/>
        <w:szCs w:val="22"/>
      </w:rPr>
    </w:lvl>
    <w:lvl w:ilvl="1">
      <w:numFmt w:val="bullet"/>
      <w:lvlText w:val="●"/>
      <w:lvlJc w:val="left"/>
      <w:pPr>
        <w:ind w:left="835" w:hanging="361"/>
      </w:pPr>
      <w:rPr>
        <w:rFonts w:ascii="Times New Roman" w:eastAsia="Times New Roman" w:hAnsi="Times New Roman" w:cs="Times New Roman"/>
        <w:b w:val="0"/>
        <w:i w:val="0"/>
        <w:sz w:val="22"/>
        <w:szCs w:val="22"/>
      </w:rPr>
    </w:lvl>
    <w:lvl w:ilvl="2">
      <w:numFmt w:val="bullet"/>
      <w:lvlText w:val="•"/>
      <w:lvlJc w:val="left"/>
      <w:pPr>
        <w:ind w:left="1784" w:hanging="361"/>
      </w:pPr>
    </w:lvl>
    <w:lvl w:ilvl="3">
      <w:numFmt w:val="bullet"/>
      <w:lvlText w:val="•"/>
      <w:lvlJc w:val="left"/>
      <w:pPr>
        <w:ind w:left="2728" w:hanging="361"/>
      </w:pPr>
    </w:lvl>
    <w:lvl w:ilvl="4">
      <w:numFmt w:val="bullet"/>
      <w:lvlText w:val="•"/>
      <w:lvlJc w:val="left"/>
      <w:pPr>
        <w:ind w:left="3673" w:hanging="361"/>
      </w:pPr>
    </w:lvl>
    <w:lvl w:ilvl="5">
      <w:numFmt w:val="bullet"/>
      <w:lvlText w:val="•"/>
      <w:lvlJc w:val="left"/>
      <w:pPr>
        <w:ind w:left="4617" w:hanging="361"/>
      </w:pPr>
    </w:lvl>
    <w:lvl w:ilvl="6">
      <w:numFmt w:val="bullet"/>
      <w:lvlText w:val="•"/>
      <w:lvlJc w:val="left"/>
      <w:pPr>
        <w:ind w:left="5562" w:hanging="361"/>
      </w:pPr>
    </w:lvl>
    <w:lvl w:ilvl="7">
      <w:numFmt w:val="bullet"/>
      <w:lvlText w:val="•"/>
      <w:lvlJc w:val="left"/>
      <w:pPr>
        <w:ind w:left="6506" w:hanging="361"/>
      </w:pPr>
    </w:lvl>
    <w:lvl w:ilvl="8">
      <w:numFmt w:val="bullet"/>
      <w:lvlText w:val="•"/>
      <w:lvlJc w:val="left"/>
      <w:pPr>
        <w:ind w:left="7451" w:hanging="361"/>
      </w:pPr>
    </w:lvl>
  </w:abstractNum>
  <w:abstractNum w:abstractNumId="22" w15:restartNumberingAfterBreak="0">
    <w:nsid w:val="0D76093F"/>
    <w:multiLevelType w:val="multilevel"/>
    <w:tmpl w:val="ACCEE796"/>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o"/>
      <w:lvlJc w:val="left"/>
      <w:pPr>
        <w:ind w:left="1580" w:hanging="361"/>
      </w:pPr>
      <w:rPr>
        <w:rFonts w:ascii="Courier New" w:eastAsia="Courier New" w:hAnsi="Courier New" w:cs="Courier New"/>
        <w:b w:val="0"/>
        <w:i w:val="0"/>
        <w:sz w:val="22"/>
        <w:szCs w:val="22"/>
      </w:rPr>
    </w:lvl>
    <w:lvl w:ilvl="2">
      <w:numFmt w:val="bullet"/>
      <w:lvlText w:val="•"/>
      <w:lvlJc w:val="left"/>
      <w:pPr>
        <w:ind w:left="2473" w:hanging="361"/>
      </w:pPr>
    </w:lvl>
    <w:lvl w:ilvl="3">
      <w:numFmt w:val="bullet"/>
      <w:lvlText w:val="•"/>
      <w:lvlJc w:val="left"/>
      <w:pPr>
        <w:ind w:left="3366" w:hanging="361"/>
      </w:pPr>
    </w:lvl>
    <w:lvl w:ilvl="4">
      <w:numFmt w:val="bullet"/>
      <w:lvlText w:val="•"/>
      <w:lvlJc w:val="left"/>
      <w:pPr>
        <w:ind w:left="4260" w:hanging="361"/>
      </w:pPr>
    </w:lvl>
    <w:lvl w:ilvl="5">
      <w:numFmt w:val="bullet"/>
      <w:lvlText w:val="•"/>
      <w:lvlJc w:val="left"/>
      <w:pPr>
        <w:ind w:left="5153" w:hanging="361"/>
      </w:pPr>
    </w:lvl>
    <w:lvl w:ilvl="6">
      <w:numFmt w:val="bullet"/>
      <w:lvlText w:val="•"/>
      <w:lvlJc w:val="left"/>
      <w:pPr>
        <w:ind w:left="6046" w:hanging="361"/>
      </w:pPr>
    </w:lvl>
    <w:lvl w:ilvl="7">
      <w:numFmt w:val="bullet"/>
      <w:lvlText w:val="•"/>
      <w:lvlJc w:val="left"/>
      <w:pPr>
        <w:ind w:left="6940" w:hanging="361"/>
      </w:pPr>
    </w:lvl>
    <w:lvl w:ilvl="8">
      <w:numFmt w:val="bullet"/>
      <w:lvlText w:val="•"/>
      <w:lvlJc w:val="left"/>
      <w:pPr>
        <w:ind w:left="7833" w:hanging="361"/>
      </w:pPr>
    </w:lvl>
  </w:abstractNum>
  <w:abstractNum w:abstractNumId="23" w15:restartNumberingAfterBreak="0">
    <w:nsid w:val="0E96562C"/>
    <w:multiLevelType w:val="multilevel"/>
    <w:tmpl w:val="4A5043A6"/>
    <w:lvl w:ilvl="0">
      <w:start w:val="1"/>
      <w:numFmt w:val="upperRoman"/>
      <w:lvlText w:val="%1."/>
      <w:lvlJc w:val="left"/>
      <w:pPr>
        <w:ind w:left="859" w:hanging="482"/>
      </w:pPr>
      <w:rPr>
        <w:rFonts w:ascii="Arial" w:eastAsia="Arial" w:hAnsi="Arial" w:cs="Arial"/>
        <w:b w:val="0"/>
        <w:i w:val="0"/>
        <w:sz w:val="22"/>
        <w:szCs w:val="22"/>
      </w:rPr>
    </w:lvl>
    <w:lvl w:ilvl="1">
      <w:numFmt w:val="bullet"/>
      <w:lvlText w:val="•"/>
      <w:lvlJc w:val="left"/>
      <w:pPr>
        <w:ind w:left="1736" w:hanging="483"/>
      </w:pPr>
    </w:lvl>
    <w:lvl w:ilvl="2">
      <w:numFmt w:val="bullet"/>
      <w:lvlText w:val="•"/>
      <w:lvlJc w:val="left"/>
      <w:pPr>
        <w:ind w:left="2612" w:hanging="483"/>
      </w:pPr>
    </w:lvl>
    <w:lvl w:ilvl="3">
      <w:numFmt w:val="bullet"/>
      <w:lvlText w:val="•"/>
      <w:lvlJc w:val="left"/>
      <w:pPr>
        <w:ind w:left="3488" w:hanging="483"/>
      </w:pPr>
    </w:lvl>
    <w:lvl w:ilvl="4">
      <w:numFmt w:val="bullet"/>
      <w:lvlText w:val="•"/>
      <w:lvlJc w:val="left"/>
      <w:pPr>
        <w:ind w:left="4364" w:hanging="483"/>
      </w:pPr>
    </w:lvl>
    <w:lvl w:ilvl="5">
      <w:numFmt w:val="bullet"/>
      <w:lvlText w:val="•"/>
      <w:lvlJc w:val="left"/>
      <w:pPr>
        <w:ind w:left="5240" w:hanging="483"/>
      </w:pPr>
    </w:lvl>
    <w:lvl w:ilvl="6">
      <w:numFmt w:val="bullet"/>
      <w:lvlText w:val="•"/>
      <w:lvlJc w:val="left"/>
      <w:pPr>
        <w:ind w:left="6116" w:hanging="482"/>
      </w:pPr>
    </w:lvl>
    <w:lvl w:ilvl="7">
      <w:numFmt w:val="bullet"/>
      <w:lvlText w:val="•"/>
      <w:lvlJc w:val="left"/>
      <w:pPr>
        <w:ind w:left="6992" w:hanging="482"/>
      </w:pPr>
    </w:lvl>
    <w:lvl w:ilvl="8">
      <w:numFmt w:val="bullet"/>
      <w:lvlText w:val="•"/>
      <w:lvlJc w:val="left"/>
      <w:pPr>
        <w:ind w:left="7868" w:hanging="483"/>
      </w:pPr>
    </w:lvl>
  </w:abstractNum>
  <w:abstractNum w:abstractNumId="24" w15:restartNumberingAfterBreak="0">
    <w:nsid w:val="0FF265A9"/>
    <w:multiLevelType w:val="multilevel"/>
    <w:tmpl w:val="BF604902"/>
    <w:lvl w:ilvl="0">
      <w:start w:val="17"/>
      <w:numFmt w:val="decimal"/>
      <w:lvlText w:val="%1"/>
      <w:lvlJc w:val="left"/>
      <w:pPr>
        <w:ind w:left="725" w:hanging="586"/>
      </w:pPr>
    </w:lvl>
    <w:lvl w:ilvl="1">
      <w:start w:val="1"/>
      <w:numFmt w:val="decimal"/>
      <w:lvlText w:val="%1.%2"/>
      <w:lvlJc w:val="left"/>
      <w:pPr>
        <w:ind w:left="725" w:hanging="586"/>
      </w:pPr>
      <w:rPr>
        <w:rFonts w:ascii="Trebuchet MS" w:eastAsia="Trebuchet MS" w:hAnsi="Trebuchet MS" w:cs="Trebuchet MS"/>
        <w:b w:val="0"/>
        <w:i w:val="0"/>
        <w:color w:val="006141"/>
        <w:sz w:val="26"/>
        <w:szCs w:val="26"/>
      </w:rPr>
    </w:lvl>
    <w:lvl w:ilvl="2">
      <w:start w:val="1"/>
      <w:numFmt w:val="decimal"/>
      <w:lvlText w:val="%1.%2.%3"/>
      <w:lvlJc w:val="left"/>
      <w:pPr>
        <w:ind w:left="888" w:hanging="749"/>
      </w:pPr>
      <w:rPr>
        <w:rFonts w:ascii="Trebuchet MS" w:eastAsia="Trebuchet MS" w:hAnsi="Trebuchet MS" w:cs="Trebuchet MS"/>
        <w:b w:val="0"/>
        <w:i w:val="0"/>
        <w:color w:val="C31C49"/>
        <w:sz w:val="24"/>
        <w:szCs w:val="24"/>
      </w:rPr>
    </w:lvl>
    <w:lvl w:ilvl="3">
      <w:numFmt w:val="bullet"/>
      <w:lvlText w:val="●"/>
      <w:lvlJc w:val="left"/>
      <w:pPr>
        <w:ind w:left="860" w:hanging="361"/>
      </w:pPr>
      <w:rPr>
        <w:rFonts w:ascii="Noto Sans Symbols" w:eastAsia="Noto Sans Symbols" w:hAnsi="Noto Sans Symbols" w:cs="Noto Sans Symbols"/>
        <w:b w:val="0"/>
        <w:i w:val="0"/>
        <w:sz w:val="22"/>
        <w:szCs w:val="22"/>
      </w:rPr>
    </w:lvl>
    <w:lvl w:ilvl="4">
      <w:numFmt w:val="bullet"/>
      <w:lvlText w:val="•"/>
      <w:lvlJc w:val="left"/>
      <w:pPr>
        <w:ind w:left="2145" w:hanging="361"/>
      </w:pPr>
    </w:lvl>
    <w:lvl w:ilvl="5">
      <w:numFmt w:val="bullet"/>
      <w:lvlText w:val="•"/>
      <w:lvlJc w:val="left"/>
      <w:pPr>
        <w:ind w:left="3391" w:hanging="361"/>
      </w:pPr>
    </w:lvl>
    <w:lvl w:ilvl="6">
      <w:numFmt w:val="bullet"/>
      <w:lvlText w:val="•"/>
      <w:lvlJc w:val="left"/>
      <w:pPr>
        <w:ind w:left="4637" w:hanging="361"/>
      </w:pPr>
    </w:lvl>
    <w:lvl w:ilvl="7">
      <w:numFmt w:val="bullet"/>
      <w:lvlText w:val="•"/>
      <w:lvlJc w:val="left"/>
      <w:pPr>
        <w:ind w:left="5882" w:hanging="361"/>
      </w:pPr>
    </w:lvl>
    <w:lvl w:ilvl="8">
      <w:numFmt w:val="bullet"/>
      <w:lvlText w:val="•"/>
      <w:lvlJc w:val="left"/>
      <w:pPr>
        <w:ind w:left="7128" w:hanging="361"/>
      </w:pPr>
    </w:lvl>
  </w:abstractNum>
  <w:abstractNum w:abstractNumId="25" w15:restartNumberingAfterBreak="0">
    <w:nsid w:val="107B0437"/>
    <w:multiLevelType w:val="multilevel"/>
    <w:tmpl w:val="AF582DA0"/>
    <w:lvl w:ilvl="0">
      <w:start w:val="13"/>
      <w:numFmt w:val="decimal"/>
      <w:lvlText w:val="%1"/>
      <w:lvlJc w:val="left"/>
      <w:pPr>
        <w:ind w:left="725" w:hanging="586"/>
      </w:pPr>
    </w:lvl>
    <w:lvl w:ilvl="1">
      <w:start w:val="1"/>
      <w:numFmt w:val="decimal"/>
      <w:lvlText w:val="%1.%2"/>
      <w:lvlJc w:val="left"/>
      <w:pPr>
        <w:ind w:left="725" w:hanging="586"/>
      </w:pPr>
      <w:rPr>
        <w:rFonts w:ascii="Trebuchet MS" w:eastAsia="Trebuchet MS" w:hAnsi="Trebuchet MS" w:cs="Trebuchet MS"/>
        <w:b w:val="0"/>
        <w:i w:val="0"/>
        <w:color w:val="006141"/>
        <w:sz w:val="26"/>
        <w:szCs w:val="26"/>
      </w:rPr>
    </w:lvl>
    <w:lvl w:ilvl="2">
      <w:start w:val="1"/>
      <w:numFmt w:val="decimal"/>
      <w:lvlText w:val="%1.%2.%3"/>
      <w:lvlJc w:val="left"/>
      <w:pPr>
        <w:ind w:left="1016" w:hanging="876"/>
      </w:pPr>
    </w:lvl>
    <w:lvl w:ilvl="3">
      <w:numFmt w:val="bullet"/>
      <w:lvlText w:val="●"/>
      <w:lvlJc w:val="left"/>
      <w:pPr>
        <w:ind w:left="860" w:hanging="876"/>
      </w:pPr>
      <w:rPr>
        <w:rFonts w:ascii="Noto Sans Symbols" w:eastAsia="Noto Sans Symbols" w:hAnsi="Noto Sans Symbols" w:cs="Noto Sans Symbols"/>
        <w:b w:val="0"/>
        <w:i w:val="0"/>
        <w:sz w:val="22"/>
        <w:szCs w:val="22"/>
      </w:rPr>
    </w:lvl>
    <w:lvl w:ilvl="4">
      <w:numFmt w:val="bullet"/>
      <w:lvlText w:val="o"/>
      <w:lvlJc w:val="left"/>
      <w:pPr>
        <w:ind w:left="1580" w:hanging="876"/>
      </w:pPr>
      <w:rPr>
        <w:rFonts w:ascii="Courier New" w:eastAsia="Courier New" w:hAnsi="Courier New" w:cs="Courier New"/>
        <w:b w:val="0"/>
        <w:i w:val="0"/>
        <w:sz w:val="22"/>
        <w:szCs w:val="22"/>
      </w:rPr>
    </w:lvl>
    <w:lvl w:ilvl="5">
      <w:numFmt w:val="bullet"/>
      <w:lvlText w:val="•"/>
      <w:lvlJc w:val="left"/>
      <w:pPr>
        <w:ind w:left="2920" w:hanging="876"/>
      </w:pPr>
    </w:lvl>
    <w:lvl w:ilvl="6">
      <w:numFmt w:val="bullet"/>
      <w:lvlText w:val="•"/>
      <w:lvlJc w:val="left"/>
      <w:pPr>
        <w:ind w:left="4260" w:hanging="876"/>
      </w:pPr>
    </w:lvl>
    <w:lvl w:ilvl="7">
      <w:numFmt w:val="bullet"/>
      <w:lvlText w:val="•"/>
      <w:lvlJc w:val="left"/>
      <w:pPr>
        <w:ind w:left="5600" w:hanging="876"/>
      </w:pPr>
    </w:lvl>
    <w:lvl w:ilvl="8">
      <w:numFmt w:val="bullet"/>
      <w:lvlText w:val="•"/>
      <w:lvlJc w:val="left"/>
      <w:pPr>
        <w:ind w:left="6940" w:hanging="876"/>
      </w:pPr>
    </w:lvl>
  </w:abstractNum>
  <w:abstractNum w:abstractNumId="26" w15:restartNumberingAfterBreak="0">
    <w:nsid w:val="119A6366"/>
    <w:multiLevelType w:val="multilevel"/>
    <w:tmpl w:val="263E8E68"/>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12C952E3"/>
    <w:multiLevelType w:val="multilevel"/>
    <w:tmpl w:val="31C26E4E"/>
    <w:lvl w:ilvl="0">
      <w:numFmt w:val="bullet"/>
      <w:lvlText w:val="●"/>
      <w:lvlJc w:val="left"/>
      <w:pPr>
        <w:ind w:left="835" w:hanging="361"/>
      </w:pPr>
      <w:rPr>
        <w:rFonts w:ascii="Noto Sans Symbols" w:eastAsia="Noto Sans Symbols" w:hAnsi="Noto Sans Symbols" w:cs="Noto Sans Symbols"/>
        <w:b w:val="0"/>
        <w:i w:val="0"/>
        <w:sz w:val="22"/>
        <w:szCs w:val="22"/>
      </w:rPr>
    </w:lvl>
    <w:lvl w:ilvl="1">
      <w:numFmt w:val="bullet"/>
      <w:lvlText w:val="•"/>
      <w:lvlJc w:val="left"/>
      <w:pPr>
        <w:ind w:left="1424" w:hanging="361"/>
      </w:pPr>
    </w:lvl>
    <w:lvl w:ilvl="2">
      <w:numFmt w:val="bullet"/>
      <w:lvlText w:val="•"/>
      <w:lvlJc w:val="left"/>
      <w:pPr>
        <w:ind w:left="2009" w:hanging="361"/>
      </w:pPr>
    </w:lvl>
    <w:lvl w:ilvl="3">
      <w:numFmt w:val="bullet"/>
      <w:lvlText w:val="•"/>
      <w:lvlJc w:val="left"/>
      <w:pPr>
        <w:ind w:left="2593" w:hanging="361"/>
      </w:pPr>
    </w:lvl>
    <w:lvl w:ilvl="4">
      <w:numFmt w:val="bullet"/>
      <w:lvlText w:val="•"/>
      <w:lvlJc w:val="left"/>
      <w:pPr>
        <w:ind w:left="3178" w:hanging="361"/>
      </w:pPr>
    </w:lvl>
    <w:lvl w:ilvl="5">
      <w:numFmt w:val="bullet"/>
      <w:lvlText w:val="•"/>
      <w:lvlJc w:val="left"/>
      <w:pPr>
        <w:ind w:left="3763" w:hanging="361"/>
      </w:pPr>
    </w:lvl>
    <w:lvl w:ilvl="6">
      <w:numFmt w:val="bullet"/>
      <w:lvlText w:val="•"/>
      <w:lvlJc w:val="left"/>
      <w:pPr>
        <w:ind w:left="4347" w:hanging="361"/>
      </w:pPr>
    </w:lvl>
    <w:lvl w:ilvl="7">
      <w:numFmt w:val="bullet"/>
      <w:lvlText w:val="•"/>
      <w:lvlJc w:val="left"/>
      <w:pPr>
        <w:ind w:left="4932" w:hanging="361"/>
      </w:pPr>
    </w:lvl>
    <w:lvl w:ilvl="8">
      <w:numFmt w:val="bullet"/>
      <w:lvlText w:val="•"/>
      <w:lvlJc w:val="left"/>
      <w:pPr>
        <w:ind w:left="5516" w:hanging="361"/>
      </w:pPr>
    </w:lvl>
  </w:abstractNum>
  <w:abstractNum w:abstractNumId="28" w15:restartNumberingAfterBreak="0">
    <w:nsid w:val="135427AC"/>
    <w:multiLevelType w:val="multilevel"/>
    <w:tmpl w:val="733A1A66"/>
    <w:lvl w:ilvl="0">
      <w:numFmt w:val="bullet"/>
      <w:lvlText w:val="●"/>
      <w:lvlJc w:val="left"/>
      <w:pPr>
        <w:ind w:left="835" w:hanging="361"/>
      </w:pPr>
      <w:rPr>
        <w:rFonts w:ascii="Noto Sans Symbols" w:eastAsia="Noto Sans Symbols" w:hAnsi="Noto Sans Symbols" w:cs="Noto Sans Symbols"/>
        <w:b w:val="0"/>
        <w:i w:val="0"/>
        <w:sz w:val="22"/>
        <w:szCs w:val="22"/>
      </w:rPr>
    </w:lvl>
    <w:lvl w:ilvl="1">
      <w:numFmt w:val="bullet"/>
      <w:lvlText w:val="•"/>
      <w:lvlJc w:val="left"/>
      <w:pPr>
        <w:ind w:left="1690" w:hanging="361"/>
      </w:pPr>
    </w:lvl>
    <w:lvl w:ilvl="2">
      <w:numFmt w:val="bullet"/>
      <w:lvlText w:val="•"/>
      <w:lvlJc w:val="left"/>
      <w:pPr>
        <w:ind w:left="2540" w:hanging="361"/>
      </w:pPr>
    </w:lvl>
    <w:lvl w:ilvl="3">
      <w:numFmt w:val="bullet"/>
      <w:lvlText w:val="•"/>
      <w:lvlJc w:val="left"/>
      <w:pPr>
        <w:ind w:left="3390" w:hanging="361"/>
      </w:pPr>
    </w:lvl>
    <w:lvl w:ilvl="4">
      <w:numFmt w:val="bullet"/>
      <w:lvlText w:val="•"/>
      <w:lvlJc w:val="left"/>
      <w:pPr>
        <w:ind w:left="4240" w:hanging="361"/>
      </w:pPr>
    </w:lvl>
    <w:lvl w:ilvl="5">
      <w:numFmt w:val="bullet"/>
      <w:lvlText w:val="•"/>
      <w:lvlJc w:val="left"/>
      <w:pPr>
        <w:ind w:left="5090" w:hanging="361"/>
      </w:pPr>
    </w:lvl>
    <w:lvl w:ilvl="6">
      <w:numFmt w:val="bullet"/>
      <w:lvlText w:val="•"/>
      <w:lvlJc w:val="left"/>
      <w:pPr>
        <w:ind w:left="5940" w:hanging="361"/>
      </w:pPr>
    </w:lvl>
    <w:lvl w:ilvl="7">
      <w:numFmt w:val="bullet"/>
      <w:lvlText w:val="•"/>
      <w:lvlJc w:val="left"/>
      <w:pPr>
        <w:ind w:left="6790" w:hanging="361"/>
      </w:pPr>
    </w:lvl>
    <w:lvl w:ilvl="8">
      <w:numFmt w:val="bullet"/>
      <w:lvlText w:val="•"/>
      <w:lvlJc w:val="left"/>
      <w:pPr>
        <w:ind w:left="7640" w:hanging="361"/>
      </w:pPr>
    </w:lvl>
  </w:abstractNum>
  <w:abstractNum w:abstractNumId="29" w15:restartNumberingAfterBreak="0">
    <w:nsid w:val="139B4721"/>
    <w:multiLevelType w:val="multilevel"/>
    <w:tmpl w:val="DFAA23E2"/>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30" w15:restartNumberingAfterBreak="0">
    <w:nsid w:val="141A67A7"/>
    <w:multiLevelType w:val="multilevel"/>
    <w:tmpl w:val="6576CB44"/>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31" w15:restartNumberingAfterBreak="0">
    <w:nsid w:val="146F2309"/>
    <w:multiLevelType w:val="multilevel"/>
    <w:tmpl w:val="9A705EF4"/>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32" w15:restartNumberingAfterBreak="0">
    <w:nsid w:val="14AC42C4"/>
    <w:multiLevelType w:val="multilevel"/>
    <w:tmpl w:val="43F4521E"/>
    <w:lvl w:ilvl="0">
      <w:numFmt w:val="bullet"/>
      <w:lvlText w:val="●"/>
      <w:lvlJc w:val="left"/>
      <w:pPr>
        <w:ind w:left="831" w:hanging="360"/>
      </w:pPr>
      <w:rPr>
        <w:rFonts w:ascii="Times New Roman" w:eastAsia="Times New Roman" w:hAnsi="Times New Roman" w:cs="Times New Roman"/>
        <w:b w:val="0"/>
        <w:i w:val="0"/>
        <w:sz w:val="20"/>
        <w:szCs w:val="20"/>
      </w:rPr>
    </w:lvl>
    <w:lvl w:ilvl="1">
      <w:numFmt w:val="bullet"/>
      <w:lvlText w:val="•"/>
      <w:lvlJc w:val="left"/>
      <w:pPr>
        <w:ind w:left="1689" w:hanging="360"/>
      </w:pPr>
    </w:lvl>
    <w:lvl w:ilvl="2">
      <w:numFmt w:val="bullet"/>
      <w:lvlText w:val="•"/>
      <w:lvlJc w:val="left"/>
      <w:pPr>
        <w:ind w:left="2539" w:hanging="360"/>
      </w:pPr>
    </w:lvl>
    <w:lvl w:ilvl="3">
      <w:numFmt w:val="bullet"/>
      <w:lvlText w:val="•"/>
      <w:lvlJc w:val="left"/>
      <w:pPr>
        <w:ind w:left="3389" w:hanging="360"/>
      </w:pPr>
    </w:lvl>
    <w:lvl w:ilvl="4">
      <w:numFmt w:val="bullet"/>
      <w:lvlText w:val="•"/>
      <w:lvlJc w:val="left"/>
      <w:pPr>
        <w:ind w:left="4238" w:hanging="360"/>
      </w:pPr>
    </w:lvl>
    <w:lvl w:ilvl="5">
      <w:numFmt w:val="bullet"/>
      <w:lvlText w:val="•"/>
      <w:lvlJc w:val="left"/>
      <w:pPr>
        <w:ind w:left="5088" w:hanging="360"/>
      </w:pPr>
    </w:lvl>
    <w:lvl w:ilvl="6">
      <w:numFmt w:val="bullet"/>
      <w:lvlText w:val="•"/>
      <w:lvlJc w:val="left"/>
      <w:pPr>
        <w:ind w:left="5938" w:hanging="360"/>
      </w:pPr>
    </w:lvl>
    <w:lvl w:ilvl="7">
      <w:numFmt w:val="bullet"/>
      <w:lvlText w:val="•"/>
      <w:lvlJc w:val="left"/>
      <w:pPr>
        <w:ind w:left="6787" w:hanging="360"/>
      </w:pPr>
    </w:lvl>
    <w:lvl w:ilvl="8">
      <w:numFmt w:val="bullet"/>
      <w:lvlText w:val="•"/>
      <w:lvlJc w:val="left"/>
      <w:pPr>
        <w:ind w:left="7637" w:hanging="360"/>
      </w:pPr>
    </w:lvl>
  </w:abstractNum>
  <w:abstractNum w:abstractNumId="33" w15:restartNumberingAfterBreak="0">
    <w:nsid w:val="14BA4A07"/>
    <w:multiLevelType w:val="multilevel"/>
    <w:tmpl w:val="86166962"/>
    <w:lvl w:ilvl="0">
      <w:numFmt w:val="bullet"/>
      <w:lvlText w:val="●"/>
      <w:lvlJc w:val="left"/>
      <w:pPr>
        <w:ind w:left="827" w:hanging="360"/>
      </w:pPr>
      <w:rPr>
        <w:rFonts w:ascii="Noto Sans Symbols" w:eastAsia="Noto Sans Symbols" w:hAnsi="Noto Sans Symbols" w:cs="Noto Sans Symbols"/>
        <w:b w:val="0"/>
        <w:i w:val="0"/>
        <w:sz w:val="22"/>
        <w:szCs w:val="22"/>
      </w:rPr>
    </w:lvl>
    <w:lvl w:ilvl="1">
      <w:numFmt w:val="bullet"/>
      <w:lvlText w:val="•"/>
      <w:lvlJc w:val="left"/>
      <w:pPr>
        <w:ind w:left="1672" w:hanging="360"/>
      </w:pPr>
    </w:lvl>
    <w:lvl w:ilvl="2">
      <w:numFmt w:val="bullet"/>
      <w:lvlText w:val="•"/>
      <w:lvlJc w:val="left"/>
      <w:pPr>
        <w:ind w:left="2524" w:hanging="360"/>
      </w:pPr>
    </w:lvl>
    <w:lvl w:ilvl="3">
      <w:numFmt w:val="bullet"/>
      <w:lvlText w:val="•"/>
      <w:lvlJc w:val="left"/>
      <w:pPr>
        <w:ind w:left="3376" w:hanging="360"/>
      </w:pPr>
    </w:lvl>
    <w:lvl w:ilvl="4">
      <w:numFmt w:val="bullet"/>
      <w:lvlText w:val="•"/>
      <w:lvlJc w:val="left"/>
      <w:pPr>
        <w:ind w:left="4228" w:hanging="360"/>
      </w:pPr>
    </w:lvl>
    <w:lvl w:ilvl="5">
      <w:numFmt w:val="bullet"/>
      <w:lvlText w:val="•"/>
      <w:lvlJc w:val="left"/>
      <w:pPr>
        <w:ind w:left="5080" w:hanging="360"/>
      </w:pPr>
    </w:lvl>
    <w:lvl w:ilvl="6">
      <w:numFmt w:val="bullet"/>
      <w:lvlText w:val="•"/>
      <w:lvlJc w:val="left"/>
      <w:pPr>
        <w:ind w:left="5932" w:hanging="360"/>
      </w:pPr>
    </w:lvl>
    <w:lvl w:ilvl="7">
      <w:numFmt w:val="bullet"/>
      <w:lvlText w:val="•"/>
      <w:lvlJc w:val="left"/>
      <w:pPr>
        <w:ind w:left="6784" w:hanging="360"/>
      </w:pPr>
    </w:lvl>
    <w:lvl w:ilvl="8">
      <w:numFmt w:val="bullet"/>
      <w:lvlText w:val="•"/>
      <w:lvlJc w:val="left"/>
      <w:pPr>
        <w:ind w:left="7636" w:hanging="360"/>
      </w:pPr>
    </w:lvl>
  </w:abstractNum>
  <w:abstractNum w:abstractNumId="34" w15:restartNumberingAfterBreak="0">
    <w:nsid w:val="14C4485C"/>
    <w:multiLevelType w:val="multilevel"/>
    <w:tmpl w:val="57782754"/>
    <w:lvl w:ilvl="0">
      <w:start w:val="14"/>
      <w:numFmt w:val="decimal"/>
      <w:lvlText w:val="%1"/>
      <w:lvlJc w:val="left"/>
      <w:pPr>
        <w:ind w:left="725" w:hanging="586"/>
      </w:pPr>
    </w:lvl>
    <w:lvl w:ilvl="1">
      <w:start w:val="1"/>
      <w:numFmt w:val="decimal"/>
      <w:lvlText w:val="%1.%2"/>
      <w:lvlJc w:val="left"/>
      <w:pPr>
        <w:ind w:left="725" w:hanging="586"/>
      </w:pPr>
      <w:rPr>
        <w:rFonts w:ascii="Trebuchet MS" w:eastAsia="Trebuchet MS" w:hAnsi="Trebuchet MS" w:cs="Trebuchet MS"/>
        <w:b w:val="0"/>
        <w:i w:val="0"/>
        <w:color w:val="006141"/>
        <w:sz w:val="26"/>
        <w:szCs w:val="26"/>
      </w:rPr>
    </w:lvl>
    <w:lvl w:ilvl="2">
      <w:start w:val="1"/>
      <w:numFmt w:val="decimal"/>
      <w:lvlText w:val="%1.%2.%3"/>
      <w:lvlJc w:val="left"/>
      <w:pPr>
        <w:ind w:left="1016" w:hanging="877"/>
      </w:pPr>
      <w:rPr>
        <w:rFonts w:ascii="Trebuchet MS" w:eastAsia="Trebuchet MS" w:hAnsi="Trebuchet MS" w:cs="Trebuchet MS"/>
        <w:b w:val="0"/>
        <w:i w:val="0"/>
        <w:color w:val="C31C49"/>
        <w:sz w:val="24"/>
        <w:szCs w:val="24"/>
      </w:rPr>
    </w:lvl>
    <w:lvl w:ilvl="3">
      <w:numFmt w:val="bullet"/>
      <w:lvlText w:val="●"/>
      <w:lvlJc w:val="left"/>
      <w:pPr>
        <w:ind w:left="860" w:hanging="361"/>
      </w:pPr>
      <w:rPr>
        <w:rFonts w:ascii="Noto Sans Symbols" w:eastAsia="Noto Sans Symbols" w:hAnsi="Noto Sans Symbols" w:cs="Noto Sans Symbols"/>
        <w:b w:val="0"/>
        <w:i w:val="0"/>
        <w:sz w:val="22"/>
        <w:szCs w:val="22"/>
      </w:rPr>
    </w:lvl>
    <w:lvl w:ilvl="4">
      <w:numFmt w:val="bullet"/>
      <w:lvlText w:val="•"/>
      <w:lvlJc w:val="left"/>
      <w:pPr>
        <w:ind w:left="3170" w:hanging="361"/>
      </w:pPr>
    </w:lvl>
    <w:lvl w:ilvl="5">
      <w:numFmt w:val="bullet"/>
      <w:lvlText w:val="•"/>
      <w:lvlJc w:val="left"/>
      <w:pPr>
        <w:ind w:left="4245" w:hanging="361"/>
      </w:pPr>
    </w:lvl>
    <w:lvl w:ilvl="6">
      <w:numFmt w:val="bullet"/>
      <w:lvlText w:val="•"/>
      <w:lvlJc w:val="left"/>
      <w:pPr>
        <w:ind w:left="5320" w:hanging="361"/>
      </w:pPr>
    </w:lvl>
    <w:lvl w:ilvl="7">
      <w:numFmt w:val="bullet"/>
      <w:lvlText w:val="•"/>
      <w:lvlJc w:val="left"/>
      <w:pPr>
        <w:ind w:left="6395" w:hanging="361"/>
      </w:pPr>
    </w:lvl>
    <w:lvl w:ilvl="8">
      <w:numFmt w:val="bullet"/>
      <w:lvlText w:val="•"/>
      <w:lvlJc w:val="left"/>
      <w:pPr>
        <w:ind w:left="7470" w:hanging="361"/>
      </w:pPr>
    </w:lvl>
  </w:abstractNum>
  <w:abstractNum w:abstractNumId="35" w15:restartNumberingAfterBreak="0">
    <w:nsid w:val="15523289"/>
    <w:multiLevelType w:val="multilevel"/>
    <w:tmpl w:val="EDF2F320"/>
    <w:lvl w:ilvl="0">
      <w:start w:val="3"/>
      <w:numFmt w:val="upperLetter"/>
      <w:lvlText w:val="%1"/>
      <w:lvlJc w:val="left"/>
      <w:pPr>
        <w:ind w:left="765" w:hanging="406"/>
      </w:pPr>
    </w:lvl>
    <w:lvl w:ilvl="1">
      <w:start w:val="1"/>
      <w:numFmt w:val="decimal"/>
      <w:lvlText w:val="%1.%2"/>
      <w:lvlJc w:val="left"/>
      <w:pPr>
        <w:ind w:left="765" w:hanging="406"/>
      </w:pPr>
      <w:rPr>
        <w:rFonts w:ascii="Arial" w:eastAsia="Arial" w:hAnsi="Arial" w:cs="Arial"/>
        <w:b w:val="0"/>
        <w:i w:val="0"/>
        <w:sz w:val="22"/>
        <w:szCs w:val="22"/>
      </w:rPr>
    </w:lvl>
    <w:lvl w:ilvl="2">
      <w:numFmt w:val="bullet"/>
      <w:lvlText w:val="•"/>
      <w:lvlJc w:val="left"/>
      <w:pPr>
        <w:ind w:left="2532" w:hanging="406"/>
      </w:pPr>
    </w:lvl>
    <w:lvl w:ilvl="3">
      <w:numFmt w:val="bullet"/>
      <w:lvlText w:val="•"/>
      <w:lvlJc w:val="left"/>
      <w:pPr>
        <w:ind w:left="3418" w:hanging="406"/>
      </w:pPr>
    </w:lvl>
    <w:lvl w:ilvl="4">
      <w:numFmt w:val="bullet"/>
      <w:lvlText w:val="•"/>
      <w:lvlJc w:val="left"/>
      <w:pPr>
        <w:ind w:left="4304" w:hanging="406"/>
      </w:pPr>
    </w:lvl>
    <w:lvl w:ilvl="5">
      <w:numFmt w:val="bullet"/>
      <w:lvlText w:val="•"/>
      <w:lvlJc w:val="left"/>
      <w:pPr>
        <w:ind w:left="5190" w:hanging="406"/>
      </w:pPr>
    </w:lvl>
    <w:lvl w:ilvl="6">
      <w:numFmt w:val="bullet"/>
      <w:lvlText w:val="•"/>
      <w:lvlJc w:val="left"/>
      <w:pPr>
        <w:ind w:left="6076" w:hanging="406"/>
      </w:pPr>
    </w:lvl>
    <w:lvl w:ilvl="7">
      <w:numFmt w:val="bullet"/>
      <w:lvlText w:val="•"/>
      <w:lvlJc w:val="left"/>
      <w:pPr>
        <w:ind w:left="6962" w:hanging="406"/>
      </w:pPr>
    </w:lvl>
    <w:lvl w:ilvl="8">
      <w:numFmt w:val="bullet"/>
      <w:lvlText w:val="•"/>
      <w:lvlJc w:val="left"/>
      <w:pPr>
        <w:ind w:left="7848" w:hanging="406"/>
      </w:pPr>
    </w:lvl>
  </w:abstractNum>
  <w:abstractNum w:abstractNumId="36" w15:restartNumberingAfterBreak="0">
    <w:nsid w:val="15D070C1"/>
    <w:multiLevelType w:val="multilevel"/>
    <w:tmpl w:val="DCFC35C6"/>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37" w15:restartNumberingAfterBreak="0">
    <w:nsid w:val="163F338A"/>
    <w:multiLevelType w:val="multilevel"/>
    <w:tmpl w:val="E0D4D2FC"/>
    <w:lvl w:ilvl="0">
      <w:start w:val="16"/>
      <w:numFmt w:val="decimal"/>
      <w:lvlText w:val="%1"/>
      <w:lvlJc w:val="left"/>
      <w:pPr>
        <w:ind w:left="725" w:hanging="586"/>
      </w:pPr>
    </w:lvl>
    <w:lvl w:ilvl="1">
      <w:start w:val="1"/>
      <w:numFmt w:val="decimal"/>
      <w:lvlText w:val="%1.%2"/>
      <w:lvlJc w:val="left"/>
      <w:pPr>
        <w:ind w:left="725" w:hanging="586"/>
      </w:pPr>
      <w:rPr>
        <w:rFonts w:ascii="Trebuchet MS" w:eastAsia="Trebuchet MS" w:hAnsi="Trebuchet MS" w:cs="Trebuchet MS"/>
        <w:b w:val="0"/>
        <w:i w:val="0"/>
        <w:color w:val="006141"/>
        <w:sz w:val="26"/>
        <w:szCs w:val="26"/>
      </w:rPr>
    </w:lvl>
    <w:lvl w:ilvl="2">
      <w:start w:val="1"/>
      <w:numFmt w:val="decimal"/>
      <w:lvlText w:val="%1.%2.%3"/>
      <w:lvlJc w:val="left"/>
      <w:pPr>
        <w:ind w:left="888" w:hanging="749"/>
      </w:pPr>
      <w:rPr>
        <w:rFonts w:ascii="Trebuchet MS" w:eastAsia="Trebuchet MS" w:hAnsi="Trebuchet MS" w:cs="Trebuchet MS"/>
        <w:b w:val="0"/>
        <w:i w:val="0"/>
        <w:color w:val="C31C49"/>
        <w:sz w:val="24"/>
        <w:szCs w:val="24"/>
      </w:rPr>
    </w:lvl>
    <w:lvl w:ilvl="3">
      <w:numFmt w:val="bullet"/>
      <w:lvlText w:val="●"/>
      <w:lvlJc w:val="left"/>
      <w:pPr>
        <w:ind w:left="860" w:hanging="361"/>
      </w:pPr>
      <w:rPr>
        <w:rFonts w:ascii="Noto Sans Symbols" w:eastAsia="Noto Sans Symbols" w:hAnsi="Noto Sans Symbols" w:cs="Noto Sans Symbols"/>
        <w:b w:val="0"/>
        <w:i w:val="0"/>
        <w:sz w:val="22"/>
        <w:szCs w:val="22"/>
      </w:rPr>
    </w:lvl>
    <w:lvl w:ilvl="4">
      <w:numFmt w:val="bullet"/>
      <w:lvlText w:val="•"/>
      <w:lvlJc w:val="left"/>
      <w:pPr>
        <w:ind w:left="3065" w:hanging="361"/>
      </w:pPr>
    </w:lvl>
    <w:lvl w:ilvl="5">
      <w:numFmt w:val="bullet"/>
      <w:lvlText w:val="•"/>
      <w:lvlJc w:val="left"/>
      <w:pPr>
        <w:ind w:left="4157" w:hanging="361"/>
      </w:pPr>
    </w:lvl>
    <w:lvl w:ilvl="6">
      <w:numFmt w:val="bullet"/>
      <w:lvlText w:val="•"/>
      <w:lvlJc w:val="left"/>
      <w:pPr>
        <w:ind w:left="5250" w:hanging="361"/>
      </w:pPr>
    </w:lvl>
    <w:lvl w:ilvl="7">
      <w:numFmt w:val="bullet"/>
      <w:lvlText w:val="•"/>
      <w:lvlJc w:val="left"/>
      <w:pPr>
        <w:ind w:left="6342" w:hanging="361"/>
      </w:pPr>
    </w:lvl>
    <w:lvl w:ilvl="8">
      <w:numFmt w:val="bullet"/>
      <w:lvlText w:val="•"/>
      <w:lvlJc w:val="left"/>
      <w:pPr>
        <w:ind w:left="7435" w:hanging="361"/>
      </w:pPr>
    </w:lvl>
  </w:abstractNum>
  <w:abstractNum w:abstractNumId="38" w15:restartNumberingAfterBreak="0">
    <w:nsid w:val="1BD60EE2"/>
    <w:multiLevelType w:val="multilevel"/>
    <w:tmpl w:val="5C4C417C"/>
    <w:lvl w:ilvl="0">
      <w:numFmt w:val="bullet"/>
      <w:lvlText w:val="●"/>
      <w:lvlJc w:val="left"/>
      <w:pPr>
        <w:ind w:left="835" w:hanging="360"/>
      </w:pPr>
      <w:rPr>
        <w:rFonts w:ascii="Times New Roman" w:eastAsia="Times New Roman" w:hAnsi="Times New Roman" w:cs="Times New Roman"/>
        <w:b w:val="0"/>
        <w:i w:val="0"/>
        <w:sz w:val="20"/>
        <w:szCs w:val="20"/>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39" w15:restartNumberingAfterBreak="0">
    <w:nsid w:val="1C812957"/>
    <w:multiLevelType w:val="multilevel"/>
    <w:tmpl w:val="721AD112"/>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40" w15:restartNumberingAfterBreak="0">
    <w:nsid w:val="1C8E2625"/>
    <w:multiLevelType w:val="multilevel"/>
    <w:tmpl w:val="168A15E2"/>
    <w:lvl w:ilvl="0">
      <w:numFmt w:val="bullet"/>
      <w:lvlText w:val="●"/>
      <w:lvlJc w:val="left"/>
      <w:pPr>
        <w:ind w:left="835" w:hanging="361"/>
      </w:pPr>
      <w:rPr>
        <w:rFonts w:ascii="Noto Sans Symbols" w:eastAsia="Noto Sans Symbols" w:hAnsi="Noto Sans Symbols" w:cs="Noto Sans Symbols"/>
        <w:b w:val="0"/>
        <w:i w:val="0"/>
        <w:sz w:val="22"/>
        <w:szCs w:val="22"/>
      </w:rPr>
    </w:lvl>
    <w:lvl w:ilvl="1">
      <w:numFmt w:val="bullet"/>
      <w:lvlText w:val="•"/>
      <w:lvlJc w:val="left"/>
      <w:pPr>
        <w:ind w:left="1160" w:hanging="361"/>
      </w:pPr>
    </w:lvl>
    <w:lvl w:ilvl="2">
      <w:numFmt w:val="bullet"/>
      <w:lvlText w:val="•"/>
      <w:lvlJc w:val="left"/>
      <w:pPr>
        <w:ind w:left="1480" w:hanging="361"/>
      </w:pPr>
    </w:lvl>
    <w:lvl w:ilvl="3">
      <w:numFmt w:val="bullet"/>
      <w:lvlText w:val="•"/>
      <w:lvlJc w:val="left"/>
      <w:pPr>
        <w:ind w:left="1800" w:hanging="361"/>
      </w:pPr>
    </w:lvl>
    <w:lvl w:ilvl="4">
      <w:numFmt w:val="bullet"/>
      <w:lvlText w:val="•"/>
      <w:lvlJc w:val="left"/>
      <w:pPr>
        <w:ind w:left="2120" w:hanging="361"/>
      </w:pPr>
    </w:lvl>
    <w:lvl w:ilvl="5">
      <w:numFmt w:val="bullet"/>
      <w:lvlText w:val="•"/>
      <w:lvlJc w:val="left"/>
      <w:pPr>
        <w:ind w:left="2440" w:hanging="361"/>
      </w:pPr>
    </w:lvl>
    <w:lvl w:ilvl="6">
      <w:numFmt w:val="bullet"/>
      <w:lvlText w:val="•"/>
      <w:lvlJc w:val="left"/>
      <w:pPr>
        <w:ind w:left="2760" w:hanging="361"/>
      </w:pPr>
    </w:lvl>
    <w:lvl w:ilvl="7">
      <w:numFmt w:val="bullet"/>
      <w:lvlText w:val="•"/>
      <w:lvlJc w:val="left"/>
      <w:pPr>
        <w:ind w:left="3080" w:hanging="361"/>
      </w:pPr>
    </w:lvl>
    <w:lvl w:ilvl="8">
      <w:numFmt w:val="bullet"/>
      <w:lvlText w:val="•"/>
      <w:lvlJc w:val="left"/>
      <w:pPr>
        <w:ind w:left="3400" w:hanging="361"/>
      </w:pPr>
    </w:lvl>
  </w:abstractNum>
  <w:abstractNum w:abstractNumId="41" w15:restartNumberingAfterBreak="0">
    <w:nsid w:val="1D767757"/>
    <w:multiLevelType w:val="multilevel"/>
    <w:tmpl w:val="2D5EEEA4"/>
    <w:lvl w:ilvl="0">
      <w:start w:val="7"/>
      <w:numFmt w:val="decimal"/>
      <w:lvlText w:val="%1"/>
      <w:lvlJc w:val="left"/>
      <w:pPr>
        <w:ind w:left="588" w:hanging="449"/>
      </w:pPr>
    </w:lvl>
    <w:lvl w:ilvl="1">
      <w:start w:val="1"/>
      <w:numFmt w:val="decimal"/>
      <w:lvlText w:val="%1.%2"/>
      <w:lvlJc w:val="left"/>
      <w:pPr>
        <w:ind w:left="588" w:hanging="449"/>
      </w:pPr>
      <w:rPr>
        <w:rFonts w:ascii="Trebuchet MS" w:eastAsia="Trebuchet MS" w:hAnsi="Trebuchet MS" w:cs="Trebuchet MS"/>
        <w:b w:val="0"/>
        <w:i w:val="0"/>
        <w:color w:val="006141"/>
        <w:sz w:val="26"/>
        <w:szCs w:val="26"/>
      </w:rPr>
    </w:lvl>
    <w:lvl w:ilvl="2">
      <w:start w:val="1"/>
      <w:numFmt w:val="decimal"/>
      <w:lvlText w:val="%1.%2.%3"/>
      <w:lvlJc w:val="left"/>
      <w:pPr>
        <w:ind w:left="764" w:hanging="624"/>
      </w:pPr>
      <w:rPr>
        <w:rFonts w:ascii="Trebuchet MS" w:eastAsia="Trebuchet MS" w:hAnsi="Trebuchet MS" w:cs="Trebuchet MS"/>
        <w:b w:val="0"/>
        <w:i w:val="0"/>
        <w:color w:val="C31C49"/>
        <w:sz w:val="24"/>
        <w:szCs w:val="24"/>
      </w:rPr>
    </w:lvl>
    <w:lvl w:ilvl="3">
      <w:numFmt w:val="bullet"/>
      <w:lvlText w:val="●"/>
      <w:lvlJc w:val="left"/>
      <w:pPr>
        <w:ind w:left="860" w:hanging="361"/>
      </w:pPr>
      <w:rPr>
        <w:rFonts w:ascii="Noto Sans Symbols" w:eastAsia="Noto Sans Symbols" w:hAnsi="Noto Sans Symbols" w:cs="Noto Sans Symbols"/>
        <w:b w:val="0"/>
        <w:i w:val="0"/>
        <w:sz w:val="22"/>
        <w:szCs w:val="22"/>
      </w:rPr>
    </w:lvl>
    <w:lvl w:ilvl="4">
      <w:numFmt w:val="bullet"/>
      <w:lvlText w:val="•"/>
      <w:lvlJc w:val="left"/>
      <w:pPr>
        <w:ind w:left="3050" w:hanging="361"/>
      </w:pPr>
    </w:lvl>
    <w:lvl w:ilvl="5">
      <w:numFmt w:val="bullet"/>
      <w:lvlText w:val="•"/>
      <w:lvlJc w:val="left"/>
      <w:pPr>
        <w:ind w:left="4145" w:hanging="361"/>
      </w:pPr>
    </w:lvl>
    <w:lvl w:ilvl="6">
      <w:numFmt w:val="bullet"/>
      <w:lvlText w:val="•"/>
      <w:lvlJc w:val="left"/>
      <w:pPr>
        <w:ind w:left="5240" w:hanging="361"/>
      </w:pPr>
    </w:lvl>
    <w:lvl w:ilvl="7">
      <w:numFmt w:val="bullet"/>
      <w:lvlText w:val="•"/>
      <w:lvlJc w:val="left"/>
      <w:pPr>
        <w:ind w:left="6335" w:hanging="361"/>
      </w:pPr>
    </w:lvl>
    <w:lvl w:ilvl="8">
      <w:numFmt w:val="bullet"/>
      <w:lvlText w:val="•"/>
      <w:lvlJc w:val="left"/>
      <w:pPr>
        <w:ind w:left="7430" w:hanging="361"/>
      </w:pPr>
    </w:lvl>
  </w:abstractNum>
  <w:abstractNum w:abstractNumId="42" w15:restartNumberingAfterBreak="0">
    <w:nsid w:val="1F5D6FC2"/>
    <w:multiLevelType w:val="multilevel"/>
    <w:tmpl w:val="4FB2EFEE"/>
    <w:lvl w:ilvl="0">
      <w:numFmt w:val="bullet"/>
      <w:lvlText w:val="●"/>
      <w:lvlJc w:val="left"/>
      <w:pPr>
        <w:ind w:left="835" w:hanging="360"/>
      </w:pPr>
      <w:rPr>
        <w:rFonts w:ascii="Times New Roman" w:eastAsia="Times New Roman" w:hAnsi="Times New Roman" w:cs="Times New Roman"/>
        <w:b w:val="0"/>
        <w:i w:val="0"/>
        <w:sz w:val="20"/>
        <w:szCs w:val="20"/>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43" w15:restartNumberingAfterBreak="0">
    <w:nsid w:val="1FCA35A6"/>
    <w:multiLevelType w:val="multilevel"/>
    <w:tmpl w:val="DC86C0F6"/>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44" w15:restartNumberingAfterBreak="0">
    <w:nsid w:val="203A142E"/>
    <w:multiLevelType w:val="multilevel"/>
    <w:tmpl w:val="B2C4B6D4"/>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45" w15:restartNumberingAfterBreak="0">
    <w:nsid w:val="20871687"/>
    <w:multiLevelType w:val="multilevel"/>
    <w:tmpl w:val="BDB0C0B0"/>
    <w:lvl w:ilvl="0">
      <w:numFmt w:val="bullet"/>
      <w:lvlText w:val="●"/>
      <w:lvlJc w:val="left"/>
      <w:pPr>
        <w:ind w:left="835" w:hanging="360"/>
      </w:pPr>
      <w:rPr>
        <w:rFonts w:ascii="Times New Roman" w:eastAsia="Times New Roman" w:hAnsi="Times New Roman" w:cs="Times New Roman"/>
        <w:b w:val="0"/>
        <w:i w:val="0"/>
        <w:sz w:val="20"/>
        <w:szCs w:val="20"/>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46" w15:restartNumberingAfterBreak="0">
    <w:nsid w:val="212F4733"/>
    <w:multiLevelType w:val="multilevel"/>
    <w:tmpl w:val="616CF536"/>
    <w:lvl w:ilvl="0">
      <w:start w:val="1"/>
      <w:numFmt w:val="upperRoman"/>
      <w:lvlText w:val="%1."/>
      <w:lvlJc w:val="left"/>
      <w:pPr>
        <w:ind w:left="387" w:hanging="246"/>
      </w:pPr>
      <w:rPr>
        <w:rFonts w:ascii="Trebuchet MS" w:eastAsia="Trebuchet MS" w:hAnsi="Trebuchet MS" w:cs="Trebuchet MS"/>
        <w:b w:val="0"/>
        <w:i w:val="0"/>
        <w:color w:val="006141"/>
        <w:sz w:val="26"/>
        <w:szCs w:val="26"/>
      </w:rPr>
    </w:lvl>
    <w:lvl w:ilvl="1">
      <w:numFmt w:val="bullet"/>
      <w:lvlText w:val="●"/>
      <w:lvlJc w:val="left"/>
      <w:pPr>
        <w:ind w:left="860" w:hanging="361"/>
      </w:pPr>
      <w:rPr>
        <w:rFonts w:ascii="Times New Roman" w:eastAsia="Times New Roman" w:hAnsi="Times New Roman" w:cs="Times New Roman"/>
        <w:b w:val="0"/>
        <w:i w:val="0"/>
        <w:sz w:val="22"/>
        <w:szCs w:val="22"/>
      </w:rPr>
    </w:lvl>
    <w:lvl w:ilvl="2">
      <w:numFmt w:val="bullet"/>
      <w:lvlText w:val="•"/>
      <w:lvlJc w:val="left"/>
      <w:pPr>
        <w:ind w:left="1833" w:hanging="360"/>
      </w:pPr>
    </w:lvl>
    <w:lvl w:ilvl="3">
      <w:numFmt w:val="bullet"/>
      <w:lvlText w:val="•"/>
      <w:lvlJc w:val="left"/>
      <w:pPr>
        <w:ind w:left="2806" w:hanging="360"/>
      </w:pPr>
    </w:lvl>
    <w:lvl w:ilvl="4">
      <w:numFmt w:val="bullet"/>
      <w:lvlText w:val="•"/>
      <w:lvlJc w:val="left"/>
      <w:pPr>
        <w:ind w:left="3780" w:hanging="361"/>
      </w:pPr>
    </w:lvl>
    <w:lvl w:ilvl="5">
      <w:numFmt w:val="bullet"/>
      <w:lvlText w:val="•"/>
      <w:lvlJc w:val="left"/>
      <w:pPr>
        <w:ind w:left="4753" w:hanging="361"/>
      </w:pPr>
    </w:lvl>
    <w:lvl w:ilvl="6">
      <w:numFmt w:val="bullet"/>
      <w:lvlText w:val="•"/>
      <w:lvlJc w:val="left"/>
      <w:pPr>
        <w:ind w:left="5726" w:hanging="361"/>
      </w:pPr>
    </w:lvl>
    <w:lvl w:ilvl="7">
      <w:numFmt w:val="bullet"/>
      <w:lvlText w:val="•"/>
      <w:lvlJc w:val="left"/>
      <w:pPr>
        <w:ind w:left="6700" w:hanging="361"/>
      </w:pPr>
    </w:lvl>
    <w:lvl w:ilvl="8">
      <w:numFmt w:val="bullet"/>
      <w:lvlText w:val="•"/>
      <w:lvlJc w:val="left"/>
      <w:pPr>
        <w:ind w:left="7673" w:hanging="361"/>
      </w:pPr>
    </w:lvl>
  </w:abstractNum>
  <w:abstractNum w:abstractNumId="47" w15:restartNumberingAfterBreak="0">
    <w:nsid w:val="21E867DE"/>
    <w:multiLevelType w:val="multilevel"/>
    <w:tmpl w:val="F648F366"/>
    <w:lvl w:ilvl="0">
      <w:start w:val="7"/>
      <w:numFmt w:val="decimal"/>
      <w:lvlText w:val="%1"/>
      <w:lvlJc w:val="left"/>
      <w:pPr>
        <w:ind w:left="730" w:hanging="370"/>
      </w:pPr>
    </w:lvl>
    <w:lvl w:ilvl="1">
      <w:start w:val="1"/>
      <w:numFmt w:val="decimal"/>
      <w:lvlText w:val="%1.%2"/>
      <w:lvlJc w:val="left"/>
      <w:pPr>
        <w:ind w:left="730" w:hanging="370"/>
      </w:pPr>
      <w:rPr>
        <w:rFonts w:ascii="Arial" w:eastAsia="Arial" w:hAnsi="Arial" w:cs="Arial"/>
        <w:b w:val="0"/>
        <w:i w:val="0"/>
        <w:sz w:val="22"/>
        <w:szCs w:val="22"/>
      </w:rPr>
    </w:lvl>
    <w:lvl w:ilvl="2">
      <w:numFmt w:val="bullet"/>
      <w:lvlText w:val="•"/>
      <w:lvlJc w:val="left"/>
      <w:pPr>
        <w:ind w:left="2516" w:hanging="370"/>
      </w:pPr>
    </w:lvl>
    <w:lvl w:ilvl="3">
      <w:numFmt w:val="bullet"/>
      <w:lvlText w:val="•"/>
      <w:lvlJc w:val="left"/>
      <w:pPr>
        <w:ind w:left="3404" w:hanging="370"/>
      </w:pPr>
    </w:lvl>
    <w:lvl w:ilvl="4">
      <w:numFmt w:val="bullet"/>
      <w:lvlText w:val="•"/>
      <w:lvlJc w:val="left"/>
      <w:pPr>
        <w:ind w:left="4292" w:hanging="370"/>
      </w:pPr>
    </w:lvl>
    <w:lvl w:ilvl="5">
      <w:numFmt w:val="bullet"/>
      <w:lvlText w:val="•"/>
      <w:lvlJc w:val="left"/>
      <w:pPr>
        <w:ind w:left="5180" w:hanging="370"/>
      </w:pPr>
    </w:lvl>
    <w:lvl w:ilvl="6">
      <w:numFmt w:val="bullet"/>
      <w:lvlText w:val="•"/>
      <w:lvlJc w:val="left"/>
      <w:pPr>
        <w:ind w:left="6068" w:hanging="370"/>
      </w:pPr>
    </w:lvl>
    <w:lvl w:ilvl="7">
      <w:numFmt w:val="bullet"/>
      <w:lvlText w:val="•"/>
      <w:lvlJc w:val="left"/>
      <w:pPr>
        <w:ind w:left="6956" w:hanging="370"/>
      </w:pPr>
    </w:lvl>
    <w:lvl w:ilvl="8">
      <w:numFmt w:val="bullet"/>
      <w:lvlText w:val="•"/>
      <w:lvlJc w:val="left"/>
      <w:pPr>
        <w:ind w:left="7844" w:hanging="370"/>
      </w:pPr>
    </w:lvl>
  </w:abstractNum>
  <w:abstractNum w:abstractNumId="48" w15:restartNumberingAfterBreak="0">
    <w:nsid w:val="22025494"/>
    <w:multiLevelType w:val="multilevel"/>
    <w:tmpl w:val="04C68E94"/>
    <w:lvl w:ilvl="0">
      <w:numFmt w:val="bullet"/>
      <w:lvlText w:val="-"/>
      <w:lvlJc w:val="left"/>
      <w:pPr>
        <w:ind w:left="249" w:hanging="135"/>
      </w:pPr>
      <w:rPr>
        <w:rFonts w:ascii="Arial" w:eastAsia="Arial" w:hAnsi="Arial" w:cs="Arial"/>
        <w:b w:val="0"/>
        <w:i w:val="0"/>
        <w:sz w:val="22"/>
        <w:szCs w:val="22"/>
      </w:rPr>
    </w:lvl>
    <w:lvl w:ilvl="1">
      <w:numFmt w:val="bullet"/>
      <w:lvlText w:val="●"/>
      <w:lvlJc w:val="left"/>
      <w:pPr>
        <w:ind w:left="835" w:hanging="361"/>
      </w:pPr>
      <w:rPr>
        <w:rFonts w:ascii="Times New Roman" w:eastAsia="Times New Roman" w:hAnsi="Times New Roman" w:cs="Times New Roman"/>
        <w:b w:val="0"/>
        <w:i w:val="0"/>
        <w:sz w:val="22"/>
        <w:szCs w:val="22"/>
      </w:rPr>
    </w:lvl>
    <w:lvl w:ilvl="2">
      <w:numFmt w:val="bullet"/>
      <w:lvlText w:val="•"/>
      <w:lvlJc w:val="left"/>
      <w:pPr>
        <w:ind w:left="1784" w:hanging="361"/>
      </w:pPr>
    </w:lvl>
    <w:lvl w:ilvl="3">
      <w:numFmt w:val="bullet"/>
      <w:lvlText w:val="•"/>
      <w:lvlJc w:val="left"/>
      <w:pPr>
        <w:ind w:left="2728" w:hanging="361"/>
      </w:pPr>
    </w:lvl>
    <w:lvl w:ilvl="4">
      <w:numFmt w:val="bullet"/>
      <w:lvlText w:val="•"/>
      <w:lvlJc w:val="left"/>
      <w:pPr>
        <w:ind w:left="3673" w:hanging="361"/>
      </w:pPr>
    </w:lvl>
    <w:lvl w:ilvl="5">
      <w:numFmt w:val="bullet"/>
      <w:lvlText w:val="•"/>
      <w:lvlJc w:val="left"/>
      <w:pPr>
        <w:ind w:left="4617" w:hanging="361"/>
      </w:pPr>
    </w:lvl>
    <w:lvl w:ilvl="6">
      <w:numFmt w:val="bullet"/>
      <w:lvlText w:val="•"/>
      <w:lvlJc w:val="left"/>
      <w:pPr>
        <w:ind w:left="5562" w:hanging="361"/>
      </w:pPr>
    </w:lvl>
    <w:lvl w:ilvl="7">
      <w:numFmt w:val="bullet"/>
      <w:lvlText w:val="•"/>
      <w:lvlJc w:val="left"/>
      <w:pPr>
        <w:ind w:left="6506" w:hanging="361"/>
      </w:pPr>
    </w:lvl>
    <w:lvl w:ilvl="8">
      <w:numFmt w:val="bullet"/>
      <w:lvlText w:val="•"/>
      <w:lvlJc w:val="left"/>
      <w:pPr>
        <w:ind w:left="7451" w:hanging="361"/>
      </w:pPr>
    </w:lvl>
  </w:abstractNum>
  <w:abstractNum w:abstractNumId="49" w15:restartNumberingAfterBreak="0">
    <w:nsid w:val="22280029"/>
    <w:multiLevelType w:val="multilevel"/>
    <w:tmpl w:val="916AF69A"/>
    <w:lvl w:ilvl="0">
      <w:start w:val="1"/>
      <w:numFmt w:val="decimal"/>
      <w:lvlText w:val="%1."/>
      <w:lvlJc w:val="left"/>
      <w:pPr>
        <w:ind w:left="859" w:hanging="357"/>
      </w:pPr>
      <w:rPr>
        <w:rFonts w:ascii="Arial" w:eastAsia="Arial" w:hAnsi="Arial" w:cs="Arial"/>
        <w:b w:val="0"/>
        <w:i w:val="0"/>
        <w:sz w:val="22"/>
        <w:szCs w:val="22"/>
      </w:rPr>
    </w:lvl>
    <w:lvl w:ilvl="1">
      <w:numFmt w:val="bullet"/>
      <w:lvlText w:val="•"/>
      <w:lvlJc w:val="left"/>
      <w:pPr>
        <w:ind w:left="1736" w:hanging="360"/>
      </w:pPr>
    </w:lvl>
    <w:lvl w:ilvl="2">
      <w:numFmt w:val="bullet"/>
      <w:lvlText w:val="•"/>
      <w:lvlJc w:val="left"/>
      <w:pPr>
        <w:ind w:left="2612" w:hanging="360"/>
      </w:pPr>
    </w:lvl>
    <w:lvl w:ilvl="3">
      <w:numFmt w:val="bullet"/>
      <w:lvlText w:val="•"/>
      <w:lvlJc w:val="left"/>
      <w:pPr>
        <w:ind w:left="3488" w:hanging="360"/>
      </w:pPr>
    </w:lvl>
    <w:lvl w:ilvl="4">
      <w:numFmt w:val="bullet"/>
      <w:lvlText w:val="•"/>
      <w:lvlJc w:val="left"/>
      <w:pPr>
        <w:ind w:left="4364" w:hanging="360"/>
      </w:pPr>
    </w:lvl>
    <w:lvl w:ilvl="5">
      <w:numFmt w:val="bullet"/>
      <w:lvlText w:val="•"/>
      <w:lvlJc w:val="left"/>
      <w:pPr>
        <w:ind w:left="5240" w:hanging="360"/>
      </w:pPr>
    </w:lvl>
    <w:lvl w:ilvl="6">
      <w:numFmt w:val="bullet"/>
      <w:lvlText w:val="•"/>
      <w:lvlJc w:val="left"/>
      <w:pPr>
        <w:ind w:left="6116" w:hanging="360"/>
      </w:pPr>
    </w:lvl>
    <w:lvl w:ilvl="7">
      <w:numFmt w:val="bullet"/>
      <w:lvlText w:val="•"/>
      <w:lvlJc w:val="left"/>
      <w:pPr>
        <w:ind w:left="6992" w:hanging="360"/>
      </w:pPr>
    </w:lvl>
    <w:lvl w:ilvl="8">
      <w:numFmt w:val="bullet"/>
      <w:lvlText w:val="•"/>
      <w:lvlJc w:val="left"/>
      <w:pPr>
        <w:ind w:left="7868" w:hanging="360"/>
      </w:pPr>
    </w:lvl>
  </w:abstractNum>
  <w:abstractNum w:abstractNumId="50" w15:restartNumberingAfterBreak="0">
    <w:nsid w:val="22E5731D"/>
    <w:multiLevelType w:val="multilevel"/>
    <w:tmpl w:val="CE8E946C"/>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51" w15:restartNumberingAfterBreak="0">
    <w:nsid w:val="23B76696"/>
    <w:multiLevelType w:val="multilevel"/>
    <w:tmpl w:val="9B324F32"/>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52" w15:restartNumberingAfterBreak="0">
    <w:nsid w:val="24A04D91"/>
    <w:multiLevelType w:val="multilevel"/>
    <w:tmpl w:val="DECA82F6"/>
    <w:lvl w:ilvl="0">
      <w:numFmt w:val="bullet"/>
      <w:lvlText w:val="-"/>
      <w:lvlJc w:val="left"/>
      <w:pPr>
        <w:ind w:left="249" w:hanging="135"/>
      </w:pPr>
      <w:rPr>
        <w:rFonts w:ascii="Arial" w:eastAsia="Arial" w:hAnsi="Arial" w:cs="Arial"/>
        <w:b w:val="0"/>
        <w:i w:val="0"/>
        <w:sz w:val="22"/>
        <w:szCs w:val="22"/>
      </w:rPr>
    </w:lvl>
    <w:lvl w:ilvl="1">
      <w:numFmt w:val="bullet"/>
      <w:lvlText w:val="●"/>
      <w:lvlJc w:val="left"/>
      <w:pPr>
        <w:ind w:left="881" w:hanging="361"/>
      </w:pPr>
      <w:rPr>
        <w:rFonts w:ascii="Times New Roman" w:eastAsia="Times New Roman" w:hAnsi="Times New Roman" w:cs="Times New Roman"/>
        <w:b w:val="0"/>
        <w:i w:val="0"/>
        <w:sz w:val="22"/>
        <w:szCs w:val="22"/>
      </w:rPr>
    </w:lvl>
    <w:lvl w:ilvl="2">
      <w:numFmt w:val="bullet"/>
      <w:lvlText w:val="•"/>
      <w:lvlJc w:val="left"/>
      <w:pPr>
        <w:ind w:left="1820" w:hanging="361"/>
      </w:pPr>
    </w:lvl>
    <w:lvl w:ilvl="3">
      <w:numFmt w:val="bullet"/>
      <w:lvlText w:val="•"/>
      <w:lvlJc w:val="left"/>
      <w:pPr>
        <w:ind w:left="2760" w:hanging="361"/>
      </w:pPr>
    </w:lvl>
    <w:lvl w:ilvl="4">
      <w:numFmt w:val="bullet"/>
      <w:lvlText w:val="•"/>
      <w:lvlJc w:val="left"/>
      <w:pPr>
        <w:ind w:left="3700" w:hanging="361"/>
      </w:pPr>
    </w:lvl>
    <w:lvl w:ilvl="5">
      <w:numFmt w:val="bullet"/>
      <w:lvlText w:val="•"/>
      <w:lvlJc w:val="left"/>
      <w:pPr>
        <w:ind w:left="4640" w:hanging="361"/>
      </w:pPr>
    </w:lvl>
    <w:lvl w:ilvl="6">
      <w:numFmt w:val="bullet"/>
      <w:lvlText w:val="•"/>
      <w:lvlJc w:val="left"/>
      <w:pPr>
        <w:ind w:left="5580" w:hanging="361"/>
      </w:pPr>
    </w:lvl>
    <w:lvl w:ilvl="7">
      <w:numFmt w:val="bullet"/>
      <w:lvlText w:val="•"/>
      <w:lvlJc w:val="left"/>
      <w:pPr>
        <w:ind w:left="6520" w:hanging="361"/>
      </w:pPr>
    </w:lvl>
    <w:lvl w:ilvl="8">
      <w:numFmt w:val="bullet"/>
      <w:lvlText w:val="•"/>
      <w:lvlJc w:val="left"/>
      <w:pPr>
        <w:ind w:left="7460" w:hanging="361"/>
      </w:pPr>
    </w:lvl>
  </w:abstractNum>
  <w:abstractNum w:abstractNumId="53" w15:restartNumberingAfterBreak="0">
    <w:nsid w:val="24E4727C"/>
    <w:multiLevelType w:val="multilevel"/>
    <w:tmpl w:val="B4DE2F34"/>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54" w15:restartNumberingAfterBreak="0">
    <w:nsid w:val="24F215E8"/>
    <w:multiLevelType w:val="multilevel"/>
    <w:tmpl w:val="3A8A4F0E"/>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55" w15:restartNumberingAfterBreak="0">
    <w:nsid w:val="25056722"/>
    <w:multiLevelType w:val="multilevel"/>
    <w:tmpl w:val="827C62F8"/>
    <w:lvl w:ilvl="0">
      <w:numFmt w:val="bullet"/>
      <w:lvlText w:val="●"/>
      <w:lvlJc w:val="left"/>
      <w:pPr>
        <w:ind w:left="519" w:hanging="147"/>
      </w:pPr>
      <w:rPr>
        <w:rFonts w:ascii="Noto Sans Symbols" w:eastAsia="Noto Sans Symbols" w:hAnsi="Noto Sans Symbols" w:cs="Noto Sans Symbols"/>
        <w:b w:val="0"/>
        <w:i w:val="0"/>
        <w:sz w:val="20"/>
        <w:szCs w:val="20"/>
      </w:rPr>
    </w:lvl>
    <w:lvl w:ilvl="1">
      <w:numFmt w:val="bullet"/>
      <w:lvlText w:val="•"/>
      <w:lvlJc w:val="left"/>
      <w:pPr>
        <w:ind w:left="1430" w:hanging="147"/>
      </w:pPr>
    </w:lvl>
    <w:lvl w:ilvl="2">
      <w:numFmt w:val="bullet"/>
      <w:lvlText w:val="•"/>
      <w:lvlJc w:val="left"/>
      <w:pPr>
        <w:ind w:left="2340" w:hanging="147"/>
      </w:pPr>
    </w:lvl>
    <w:lvl w:ilvl="3">
      <w:numFmt w:val="bullet"/>
      <w:lvlText w:val="•"/>
      <w:lvlJc w:val="left"/>
      <w:pPr>
        <w:ind w:left="3250" w:hanging="147"/>
      </w:pPr>
    </w:lvl>
    <w:lvl w:ilvl="4">
      <w:numFmt w:val="bullet"/>
      <w:lvlText w:val="•"/>
      <w:lvlJc w:val="left"/>
      <w:pPr>
        <w:ind w:left="4160" w:hanging="147"/>
      </w:pPr>
    </w:lvl>
    <w:lvl w:ilvl="5">
      <w:numFmt w:val="bullet"/>
      <w:lvlText w:val="•"/>
      <w:lvlJc w:val="left"/>
      <w:pPr>
        <w:ind w:left="5070" w:hanging="147"/>
      </w:pPr>
    </w:lvl>
    <w:lvl w:ilvl="6">
      <w:numFmt w:val="bullet"/>
      <w:lvlText w:val="•"/>
      <w:lvlJc w:val="left"/>
      <w:pPr>
        <w:ind w:left="5980" w:hanging="147"/>
      </w:pPr>
    </w:lvl>
    <w:lvl w:ilvl="7">
      <w:numFmt w:val="bullet"/>
      <w:lvlText w:val="•"/>
      <w:lvlJc w:val="left"/>
      <w:pPr>
        <w:ind w:left="6890" w:hanging="147"/>
      </w:pPr>
    </w:lvl>
    <w:lvl w:ilvl="8">
      <w:numFmt w:val="bullet"/>
      <w:lvlText w:val="•"/>
      <w:lvlJc w:val="left"/>
      <w:pPr>
        <w:ind w:left="7800" w:hanging="147"/>
      </w:pPr>
    </w:lvl>
  </w:abstractNum>
  <w:abstractNum w:abstractNumId="56" w15:restartNumberingAfterBreak="0">
    <w:nsid w:val="250A1FD2"/>
    <w:multiLevelType w:val="multilevel"/>
    <w:tmpl w:val="D27C758A"/>
    <w:lvl w:ilvl="0">
      <w:start w:val="9"/>
      <w:numFmt w:val="decimal"/>
      <w:lvlText w:val="%1"/>
      <w:lvlJc w:val="left"/>
      <w:pPr>
        <w:ind w:left="140" w:hanging="449"/>
      </w:pPr>
    </w:lvl>
    <w:lvl w:ilvl="1">
      <w:start w:val="1"/>
      <w:numFmt w:val="decimal"/>
      <w:lvlText w:val="%1.%2"/>
      <w:lvlJc w:val="left"/>
      <w:pPr>
        <w:ind w:left="140" w:hanging="449"/>
      </w:pPr>
      <w:rPr>
        <w:rFonts w:ascii="Trebuchet MS" w:eastAsia="Trebuchet MS" w:hAnsi="Trebuchet MS" w:cs="Trebuchet MS"/>
        <w:b w:val="0"/>
        <w:i w:val="0"/>
        <w:color w:val="006141"/>
        <w:sz w:val="26"/>
        <w:szCs w:val="26"/>
      </w:rPr>
    </w:lvl>
    <w:lvl w:ilvl="2">
      <w:start w:val="1"/>
      <w:numFmt w:val="decimal"/>
      <w:lvlText w:val="%1.%2.%3"/>
      <w:lvlJc w:val="left"/>
      <w:pPr>
        <w:ind w:left="764" w:hanging="624"/>
      </w:pPr>
      <w:rPr>
        <w:rFonts w:ascii="Trebuchet MS" w:eastAsia="Trebuchet MS" w:hAnsi="Trebuchet MS" w:cs="Trebuchet MS"/>
        <w:b w:val="0"/>
        <w:i w:val="0"/>
        <w:color w:val="C31C49"/>
        <w:sz w:val="24"/>
        <w:szCs w:val="24"/>
      </w:rPr>
    </w:lvl>
    <w:lvl w:ilvl="3">
      <w:numFmt w:val="bullet"/>
      <w:lvlText w:val="●"/>
      <w:lvlJc w:val="left"/>
      <w:pPr>
        <w:ind w:left="860" w:hanging="361"/>
      </w:pPr>
      <w:rPr>
        <w:rFonts w:ascii="Noto Sans Symbols" w:eastAsia="Noto Sans Symbols" w:hAnsi="Noto Sans Symbols" w:cs="Noto Sans Symbols"/>
        <w:b w:val="0"/>
        <w:i w:val="0"/>
        <w:sz w:val="22"/>
        <w:szCs w:val="22"/>
      </w:rPr>
    </w:lvl>
    <w:lvl w:ilvl="4">
      <w:numFmt w:val="bullet"/>
      <w:lvlText w:val="o"/>
      <w:lvlJc w:val="left"/>
      <w:pPr>
        <w:ind w:left="1580" w:hanging="361"/>
      </w:pPr>
      <w:rPr>
        <w:rFonts w:ascii="Courier New" w:eastAsia="Courier New" w:hAnsi="Courier New" w:cs="Courier New"/>
        <w:b w:val="0"/>
        <w:i w:val="0"/>
        <w:sz w:val="22"/>
        <w:szCs w:val="22"/>
      </w:rPr>
    </w:lvl>
    <w:lvl w:ilvl="5">
      <w:numFmt w:val="bullet"/>
      <w:lvlText w:val="•"/>
      <w:lvlJc w:val="left"/>
      <w:pPr>
        <w:ind w:left="3877" w:hanging="361"/>
      </w:pPr>
    </w:lvl>
    <w:lvl w:ilvl="6">
      <w:numFmt w:val="bullet"/>
      <w:lvlText w:val="•"/>
      <w:lvlJc w:val="left"/>
      <w:pPr>
        <w:ind w:left="5025" w:hanging="361"/>
      </w:pPr>
    </w:lvl>
    <w:lvl w:ilvl="7">
      <w:numFmt w:val="bullet"/>
      <w:lvlText w:val="•"/>
      <w:lvlJc w:val="left"/>
      <w:pPr>
        <w:ind w:left="6174" w:hanging="361"/>
      </w:pPr>
    </w:lvl>
    <w:lvl w:ilvl="8">
      <w:numFmt w:val="bullet"/>
      <w:lvlText w:val="•"/>
      <w:lvlJc w:val="left"/>
      <w:pPr>
        <w:ind w:left="7322" w:hanging="361"/>
      </w:pPr>
    </w:lvl>
  </w:abstractNum>
  <w:abstractNum w:abstractNumId="57" w15:restartNumberingAfterBreak="0">
    <w:nsid w:val="25C8338E"/>
    <w:multiLevelType w:val="multilevel"/>
    <w:tmpl w:val="266673FA"/>
    <w:lvl w:ilvl="0">
      <w:start w:val="1"/>
      <w:numFmt w:val="decimal"/>
      <w:lvlText w:val="%1"/>
      <w:lvlJc w:val="left"/>
      <w:pPr>
        <w:ind w:left="588" w:hanging="449"/>
      </w:pPr>
    </w:lvl>
    <w:lvl w:ilvl="1">
      <w:start w:val="1"/>
      <w:numFmt w:val="decimal"/>
      <w:lvlText w:val="%1.%2"/>
      <w:lvlJc w:val="left"/>
      <w:pPr>
        <w:ind w:left="588" w:hanging="449"/>
      </w:pPr>
      <w:rPr>
        <w:rFonts w:ascii="Trebuchet MS" w:eastAsia="Trebuchet MS" w:hAnsi="Trebuchet MS" w:cs="Trebuchet MS"/>
        <w:b w:val="0"/>
        <w:i w:val="0"/>
        <w:color w:val="006141"/>
        <w:sz w:val="26"/>
        <w:szCs w:val="26"/>
      </w:rPr>
    </w:lvl>
    <w:lvl w:ilvl="2">
      <w:start w:val="1"/>
      <w:numFmt w:val="decimal"/>
      <w:lvlText w:val="%1.%2.%3"/>
      <w:lvlJc w:val="left"/>
      <w:pPr>
        <w:ind w:left="764" w:hanging="624"/>
      </w:pPr>
      <w:rPr>
        <w:rFonts w:ascii="Trebuchet MS" w:eastAsia="Trebuchet MS" w:hAnsi="Trebuchet MS" w:cs="Trebuchet MS"/>
        <w:b w:val="0"/>
        <w:i w:val="0"/>
        <w:color w:val="C31C49"/>
        <w:sz w:val="24"/>
        <w:szCs w:val="24"/>
      </w:rPr>
    </w:lvl>
    <w:lvl w:ilvl="3">
      <w:numFmt w:val="bullet"/>
      <w:lvlText w:val="●"/>
      <w:lvlJc w:val="left"/>
      <w:pPr>
        <w:ind w:left="860" w:hanging="361"/>
      </w:pPr>
      <w:rPr>
        <w:rFonts w:ascii="Noto Sans Symbols" w:eastAsia="Noto Sans Symbols" w:hAnsi="Noto Sans Symbols" w:cs="Noto Sans Symbols"/>
        <w:b w:val="0"/>
        <w:i w:val="0"/>
        <w:sz w:val="22"/>
        <w:szCs w:val="22"/>
      </w:rPr>
    </w:lvl>
    <w:lvl w:ilvl="4">
      <w:numFmt w:val="bullet"/>
      <w:lvlText w:val="o"/>
      <w:lvlJc w:val="left"/>
      <w:pPr>
        <w:ind w:left="1581" w:hanging="361"/>
      </w:pPr>
      <w:rPr>
        <w:rFonts w:ascii="Courier New" w:eastAsia="Courier New" w:hAnsi="Courier New" w:cs="Courier New"/>
        <w:b w:val="0"/>
        <w:i w:val="0"/>
        <w:sz w:val="22"/>
        <w:szCs w:val="22"/>
      </w:rPr>
    </w:lvl>
    <w:lvl w:ilvl="5">
      <w:numFmt w:val="bullet"/>
      <w:lvlText w:val="•"/>
      <w:lvlJc w:val="left"/>
      <w:pPr>
        <w:ind w:left="2920" w:hanging="361"/>
      </w:pPr>
    </w:lvl>
    <w:lvl w:ilvl="6">
      <w:numFmt w:val="bullet"/>
      <w:lvlText w:val="•"/>
      <w:lvlJc w:val="left"/>
      <w:pPr>
        <w:ind w:left="4260" w:hanging="361"/>
      </w:pPr>
    </w:lvl>
    <w:lvl w:ilvl="7">
      <w:numFmt w:val="bullet"/>
      <w:lvlText w:val="•"/>
      <w:lvlJc w:val="left"/>
      <w:pPr>
        <w:ind w:left="5600" w:hanging="361"/>
      </w:pPr>
    </w:lvl>
    <w:lvl w:ilvl="8">
      <w:numFmt w:val="bullet"/>
      <w:lvlText w:val="•"/>
      <w:lvlJc w:val="left"/>
      <w:pPr>
        <w:ind w:left="6940" w:hanging="361"/>
      </w:pPr>
    </w:lvl>
  </w:abstractNum>
  <w:abstractNum w:abstractNumId="58" w15:restartNumberingAfterBreak="0">
    <w:nsid w:val="26426933"/>
    <w:multiLevelType w:val="multilevel"/>
    <w:tmpl w:val="13BA4DC4"/>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59" w15:restartNumberingAfterBreak="0">
    <w:nsid w:val="26ED1695"/>
    <w:multiLevelType w:val="multilevel"/>
    <w:tmpl w:val="1EB67A9A"/>
    <w:lvl w:ilvl="0">
      <w:start w:val="5"/>
      <w:numFmt w:val="decimal"/>
      <w:lvlText w:val="%1"/>
      <w:lvlJc w:val="left"/>
      <w:pPr>
        <w:ind w:left="730" w:hanging="370"/>
      </w:pPr>
    </w:lvl>
    <w:lvl w:ilvl="1">
      <w:start w:val="1"/>
      <w:numFmt w:val="decimal"/>
      <w:lvlText w:val="%1.%2"/>
      <w:lvlJc w:val="left"/>
      <w:pPr>
        <w:ind w:left="730" w:hanging="370"/>
      </w:pPr>
      <w:rPr>
        <w:rFonts w:ascii="Arial" w:eastAsia="Arial" w:hAnsi="Arial" w:cs="Arial"/>
        <w:b w:val="0"/>
        <w:i w:val="0"/>
        <w:sz w:val="22"/>
        <w:szCs w:val="22"/>
      </w:rPr>
    </w:lvl>
    <w:lvl w:ilvl="2">
      <w:numFmt w:val="bullet"/>
      <w:lvlText w:val="•"/>
      <w:lvlJc w:val="left"/>
      <w:pPr>
        <w:ind w:left="2516" w:hanging="370"/>
      </w:pPr>
    </w:lvl>
    <w:lvl w:ilvl="3">
      <w:numFmt w:val="bullet"/>
      <w:lvlText w:val="•"/>
      <w:lvlJc w:val="left"/>
      <w:pPr>
        <w:ind w:left="3404" w:hanging="370"/>
      </w:pPr>
    </w:lvl>
    <w:lvl w:ilvl="4">
      <w:numFmt w:val="bullet"/>
      <w:lvlText w:val="•"/>
      <w:lvlJc w:val="left"/>
      <w:pPr>
        <w:ind w:left="4292" w:hanging="370"/>
      </w:pPr>
    </w:lvl>
    <w:lvl w:ilvl="5">
      <w:numFmt w:val="bullet"/>
      <w:lvlText w:val="•"/>
      <w:lvlJc w:val="left"/>
      <w:pPr>
        <w:ind w:left="5180" w:hanging="370"/>
      </w:pPr>
    </w:lvl>
    <w:lvl w:ilvl="6">
      <w:numFmt w:val="bullet"/>
      <w:lvlText w:val="•"/>
      <w:lvlJc w:val="left"/>
      <w:pPr>
        <w:ind w:left="6068" w:hanging="370"/>
      </w:pPr>
    </w:lvl>
    <w:lvl w:ilvl="7">
      <w:numFmt w:val="bullet"/>
      <w:lvlText w:val="•"/>
      <w:lvlJc w:val="left"/>
      <w:pPr>
        <w:ind w:left="6956" w:hanging="370"/>
      </w:pPr>
    </w:lvl>
    <w:lvl w:ilvl="8">
      <w:numFmt w:val="bullet"/>
      <w:lvlText w:val="•"/>
      <w:lvlJc w:val="left"/>
      <w:pPr>
        <w:ind w:left="7844" w:hanging="370"/>
      </w:pPr>
    </w:lvl>
  </w:abstractNum>
  <w:abstractNum w:abstractNumId="60" w15:restartNumberingAfterBreak="0">
    <w:nsid w:val="26F70A8C"/>
    <w:multiLevelType w:val="multilevel"/>
    <w:tmpl w:val="99668E60"/>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61" w15:restartNumberingAfterBreak="0">
    <w:nsid w:val="27384924"/>
    <w:multiLevelType w:val="multilevel"/>
    <w:tmpl w:val="6400A98A"/>
    <w:lvl w:ilvl="0">
      <w:numFmt w:val="bullet"/>
      <w:lvlText w:val="●"/>
      <w:lvlJc w:val="left"/>
      <w:pPr>
        <w:ind w:left="835" w:hanging="360"/>
      </w:pPr>
      <w:rPr>
        <w:rFonts w:ascii="Times New Roman" w:eastAsia="Times New Roman" w:hAnsi="Times New Roman" w:cs="Times New Roman"/>
        <w:b w:val="0"/>
        <w:i w:val="0"/>
        <w:sz w:val="20"/>
        <w:szCs w:val="20"/>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62" w15:restartNumberingAfterBreak="0">
    <w:nsid w:val="27633196"/>
    <w:multiLevelType w:val="multilevel"/>
    <w:tmpl w:val="137264AE"/>
    <w:lvl w:ilvl="0">
      <w:start w:val="2"/>
      <w:numFmt w:val="decimal"/>
      <w:lvlText w:val="%1"/>
      <w:lvlJc w:val="left"/>
      <w:pPr>
        <w:ind w:left="730" w:hanging="370"/>
      </w:pPr>
    </w:lvl>
    <w:lvl w:ilvl="1">
      <w:start w:val="1"/>
      <w:numFmt w:val="decimal"/>
      <w:lvlText w:val="%1.%2"/>
      <w:lvlJc w:val="left"/>
      <w:pPr>
        <w:ind w:left="730" w:hanging="370"/>
      </w:pPr>
      <w:rPr>
        <w:rFonts w:ascii="Arial" w:eastAsia="Arial" w:hAnsi="Arial" w:cs="Arial"/>
        <w:b w:val="0"/>
        <w:i w:val="0"/>
        <w:sz w:val="22"/>
        <w:szCs w:val="22"/>
      </w:rPr>
    </w:lvl>
    <w:lvl w:ilvl="2">
      <w:numFmt w:val="bullet"/>
      <w:lvlText w:val="•"/>
      <w:lvlJc w:val="left"/>
      <w:pPr>
        <w:ind w:left="2516" w:hanging="370"/>
      </w:pPr>
    </w:lvl>
    <w:lvl w:ilvl="3">
      <w:numFmt w:val="bullet"/>
      <w:lvlText w:val="•"/>
      <w:lvlJc w:val="left"/>
      <w:pPr>
        <w:ind w:left="3404" w:hanging="370"/>
      </w:pPr>
    </w:lvl>
    <w:lvl w:ilvl="4">
      <w:numFmt w:val="bullet"/>
      <w:lvlText w:val="•"/>
      <w:lvlJc w:val="left"/>
      <w:pPr>
        <w:ind w:left="4292" w:hanging="370"/>
      </w:pPr>
    </w:lvl>
    <w:lvl w:ilvl="5">
      <w:numFmt w:val="bullet"/>
      <w:lvlText w:val="•"/>
      <w:lvlJc w:val="left"/>
      <w:pPr>
        <w:ind w:left="5180" w:hanging="370"/>
      </w:pPr>
    </w:lvl>
    <w:lvl w:ilvl="6">
      <w:numFmt w:val="bullet"/>
      <w:lvlText w:val="•"/>
      <w:lvlJc w:val="left"/>
      <w:pPr>
        <w:ind w:left="6068" w:hanging="370"/>
      </w:pPr>
    </w:lvl>
    <w:lvl w:ilvl="7">
      <w:numFmt w:val="bullet"/>
      <w:lvlText w:val="•"/>
      <w:lvlJc w:val="left"/>
      <w:pPr>
        <w:ind w:left="6956" w:hanging="370"/>
      </w:pPr>
    </w:lvl>
    <w:lvl w:ilvl="8">
      <w:numFmt w:val="bullet"/>
      <w:lvlText w:val="•"/>
      <w:lvlJc w:val="left"/>
      <w:pPr>
        <w:ind w:left="7844" w:hanging="370"/>
      </w:pPr>
    </w:lvl>
  </w:abstractNum>
  <w:abstractNum w:abstractNumId="63" w15:restartNumberingAfterBreak="0">
    <w:nsid w:val="29475494"/>
    <w:multiLevelType w:val="multilevel"/>
    <w:tmpl w:val="FE0A9236"/>
    <w:lvl w:ilvl="0">
      <w:numFmt w:val="bullet"/>
      <w:lvlText w:val="●"/>
      <w:lvlJc w:val="left"/>
      <w:pPr>
        <w:ind w:left="835" w:hanging="361"/>
      </w:pPr>
      <w:rPr>
        <w:rFonts w:ascii="Noto Sans Symbols" w:eastAsia="Noto Sans Symbols" w:hAnsi="Noto Sans Symbols" w:cs="Noto Sans Symbols"/>
        <w:b w:val="0"/>
        <w:i w:val="0"/>
        <w:sz w:val="22"/>
        <w:szCs w:val="22"/>
      </w:rPr>
    </w:lvl>
    <w:lvl w:ilvl="1">
      <w:numFmt w:val="bullet"/>
      <w:lvlText w:val="•"/>
      <w:lvlJc w:val="left"/>
      <w:pPr>
        <w:ind w:left="1391" w:hanging="361"/>
      </w:pPr>
    </w:lvl>
    <w:lvl w:ilvl="2">
      <w:numFmt w:val="bullet"/>
      <w:lvlText w:val="•"/>
      <w:lvlJc w:val="left"/>
      <w:pPr>
        <w:ind w:left="1942" w:hanging="361"/>
      </w:pPr>
    </w:lvl>
    <w:lvl w:ilvl="3">
      <w:numFmt w:val="bullet"/>
      <w:lvlText w:val="•"/>
      <w:lvlJc w:val="left"/>
      <w:pPr>
        <w:ind w:left="2493" w:hanging="361"/>
      </w:pPr>
    </w:lvl>
    <w:lvl w:ilvl="4">
      <w:numFmt w:val="bullet"/>
      <w:lvlText w:val="•"/>
      <w:lvlJc w:val="left"/>
      <w:pPr>
        <w:ind w:left="3044" w:hanging="361"/>
      </w:pPr>
    </w:lvl>
    <w:lvl w:ilvl="5">
      <w:numFmt w:val="bullet"/>
      <w:lvlText w:val="•"/>
      <w:lvlJc w:val="left"/>
      <w:pPr>
        <w:ind w:left="3595" w:hanging="361"/>
      </w:pPr>
    </w:lvl>
    <w:lvl w:ilvl="6">
      <w:numFmt w:val="bullet"/>
      <w:lvlText w:val="•"/>
      <w:lvlJc w:val="left"/>
      <w:pPr>
        <w:ind w:left="4146" w:hanging="361"/>
      </w:pPr>
    </w:lvl>
    <w:lvl w:ilvl="7">
      <w:numFmt w:val="bullet"/>
      <w:lvlText w:val="•"/>
      <w:lvlJc w:val="left"/>
      <w:pPr>
        <w:ind w:left="4697" w:hanging="361"/>
      </w:pPr>
    </w:lvl>
    <w:lvl w:ilvl="8">
      <w:numFmt w:val="bullet"/>
      <w:lvlText w:val="•"/>
      <w:lvlJc w:val="left"/>
      <w:pPr>
        <w:ind w:left="5248" w:hanging="361"/>
      </w:pPr>
    </w:lvl>
  </w:abstractNum>
  <w:abstractNum w:abstractNumId="64" w15:restartNumberingAfterBreak="0">
    <w:nsid w:val="29B83525"/>
    <w:multiLevelType w:val="multilevel"/>
    <w:tmpl w:val="209C49EE"/>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65" w15:restartNumberingAfterBreak="0">
    <w:nsid w:val="2A8D0F27"/>
    <w:multiLevelType w:val="multilevel"/>
    <w:tmpl w:val="1D2EC22A"/>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66" w15:restartNumberingAfterBreak="0">
    <w:nsid w:val="2BD9618B"/>
    <w:multiLevelType w:val="multilevel"/>
    <w:tmpl w:val="D7EAD572"/>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67" w15:restartNumberingAfterBreak="0">
    <w:nsid w:val="2BFE6BB8"/>
    <w:multiLevelType w:val="multilevel"/>
    <w:tmpl w:val="9CB67F30"/>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68" w15:restartNumberingAfterBreak="0">
    <w:nsid w:val="2F116AA3"/>
    <w:multiLevelType w:val="multilevel"/>
    <w:tmpl w:val="6A1E9AEC"/>
    <w:lvl w:ilvl="0">
      <w:start w:val="4"/>
      <w:numFmt w:val="decimal"/>
      <w:lvlText w:val="%1"/>
      <w:lvlJc w:val="left"/>
      <w:pPr>
        <w:ind w:left="730" w:hanging="370"/>
      </w:pPr>
    </w:lvl>
    <w:lvl w:ilvl="1">
      <w:start w:val="1"/>
      <w:numFmt w:val="decimal"/>
      <w:lvlText w:val="%1.%2"/>
      <w:lvlJc w:val="left"/>
      <w:pPr>
        <w:ind w:left="730" w:hanging="370"/>
      </w:pPr>
      <w:rPr>
        <w:rFonts w:ascii="Arial" w:eastAsia="Arial" w:hAnsi="Arial" w:cs="Arial"/>
        <w:b w:val="0"/>
        <w:i w:val="0"/>
        <w:sz w:val="22"/>
        <w:szCs w:val="22"/>
      </w:rPr>
    </w:lvl>
    <w:lvl w:ilvl="2">
      <w:numFmt w:val="bullet"/>
      <w:lvlText w:val="•"/>
      <w:lvlJc w:val="left"/>
      <w:pPr>
        <w:ind w:left="2516" w:hanging="370"/>
      </w:pPr>
    </w:lvl>
    <w:lvl w:ilvl="3">
      <w:numFmt w:val="bullet"/>
      <w:lvlText w:val="•"/>
      <w:lvlJc w:val="left"/>
      <w:pPr>
        <w:ind w:left="3404" w:hanging="370"/>
      </w:pPr>
    </w:lvl>
    <w:lvl w:ilvl="4">
      <w:numFmt w:val="bullet"/>
      <w:lvlText w:val="•"/>
      <w:lvlJc w:val="left"/>
      <w:pPr>
        <w:ind w:left="4292" w:hanging="370"/>
      </w:pPr>
    </w:lvl>
    <w:lvl w:ilvl="5">
      <w:numFmt w:val="bullet"/>
      <w:lvlText w:val="•"/>
      <w:lvlJc w:val="left"/>
      <w:pPr>
        <w:ind w:left="5180" w:hanging="370"/>
      </w:pPr>
    </w:lvl>
    <w:lvl w:ilvl="6">
      <w:numFmt w:val="bullet"/>
      <w:lvlText w:val="•"/>
      <w:lvlJc w:val="left"/>
      <w:pPr>
        <w:ind w:left="6068" w:hanging="370"/>
      </w:pPr>
    </w:lvl>
    <w:lvl w:ilvl="7">
      <w:numFmt w:val="bullet"/>
      <w:lvlText w:val="•"/>
      <w:lvlJc w:val="left"/>
      <w:pPr>
        <w:ind w:left="6956" w:hanging="370"/>
      </w:pPr>
    </w:lvl>
    <w:lvl w:ilvl="8">
      <w:numFmt w:val="bullet"/>
      <w:lvlText w:val="•"/>
      <w:lvlJc w:val="left"/>
      <w:pPr>
        <w:ind w:left="7844" w:hanging="370"/>
      </w:pPr>
    </w:lvl>
  </w:abstractNum>
  <w:abstractNum w:abstractNumId="69" w15:restartNumberingAfterBreak="0">
    <w:nsid w:val="3054537E"/>
    <w:multiLevelType w:val="multilevel"/>
    <w:tmpl w:val="BD888E5C"/>
    <w:lvl w:ilvl="0">
      <w:start w:val="12"/>
      <w:numFmt w:val="decimal"/>
      <w:lvlText w:val="%1"/>
      <w:lvlJc w:val="left"/>
      <w:pPr>
        <w:ind w:left="850" w:hanging="490"/>
      </w:pPr>
    </w:lvl>
    <w:lvl w:ilvl="1">
      <w:start w:val="1"/>
      <w:numFmt w:val="decimal"/>
      <w:lvlText w:val="%1.%2"/>
      <w:lvlJc w:val="left"/>
      <w:pPr>
        <w:ind w:left="850" w:hanging="490"/>
      </w:pPr>
      <w:rPr>
        <w:rFonts w:ascii="Arial" w:eastAsia="Arial" w:hAnsi="Arial" w:cs="Arial"/>
        <w:b w:val="0"/>
        <w:i w:val="0"/>
        <w:sz w:val="22"/>
        <w:szCs w:val="22"/>
      </w:rPr>
    </w:lvl>
    <w:lvl w:ilvl="2">
      <w:numFmt w:val="bullet"/>
      <w:lvlText w:val="•"/>
      <w:lvlJc w:val="left"/>
      <w:pPr>
        <w:ind w:left="2612" w:hanging="490"/>
      </w:pPr>
    </w:lvl>
    <w:lvl w:ilvl="3">
      <w:numFmt w:val="bullet"/>
      <w:lvlText w:val="•"/>
      <w:lvlJc w:val="left"/>
      <w:pPr>
        <w:ind w:left="3488" w:hanging="490"/>
      </w:pPr>
    </w:lvl>
    <w:lvl w:ilvl="4">
      <w:numFmt w:val="bullet"/>
      <w:lvlText w:val="•"/>
      <w:lvlJc w:val="left"/>
      <w:pPr>
        <w:ind w:left="4364" w:hanging="490"/>
      </w:pPr>
    </w:lvl>
    <w:lvl w:ilvl="5">
      <w:numFmt w:val="bullet"/>
      <w:lvlText w:val="•"/>
      <w:lvlJc w:val="left"/>
      <w:pPr>
        <w:ind w:left="5240" w:hanging="490"/>
      </w:pPr>
    </w:lvl>
    <w:lvl w:ilvl="6">
      <w:numFmt w:val="bullet"/>
      <w:lvlText w:val="•"/>
      <w:lvlJc w:val="left"/>
      <w:pPr>
        <w:ind w:left="6116" w:hanging="490"/>
      </w:pPr>
    </w:lvl>
    <w:lvl w:ilvl="7">
      <w:numFmt w:val="bullet"/>
      <w:lvlText w:val="•"/>
      <w:lvlJc w:val="left"/>
      <w:pPr>
        <w:ind w:left="6992" w:hanging="490"/>
      </w:pPr>
    </w:lvl>
    <w:lvl w:ilvl="8">
      <w:numFmt w:val="bullet"/>
      <w:lvlText w:val="•"/>
      <w:lvlJc w:val="left"/>
      <w:pPr>
        <w:ind w:left="7868" w:hanging="490"/>
      </w:pPr>
    </w:lvl>
  </w:abstractNum>
  <w:abstractNum w:abstractNumId="70" w15:restartNumberingAfterBreak="0">
    <w:nsid w:val="32A21C47"/>
    <w:multiLevelType w:val="multilevel"/>
    <w:tmpl w:val="F13630BC"/>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71" w15:restartNumberingAfterBreak="0">
    <w:nsid w:val="3518091C"/>
    <w:multiLevelType w:val="multilevel"/>
    <w:tmpl w:val="4976B868"/>
    <w:lvl w:ilvl="0">
      <w:numFmt w:val="bullet"/>
      <w:lvlText w:val="●"/>
      <w:lvlJc w:val="left"/>
      <w:pPr>
        <w:ind w:left="827" w:hanging="360"/>
      </w:pPr>
      <w:rPr>
        <w:rFonts w:ascii="Times New Roman" w:eastAsia="Times New Roman" w:hAnsi="Times New Roman" w:cs="Times New Roman"/>
        <w:b w:val="0"/>
        <w:i w:val="0"/>
        <w:sz w:val="22"/>
        <w:szCs w:val="22"/>
      </w:rPr>
    </w:lvl>
    <w:lvl w:ilvl="1">
      <w:numFmt w:val="bullet"/>
      <w:lvlText w:val="•"/>
      <w:lvlJc w:val="left"/>
      <w:pPr>
        <w:ind w:left="1672" w:hanging="360"/>
      </w:pPr>
    </w:lvl>
    <w:lvl w:ilvl="2">
      <w:numFmt w:val="bullet"/>
      <w:lvlText w:val="•"/>
      <w:lvlJc w:val="left"/>
      <w:pPr>
        <w:ind w:left="2524" w:hanging="360"/>
      </w:pPr>
    </w:lvl>
    <w:lvl w:ilvl="3">
      <w:numFmt w:val="bullet"/>
      <w:lvlText w:val="•"/>
      <w:lvlJc w:val="left"/>
      <w:pPr>
        <w:ind w:left="3376" w:hanging="360"/>
      </w:pPr>
    </w:lvl>
    <w:lvl w:ilvl="4">
      <w:numFmt w:val="bullet"/>
      <w:lvlText w:val="•"/>
      <w:lvlJc w:val="left"/>
      <w:pPr>
        <w:ind w:left="4228" w:hanging="360"/>
      </w:pPr>
    </w:lvl>
    <w:lvl w:ilvl="5">
      <w:numFmt w:val="bullet"/>
      <w:lvlText w:val="•"/>
      <w:lvlJc w:val="left"/>
      <w:pPr>
        <w:ind w:left="5080" w:hanging="360"/>
      </w:pPr>
    </w:lvl>
    <w:lvl w:ilvl="6">
      <w:numFmt w:val="bullet"/>
      <w:lvlText w:val="•"/>
      <w:lvlJc w:val="left"/>
      <w:pPr>
        <w:ind w:left="5932" w:hanging="360"/>
      </w:pPr>
    </w:lvl>
    <w:lvl w:ilvl="7">
      <w:numFmt w:val="bullet"/>
      <w:lvlText w:val="•"/>
      <w:lvlJc w:val="left"/>
      <w:pPr>
        <w:ind w:left="6784" w:hanging="360"/>
      </w:pPr>
    </w:lvl>
    <w:lvl w:ilvl="8">
      <w:numFmt w:val="bullet"/>
      <w:lvlText w:val="•"/>
      <w:lvlJc w:val="left"/>
      <w:pPr>
        <w:ind w:left="7636" w:hanging="360"/>
      </w:pPr>
    </w:lvl>
  </w:abstractNum>
  <w:abstractNum w:abstractNumId="72" w15:restartNumberingAfterBreak="0">
    <w:nsid w:val="35733E15"/>
    <w:multiLevelType w:val="multilevel"/>
    <w:tmpl w:val="C55E416C"/>
    <w:lvl w:ilvl="0">
      <w:numFmt w:val="bullet"/>
      <w:lvlText w:val="●"/>
      <w:lvlJc w:val="left"/>
      <w:pPr>
        <w:ind w:left="880" w:hanging="361"/>
      </w:pPr>
      <w:rPr>
        <w:rFonts w:ascii="Times New Roman" w:eastAsia="Times New Roman" w:hAnsi="Times New Roman" w:cs="Times New Roman"/>
        <w:b w:val="0"/>
        <w:i w:val="0"/>
        <w:sz w:val="22"/>
        <w:szCs w:val="22"/>
      </w:rPr>
    </w:lvl>
    <w:lvl w:ilvl="1">
      <w:numFmt w:val="bullet"/>
      <w:lvlText w:val="•"/>
      <w:lvlJc w:val="left"/>
      <w:pPr>
        <w:ind w:left="1726" w:hanging="361"/>
      </w:pPr>
    </w:lvl>
    <w:lvl w:ilvl="2">
      <w:numFmt w:val="bullet"/>
      <w:lvlText w:val="•"/>
      <w:lvlJc w:val="left"/>
      <w:pPr>
        <w:ind w:left="2572" w:hanging="361"/>
      </w:pPr>
    </w:lvl>
    <w:lvl w:ilvl="3">
      <w:numFmt w:val="bullet"/>
      <w:lvlText w:val="•"/>
      <w:lvlJc w:val="left"/>
      <w:pPr>
        <w:ind w:left="3418" w:hanging="361"/>
      </w:pPr>
    </w:lvl>
    <w:lvl w:ilvl="4">
      <w:numFmt w:val="bullet"/>
      <w:lvlText w:val="•"/>
      <w:lvlJc w:val="left"/>
      <w:pPr>
        <w:ind w:left="4264" w:hanging="361"/>
      </w:pPr>
    </w:lvl>
    <w:lvl w:ilvl="5">
      <w:numFmt w:val="bullet"/>
      <w:lvlText w:val="•"/>
      <w:lvlJc w:val="left"/>
      <w:pPr>
        <w:ind w:left="5110" w:hanging="361"/>
      </w:pPr>
    </w:lvl>
    <w:lvl w:ilvl="6">
      <w:numFmt w:val="bullet"/>
      <w:lvlText w:val="•"/>
      <w:lvlJc w:val="left"/>
      <w:pPr>
        <w:ind w:left="5956" w:hanging="361"/>
      </w:pPr>
    </w:lvl>
    <w:lvl w:ilvl="7">
      <w:numFmt w:val="bullet"/>
      <w:lvlText w:val="•"/>
      <w:lvlJc w:val="left"/>
      <w:pPr>
        <w:ind w:left="6802" w:hanging="361"/>
      </w:pPr>
    </w:lvl>
    <w:lvl w:ilvl="8">
      <w:numFmt w:val="bullet"/>
      <w:lvlText w:val="•"/>
      <w:lvlJc w:val="left"/>
      <w:pPr>
        <w:ind w:left="7648" w:hanging="361"/>
      </w:pPr>
    </w:lvl>
  </w:abstractNum>
  <w:abstractNum w:abstractNumId="73" w15:restartNumberingAfterBreak="0">
    <w:nsid w:val="35874406"/>
    <w:multiLevelType w:val="multilevel"/>
    <w:tmpl w:val="B150E952"/>
    <w:lvl w:ilvl="0">
      <w:numFmt w:val="bullet"/>
      <w:lvlText w:val="●"/>
      <w:lvlJc w:val="left"/>
      <w:pPr>
        <w:ind w:left="835" w:hanging="361"/>
      </w:pPr>
      <w:rPr>
        <w:rFonts w:ascii="Times New Roman" w:eastAsia="Times New Roman" w:hAnsi="Times New Roman" w:cs="Times New Roman"/>
        <w:b w:val="0"/>
        <w:i w:val="0"/>
        <w:sz w:val="22"/>
        <w:szCs w:val="22"/>
      </w:rPr>
    </w:lvl>
    <w:lvl w:ilvl="1">
      <w:numFmt w:val="bullet"/>
      <w:lvlText w:val="•"/>
      <w:lvlJc w:val="left"/>
      <w:pPr>
        <w:ind w:left="1690" w:hanging="361"/>
      </w:pPr>
    </w:lvl>
    <w:lvl w:ilvl="2">
      <w:numFmt w:val="bullet"/>
      <w:lvlText w:val="•"/>
      <w:lvlJc w:val="left"/>
      <w:pPr>
        <w:ind w:left="2540" w:hanging="361"/>
      </w:pPr>
    </w:lvl>
    <w:lvl w:ilvl="3">
      <w:numFmt w:val="bullet"/>
      <w:lvlText w:val="•"/>
      <w:lvlJc w:val="left"/>
      <w:pPr>
        <w:ind w:left="3390" w:hanging="361"/>
      </w:pPr>
    </w:lvl>
    <w:lvl w:ilvl="4">
      <w:numFmt w:val="bullet"/>
      <w:lvlText w:val="•"/>
      <w:lvlJc w:val="left"/>
      <w:pPr>
        <w:ind w:left="4240" w:hanging="361"/>
      </w:pPr>
    </w:lvl>
    <w:lvl w:ilvl="5">
      <w:numFmt w:val="bullet"/>
      <w:lvlText w:val="•"/>
      <w:lvlJc w:val="left"/>
      <w:pPr>
        <w:ind w:left="5090" w:hanging="361"/>
      </w:pPr>
    </w:lvl>
    <w:lvl w:ilvl="6">
      <w:numFmt w:val="bullet"/>
      <w:lvlText w:val="•"/>
      <w:lvlJc w:val="left"/>
      <w:pPr>
        <w:ind w:left="5940" w:hanging="361"/>
      </w:pPr>
    </w:lvl>
    <w:lvl w:ilvl="7">
      <w:numFmt w:val="bullet"/>
      <w:lvlText w:val="•"/>
      <w:lvlJc w:val="left"/>
      <w:pPr>
        <w:ind w:left="6790" w:hanging="361"/>
      </w:pPr>
    </w:lvl>
    <w:lvl w:ilvl="8">
      <w:numFmt w:val="bullet"/>
      <w:lvlText w:val="•"/>
      <w:lvlJc w:val="left"/>
      <w:pPr>
        <w:ind w:left="7640" w:hanging="361"/>
      </w:pPr>
    </w:lvl>
  </w:abstractNum>
  <w:abstractNum w:abstractNumId="74" w15:restartNumberingAfterBreak="0">
    <w:nsid w:val="36547F07"/>
    <w:multiLevelType w:val="multilevel"/>
    <w:tmpl w:val="2D1E1F6A"/>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75" w15:restartNumberingAfterBreak="0">
    <w:nsid w:val="365B09C1"/>
    <w:multiLevelType w:val="multilevel"/>
    <w:tmpl w:val="AA74C976"/>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76" w15:restartNumberingAfterBreak="0">
    <w:nsid w:val="37487C5C"/>
    <w:multiLevelType w:val="multilevel"/>
    <w:tmpl w:val="700297CA"/>
    <w:lvl w:ilvl="0">
      <w:start w:val="13"/>
      <w:numFmt w:val="decimal"/>
      <w:lvlText w:val="%1"/>
      <w:lvlJc w:val="left"/>
      <w:pPr>
        <w:ind w:left="888" w:hanging="749"/>
      </w:pPr>
    </w:lvl>
    <w:lvl w:ilvl="1">
      <w:start w:val="5"/>
      <w:numFmt w:val="decimal"/>
      <w:lvlText w:val="%1.%2"/>
      <w:lvlJc w:val="left"/>
      <w:pPr>
        <w:ind w:left="888" w:hanging="749"/>
      </w:pPr>
    </w:lvl>
    <w:lvl w:ilvl="2">
      <w:start w:val="1"/>
      <w:numFmt w:val="decimal"/>
      <w:lvlText w:val="%1.%2.%3"/>
      <w:lvlJc w:val="left"/>
      <w:pPr>
        <w:ind w:left="888" w:hanging="749"/>
      </w:pPr>
      <w:rPr>
        <w:rFonts w:ascii="Trebuchet MS" w:eastAsia="Trebuchet MS" w:hAnsi="Trebuchet MS" w:cs="Trebuchet MS"/>
        <w:b w:val="0"/>
        <w:i/>
        <w:color w:val="1F487C"/>
        <w:sz w:val="24"/>
        <w:szCs w:val="24"/>
      </w:rPr>
    </w:lvl>
    <w:lvl w:ilvl="3">
      <w:numFmt w:val="bullet"/>
      <w:lvlText w:val="●"/>
      <w:lvlJc w:val="left"/>
      <w:pPr>
        <w:ind w:left="860" w:hanging="423"/>
      </w:pPr>
      <w:rPr>
        <w:rFonts w:ascii="Noto Sans Symbols" w:eastAsia="Noto Sans Symbols" w:hAnsi="Noto Sans Symbols" w:cs="Noto Sans Symbols"/>
        <w:b w:val="0"/>
        <w:i w:val="0"/>
        <w:sz w:val="20"/>
        <w:szCs w:val="20"/>
      </w:rPr>
    </w:lvl>
    <w:lvl w:ilvl="4">
      <w:numFmt w:val="bullet"/>
      <w:lvlText w:val="•"/>
      <w:lvlJc w:val="left"/>
      <w:pPr>
        <w:ind w:left="3793" w:hanging="423"/>
      </w:pPr>
    </w:lvl>
    <w:lvl w:ilvl="5">
      <w:numFmt w:val="bullet"/>
      <w:lvlText w:val="•"/>
      <w:lvlJc w:val="left"/>
      <w:pPr>
        <w:ind w:left="4764" w:hanging="423"/>
      </w:pPr>
    </w:lvl>
    <w:lvl w:ilvl="6">
      <w:numFmt w:val="bullet"/>
      <w:lvlText w:val="•"/>
      <w:lvlJc w:val="left"/>
      <w:pPr>
        <w:ind w:left="5735" w:hanging="423"/>
      </w:pPr>
    </w:lvl>
    <w:lvl w:ilvl="7">
      <w:numFmt w:val="bullet"/>
      <w:lvlText w:val="•"/>
      <w:lvlJc w:val="left"/>
      <w:pPr>
        <w:ind w:left="6706" w:hanging="422"/>
      </w:pPr>
    </w:lvl>
    <w:lvl w:ilvl="8">
      <w:numFmt w:val="bullet"/>
      <w:lvlText w:val="•"/>
      <w:lvlJc w:val="left"/>
      <w:pPr>
        <w:ind w:left="7677" w:hanging="422"/>
      </w:pPr>
    </w:lvl>
  </w:abstractNum>
  <w:abstractNum w:abstractNumId="77" w15:restartNumberingAfterBreak="0">
    <w:nsid w:val="37770147"/>
    <w:multiLevelType w:val="multilevel"/>
    <w:tmpl w:val="6B4A6EE8"/>
    <w:lvl w:ilvl="0">
      <w:numFmt w:val="bullet"/>
      <w:lvlText w:val="●"/>
      <w:lvlJc w:val="left"/>
      <w:pPr>
        <w:ind w:left="834" w:hanging="357"/>
      </w:pPr>
      <w:rPr>
        <w:rFonts w:ascii="Noto Sans Symbols" w:eastAsia="Noto Sans Symbols" w:hAnsi="Noto Sans Symbols" w:cs="Noto Sans Symbols"/>
        <w:b w:val="0"/>
        <w:i w:val="0"/>
        <w:sz w:val="22"/>
        <w:szCs w:val="22"/>
      </w:rPr>
    </w:lvl>
    <w:lvl w:ilvl="1">
      <w:numFmt w:val="bullet"/>
      <w:lvlText w:val="•"/>
      <w:lvlJc w:val="left"/>
      <w:pPr>
        <w:ind w:left="1565" w:hanging="361"/>
      </w:pPr>
    </w:lvl>
    <w:lvl w:ilvl="2">
      <w:numFmt w:val="bullet"/>
      <w:lvlText w:val="•"/>
      <w:lvlJc w:val="left"/>
      <w:pPr>
        <w:ind w:left="2291" w:hanging="361"/>
      </w:pPr>
    </w:lvl>
    <w:lvl w:ilvl="3">
      <w:numFmt w:val="bullet"/>
      <w:lvlText w:val="•"/>
      <w:lvlJc w:val="left"/>
      <w:pPr>
        <w:ind w:left="3016" w:hanging="361"/>
      </w:pPr>
    </w:lvl>
    <w:lvl w:ilvl="4">
      <w:numFmt w:val="bullet"/>
      <w:lvlText w:val="•"/>
      <w:lvlJc w:val="left"/>
      <w:pPr>
        <w:ind w:left="3742" w:hanging="361"/>
      </w:pPr>
    </w:lvl>
    <w:lvl w:ilvl="5">
      <w:numFmt w:val="bullet"/>
      <w:lvlText w:val="•"/>
      <w:lvlJc w:val="left"/>
      <w:pPr>
        <w:ind w:left="4467" w:hanging="361"/>
      </w:pPr>
    </w:lvl>
    <w:lvl w:ilvl="6">
      <w:numFmt w:val="bullet"/>
      <w:lvlText w:val="•"/>
      <w:lvlJc w:val="left"/>
      <w:pPr>
        <w:ind w:left="5193" w:hanging="361"/>
      </w:pPr>
    </w:lvl>
    <w:lvl w:ilvl="7">
      <w:numFmt w:val="bullet"/>
      <w:lvlText w:val="•"/>
      <w:lvlJc w:val="left"/>
      <w:pPr>
        <w:ind w:left="5918" w:hanging="361"/>
      </w:pPr>
    </w:lvl>
    <w:lvl w:ilvl="8">
      <w:numFmt w:val="bullet"/>
      <w:lvlText w:val="•"/>
      <w:lvlJc w:val="left"/>
      <w:pPr>
        <w:ind w:left="6644" w:hanging="361"/>
      </w:pPr>
    </w:lvl>
  </w:abstractNum>
  <w:abstractNum w:abstractNumId="78" w15:restartNumberingAfterBreak="0">
    <w:nsid w:val="38DC2248"/>
    <w:multiLevelType w:val="multilevel"/>
    <w:tmpl w:val="97F894F8"/>
    <w:lvl w:ilvl="0">
      <w:start w:val="13"/>
      <w:numFmt w:val="decimal"/>
      <w:lvlText w:val="%1"/>
      <w:lvlJc w:val="left"/>
      <w:pPr>
        <w:ind w:left="888" w:hanging="749"/>
      </w:pPr>
    </w:lvl>
    <w:lvl w:ilvl="1">
      <w:start w:val="5"/>
      <w:numFmt w:val="decimal"/>
      <w:lvlText w:val="%1.%2"/>
      <w:lvlJc w:val="left"/>
      <w:pPr>
        <w:ind w:left="888" w:hanging="749"/>
      </w:pPr>
    </w:lvl>
    <w:lvl w:ilvl="2">
      <w:start w:val="1"/>
      <w:numFmt w:val="decimal"/>
      <w:lvlText w:val="%1.%2.%3"/>
      <w:lvlJc w:val="left"/>
      <w:pPr>
        <w:ind w:left="888" w:hanging="749"/>
      </w:pPr>
      <w:rPr>
        <w:rFonts w:ascii="Trebuchet MS" w:eastAsia="Trebuchet MS" w:hAnsi="Trebuchet MS" w:cs="Trebuchet MS"/>
        <w:b w:val="0"/>
        <w:i/>
        <w:color w:val="1F487C"/>
        <w:sz w:val="24"/>
        <w:szCs w:val="24"/>
      </w:rPr>
    </w:lvl>
    <w:lvl w:ilvl="3">
      <w:numFmt w:val="bullet"/>
      <w:lvlText w:val="•"/>
      <w:lvlJc w:val="left"/>
      <w:pPr>
        <w:ind w:left="3502" w:hanging="749"/>
      </w:pPr>
    </w:lvl>
    <w:lvl w:ilvl="4">
      <w:numFmt w:val="bullet"/>
      <w:lvlText w:val="•"/>
      <w:lvlJc w:val="left"/>
      <w:pPr>
        <w:ind w:left="4376" w:hanging="748"/>
      </w:pPr>
    </w:lvl>
    <w:lvl w:ilvl="5">
      <w:numFmt w:val="bullet"/>
      <w:lvlText w:val="•"/>
      <w:lvlJc w:val="left"/>
      <w:pPr>
        <w:ind w:left="5250" w:hanging="749"/>
      </w:pPr>
    </w:lvl>
    <w:lvl w:ilvl="6">
      <w:numFmt w:val="bullet"/>
      <w:lvlText w:val="•"/>
      <w:lvlJc w:val="left"/>
      <w:pPr>
        <w:ind w:left="6124" w:hanging="749"/>
      </w:pPr>
    </w:lvl>
    <w:lvl w:ilvl="7">
      <w:numFmt w:val="bullet"/>
      <w:lvlText w:val="•"/>
      <w:lvlJc w:val="left"/>
      <w:pPr>
        <w:ind w:left="6998" w:hanging="749"/>
      </w:pPr>
    </w:lvl>
    <w:lvl w:ilvl="8">
      <w:numFmt w:val="bullet"/>
      <w:lvlText w:val="•"/>
      <w:lvlJc w:val="left"/>
      <w:pPr>
        <w:ind w:left="7872" w:hanging="747"/>
      </w:pPr>
    </w:lvl>
  </w:abstractNum>
  <w:abstractNum w:abstractNumId="79" w15:restartNumberingAfterBreak="0">
    <w:nsid w:val="392A4755"/>
    <w:multiLevelType w:val="multilevel"/>
    <w:tmpl w:val="8020AE98"/>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80" w15:restartNumberingAfterBreak="0">
    <w:nsid w:val="395B0466"/>
    <w:multiLevelType w:val="multilevel"/>
    <w:tmpl w:val="B58EBA60"/>
    <w:lvl w:ilvl="0">
      <w:start w:val="5"/>
      <w:numFmt w:val="decimal"/>
      <w:lvlText w:val="%1"/>
      <w:lvlJc w:val="left"/>
      <w:pPr>
        <w:ind w:left="588" w:hanging="449"/>
      </w:pPr>
    </w:lvl>
    <w:lvl w:ilvl="1">
      <w:start w:val="1"/>
      <w:numFmt w:val="decimal"/>
      <w:lvlText w:val="%1.%2"/>
      <w:lvlJc w:val="left"/>
      <w:pPr>
        <w:ind w:left="588" w:hanging="449"/>
      </w:pPr>
      <w:rPr>
        <w:rFonts w:ascii="Trebuchet MS" w:eastAsia="Trebuchet MS" w:hAnsi="Trebuchet MS" w:cs="Trebuchet MS"/>
        <w:b w:val="0"/>
        <w:i w:val="0"/>
        <w:color w:val="006141"/>
        <w:sz w:val="26"/>
        <w:szCs w:val="26"/>
      </w:rPr>
    </w:lvl>
    <w:lvl w:ilvl="2">
      <w:start w:val="1"/>
      <w:numFmt w:val="decimal"/>
      <w:lvlText w:val="%1.%2.%3"/>
      <w:lvlJc w:val="left"/>
      <w:pPr>
        <w:ind w:left="764" w:hanging="624"/>
      </w:pPr>
      <w:rPr>
        <w:rFonts w:ascii="Trebuchet MS" w:eastAsia="Trebuchet MS" w:hAnsi="Trebuchet MS" w:cs="Trebuchet MS"/>
        <w:b w:val="0"/>
        <w:i w:val="0"/>
        <w:color w:val="C31C49"/>
        <w:sz w:val="24"/>
        <w:szCs w:val="24"/>
      </w:rPr>
    </w:lvl>
    <w:lvl w:ilvl="3">
      <w:numFmt w:val="bullet"/>
      <w:lvlText w:val="●"/>
      <w:lvlJc w:val="left"/>
      <w:pPr>
        <w:ind w:left="860" w:hanging="361"/>
      </w:pPr>
      <w:rPr>
        <w:rFonts w:ascii="Noto Sans Symbols" w:eastAsia="Noto Sans Symbols" w:hAnsi="Noto Sans Symbols" w:cs="Noto Sans Symbols"/>
        <w:b w:val="0"/>
        <w:i w:val="0"/>
        <w:sz w:val="22"/>
        <w:szCs w:val="22"/>
      </w:rPr>
    </w:lvl>
    <w:lvl w:ilvl="4">
      <w:numFmt w:val="bullet"/>
      <w:lvlText w:val="•"/>
      <w:lvlJc w:val="left"/>
      <w:pPr>
        <w:ind w:left="3050" w:hanging="361"/>
      </w:pPr>
    </w:lvl>
    <w:lvl w:ilvl="5">
      <w:numFmt w:val="bullet"/>
      <w:lvlText w:val="•"/>
      <w:lvlJc w:val="left"/>
      <w:pPr>
        <w:ind w:left="4145" w:hanging="361"/>
      </w:pPr>
    </w:lvl>
    <w:lvl w:ilvl="6">
      <w:numFmt w:val="bullet"/>
      <w:lvlText w:val="•"/>
      <w:lvlJc w:val="left"/>
      <w:pPr>
        <w:ind w:left="5240" w:hanging="361"/>
      </w:pPr>
    </w:lvl>
    <w:lvl w:ilvl="7">
      <w:numFmt w:val="bullet"/>
      <w:lvlText w:val="•"/>
      <w:lvlJc w:val="left"/>
      <w:pPr>
        <w:ind w:left="6335" w:hanging="361"/>
      </w:pPr>
    </w:lvl>
    <w:lvl w:ilvl="8">
      <w:numFmt w:val="bullet"/>
      <w:lvlText w:val="•"/>
      <w:lvlJc w:val="left"/>
      <w:pPr>
        <w:ind w:left="7430" w:hanging="361"/>
      </w:pPr>
    </w:lvl>
  </w:abstractNum>
  <w:abstractNum w:abstractNumId="81" w15:restartNumberingAfterBreak="0">
    <w:nsid w:val="39CD38F8"/>
    <w:multiLevelType w:val="multilevel"/>
    <w:tmpl w:val="648CE456"/>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82" w15:restartNumberingAfterBreak="0">
    <w:nsid w:val="3AFA4614"/>
    <w:multiLevelType w:val="multilevel"/>
    <w:tmpl w:val="85243EB8"/>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83" w15:restartNumberingAfterBreak="0">
    <w:nsid w:val="3B2A7D95"/>
    <w:multiLevelType w:val="multilevel"/>
    <w:tmpl w:val="470AD414"/>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84" w15:restartNumberingAfterBreak="0">
    <w:nsid w:val="3BE87B89"/>
    <w:multiLevelType w:val="multilevel"/>
    <w:tmpl w:val="3A5A11E0"/>
    <w:lvl w:ilvl="0">
      <w:start w:val="11"/>
      <w:numFmt w:val="decimal"/>
      <w:lvlText w:val="%1"/>
      <w:lvlJc w:val="left"/>
      <w:pPr>
        <w:ind w:left="852" w:hanging="492"/>
      </w:pPr>
    </w:lvl>
    <w:lvl w:ilvl="1">
      <w:start w:val="1"/>
      <w:numFmt w:val="decimal"/>
      <w:lvlText w:val="%1.%2"/>
      <w:lvlJc w:val="left"/>
      <w:pPr>
        <w:ind w:left="852" w:hanging="492"/>
      </w:pPr>
      <w:rPr>
        <w:rFonts w:ascii="Arial" w:eastAsia="Arial" w:hAnsi="Arial" w:cs="Arial"/>
        <w:b w:val="0"/>
        <w:i w:val="0"/>
        <w:sz w:val="22"/>
        <w:szCs w:val="22"/>
      </w:rPr>
    </w:lvl>
    <w:lvl w:ilvl="2">
      <w:numFmt w:val="bullet"/>
      <w:lvlText w:val="•"/>
      <w:lvlJc w:val="left"/>
      <w:pPr>
        <w:ind w:left="2612" w:hanging="492"/>
      </w:pPr>
    </w:lvl>
    <w:lvl w:ilvl="3">
      <w:numFmt w:val="bullet"/>
      <w:lvlText w:val="•"/>
      <w:lvlJc w:val="left"/>
      <w:pPr>
        <w:ind w:left="3488" w:hanging="492"/>
      </w:pPr>
    </w:lvl>
    <w:lvl w:ilvl="4">
      <w:numFmt w:val="bullet"/>
      <w:lvlText w:val="•"/>
      <w:lvlJc w:val="left"/>
      <w:pPr>
        <w:ind w:left="4364" w:hanging="492"/>
      </w:pPr>
    </w:lvl>
    <w:lvl w:ilvl="5">
      <w:numFmt w:val="bullet"/>
      <w:lvlText w:val="•"/>
      <w:lvlJc w:val="left"/>
      <w:pPr>
        <w:ind w:left="5240" w:hanging="492"/>
      </w:pPr>
    </w:lvl>
    <w:lvl w:ilvl="6">
      <w:numFmt w:val="bullet"/>
      <w:lvlText w:val="•"/>
      <w:lvlJc w:val="left"/>
      <w:pPr>
        <w:ind w:left="6116" w:hanging="492"/>
      </w:pPr>
    </w:lvl>
    <w:lvl w:ilvl="7">
      <w:numFmt w:val="bullet"/>
      <w:lvlText w:val="•"/>
      <w:lvlJc w:val="left"/>
      <w:pPr>
        <w:ind w:left="6992" w:hanging="492"/>
      </w:pPr>
    </w:lvl>
    <w:lvl w:ilvl="8">
      <w:numFmt w:val="bullet"/>
      <w:lvlText w:val="•"/>
      <w:lvlJc w:val="left"/>
      <w:pPr>
        <w:ind w:left="7868" w:hanging="492"/>
      </w:pPr>
    </w:lvl>
  </w:abstractNum>
  <w:abstractNum w:abstractNumId="85" w15:restartNumberingAfterBreak="0">
    <w:nsid w:val="3E800003"/>
    <w:multiLevelType w:val="multilevel"/>
    <w:tmpl w:val="313E9F96"/>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86" w15:restartNumberingAfterBreak="0">
    <w:nsid w:val="3E9D5B9F"/>
    <w:multiLevelType w:val="multilevel"/>
    <w:tmpl w:val="5DB8BFF8"/>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87" w15:restartNumberingAfterBreak="0">
    <w:nsid w:val="3F6C588C"/>
    <w:multiLevelType w:val="multilevel"/>
    <w:tmpl w:val="6DA4B8E8"/>
    <w:lvl w:ilvl="0">
      <w:numFmt w:val="bullet"/>
      <w:lvlText w:val="●"/>
      <w:lvlJc w:val="left"/>
      <w:pPr>
        <w:ind w:left="860" w:hanging="423"/>
      </w:pPr>
      <w:rPr>
        <w:rFonts w:ascii="Noto Sans Symbols" w:eastAsia="Noto Sans Symbols" w:hAnsi="Noto Sans Symbols" w:cs="Noto Sans Symbols"/>
        <w:b w:val="0"/>
        <w:i w:val="0"/>
        <w:sz w:val="20"/>
        <w:szCs w:val="20"/>
      </w:rPr>
    </w:lvl>
    <w:lvl w:ilvl="1">
      <w:numFmt w:val="bullet"/>
      <w:lvlText w:val="•"/>
      <w:lvlJc w:val="left"/>
      <w:pPr>
        <w:ind w:left="1736" w:hanging="423"/>
      </w:pPr>
    </w:lvl>
    <w:lvl w:ilvl="2">
      <w:numFmt w:val="bullet"/>
      <w:lvlText w:val="•"/>
      <w:lvlJc w:val="left"/>
      <w:pPr>
        <w:ind w:left="2612" w:hanging="423"/>
      </w:pPr>
    </w:lvl>
    <w:lvl w:ilvl="3">
      <w:numFmt w:val="bullet"/>
      <w:lvlText w:val="•"/>
      <w:lvlJc w:val="left"/>
      <w:pPr>
        <w:ind w:left="3488" w:hanging="423"/>
      </w:pPr>
    </w:lvl>
    <w:lvl w:ilvl="4">
      <w:numFmt w:val="bullet"/>
      <w:lvlText w:val="•"/>
      <w:lvlJc w:val="left"/>
      <w:pPr>
        <w:ind w:left="4364" w:hanging="423"/>
      </w:pPr>
    </w:lvl>
    <w:lvl w:ilvl="5">
      <w:numFmt w:val="bullet"/>
      <w:lvlText w:val="•"/>
      <w:lvlJc w:val="left"/>
      <w:pPr>
        <w:ind w:left="5240" w:hanging="423"/>
      </w:pPr>
    </w:lvl>
    <w:lvl w:ilvl="6">
      <w:numFmt w:val="bullet"/>
      <w:lvlText w:val="•"/>
      <w:lvlJc w:val="left"/>
      <w:pPr>
        <w:ind w:left="6116" w:hanging="422"/>
      </w:pPr>
    </w:lvl>
    <w:lvl w:ilvl="7">
      <w:numFmt w:val="bullet"/>
      <w:lvlText w:val="•"/>
      <w:lvlJc w:val="left"/>
      <w:pPr>
        <w:ind w:left="6992" w:hanging="422"/>
      </w:pPr>
    </w:lvl>
    <w:lvl w:ilvl="8">
      <w:numFmt w:val="bullet"/>
      <w:lvlText w:val="•"/>
      <w:lvlJc w:val="left"/>
      <w:pPr>
        <w:ind w:left="7868" w:hanging="423"/>
      </w:pPr>
    </w:lvl>
  </w:abstractNum>
  <w:abstractNum w:abstractNumId="88" w15:restartNumberingAfterBreak="0">
    <w:nsid w:val="405B21E5"/>
    <w:multiLevelType w:val="multilevel"/>
    <w:tmpl w:val="1E4A7B0E"/>
    <w:lvl w:ilvl="0">
      <w:numFmt w:val="bullet"/>
      <w:lvlText w:val="-"/>
      <w:lvlJc w:val="left"/>
      <w:pPr>
        <w:ind w:left="242" w:hanging="135"/>
      </w:pPr>
      <w:rPr>
        <w:rFonts w:ascii="Arial" w:eastAsia="Arial" w:hAnsi="Arial" w:cs="Arial"/>
        <w:b w:val="0"/>
        <w:i w:val="0"/>
        <w:sz w:val="22"/>
        <w:szCs w:val="22"/>
      </w:rPr>
    </w:lvl>
    <w:lvl w:ilvl="1">
      <w:numFmt w:val="bullet"/>
      <w:lvlText w:val="●"/>
      <w:lvlJc w:val="left"/>
      <w:pPr>
        <w:ind w:left="828" w:hanging="361"/>
      </w:pPr>
      <w:rPr>
        <w:rFonts w:ascii="Times New Roman" w:eastAsia="Times New Roman" w:hAnsi="Times New Roman" w:cs="Times New Roman"/>
        <w:b w:val="0"/>
        <w:i w:val="0"/>
        <w:sz w:val="22"/>
        <w:szCs w:val="22"/>
      </w:rPr>
    </w:lvl>
    <w:lvl w:ilvl="2">
      <w:numFmt w:val="bullet"/>
      <w:lvlText w:val="•"/>
      <w:lvlJc w:val="left"/>
      <w:pPr>
        <w:ind w:left="1766" w:hanging="361"/>
      </w:pPr>
    </w:lvl>
    <w:lvl w:ilvl="3">
      <w:numFmt w:val="bullet"/>
      <w:lvlText w:val="•"/>
      <w:lvlJc w:val="left"/>
      <w:pPr>
        <w:ind w:left="2713" w:hanging="361"/>
      </w:pPr>
    </w:lvl>
    <w:lvl w:ilvl="4">
      <w:numFmt w:val="bullet"/>
      <w:lvlText w:val="•"/>
      <w:lvlJc w:val="left"/>
      <w:pPr>
        <w:ind w:left="3660" w:hanging="361"/>
      </w:pPr>
    </w:lvl>
    <w:lvl w:ilvl="5">
      <w:numFmt w:val="bullet"/>
      <w:lvlText w:val="•"/>
      <w:lvlJc w:val="left"/>
      <w:pPr>
        <w:ind w:left="4606" w:hanging="361"/>
      </w:pPr>
    </w:lvl>
    <w:lvl w:ilvl="6">
      <w:numFmt w:val="bullet"/>
      <w:lvlText w:val="•"/>
      <w:lvlJc w:val="left"/>
      <w:pPr>
        <w:ind w:left="5553" w:hanging="361"/>
      </w:pPr>
    </w:lvl>
    <w:lvl w:ilvl="7">
      <w:numFmt w:val="bullet"/>
      <w:lvlText w:val="•"/>
      <w:lvlJc w:val="left"/>
      <w:pPr>
        <w:ind w:left="6500" w:hanging="361"/>
      </w:pPr>
    </w:lvl>
    <w:lvl w:ilvl="8">
      <w:numFmt w:val="bullet"/>
      <w:lvlText w:val="•"/>
      <w:lvlJc w:val="left"/>
      <w:pPr>
        <w:ind w:left="7446" w:hanging="361"/>
      </w:pPr>
    </w:lvl>
  </w:abstractNum>
  <w:abstractNum w:abstractNumId="89" w15:restartNumberingAfterBreak="0">
    <w:nsid w:val="415407FC"/>
    <w:multiLevelType w:val="multilevel"/>
    <w:tmpl w:val="15B653CA"/>
    <w:lvl w:ilvl="0">
      <w:start w:val="6"/>
      <w:numFmt w:val="decimal"/>
      <w:lvlText w:val="%1"/>
      <w:lvlJc w:val="left"/>
      <w:pPr>
        <w:ind w:left="730" w:hanging="370"/>
      </w:pPr>
    </w:lvl>
    <w:lvl w:ilvl="1">
      <w:start w:val="1"/>
      <w:numFmt w:val="decimal"/>
      <w:lvlText w:val="%1.%2"/>
      <w:lvlJc w:val="left"/>
      <w:pPr>
        <w:ind w:left="730" w:hanging="370"/>
      </w:pPr>
      <w:rPr>
        <w:rFonts w:ascii="Arial" w:eastAsia="Arial" w:hAnsi="Arial" w:cs="Arial"/>
        <w:b w:val="0"/>
        <w:i w:val="0"/>
        <w:sz w:val="22"/>
        <w:szCs w:val="22"/>
      </w:rPr>
    </w:lvl>
    <w:lvl w:ilvl="2">
      <w:numFmt w:val="bullet"/>
      <w:lvlText w:val="•"/>
      <w:lvlJc w:val="left"/>
      <w:pPr>
        <w:ind w:left="2516" w:hanging="370"/>
      </w:pPr>
    </w:lvl>
    <w:lvl w:ilvl="3">
      <w:numFmt w:val="bullet"/>
      <w:lvlText w:val="•"/>
      <w:lvlJc w:val="left"/>
      <w:pPr>
        <w:ind w:left="3404" w:hanging="370"/>
      </w:pPr>
    </w:lvl>
    <w:lvl w:ilvl="4">
      <w:numFmt w:val="bullet"/>
      <w:lvlText w:val="•"/>
      <w:lvlJc w:val="left"/>
      <w:pPr>
        <w:ind w:left="4292" w:hanging="370"/>
      </w:pPr>
    </w:lvl>
    <w:lvl w:ilvl="5">
      <w:numFmt w:val="bullet"/>
      <w:lvlText w:val="•"/>
      <w:lvlJc w:val="left"/>
      <w:pPr>
        <w:ind w:left="5180" w:hanging="370"/>
      </w:pPr>
    </w:lvl>
    <w:lvl w:ilvl="6">
      <w:numFmt w:val="bullet"/>
      <w:lvlText w:val="•"/>
      <w:lvlJc w:val="left"/>
      <w:pPr>
        <w:ind w:left="6068" w:hanging="370"/>
      </w:pPr>
    </w:lvl>
    <w:lvl w:ilvl="7">
      <w:numFmt w:val="bullet"/>
      <w:lvlText w:val="•"/>
      <w:lvlJc w:val="left"/>
      <w:pPr>
        <w:ind w:left="6956" w:hanging="370"/>
      </w:pPr>
    </w:lvl>
    <w:lvl w:ilvl="8">
      <w:numFmt w:val="bullet"/>
      <w:lvlText w:val="•"/>
      <w:lvlJc w:val="left"/>
      <w:pPr>
        <w:ind w:left="7844" w:hanging="370"/>
      </w:pPr>
    </w:lvl>
  </w:abstractNum>
  <w:abstractNum w:abstractNumId="90" w15:restartNumberingAfterBreak="0">
    <w:nsid w:val="41964F53"/>
    <w:multiLevelType w:val="multilevel"/>
    <w:tmpl w:val="EDEC1A36"/>
    <w:lvl w:ilvl="0">
      <w:start w:val="12"/>
      <w:numFmt w:val="decimal"/>
      <w:lvlText w:val="%1"/>
      <w:lvlJc w:val="left"/>
      <w:pPr>
        <w:ind w:left="725" w:hanging="586"/>
      </w:pPr>
    </w:lvl>
    <w:lvl w:ilvl="1">
      <w:start w:val="1"/>
      <w:numFmt w:val="decimal"/>
      <w:lvlText w:val="%1.%2"/>
      <w:lvlJc w:val="left"/>
      <w:pPr>
        <w:ind w:left="725" w:hanging="586"/>
      </w:pPr>
      <w:rPr>
        <w:rFonts w:ascii="Trebuchet MS" w:eastAsia="Trebuchet MS" w:hAnsi="Trebuchet MS" w:cs="Trebuchet MS"/>
        <w:b w:val="0"/>
        <w:i w:val="0"/>
        <w:color w:val="006141"/>
        <w:sz w:val="26"/>
        <w:szCs w:val="26"/>
      </w:rPr>
    </w:lvl>
    <w:lvl w:ilvl="2">
      <w:numFmt w:val="bullet"/>
      <w:lvlText w:val="●"/>
      <w:lvlJc w:val="left"/>
      <w:pPr>
        <w:ind w:left="860" w:hanging="361"/>
      </w:pPr>
      <w:rPr>
        <w:rFonts w:ascii="Noto Sans Symbols" w:eastAsia="Noto Sans Symbols" w:hAnsi="Noto Sans Symbols" w:cs="Noto Sans Symbols"/>
        <w:b w:val="0"/>
        <w:i w:val="0"/>
        <w:sz w:val="22"/>
        <w:szCs w:val="22"/>
      </w:rPr>
    </w:lvl>
    <w:lvl w:ilvl="3">
      <w:numFmt w:val="bullet"/>
      <w:lvlText w:val="•"/>
      <w:lvlJc w:val="left"/>
      <w:pPr>
        <w:ind w:left="2806" w:hanging="360"/>
      </w:pPr>
    </w:lvl>
    <w:lvl w:ilvl="4">
      <w:numFmt w:val="bullet"/>
      <w:lvlText w:val="•"/>
      <w:lvlJc w:val="left"/>
      <w:pPr>
        <w:ind w:left="3780" w:hanging="361"/>
      </w:pPr>
    </w:lvl>
    <w:lvl w:ilvl="5">
      <w:numFmt w:val="bullet"/>
      <w:lvlText w:val="•"/>
      <w:lvlJc w:val="left"/>
      <w:pPr>
        <w:ind w:left="4753" w:hanging="361"/>
      </w:pPr>
    </w:lvl>
    <w:lvl w:ilvl="6">
      <w:numFmt w:val="bullet"/>
      <w:lvlText w:val="•"/>
      <w:lvlJc w:val="left"/>
      <w:pPr>
        <w:ind w:left="5726" w:hanging="361"/>
      </w:pPr>
    </w:lvl>
    <w:lvl w:ilvl="7">
      <w:numFmt w:val="bullet"/>
      <w:lvlText w:val="•"/>
      <w:lvlJc w:val="left"/>
      <w:pPr>
        <w:ind w:left="6700" w:hanging="361"/>
      </w:pPr>
    </w:lvl>
    <w:lvl w:ilvl="8">
      <w:numFmt w:val="bullet"/>
      <w:lvlText w:val="•"/>
      <w:lvlJc w:val="left"/>
      <w:pPr>
        <w:ind w:left="7673" w:hanging="361"/>
      </w:pPr>
    </w:lvl>
  </w:abstractNum>
  <w:abstractNum w:abstractNumId="91" w15:restartNumberingAfterBreak="0">
    <w:nsid w:val="42224DB5"/>
    <w:multiLevelType w:val="multilevel"/>
    <w:tmpl w:val="B9BE469E"/>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92" w15:restartNumberingAfterBreak="0">
    <w:nsid w:val="42935673"/>
    <w:multiLevelType w:val="multilevel"/>
    <w:tmpl w:val="62CA43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438F12E3"/>
    <w:multiLevelType w:val="multilevel"/>
    <w:tmpl w:val="86E0C488"/>
    <w:lvl w:ilvl="0">
      <w:numFmt w:val="bullet"/>
      <w:lvlText w:val="●"/>
      <w:lvlJc w:val="left"/>
      <w:pPr>
        <w:ind w:left="835" w:hanging="360"/>
      </w:pPr>
      <w:rPr>
        <w:rFonts w:ascii="Times New Roman" w:eastAsia="Times New Roman" w:hAnsi="Times New Roman" w:cs="Times New Roman"/>
        <w:b w:val="0"/>
        <w:i w:val="0"/>
        <w:sz w:val="20"/>
        <w:szCs w:val="20"/>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94" w15:restartNumberingAfterBreak="0">
    <w:nsid w:val="44EF4B0F"/>
    <w:multiLevelType w:val="multilevel"/>
    <w:tmpl w:val="6D944CCA"/>
    <w:lvl w:ilvl="0">
      <w:start w:val="1"/>
      <w:numFmt w:val="decimal"/>
      <w:lvlText w:val="%1."/>
      <w:lvlJc w:val="left"/>
      <w:pPr>
        <w:ind w:left="1195" w:hanging="360"/>
      </w:pPr>
      <w:rPr>
        <w:rFonts w:ascii="Arial" w:eastAsia="Arial" w:hAnsi="Arial" w:cs="Arial"/>
        <w:b w:val="0"/>
        <w:i w:val="0"/>
        <w:sz w:val="22"/>
        <w:szCs w:val="22"/>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95" w15:restartNumberingAfterBreak="0">
    <w:nsid w:val="469A3323"/>
    <w:multiLevelType w:val="multilevel"/>
    <w:tmpl w:val="1B9A2DC6"/>
    <w:lvl w:ilvl="0">
      <w:start w:val="13"/>
      <w:numFmt w:val="decimal"/>
      <w:lvlText w:val="%1"/>
      <w:lvlJc w:val="left"/>
      <w:pPr>
        <w:ind w:left="852" w:hanging="492"/>
      </w:pPr>
    </w:lvl>
    <w:lvl w:ilvl="1">
      <w:start w:val="1"/>
      <w:numFmt w:val="decimal"/>
      <w:lvlText w:val="%1.%2"/>
      <w:lvlJc w:val="left"/>
      <w:pPr>
        <w:ind w:left="852" w:hanging="492"/>
      </w:pPr>
      <w:rPr>
        <w:rFonts w:ascii="Arial" w:eastAsia="Arial" w:hAnsi="Arial" w:cs="Arial"/>
        <w:b w:val="0"/>
        <w:i w:val="0"/>
        <w:sz w:val="22"/>
        <w:szCs w:val="22"/>
      </w:rPr>
    </w:lvl>
    <w:lvl w:ilvl="2">
      <w:numFmt w:val="bullet"/>
      <w:lvlText w:val="•"/>
      <w:lvlJc w:val="left"/>
      <w:pPr>
        <w:ind w:left="2612" w:hanging="492"/>
      </w:pPr>
    </w:lvl>
    <w:lvl w:ilvl="3">
      <w:numFmt w:val="bullet"/>
      <w:lvlText w:val="•"/>
      <w:lvlJc w:val="left"/>
      <w:pPr>
        <w:ind w:left="3488" w:hanging="492"/>
      </w:pPr>
    </w:lvl>
    <w:lvl w:ilvl="4">
      <w:numFmt w:val="bullet"/>
      <w:lvlText w:val="•"/>
      <w:lvlJc w:val="left"/>
      <w:pPr>
        <w:ind w:left="4364" w:hanging="492"/>
      </w:pPr>
    </w:lvl>
    <w:lvl w:ilvl="5">
      <w:numFmt w:val="bullet"/>
      <w:lvlText w:val="•"/>
      <w:lvlJc w:val="left"/>
      <w:pPr>
        <w:ind w:left="5240" w:hanging="492"/>
      </w:pPr>
    </w:lvl>
    <w:lvl w:ilvl="6">
      <w:numFmt w:val="bullet"/>
      <w:lvlText w:val="•"/>
      <w:lvlJc w:val="left"/>
      <w:pPr>
        <w:ind w:left="6116" w:hanging="492"/>
      </w:pPr>
    </w:lvl>
    <w:lvl w:ilvl="7">
      <w:numFmt w:val="bullet"/>
      <w:lvlText w:val="•"/>
      <w:lvlJc w:val="left"/>
      <w:pPr>
        <w:ind w:left="6992" w:hanging="492"/>
      </w:pPr>
    </w:lvl>
    <w:lvl w:ilvl="8">
      <w:numFmt w:val="bullet"/>
      <w:lvlText w:val="•"/>
      <w:lvlJc w:val="left"/>
      <w:pPr>
        <w:ind w:left="7868" w:hanging="492"/>
      </w:pPr>
    </w:lvl>
  </w:abstractNum>
  <w:abstractNum w:abstractNumId="96" w15:restartNumberingAfterBreak="0">
    <w:nsid w:val="471A6727"/>
    <w:multiLevelType w:val="multilevel"/>
    <w:tmpl w:val="346C956C"/>
    <w:lvl w:ilvl="0">
      <w:start w:val="2"/>
      <w:numFmt w:val="decimal"/>
      <w:lvlText w:val="%1"/>
      <w:lvlJc w:val="left"/>
      <w:pPr>
        <w:ind w:left="588" w:hanging="449"/>
      </w:pPr>
    </w:lvl>
    <w:lvl w:ilvl="1">
      <w:start w:val="1"/>
      <w:numFmt w:val="decimal"/>
      <w:lvlText w:val="%1.%2"/>
      <w:lvlJc w:val="left"/>
      <w:pPr>
        <w:ind w:left="588" w:hanging="449"/>
      </w:pPr>
      <w:rPr>
        <w:rFonts w:ascii="Trebuchet MS" w:eastAsia="Trebuchet MS" w:hAnsi="Trebuchet MS" w:cs="Trebuchet MS"/>
        <w:b w:val="0"/>
        <w:i w:val="0"/>
        <w:color w:val="006141"/>
        <w:sz w:val="26"/>
        <w:szCs w:val="26"/>
      </w:rPr>
    </w:lvl>
    <w:lvl w:ilvl="2">
      <w:start w:val="1"/>
      <w:numFmt w:val="decimal"/>
      <w:lvlText w:val="%1.%2.%3"/>
      <w:lvlJc w:val="left"/>
      <w:pPr>
        <w:ind w:left="763" w:hanging="624"/>
      </w:pPr>
      <w:rPr>
        <w:rFonts w:ascii="Trebuchet MS" w:eastAsia="Trebuchet MS" w:hAnsi="Trebuchet MS" w:cs="Trebuchet MS"/>
        <w:b w:val="0"/>
        <w:i w:val="0"/>
        <w:color w:val="C31C49"/>
        <w:sz w:val="24"/>
        <w:szCs w:val="24"/>
      </w:rPr>
    </w:lvl>
    <w:lvl w:ilvl="3">
      <w:start w:val="1"/>
      <w:numFmt w:val="decimal"/>
      <w:lvlText w:val="%4."/>
      <w:lvlJc w:val="left"/>
      <w:pPr>
        <w:ind w:left="860" w:hanging="360"/>
      </w:pPr>
      <w:rPr>
        <w:rFonts w:ascii="Arial" w:eastAsia="Arial" w:hAnsi="Arial" w:cs="Arial"/>
        <w:b w:val="0"/>
        <w:i w:val="0"/>
        <w:sz w:val="22"/>
        <w:szCs w:val="22"/>
      </w:rPr>
    </w:lvl>
    <w:lvl w:ilvl="4">
      <w:numFmt w:val="bullet"/>
      <w:lvlText w:val="•"/>
      <w:lvlJc w:val="left"/>
      <w:pPr>
        <w:ind w:left="3050" w:hanging="360"/>
      </w:pPr>
    </w:lvl>
    <w:lvl w:ilvl="5">
      <w:numFmt w:val="bullet"/>
      <w:lvlText w:val="•"/>
      <w:lvlJc w:val="left"/>
      <w:pPr>
        <w:ind w:left="4145" w:hanging="360"/>
      </w:pPr>
    </w:lvl>
    <w:lvl w:ilvl="6">
      <w:numFmt w:val="bullet"/>
      <w:lvlText w:val="•"/>
      <w:lvlJc w:val="left"/>
      <w:pPr>
        <w:ind w:left="5240" w:hanging="360"/>
      </w:pPr>
    </w:lvl>
    <w:lvl w:ilvl="7">
      <w:numFmt w:val="bullet"/>
      <w:lvlText w:val="•"/>
      <w:lvlJc w:val="left"/>
      <w:pPr>
        <w:ind w:left="6335" w:hanging="360"/>
      </w:pPr>
    </w:lvl>
    <w:lvl w:ilvl="8">
      <w:numFmt w:val="bullet"/>
      <w:lvlText w:val="•"/>
      <w:lvlJc w:val="left"/>
      <w:pPr>
        <w:ind w:left="7430" w:hanging="360"/>
      </w:pPr>
    </w:lvl>
  </w:abstractNum>
  <w:abstractNum w:abstractNumId="97" w15:restartNumberingAfterBreak="0">
    <w:nsid w:val="47265029"/>
    <w:multiLevelType w:val="multilevel"/>
    <w:tmpl w:val="1924BAD2"/>
    <w:lvl w:ilvl="0">
      <w:start w:val="10"/>
      <w:numFmt w:val="decimal"/>
      <w:lvlText w:val="%1"/>
      <w:lvlJc w:val="left"/>
      <w:pPr>
        <w:ind w:left="852" w:hanging="492"/>
      </w:pPr>
    </w:lvl>
    <w:lvl w:ilvl="1">
      <w:start w:val="1"/>
      <w:numFmt w:val="decimal"/>
      <w:lvlText w:val="%1.%2"/>
      <w:lvlJc w:val="left"/>
      <w:pPr>
        <w:ind w:left="852" w:hanging="492"/>
      </w:pPr>
      <w:rPr>
        <w:rFonts w:ascii="Arial" w:eastAsia="Arial" w:hAnsi="Arial" w:cs="Arial"/>
        <w:b w:val="0"/>
        <w:i w:val="0"/>
        <w:sz w:val="22"/>
        <w:szCs w:val="22"/>
      </w:rPr>
    </w:lvl>
    <w:lvl w:ilvl="2">
      <w:numFmt w:val="bullet"/>
      <w:lvlText w:val="•"/>
      <w:lvlJc w:val="left"/>
      <w:pPr>
        <w:ind w:left="2612" w:hanging="492"/>
      </w:pPr>
    </w:lvl>
    <w:lvl w:ilvl="3">
      <w:numFmt w:val="bullet"/>
      <w:lvlText w:val="•"/>
      <w:lvlJc w:val="left"/>
      <w:pPr>
        <w:ind w:left="3488" w:hanging="492"/>
      </w:pPr>
    </w:lvl>
    <w:lvl w:ilvl="4">
      <w:numFmt w:val="bullet"/>
      <w:lvlText w:val="•"/>
      <w:lvlJc w:val="left"/>
      <w:pPr>
        <w:ind w:left="4364" w:hanging="492"/>
      </w:pPr>
    </w:lvl>
    <w:lvl w:ilvl="5">
      <w:numFmt w:val="bullet"/>
      <w:lvlText w:val="•"/>
      <w:lvlJc w:val="left"/>
      <w:pPr>
        <w:ind w:left="5240" w:hanging="492"/>
      </w:pPr>
    </w:lvl>
    <w:lvl w:ilvl="6">
      <w:numFmt w:val="bullet"/>
      <w:lvlText w:val="•"/>
      <w:lvlJc w:val="left"/>
      <w:pPr>
        <w:ind w:left="6116" w:hanging="492"/>
      </w:pPr>
    </w:lvl>
    <w:lvl w:ilvl="7">
      <w:numFmt w:val="bullet"/>
      <w:lvlText w:val="•"/>
      <w:lvlJc w:val="left"/>
      <w:pPr>
        <w:ind w:left="6992" w:hanging="492"/>
      </w:pPr>
    </w:lvl>
    <w:lvl w:ilvl="8">
      <w:numFmt w:val="bullet"/>
      <w:lvlText w:val="•"/>
      <w:lvlJc w:val="left"/>
      <w:pPr>
        <w:ind w:left="7868" w:hanging="492"/>
      </w:pPr>
    </w:lvl>
  </w:abstractNum>
  <w:abstractNum w:abstractNumId="98" w15:restartNumberingAfterBreak="0">
    <w:nsid w:val="47C16A96"/>
    <w:multiLevelType w:val="multilevel"/>
    <w:tmpl w:val="8DB849C6"/>
    <w:lvl w:ilvl="0">
      <w:numFmt w:val="bullet"/>
      <w:lvlText w:val="●"/>
      <w:lvlJc w:val="left"/>
      <w:pPr>
        <w:ind w:left="834" w:hanging="357"/>
      </w:pPr>
      <w:rPr>
        <w:rFonts w:ascii="Noto Sans Symbols" w:eastAsia="Noto Sans Symbols" w:hAnsi="Noto Sans Symbols" w:cs="Noto Sans Symbols"/>
        <w:b w:val="0"/>
        <w:i w:val="0"/>
        <w:sz w:val="22"/>
        <w:szCs w:val="22"/>
      </w:rPr>
    </w:lvl>
    <w:lvl w:ilvl="1">
      <w:numFmt w:val="bullet"/>
      <w:lvlText w:val="•"/>
      <w:lvlJc w:val="left"/>
      <w:pPr>
        <w:ind w:left="1476" w:hanging="361"/>
      </w:pPr>
    </w:lvl>
    <w:lvl w:ilvl="2">
      <w:numFmt w:val="bullet"/>
      <w:lvlText w:val="•"/>
      <w:lvlJc w:val="left"/>
      <w:pPr>
        <w:ind w:left="2112" w:hanging="361"/>
      </w:pPr>
    </w:lvl>
    <w:lvl w:ilvl="3">
      <w:numFmt w:val="bullet"/>
      <w:lvlText w:val="•"/>
      <w:lvlJc w:val="left"/>
      <w:pPr>
        <w:ind w:left="2748" w:hanging="361"/>
      </w:pPr>
    </w:lvl>
    <w:lvl w:ilvl="4">
      <w:numFmt w:val="bullet"/>
      <w:lvlText w:val="•"/>
      <w:lvlJc w:val="left"/>
      <w:pPr>
        <w:ind w:left="3384" w:hanging="361"/>
      </w:pPr>
    </w:lvl>
    <w:lvl w:ilvl="5">
      <w:numFmt w:val="bullet"/>
      <w:lvlText w:val="•"/>
      <w:lvlJc w:val="left"/>
      <w:pPr>
        <w:ind w:left="4020" w:hanging="361"/>
      </w:pPr>
    </w:lvl>
    <w:lvl w:ilvl="6">
      <w:numFmt w:val="bullet"/>
      <w:lvlText w:val="•"/>
      <w:lvlJc w:val="left"/>
      <w:pPr>
        <w:ind w:left="4656" w:hanging="361"/>
      </w:pPr>
    </w:lvl>
    <w:lvl w:ilvl="7">
      <w:numFmt w:val="bullet"/>
      <w:lvlText w:val="•"/>
      <w:lvlJc w:val="left"/>
      <w:pPr>
        <w:ind w:left="5292" w:hanging="361"/>
      </w:pPr>
    </w:lvl>
    <w:lvl w:ilvl="8">
      <w:numFmt w:val="bullet"/>
      <w:lvlText w:val="•"/>
      <w:lvlJc w:val="left"/>
      <w:pPr>
        <w:ind w:left="5928" w:hanging="361"/>
      </w:pPr>
    </w:lvl>
  </w:abstractNum>
  <w:abstractNum w:abstractNumId="99" w15:restartNumberingAfterBreak="0">
    <w:nsid w:val="4906324E"/>
    <w:multiLevelType w:val="multilevel"/>
    <w:tmpl w:val="4B94DEB2"/>
    <w:lvl w:ilvl="0">
      <w:numFmt w:val="bullet"/>
      <w:lvlText w:val="●"/>
      <w:lvlJc w:val="left"/>
      <w:pPr>
        <w:ind w:left="806" w:hanging="360"/>
      </w:pPr>
      <w:rPr>
        <w:rFonts w:ascii="Times New Roman" w:eastAsia="Times New Roman" w:hAnsi="Times New Roman" w:cs="Times New Roman"/>
        <w:b w:val="0"/>
        <w:i w:val="0"/>
        <w:sz w:val="22"/>
        <w:szCs w:val="22"/>
      </w:rPr>
    </w:lvl>
    <w:lvl w:ilvl="1">
      <w:numFmt w:val="bullet"/>
      <w:lvlText w:val="•"/>
      <w:lvlJc w:val="left"/>
      <w:pPr>
        <w:ind w:left="1654" w:hanging="360"/>
      </w:pPr>
    </w:lvl>
    <w:lvl w:ilvl="2">
      <w:numFmt w:val="bullet"/>
      <w:lvlText w:val="•"/>
      <w:lvlJc w:val="left"/>
      <w:pPr>
        <w:ind w:left="2508" w:hanging="360"/>
      </w:pPr>
    </w:lvl>
    <w:lvl w:ilvl="3">
      <w:numFmt w:val="bullet"/>
      <w:lvlText w:val="•"/>
      <w:lvlJc w:val="left"/>
      <w:pPr>
        <w:ind w:left="3362" w:hanging="360"/>
      </w:pPr>
    </w:lvl>
    <w:lvl w:ilvl="4">
      <w:numFmt w:val="bullet"/>
      <w:lvlText w:val="•"/>
      <w:lvlJc w:val="left"/>
      <w:pPr>
        <w:ind w:left="4216" w:hanging="360"/>
      </w:pPr>
    </w:lvl>
    <w:lvl w:ilvl="5">
      <w:numFmt w:val="bullet"/>
      <w:lvlText w:val="•"/>
      <w:lvlJc w:val="left"/>
      <w:pPr>
        <w:ind w:left="5070" w:hanging="360"/>
      </w:pPr>
    </w:lvl>
    <w:lvl w:ilvl="6">
      <w:numFmt w:val="bullet"/>
      <w:lvlText w:val="•"/>
      <w:lvlJc w:val="left"/>
      <w:pPr>
        <w:ind w:left="5924" w:hanging="360"/>
      </w:pPr>
    </w:lvl>
    <w:lvl w:ilvl="7">
      <w:numFmt w:val="bullet"/>
      <w:lvlText w:val="•"/>
      <w:lvlJc w:val="left"/>
      <w:pPr>
        <w:ind w:left="6778" w:hanging="360"/>
      </w:pPr>
    </w:lvl>
    <w:lvl w:ilvl="8">
      <w:numFmt w:val="bullet"/>
      <w:lvlText w:val="•"/>
      <w:lvlJc w:val="left"/>
      <w:pPr>
        <w:ind w:left="7632" w:hanging="360"/>
      </w:pPr>
    </w:lvl>
  </w:abstractNum>
  <w:abstractNum w:abstractNumId="100" w15:restartNumberingAfterBreak="0">
    <w:nsid w:val="4AB55057"/>
    <w:multiLevelType w:val="multilevel"/>
    <w:tmpl w:val="C7628270"/>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01" w15:restartNumberingAfterBreak="0">
    <w:nsid w:val="4B681D32"/>
    <w:multiLevelType w:val="multilevel"/>
    <w:tmpl w:val="8D0C6B12"/>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02" w15:restartNumberingAfterBreak="0">
    <w:nsid w:val="4C1211FD"/>
    <w:multiLevelType w:val="multilevel"/>
    <w:tmpl w:val="7FA08C76"/>
    <w:lvl w:ilvl="0">
      <w:numFmt w:val="bullet"/>
      <w:lvlText w:val="●"/>
      <w:lvlJc w:val="left"/>
      <w:pPr>
        <w:ind w:left="836" w:hanging="360"/>
      </w:pPr>
      <w:rPr>
        <w:rFonts w:ascii="Times New Roman" w:eastAsia="Times New Roman" w:hAnsi="Times New Roman" w:cs="Times New Roman"/>
        <w:b w:val="0"/>
        <w:i w:val="0"/>
        <w:sz w:val="20"/>
        <w:szCs w:val="20"/>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1" w:hanging="360"/>
      </w:pPr>
    </w:lvl>
    <w:lvl w:ilvl="6">
      <w:numFmt w:val="bullet"/>
      <w:lvlText w:val="•"/>
      <w:lvlJc w:val="left"/>
      <w:pPr>
        <w:ind w:left="5941" w:hanging="360"/>
      </w:pPr>
    </w:lvl>
    <w:lvl w:ilvl="7">
      <w:numFmt w:val="bullet"/>
      <w:lvlText w:val="•"/>
      <w:lvlJc w:val="left"/>
      <w:pPr>
        <w:ind w:left="6791" w:hanging="360"/>
      </w:pPr>
    </w:lvl>
    <w:lvl w:ilvl="8">
      <w:numFmt w:val="bullet"/>
      <w:lvlText w:val="•"/>
      <w:lvlJc w:val="left"/>
      <w:pPr>
        <w:ind w:left="7641" w:hanging="360"/>
      </w:pPr>
    </w:lvl>
  </w:abstractNum>
  <w:abstractNum w:abstractNumId="103" w15:restartNumberingAfterBreak="0">
    <w:nsid w:val="4CFA51BA"/>
    <w:multiLevelType w:val="multilevel"/>
    <w:tmpl w:val="35321498"/>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104" w15:restartNumberingAfterBreak="0">
    <w:nsid w:val="4D416C87"/>
    <w:multiLevelType w:val="multilevel"/>
    <w:tmpl w:val="8606332A"/>
    <w:lvl w:ilvl="0">
      <w:numFmt w:val="bullet"/>
      <w:lvlText w:val="●"/>
      <w:lvlJc w:val="left"/>
      <w:pPr>
        <w:ind w:left="828" w:hanging="361"/>
      </w:pPr>
      <w:rPr>
        <w:rFonts w:ascii="Noto Sans Symbols" w:eastAsia="Noto Sans Symbols" w:hAnsi="Noto Sans Symbols" w:cs="Noto Sans Symbols"/>
        <w:b w:val="0"/>
        <w:i w:val="0"/>
        <w:sz w:val="22"/>
        <w:szCs w:val="22"/>
      </w:rPr>
    </w:lvl>
    <w:lvl w:ilvl="1">
      <w:numFmt w:val="bullet"/>
      <w:lvlText w:val="•"/>
      <w:lvlJc w:val="left"/>
      <w:pPr>
        <w:ind w:left="1244" w:hanging="360"/>
      </w:pPr>
    </w:lvl>
    <w:lvl w:ilvl="2">
      <w:numFmt w:val="bullet"/>
      <w:lvlText w:val="•"/>
      <w:lvlJc w:val="left"/>
      <w:pPr>
        <w:ind w:left="1669" w:hanging="361"/>
      </w:pPr>
    </w:lvl>
    <w:lvl w:ilvl="3">
      <w:numFmt w:val="bullet"/>
      <w:lvlText w:val="•"/>
      <w:lvlJc w:val="left"/>
      <w:pPr>
        <w:ind w:left="2093" w:hanging="360"/>
      </w:pPr>
    </w:lvl>
    <w:lvl w:ilvl="4">
      <w:numFmt w:val="bullet"/>
      <w:lvlText w:val="•"/>
      <w:lvlJc w:val="left"/>
      <w:pPr>
        <w:ind w:left="2518" w:hanging="361"/>
      </w:pPr>
    </w:lvl>
    <w:lvl w:ilvl="5">
      <w:numFmt w:val="bullet"/>
      <w:lvlText w:val="•"/>
      <w:lvlJc w:val="left"/>
      <w:pPr>
        <w:ind w:left="2943" w:hanging="361"/>
      </w:pPr>
    </w:lvl>
    <w:lvl w:ilvl="6">
      <w:numFmt w:val="bullet"/>
      <w:lvlText w:val="•"/>
      <w:lvlJc w:val="left"/>
      <w:pPr>
        <w:ind w:left="3367" w:hanging="361"/>
      </w:pPr>
    </w:lvl>
    <w:lvl w:ilvl="7">
      <w:numFmt w:val="bullet"/>
      <w:lvlText w:val="•"/>
      <w:lvlJc w:val="left"/>
      <w:pPr>
        <w:ind w:left="3792" w:hanging="361"/>
      </w:pPr>
    </w:lvl>
    <w:lvl w:ilvl="8">
      <w:numFmt w:val="bullet"/>
      <w:lvlText w:val="•"/>
      <w:lvlJc w:val="left"/>
      <w:pPr>
        <w:ind w:left="4216" w:hanging="361"/>
      </w:pPr>
    </w:lvl>
  </w:abstractNum>
  <w:abstractNum w:abstractNumId="105" w15:restartNumberingAfterBreak="0">
    <w:nsid w:val="4E7C3B4D"/>
    <w:multiLevelType w:val="multilevel"/>
    <w:tmpl w:val="53E609FC"/>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106" w15:restartNumberingAfterBreak="0">
    <w:nsid w:val="4F4312F4"/>
    <w:multiLevelType w:val="multilevel"/>
    <w:tmpl w:val="B4D608F4"/>
    <w:lvl w:ilvl="0">
      <w:start w:val="9"/>
      <w:numFmt w:val="decimal"/>
      <w:lvlText w:val="%1"/>
      <w:lvlJc w:val="left"/>
      <w:pPr>
        <w:ind w:left="361" w:hanging="370"/>
      </w:pPr>
    </w:lvl>
    <w:lvl w:ilvl="1">
      <w:start w:val="1"/>
      <w:numFmt w:val="decimal"/>
      <w:lvlText w:val="%1.%2"/>
      <w:lvlJc w:val="left"/>
      <w:pPr>
        <w:ind w:left="361" w:hanging="370"/>
      </w:pPr>
      <w:rPr>
        <w:rFonts w:ascii="Arial" w:eastAsia="Arial" w:hAnsi="Arial" w:cs="Arial"/>
        <w:b w:val="0"/>
        <w:i w:val="0"/>
        <w:sz w:val="22"/>
        <w:szCs w:val="22"/>
      </w:rPr>
    </w:lvl>
    <w:lvl w:ilvl="2">
      <w:numFmt w:val="bullet"/>
      <w:lvlText w:val="•"/>
      <w:lvlJc w:val="left"/>
      <w:pPr>
        <w:ind w:left="2212" w:hanging="370"/>
      </w:pPr>
    </w:lvl>
    <w:lvl w:ilvl="3">
      <w:numFmt w:val="bullet"/>
      <w:lvlText w:val="•"/>
      <w:lvlJc w:val="left"/>
      <w:pPr>
        <w:ind w:left="3138" w:hanging="370"/>
      </w:pPr>
    </w:lvl>
    <w:lvl w:ilvl="4">
      <w:numFmt w:val="bullet"/>
      <w:lvlText w:val="•"/>
      <w:lvlJc w:val="left"/>
      <w:pPr>
        <w:ind w:left="4064" w:hanging="370"/>
      </w:pPr>
    </w:lvl>
    <w:lvl w:ilvl="5">
      <w:numFmt w:val="bullet"/>
      <w:lvlText w:val="•"/>
      <w:lvlJc w:val="left"/>
      <w:pPr>
        <w:ind w:left="4990" w:hanging="370"/>
      </w:pPr>
    </w:lvl>
    <w:lvl w:ilvl="6">
      <w:numFmt w:val="bullet"/>
      <w:lvlText w:val="•"/>
      <w:lvlJc w:val="left"/>
      <w:pPr>
        <w:ind w:left="5916" w:hanging="370"/>
      </w:pPr>
    </w:lvl>
    <w:lvl w:ilvl="7">
      <w:numFmt w:val="bullet"/>
      <w:lvlText w:val="•"/>
      <w:lvlJc w:val="left"/>
      <w:pPr>
        <w:ind w:left="6842" w:hanging="370"/>
      </w:pPr>
    </w:lvl>
    <w:lvl w:ilvl="8">
      <w:numFmt w:val="bullet"/>
      <w:lvlText w:val="•"/>
      <w:lvlJc w:val="left"/>
      <w:pPr>
        <w:ind w:left="7768" w:hanging="370"/>
      </w:pPr>
    </w:lvl>
  </w:abstractNum>
  <w:abstractNum w:abstractNumId="107" w15:restartNumberingAfterBreak="0">
    <w:nsid w:val="4FCB643D"/>
    <w:multiLevelType w:val="multilevel"/>
    <w:tmpl w:val="74E620EE"/>
    <w:lvl w:ilvl="0">
      <w:numFmt w:val="bullet"/>
      <w:lvlText w:val="●"/>
      <w:lvlJc w:val="left"/>
      <w:pPr>
        <w:ind w:left="834" w:hanging="357"/>
      </w:pPr>
      <w:rPr>
        <w:rFonts w:ascii="Noto Sans Symbols" w:eastAsia="Noto Sans Symbols" w:hAnsi="Noto Sans Symbols" w:cs="Noto Sans Symbols"/>
        <w:b w:val="0"/>
        <w:i w:val="0"/>
        <w:sz w:val="22"/>
        <w:szCs w:val="22"/>
      </w:rPr>
    </w:lvl>
    <w:lvl w:ilvl="1">
      <w:numFmt w:val="bullet"/>
      <w:lvlText w:val="•"/>
      <w:lvlJc w:val="left"/>
      <w:pPr>
        <w:ind w:left="1565" w:hanging="361"/>
      </w:pPr>
    </w:lvl>
    <w:lvl w:ilvl="2">
      <w:numFmt w:val="bullet"/>
      <w:lvlText w:val="•"/>
      <w:lvlJc w:val="left"/>
      <w:pPr>
        <w:ind w:left="2291" w:hanging="361"/>
      </w:pPr>
    </w:lvl>
    <w:lvl w:ilvl="3">
      <w:numFmt w:val="bullet"/>
      <w:lvlText w:val="•"/>
      <w:lvlJc w:val="left"/>
      <w:pPr>
        <w:ind w:left="3016" w:hanging="361"/>
      </w:pPr>
    </w:lvl>
    <w:lvl w:ilvl="4">
      <w:numFmt w:val="bullet"/>
      <w:lvlText w:val="•"/>
      <w:lvlJc w:val="left"/>
      <w:pPr>
        <w:ind w:left="3742" w:hanging="361"/>
      </w:pPr>
    </w:lvl>
    <w:lvl w:ilvl="5">
      <w:numFmt w:val="bullet"/>
      <w:lvlText w:val="•"/>
      <w:lvlJc w:val="left"/>
      <w:pPr>
        <w:ind w:left="4467" w:hanging="361"/>
      </w:pPr>
    </w:lvl>
    <w:lvl w:ilvl="6">
      <w:numFmt w:val="bullet"/>
      <w:lvlText w:val="•"/>
      <w:lvlJc w:val="left"/>
      <w:pPr>
        <w:ind w:left="5193" w:hanging="361"/>
      </w:pPr>
    </w:lvl>
    <w:lvl w:ilvl="7">
      <w:numFmt w:val="bullet"/>
      <w:lvlText w:val="•"/>
      <w:lvlJc w:val="left"/>
      <w:pPr>
        <w:ind w:left="5918" w:hanging="361"/>
      </w:pPr>
    </w:lvl>
    <w:lvl w:ilvl="8">
      <w:numFmt w:val="bullet"/>
      <w:lvlText w:val="•"/>
      <w:lvlJc w:val="left"/>
      <w:pPr>
        <w:ind w:left="6644" w:hanging="361"/>
      </w:pPr>
    </w:lvl>
  </w:abstractNum>
  <w:abstractNum w:abstractNumId="108" w15:restartNumberingAfterBreak="0">
    <w:nsid w:val="505939F9"/>
    <w:multiLevelType w:val="multilevel"/>
    <w:tmpl w:val="92C2BE58"/>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09" w15:restartNumberingAfterBreak="0">
    <w:nsid w:val="50B87286"/>
    <w:multiLevelType w:val="multilevel"/>
    <w:tmpl w:val="8E7A560C"/>
    <w:lvl w:ilvl="0">
      <w:numFmt w:val="bullet"/>
      <w:lvlText w:val="-"/>
      <w:lvlJc w:val="left"/>
      <w:pPr>
        <w:ind w:left="245" w:hanging="135"/>
      </w:pPr>
      <w:rPr>
        <w:rFonts w:ascii="Arial" w:eastAsia="Arial" w:hAnsi="Arial" w:cs="Arial"/>
        <w:b w:val="0"/>
        <w:i w:val="0"/>
        <w:sz w:val="22"/>
        <w:szCs w:val="22"/>
      </w:rPr>
    </w:lvl>
    <w:lvl w:ilvl="1">
      <w:numFmt w:val="bullet"/>
      <w:lvlText w:val="●"/>
      <w:lvlJc w:val="left"/>
      <w:pPr>
        <w:ind w:left="831" w:hanging="360"/>
      </w:pPr>
      <w:rPr>
        <w:rFonts w:ascii="Times New Roman" w:eastAsia="Times New Roman" w:hAnsi="Times New Roman" w:cs="Times New Roman"/>
        <w:b w:val="0"/>
        <w:i w:val="0"/>
        <w:sz w:val="20"/>
        <w:szCs w:val="20"/>
      </w:rPr>
    </w:lvl>
    <w:lvl w:ilvl="2">
      <w:numFmt w:val="bullet"/>
      <w:lvlText w:val="•"/>
      <w:lvlJc w:val="left"/>
      <w:pPr>
        <w:ind w:left="1784" w:hanging="360"/>
      </w:pPr>
    </w:lvl>
    <w:lvl w:ilvl="3">
      <w:numFmt w:val="bullet"/>
      <w:lvlText w:val="•"/>
      <w:lvlJc w:val="left"/>
      <w:pPr>
        <w:ind w:left="2728" w:hanging="360"/>
      </w:pPr>
    </w:lvl>
    <w:lvl w:ilvl="4">
      <w:numFmt w:val="bullet"/>
      <w:lvlText w:val="•"/>
      <w:lvlJc w:val="left"/>
      <w:pPr>
        <w:ind w:left="3672" w:hanging="360"/>
      </w:pPr>
    </w:lvl>
    <w:lvl w:ilvl="5">
      <w:numFmt w:val="bullet"/>
      <w:lvlText w:val="•"/>
      <w:lvlJc w:val="left"/>
      <w:pPr>
        <w:ind w:left="4616" w:hanging="360"/>
      </w:pPr>
    </w:lvl>
    <w:lvl w:ilvl="6">
      <w:numFmt w:val="bullet"/>
      <w:lvlText w:val="•"/>
      <w:lvlJc w:val="left"/>
      <w:pPr>
        <w:ind w:left="5560" w:hanging="360"/>
      </w:pPr>
    </w:lvl>
    <w:lvl w:ilvl="7">
      <w:numFmt w:val="bullet"/>
      <w:lvlText w:val="•"/>
      <w:lvlJc w:val="left"/>
      <w:pPr>
        <w:ind w:left="6504" w:hanging="360"/>
      </w:pPr>
    </w:lvl>
    <w:lvl w:ilvl="8">
      <w:numFmt w:val="bullet"/>
      <w:lvlText w:val="•"/>
      <w:lvlJc w:val="left"/>
      <w:pPr>
        <w:ind w:left="7448" w:hanging="360"/>
      </w:pPr>
    </w:lvl>
  </w:abstractNum>
  <w:abstractNum w:abstractNumId="110" w15:restartNumberingAfterBreak="0">
    <w:nsid w:val="5173711C"/>
    <w:multiLevelType w:val="multilevel"/>
    <w:tmpl w:val="2392E156"/>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11" w15:restartNumberingAfterBreak="0">
    <w:nsid w:val="52246A24"/>
    <w:multiLevelType w:val="multilevel"/>
    <w:tmpl w:val="8D80069E"/>
    <w:lvl w:ilvl="0">
      <w:numFmt w:val="bullet"/>
      <w:lvlText w:val="●"/>
      <w:lvlJc w:val="left"/>
      <w:pPr>
        <w:ind w:left="860" w:hanging="361"/>
      </w:pPr>
      <w:rPr>
        <w:rFonts w:ascii="Arial" w:eastAsia="Arial" w:hAnsi="Arial" w:cs="Arial"/>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12" w15:restartNumberingAfterBreak="0">
    <w:nsid w:val="52CC1DBD"/>
    <w:multiLevelType w:val="multilevel"/>
    <w:tmpl w:val="1F2672FA"/>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13" w15:restartNumberingAfterBreak="0">
    <w:nsid w:val="56C62459"/>
    <w:multiLevelType w:val="multilevel"/>
    <w:tmpl w:val="6980DF14"/>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14" w15:restartNumberingAfterBreak="0">
    <w:nsid w:val="57837E49"/>
    <w:multiLevelType w:val="multilevel"/>
    <w:tmpl w:val="312A7658"/>
    <w:lvl w:ilvl="0">
      <w:start w:val="16"/>
      <w:numFmt w:val="decimal"/>
      <w:lvlText w:val="%1"/>
      <w:lvlJc w:val="left"/>
      <w:pPr>
        <w:ind w:left="850" w:hanging="492"/>
      </w:pPr>
    </w:lvl>
    <w:lvl w:ilvl="1">
      <w:start w:val="1"/>
      <w:numFmt w:val="decimal"/>
      <w:lvlText w:val="%1.%2"/>
      <w:lvlJc w:val="left"/>
      <w:pPr>
        <w:ind w:left="850" w:hanging="492"/>
      </w:pPr>
      <w:rPr>
        <w:rFonts w:ascii="Arial" w:eastAsia="Arial" w:hAnsi="Arial" w:cs="Arial"/>
        <w:b w:val="0"/>
        <w:i w:val="0"/>
        <w:sz w:val="22"/>
        <w:szCs w:val="22"/>
      </w:rPr>
    </w:lvl>
    <w:lvl w:ilvl="2">
      <w:numFmt w:val="bullet"/>
      <w:lvlText w:val="•"/>
      <w:lvlJc w:val="left"/>
      <w:pPr>
        <w:ind w:left="2612" w:hanging="492"/>
      </w:pPr>
    </w:lvl>
    <w:lvl w:ilvl="3">
      <w:numFmt w:val="bullet"/>
      <w:lvlText w:val="•"/>
      <w:lvlJc w:val="left"/>
      <w:pPr>
        <w:ind w:left="3488" w:hanging="492"/>
      </w:pPr>
    </w:lvl>
    <w:lvl w:ilvl="4">
      <w:numFmt w:val="bullet"/>
      <w:lvlText w:val="•"/>
      <w:lvlJc w:val="left"/>
      <w:pPr>
        <w:ind w:left="4364" w:hanging="492"/>
      </w:pPr>
    </w:lvl>
    <w:lvl w:ilvl="5">
      <w:numFmt w:val="bullet"/>
      <w:lvlText w:val="•"/>
      <w:lvlJc w:val="left"/>
      <w:pPr>
        <w:ind w:left="5240" w:hanging="492"/>
      </w:pPr>
    </w:lvl>
    <w:lvl w:ilvl="6">
      <w:numFmt w:val="bullet"/>
      <w:lvlText w:val="•"/>
      <w:lvlJc w:val="left"/>
      <w:pPr>
        <w:ind w:left="6116" w:hanging="492"/>
      </w:pPr>
    </w:lvl>
    <w:lvl w:ilvl="7">
      <w:numFmt w:val="bullet"/>
      <w:lvlText w:val="•"/>
      <w:lvlJc w:val="left"/>
      <w:pPr>
        <w:ind w:left="6992" w:hanging="492"/>
      </w:pPr>
    </w:lvl>
    <w:lvl w:ilvl="8">
      <w:numFmt w:val="bullet"/>
      <w:lvlText w:val="•"/>
      <w:lvlJc w:val="left"/>
      <w:pPr>
        <w:ind w:left="7868" w:hanging="492"/>
      </w:pPr>
    </w:lvl>
  </w:abstractNum>
  <w:abstractNum w:abstractNumId="115" w15:restartNumberingAfterBreak="0">
    <w:nsid w:val="589221AB"/>
    <w:multiLevelType w:val="multilevel"/>
    <w:tmpl w:val="B1AEF4A4"/>
    <w:lvl w:ilvl="0">
      <w:numFmt w:val="bullet"/>
      <w:lvlText w:val="-"/>
      <w:lvlJc w:val="left"/>
      <w:pPr>
        <w:ind w:left="249" w:hanging="135"/>
      </w:pPr>
      <w:rPr>
        <w:rFonts w:ascii="Arial" w:eastAsia="Arial" w:hAnsi="Arial" w:cs="Arial"/>
        <w:b w:val="0"/>
        <w:i w:val="0"/>
        <w:sz w:val="22"/>
        <w:szCs w:val="22"/>
      </w:rPr>
    </w:lvl>
    <w:lvl w:ilvl="1">
      <w:numFmt w:val="bullet"/>
      <w:lvlText w:val="●"/>
      <w:lvlJc w:val="left"/>
      <w:pPr>
        <w:ind w:left="115" w:hanging="361"/>
      </w:pPr>
      <w:rPr>
        <w:rFonts w:ascii="Times New Roman" w:eastAsia="Times New Roman" w:hAnsi="Times New Roman" w:cs="Times New Roman"/>
        <w:b w:val="0"/>
        <w:i w:val="0"/>
        <w:sz w:val="22"/>
        <w:szCs w:val="22"/>
      </w:rPr>
    </w:lvl>
    <w:lvl w:ilvl="2">
      <w:numFmt w:val="bullet"/>
      <w:lvlText w:val="•"/>
      <w:lvlJc w:val="left"/>
      <w:pPr>
        <w:ind w:left="1251" w:hanging="361"/>
      </w:pPr>
    </w:lvl>
    <w:lvl w:ilvl="3">
      <w:numFmt w:val="bullet"/>
      <w:lvlText w:val="•"/>
      <w:lvlJc w:val="left"/>
      <w:pPr>
        <w:ind w:left="2262" w:hanging="361"/>
      </w:pPr>
    </w:lvl>
    <w:lvl w:ilvl="4">
      <w:numFmt w:val="bullet"/>
      <w:lvlText w:val="•"/>
      <w:lvlJc w:val="left"/>
      <w:pPr>
        <w:ind w:left="3273" w:hanging="361"/>
      </w:pPr>
    </w:lvl>
    <w:lvl w:ilvl="5">
      <w:numFmt w:val="bullet"/>
      <w:lvlText w:val="•"/>
      <w:lvlJc w:val="left"/>
      <w:pPr>
        <w:ind w:left="4284" w:hanging="361"/>
      </w:pPr>
    </w:lvl>
    <w:lvl w:ilvl="6">
      <w:numFmt w:val="bullet"/>
      <w:lvlText w:val="•"/>
      <w:lvlJc w:val="left"/>
      <w:pPr>
        <w:ind w:left="5295" w:hanging="361"/>
      </w:pPr>
    </w:lvl>
    <w:lvl w:ilvl="7">
      <w:numFmt w:val="bullet"/>
      <w:lvlText w:val="•"/>
      <w:lvlJc w:val="left"/>
      <w:pPr>
        <w:ind w:left="6306" w:hanging="361"/>
      </w:pPr>
    </w:lvl>
    <w:lvl w:ilvl="8">
      <w:numFmt w:val="bullet"/>
      <w:lvlText w:val="•"/>
      <w:lvlJc w:val="left"/>
      <w:pPr>
        <w:ind w:left="7317" w:hanging="361"/>
      </w:pPr>
    </w:lvl>
  </w:abstractNum>
  <w:abstractNum w:abstractNumId="116" w15:restartNumberingAfterBreak="0">
    <w:nsid w:val="590C7C1E"/>
    <w:multiLevelType w:val="multilevel"/>
    <w:tmpl w:val="B26C4CA0"/>
    <w:lvl w:ilvl="0">
      <w:start w:val="1"/>
      <w:numFmt w:val="decimal"/>
      <w:lvlText w:val="%1"/>
      <w:lvlJc w:val="left"/>
      <w:pPr>
        <w:ind w:left="730" w:hanging="370"/>
      </w:pPr>
    </w:lvl>
    <w:lvl w:ilvl="1">
      <w:start w:val="1"/>
      <w:numFmt w:val="decimal"/>
      <w:lvlText w:val="%1.%2"/>
      <w:lvlJc w:val="left"/>
      <w:pPr>
        <w:ind w:left="730" w:hanging="370"/>
      </w:pPr>
      <w:rPr>
        <w:rFonts w:ascii="Arial" w:eastAsia="Arial" w:hAnsi="Arial" w:cs="Arial"/>
        <w:b w:val="0"/>
        <w:i w:val="0"/>
        <w:sz w:val="22"/>
        <w:szCs w:val="22"/>
      </w:rPr>
    </w:lvl>
    <w:lvl w:ilvl="2">
      <w:numFmt w:val="bullet"/>
      <w:lvlText w:val="•"/>
      <w:lvlJc w:val="left"/>
      <w:pPr>
        <w:ind w:left="2516" w:hanging="370"/>
      </w:pPr>
    </w:lvl>
    <w:lvl w:ilvl="3">
      <w:numFmt w:val="bullet"/>
      <w:lvlText w:val="•"/>
      <w:lvlJc w:val="left"/>
      <w:pPr>
        <w:ind w:left="3404" w:hanging="370"/>
      </w:pPr>
    </w:lvl>
    <w:lvl w:ilvl="4">
      <w:numFmt w:val="bullet"/>
      <w:lvlText w:val="•"/>
      <w:lvlJc w:val="left"/>
      <w:pPr>
        <w:ind w:left="4292" w:hanging="370"/>
      </w:pPr>
    </w:lvl>
    <w:lvl w:ilvl="5">
      <w:numFmt w:val="bullet"/>
      <w:lvlText w:val="•"/>
      <w:lvlJc w:val="left"/>
      <w:pPr>
        <w:ind w:left="5180" w:hanging="370"/>
      </w:pPr>
    </w:lvl>
    <w:lvl w:ilvl="6">
      <w:numFmt w:val="bullet"/>
      <w:lvlText w:val="•"/>
      <w:lvlJc w:val="left"/>
      <w:pPr>
        <w:ind w:left="6068" w:hanging="370"/>
      </w:pPr>
    </w:lvl>
    <w:lvl w:ilvl="7">
      <w:numFmt w:val="bullet"/>
      <w:lvlText w:val="•"/>
      <w:lvlJc w:val="left"/>
      <w:pPr>
        <w:ind w:left="6956" w:hanging="370"/>
      </w:pPr>
    </w:lvl>
    <w:lvl w:ilvl="8">
      <w:numFmt w:val="bullet"/>
      <w:lvlText w:val="•"/>
      <w:lvlJc w:val="left"/>
      <w:pPr>
        <w:ind w:left="7844" w:hanging="370"/>
      </w:pPr>
    </w:lvl>
  </w:abstractNum>
  <w:abstractNum w:abstractNumId="117" w15:restartNumberingAfterBreak="0">
    <w:nsid w:val="59BA6AC0"/>
    <w:multiLevelType w:val="multilevel"/>
    <w:tmpl w:val="27789622"/>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118" w15:restartNumberingAfterBreak="0">
    <w:nsid w:val="5A4C614A"/>
    <w:multiLevelType w:val="multilevel"/>
    <w:tmpl w:val="4AAACB5E"/>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119" w15:restartNumberingAfterBreak="0">
    <w:nsid w:val="5AB10E0B"/>
    <w:multiLevelType w:val="multilevel"/>
    <w:tmpl w:val="CDC226E8"/>
    <w:lvl w:ilvl="0">
      <w:start w:val="3"/>
      <w:numFmt w:val="decimal"/>
      <w:lvlText w:val="%1"/>
      <w:lvlJc w:val="left"/>
      <w:pPr>
        <w:ind w:left="588" w:hanging="449"/>
      </w:pPr>
    </w:lvl>
    <w:lvl w:ilvl="1">
      <w:start w:val="1"/>
      <w:numFmt w:val="decimal"/>
      <w:lvlText w:val="%1.%2"/>
      <w:lvlJc w:val="left"/>
      <w:pPr>
        <w:ind w:left="588" w:hanging="449"/>
      </w:pPr>
      <w:rPr>
        <w:rFonts w:ascii="Trebuchet MS" w:eastAsia="Trebuchet MS" w:hAnsi="Trebuchet MS" w:cs="Trebuchet MS"/>
        <w:b w:val="0"/>
        <w:i w:val="0"/>
        <w:color w:val="006141"/>
        <w:sz w:val="26"/>
        <w:szCs w:val="26"/>
      </w:rPr>
    </w:lvl>
    <w:lvl w:ilvl="2">
      <w:start w:val="1"/>
      <w:numFmt w:val="decimal"/>
      <w:lvlText w:val="%1.%2.%3"/>
      <w:lvlJc w:val="left"/>
      <w:pPr>
        <w:ind w:left="763" w:hanging="624"/>
      </w:pPr>
      <w:rPr>
        <w:rFonts w:ascii="Trebuchet MS" w:eastAsia="Trebuchet MS" w:hAnsi="Trebuchet MS" w:cs="Trebuchet MS"/>
        <w:b w:val="0"/>
        <w:i w:val="0"/>
        <w:color w:val="C31C49"/>
        <w:sz w:val="24"/>
        <w:szCs w:val="24"/>
      </w:rPr>
    </w:lvl>
    <w:lvl w:ilvl="3">
      <w:numFmt w:val="bullet"/>
      <w:lvlText w:val="•"/>
      <w:lvlJc w:val="left"/>
      <w:pPr>
        <w:ind w:left="2728" w:hanging="624"/>
      </w:pPr>
    </w:lvl>
    <w:lvl w:ilvl="4">
      <w:numFmt w:val="bullet"/>
      <w:lvlText w:val="•"/>
      <w:lvlJc w:val="left"/>
      <w:pPr>
        <w:ind w:left="3713" w:hanging="623"/>
      </w:pPr>
    </w:lvl>
    <w:lvl w:ilvl="5">
      <w:numFmt w:val="bullet"/>
      <w:lvlText w:val="•"/>
      <w:lvlJc w:val="left"/>
      <w:pPr>
        <w:ind w:left="4697" w:hanging="624"/>
      </w:pPr>
    </w:lvl>
    <w:lvl w:ilvl="6">
      <w:numFmt w:val="bullet"/>
      <w:lvlText w:val="•"/>
      <w:lvlJc w:val="left"/>
      <w:pPr>
        <w:ind w:left="5682" w:hanging="623"/>
      </w:pPr>
    </w:lvl>
    <w:lvl w:ilvl="7">
      <w:numFmt w:val="bullet"/>
      <w:lvlText w:val="•"/>
      <w:lvlJc w:val="left"/>
      <w:pPr>
        <w:ind w:left="6666" w:hanging="624"/>
      </w:pPr>
    </w:lvl>
    <w:lvl w:ilvl="8">
      <w:numFmt w:val="bullet"/>
      <w:lvlText w:val="•"/>
      <w:lvlJc w:val="left"/>
      <w:pPr>
        <w:ind w:left="7651" w:hanging="624"/>
      </w:pPr>
    </w:lvl>
  </w:abstractNum>
  <w:abstractNum w:abstractNumId="120" w15:restartNumberingAfterBreak="0">
    <w:nsid w:val="5D0C7031"/>
    <w:multiLevelType w:val="multilevel"/>
    <w:tmpl w:val="9D8CB390"/>
    <w:lvl w:ilvl="0">
      <w:numFmt w:val="bullet"/>
      <w:lvlText w:val="●"/>
      <w:lvlJc w:val="left"/>
      <w:pPr>
        <w:ind w:left="835" w:hanging="361"/>
      </w:pPr>
      <w:rPr>
        <w:rFonts w:ascii="Noto Sans Symbols" w:eastAsia="Noto Sans Symbols" w:hAnsi="Noto Sans Symbols" w:cs="Noto Sans Symbols"/>
        <w:b w:val="0"/>
        <w:i w:val="0"/>
        <w:sz w:val="22"/>
        <w:szCs w:val="22"/>
      </w:rPr>
    </w:lvl>
    <w:lvl w:ilvl="1">
      <w:numFmt w:val="bullet"/>
      <w:lvlText w:val="•"/>
      <w:lvlJc w:val="left"/>
      <w:pPr>
        <w:ind w:left="1424" w:hanging="361"/>
      </w:pPr>
    </w:lvl>
    <w:lvl w:ilvl="2">
      <w:numFmt w:val="bullet"/>
      <w:lvlText w:val="•"/>
      <w:lvlJc w:val="left"/>
      <w:pPr>
        <w:ind w:left="2009" w:hanging="361"/>
      </w:pPr>
    </w:lvl>
    <w:lvl w:ilvl="3">
      <w:numFmt w:val="bullet"/>
      <w:lvlText w:val="•"/>
      <w:lvlJc w:val="left"/>
      <w:pPr>
        <w:ind w:left="2593" w:hanging="361"/>
      </w:pPr>
    </w:lvl>
    <w:lvl w:ilvl="4">
      <w:numFmt w:val="bullet"/>
      <w:lvlText w:val="•"/>
      <w:lvlJc w:val="left"/>
      <w:pPr>
        <w:ind w:left="3178" w:hanging="361"/>
      </w:pPr>
    </w:lvl>
    <w:lvl w:ilvl="5">
      <w:numFmt w:val="bullet"/>
      <w:lvlText w:val="•"/>
      <w:lvlJc w:val="left"/>
      <w:pPr>
        <w:ind w:left="3763" w:hanging="361"/>
      </w:pPr>
    </w:lvl>
    <w:lvl w:ilvl="6">
      <w:numFmt w:val="bullet"/>
      <w:lvlText w:val="•"/>
      <w:lvlJc w:val="left"/>
      <w:pPr>
        <w:ind w:left="4347" w:hanging="361"/>
      </w:pPr>
    </w:lvl>
    <w:lvl w:ilvl="7">
      <w:numFmt w:val="bullet"/>
      <w:lvlText w:val="•"/>
      <w:lvlJc w:val="left"/>
      <w:pPr>
        <w:ind w:left="4932" w:hanging="361"/>
      </w:pPr>
    </w:lvl>
    <w:lvl w:ilvl="8">
      <w:numFmt w:val="bullet"/>
      <w:lvlText w:val="•"/>
      <w:lvlJc w:val="left"/>
      <w:pPr>
        <w:ind w:left="5516" w:hanging="361"/>
      </w:pPr>
    </w:lvl>
  </w:abstractNum>
  <w:abstractNum w:abstractNumId="121" w15:restartNumberingAfterBreak="0">
    <w:nsid w:val="5D5F3DF2"/>
    <w:multiLevelType w:val="multilevel"/>
    <w:tmpl w:val="7146E5D4"/>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22" w15:restartNumberingAfterBreak="0">
    <w:nsid w:val="5D8B6B5E"/>
    <w:multiLevelType w:val="multilevel"/>
    <w:tmpl w:val="82380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5E3616E9"/>
    <w:multiLevelType w:val="multilevel"/>
    <w:tmpl w:val="32E047CC"/>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24" w15:restartNumberingAfterBreak="0">
    <w:nsid w:val="5EFB09DA"/>
    <w:multiLevelType w:val="multilevel"/>
    <w:tmpl w:val="67348F2A"/>
    <w:lvl w:ilvl="0">
      <w:numFmt w:val="bullet"/>
      <w:lvlText w:val="●"/>
      <w:lvlJc w:val="left"/>
      <w:pPr>
        <w:ind w:left="835" w:hanging="361"/>
      </w:pPr>
      <w:rPr>
        <w:rFonts w:ascii="Noto Sans Symbols" w:eastAsia="Noto Sans Symbols" w:hAnsi="Noto Sans Symbols" w:cs="Noto Sans Symbols"/>
        <w:b w:val="0"/>
        <w:i w:val="0"/>
        <w:sz w:val="22"/>
        <w:szCs w:val="22"/>
      </w:rPr>
    </w:lvl>
    <w:lvl w:ilvl="1">
      <w:numFmt w:val="bullet"/>
      <w:lvlText w:val="•"/>
      <w:lvlJc w:val="left"/>
      <w:pPr>
        <w:ind w:left="1690" w:hanging="361"/>
      </w:pPr>
    </w:lvl>
    <w:lvl w:ilvl="2">
      <w:numFmt w:val="bullet"/>
      <w:lvlText w:val="•"/>
      <w:lvlJc w:val="left"/>
      <w:pPr>
        <w:ind w:left="2540" w:hanging="361"/>
      </w:pPr>
    </w:lvl>
    <w:lvl w:ilvl="3">
      <w:numFmt w:val="bullet"/>
      <w:lvlText w:val="•"/>
      <w:lvlJc w:val="left"/>
      <w:pPr>
        <w:ind w:left="3390" w:hanging="361"/>
      </w:pPr>
    </w:lvl>
    <w:lvl w:ilvl="4">
      <w:numFmt w:val="bullet"/>
      <w:lvlText w:val="•"/>
      <w:lvlJc w:val="left"/>
      <w:pPr>
        <w:ind w:left="4240" w:hanging="361"/>
      </w:pPr>
    </w:lvl>
    <w:lvl w:ilvl="5">
      <w:numFmt w:val="bullet"/>
      <w:lvlText w:val="•"/>
      <w:lvlJc w:val="left"/>
      <w:pPr>
        <w:ind w:left="5090" w:hanging="361"/>
      </w:pPr>
    </w:lvl>
    <w:lvl w:ilvl="6">
      <w:numFmt w:val="bullet"/>
      <w:lvlText w:val="•"/>
      <w:lvlJc w:val="left"/>
      <w:pPr>
        <w:ind w:left="5940" w:hanging="361"/>
      </w:pPr>
    </w:lvl>
    <w:lvl w:ilvl="7">
      <w:numFmt w:val="bullet"/>
      <w:lvlText w:val="•"/>
      <w:lvlJc w:val="left"/>
      <w:pPr>
        <w:ind w:left="6790" w:hanging="361"/>
      </w:pPr>
    </w:lvl>
    <w:lvl w:ilvl="8">
      <w:numFmt w:val="bullet"/>
      <w:lvlText w:val="•"/>
      <w:lvlJc w:val="left"/>
      <w:pPr>
        <w:ind w:left="7640" w:hanging="361"/>
      </w:pPr>
    </w:lvl>
  </w:abstractNum>
  <w:abstractNum w:abstractNumId="125" w15:restartNumberingAfterBreak="0">
    <w:nsid w:val="5F5F7DB9"/>
    <w:multiLevelType w:val="multilevel"/>
    <w:tmpl w:val="DE54BA3C"/>
    <w:lvl w:ilvl="0">
      <w:start w:val="15"/>
      <w:numFmt w:val="decimal"/>
      <w:lvlText w:val="%1"/>
      <w:lvlJc w:val="left"/>
      <w:pPr>
        <w:ind w:left="851" w:hanging="492"/>
      </w:pPr>
    </w:lvl>
    <w:lvl w:ilvl="1">
      <w:start w:val="1"/>
      <w:numFmt w:val="decimal"/>
      <w:lvlText w:val="%1.%2"/>
      <w:lvlJc w:val="left"/>
      <w:pPr>
        <w:ind w:left="851" w:hanging="492"/>
      </w:pPr>
      <w:rPr>
        <w:rFonts w:ascii="Arial" w:eastAsia="Arial" w:hAnsi="Arial" w:cs="Arial"/>
        <w:b w:val="0"/>
        <w:i w:val="0"/>
        <w:sz w:val="22"/>
        <w:szCs w:val="22"/>
      </w:rPr>
    </w:lvl>
    <w:lvl w:ilvl="2">
      <w:numFmt w:val="bullet"/>
      <w:lvlText w:val="•"/>
      <w:lvlJc w:val="left"/>
      <w:pPr>
        <w:ind w:left="2612" w:hanging="492"/>
      </w:pPr>
    </w:lvl>
    <w:lvl w:ilvl="3">
      <w:numFmt w:val="bullet"/>
      <w:lvlText w:val="•"/>
      <w:lvlJc w:val="left"/>
      <w:pPr>
        <w:ind w:left="3488" w:hanging="492"/>
      </w:pPr>
    </w:lvl>
    <w:lvl w:ilvl="4">
      <w:numFmt w:val="bullet"/>
      <w:lvlText w:val="•"/>
      <w:lvlJc w:val="left"/>
      <w:pPr>
        <w:ind w:left="4364" w:hanging="492"/>
      </w:pPr>
    </w:lvl>
    <w:lvl w:ilvl="5">
      <w:numFmt w:val="bullet"/>
      <w:lvlText w:val="•"/>
      <w:lvlJc w:val="left"/>
      <w:pPr>
        <w:ind w:left="5240" w:hanging="492"/>
      </w:pPr>
    </w:lvl>
    <w:lvl w:ilvl="6">
      <w:numFmt w:val="bullet"/>
      <w:lvlText w:val="•"/>
      <w:lvlJc w:val="left"/>
      <w:pPr>
        <w:ind w:left="6116" w:hanging="492"/>
      </w:pPr>
    </w:lvl>
    <w:lvl w:ilvl="7">
      <w:numFmt w:val="bullet"/>
      <w:lvlText w:val="•"/>
      <w:lvlJc w:val="left"/>
      <w:pPr>
        <w:ind w:left="6992" w:hanging="492"/>
      </w:pPr>
    </w:lvl>
    <w:lvl w:ilvl="8">
      <w:numFmt w:val="bullet"/>
      <w:lvlText w:val="•"/>
      <w:lvlJc w:val="left"/>
      <w:pPr>
        <w:ind w:left="7868" w:hanging="492"/>
      </w:pPr>
    </w:lvl>
  </w:abstractNum>
  <w:abstractNum w:abstractNumId="126" w15:restartNumberingAfterBreak="0">
    <w:nsid w:val="5F685856"/>
    <w:multiLevelType w:val="multilevel"/>
    <w:tmpl w:val="470622E6"/>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127" w15:restartNumberingAfterBreak="0">
    <w:nsid w:val="60BC48C6"/>
    <w:multiLevelType w:val="multilevel"/>
    <w:tmpl w:val="331AD100"/>
    <w:lvl w:ilvl="0">
      <w:numFmt w:val="bullet"/>
      <w:lvlText w:val="●"/>
      <w:lvlJc w:val="left"/>
      <w:pPr>
        <w:ind w:left="829" w:hanging="357"/>
      </w:pPr>
      <w:rPr>
        <w:rFonts w:ascii="Noto Sans Symbols" w:eastAsia="Noto Sans Symbols" w:hAnsi="Noto Sans Symbols" w:cs="Noto Sans Symbols"/>
        <w:b w:val="0"/>
        <w:i w:val="0"/>
        <w:sz w:val="22"/>
        <w:szCs w:val="22"/>
      </w:rPr>
    </w:lvl>
    <w:lvl w:ilvl="1">
      <w:numFmt w:val="bullet"/>
      <w:lvlText w:val="•"/>
      <w:lvlJc w:val="left"/>
      <w:pPr>
        <w:ind w:left="1258" w:hanging="361"/>
      </w:pPr>
    </w:lvl>
    <w:lvl w:ilvl="2">
      <w:numFmt w:val="bullet"/>
      <w:lvlText w:val="•"/>
      <w:lvlJc w:val="left"/>
      <w:pPr>
        <w:ind w:left="1696" w:hanging="361"/>
      </w:pPr>
    </w:lvl>
    <w:lvl w:ilvl="3">
      <w:numFmt w:val="bullet"/>
      <w:lvlText w:val="•"/>
      <w:lvlJc w:val="left"/>
      <w:pPr>
        <w:ind w:left="2135" w:hanging="361"/>
      </w:pPr>
    </w:lvl>
    <w:lvl w:ilvl="4">
      <w:numFmt w:val="bullet"/>
      <w:lvlText w:val="•"/>
      <w:lvlJc w:val="left"/>
      <w:pPr>
        <w:ind w:left="2573" w:hanging="361"/>
      </w:pPr>
    </w:lvl>
    <w:lvl w:ilvl="5">
      <w:numFmt w:val="bullet"/>
      <w:lvlText w:val="•"/>
      <w:lvlJc w:val="left"/>
      <w:pPr>
        <w:ind w:left="3012" w:hanging="361"/>
      </w:pPr>
    </w:lvl>
    <w:lvl w:ilvl="6">
      <w:numFmt w:val="bullet"/>
      <w:lvlText w:val="•"/>
      <w:lvlJc w:val="left"/>
      <w:pPr>
        <w:ind w:left="3450" w:hanging="361"/>
      </w:pPr>
    </w:lvl>
    <w:lvl w:ilvl="7">
      <w:numFmt w:val="bullet"/>
      <w:lvlText w:val="•"/>
      <w:lvlJc w:val="left"/>
      <w:pPr>
        <w:ind w:left="3888" w:hanging="361"/>
      </w:pPr>
    </w:lvl>
    <w:lvl w:ilvl="8">
      <w:numFmt w:val="bullet"/>
      <w:lvlText w:val="•"/>
      <w:lvlJc w:val="left"/>
      <w:pPr>
        <w:ind w:left="4327" w:hanging="361"/>
      </w:pPr>
    </w:lvl>
  </w:abstractNum>
  <w:abstractNum w:abstractNumId="128" w15:restartNumberingAfterBreak="0">
    <w:nsid w:val="60BD6BD9"/>
    <w:multiLevelType w:val="multilevel"/>
    <w:tmpl w:val="86D63716"/>
    <w:lvl w:ilvl="0">
      <w:numFmt w:val="bullet"/>
      <w:lvlText w:val="●"/>
      <w:lvlJc w:val="left"/>
      <w:pPr>
        <w:ind w:left="835" w:hanging="361"/>
      </w:pPr>
      <w:rPr>
        <w:rFonts w:ascii="Noto Sans Symbols" w:eastAsia="Noto Sans Symbols" w:hAnsi="Noto Sans Symbols" w:cs="Noto Sans Symbols"/>
        <w:b w:val="0"/>
        <w:i w:val="0"/>
        <w:sz w:val="22"/>
        <w:szCs w:val="22"/>
      </w:rPr>
    </w:lvl>
    <w:lvl w:ilvl="1">
      <w:numFmt w:val="bullet"/>
      <w:lvlText w:val="•"/>
      <w:lvlJc w:val="left"/>
      <w:pPr>
        <w:ind w:left="1690" w:hanging="361"/>
      </w:pPr>
    </w:lvl>
    <w:lvl w:ilvl="2">
      <w:numFmt w:val="bullet"/>
      <w:lvlText w:val="•"/>
      <w:lvlJc w:val="left"/>
      <w:pPr>
        <w:ind w:left="2540" w:hanging="361"/>
      </w:pPr>
    </w:lvl>
    <w:lvl w:ilvl="3">
      <w:numFmt w:val="bullet"/>
      <w:lvlText w:val="•"/>
      <w:lvlJc w:val="left"/>
      <w:pPr>
        <w:ind w:left="3390" w:hanging="361"/>
      </w:pPr>
    </w:lvl>
    <w:lvl w:ilvl="4">
      <w:numFmt w:val="bullet"/>
      <w:lvlText w:val="•"/>
      <w:lvlJc w:val="left"/>
      <w:pPr>
        <w:ind w:left="4240" w:hanging="361"/>
      </w:pPr>
    </w:lvl>
    <w:lvl w:ilvl="5">
      <w:numFmt w:val="bullet"/>
      <w:lvlText w:val="•"/>
      <w:lvlJc w:val="left"/>
      <w:pPr>
        <w:ind w:left="5090" w:hanging="361"/>
      </w:pPr>
    </w:lvl>
    <w:lvl w:ilvl="6">
      <w:numFmt w:val="bullet"/>
      <w:lvlText w:val="•"/>
      <w:lvlJc w:val="left"/>
      <w:pPr>
        <w:ind w:left="5940" w:hanging="361"/>
      </w:pPr>
    </w:lvl>
    <w:lvl w:ilvl="7">
      <w:numFmt w:val="bullet"/>
      <w:lvlText w:val="•"/>
      <w:lvlJc w:val="left"/>
      <w:pPr>
        <w:ind w:left="6790" w:hanging="361"/>
      </w:pPr>
    </w:lvl>
    <w:lvl w:ilvl="8">
      <w:numFmt w:val="bullet"/>
      <w:lvlText w:val="•"/>
      <w:lvlJc w:val="left"/>
      <w:pPr>
        <w:ind w:left="7640" w:hanging="361"/>
      </w:pPr>
    </w:lvl>
  </w:abstractNum>
  <w:abstractNum w:abstractNumId="129" w15:restartNumberingAfterBreak="0">
    <w:nsid w:val="62193740"/>
    <w:multiLevelType w:val="multilevel"/>
    <w:tmpl w:val="AEF44C6E"/>
    <w:lvl w:ilvl="0">
      <w:start w:val="15"/>
      <w:numFmt w:val="decimal"/>
      <w:lvlText w:val="%1"/>
      <w:lvlJc w:val="left"/>
      <w:pPr>
        <w:ind w:left="725" w:hanging="586"/>
      </w:pPr>
    </w:lvl>
    <w:lvl w:ilvl="1">
      <w:start w:val="1"/>
      <w:numFmt w:val="decimal"/>
      <w:lvlText w:val="%1.%2"/>
      <w:lvlJc w:val="left"/>
      <w:pPr>
        <w:ind w:left="725" w:hanging="586"/>
      </w:pPr>
      <w:rPr>
        <w:rFonts w:ascii="Trebuchet MS" w:eastAsia="Trebuchet MS" w:hAnsi="Trebuchet MS" w:cs="Trebuchet MS"/>
        <w:b w:val="0"/>
        <w:i w:val="0"/>
        <w:color w:val="006141"/>
        <w:sz w:val="26"/>
        <w:szCs w:val="26"/>
      </w:rPr>
    </w:lvl>
    <w:lvl w:ilvl="2">
      <w:start w:val="1"/>
      <w:numFmt w:val="decimal"/>
      <w:lvlText w:val="%1.%2.%3"/>
      <w:lvlJc w:val="left"/>
      <w:pPr>
        <w:ind w:left="1016" w:hanging="877"/>
      </w:pPr>
      <w:rPr>
        <w:rFonts w:ascii="Trebuchet MS" w:eastAsia="Trebuchet MS" w:hAnsi="Trebuchet MS" w:cs="Trebuchet MS"/>
        <w:b w:val="0"/>
        <w:i w:val="0"/>
        <w:color w:val="C31C49"/>
        <w:sz w:val="24"/>
        <w:szCs w:val="24"/>
      </w:rPr>
    </w:lvl>
    <w:lvl w:ilvl="3">
      <w:numFmt w:val="bullet"/>
      <w:lvlText w:val="●"/>
      <w:lvlJc w:val="left"/>
      <w:pPr>
        <w:ind w:left="861" w:hanging="361"/>
      </w:pPr>
      <w:rPr>
        <w:rFonts w:ascii="Noto Sans Symbols" w:eastAsia="Noto Sans Symbols" w:hAnsi="Noto Sans Symbols" w:cs="Noto Sans Symbols"/>
        <w:b w:val="0"/>
        <w:i w:val="0"/>
        <w:sz w:val="22"/>
        <w:szCs w:val="22"/>
      </w:rPr>
    </w:lvl>
    <w:lvl w:ilvl="4">
      <w:numFmt w:val="bullet"/>
      <w:lvlText w:val="o"/>
      <w:lvlJc w:val="left"/>
      <w:pPr>
        <w:ind w:left="1581" w:hanging="361"/>
      </w:pPr>
      <w:rPr>
        <w:rFonts w:ascii="Courier New" w:eastAsia="Courier New" w:hAnsi="Courier New" w:cs="Courier New"/>
        <w:b w:val="0"/>
        <w:i w:val="0"/>
        <w:sz w:val="22"/>
        <w:szCs w:val="22"/>
      </w:rPr>
    </w:lvl>
    <w:lvl w:ilvl="5">
      <w:numFmt w:val="bullet"/>
      <w:lvlText w:val="•"/>
      <w:lvlJc w:val="left"/>
      <w:pPr>
        <w:ind w:left="3877" w:hanging="361"/>
      </w:pPr>
    </w:lvl>
    <w:lvl w:ilvl="6">
      <w:numFmt w:val="bullet"/>
      <w:lvlText w:val="•"/>
      <w:lvlJc w:val="left"/>
      <w:pPr>
        <w:ind w:left="5025" w:hanging="361"/>
      </w:pPr>
    </w:lvl>
    <w:lvl w:ilvl="7">
      <w:numFmt w:val="bullet"/>
      <w:lvlText w:val="•"/>
      <w:lvlJc w:val="left"/>
      <w:pPr>
        <w:ind w:left="6174" w:hanging="361"/>
      </w:pPr>
    </w:lvl>
    <w:lvl w:ilvl="8">
      <w:numFmt w:val="bullet"/>
      <w:lvlText w:val="•"/>
      <w:lvlJc w:val="left"/>
      <w:pPr>
        <w:ind w:left="7322" w:hanging="361"/>
      </w:pPr>
    </w:lvl>
  </w:abstractNum>
  <w:abstractNum w:abstractNumId="130" w15:restartNumberingAfterBreak="0">
    <w:nsid w:val="625D5985"/>
    <w:multiLevelType w:val="multilevel"/>
    <w:tmpl w:val="08F2841A"/>
    <w:lvl w:ilvl="0">
      <w:start w:val="8"/>
      <w:numFmt w:val="decimal"/>
      <w:lvlText w:val="%1"/>
      <w:lvlJc w:val="left"/>
      <w:pPr>
        <w:ind w:left="588" w:hanging="449"/>
      </w:pPr>
    </w:lvl>
    <w:lvl w:ilvl="1">
      <w:start w:val="1"/>
      <w:numFmt w:val="decimal"/>
      <w:lvlText w:val="%1.%2"/>
      <w:lvlJc w:val="left"/>
      <w:pPr>
        <w:ind w:left="588" w:hanging="449"/>
      </w:pPr>
      <w:rPr>
        <w:rFonts w:ascii="Trebuchet MS" w:eastAsia="Trebuchet MS" w:hAnsi="Trebuchet MS" w:cs="Trebuchet MS"/>
        <w:b w:val="0"/>
        <w:i w:val="0"/>
        <w:color w:val="006141"/>
        <w:sz w:val="26"/>
        <w:szCs w:val="26"/>
      </w:rPr>
    </w:lvl>
    <w:lvl w:ilvl="2">
      <w:start w:val="1"/>
      <w:numFmt w:val="decimal"/>
      <w:lvlText w:val="%1.%2.%3"/>
      <w:lvlJc w:val="left"/>
      <w:pPr>
        <w:ind w:left="888" w:hanging="749"/>
      </w:pPr>
    </w:lvl>
    <w:lvl w:ilvl="3">
      <w:numFmt w:val="bullet"/>
      <w:lvlText w:val="●"/>
      <w:lvlJc w:val="left"/>
      <w:pPr>
        <w:ind w:left="861" w:hanging="749"/>
      </w:pPr>
      <w:rPr>
        <w:rFonts w:ascii="Noto Sans Symbols" w:eastAsia="Noto Sans Symbols" w:hAnsi="Noto Sans Symbols" w:cs="Noto Sans Symbols"/>
        <w:b w:val="0"/>
        <w:i w:val="0"/>
        <w:sz w:val="22"/>
        <w:szCs w:val="22"/>
      </w:rPr>
    </w:lvl>
    <w:lvl w:ilvl="4">
      <w:numFmt w:val="bullet"/>
      <w:lvlText w:val="o"/>
      <w:lvlJc w:val="left"/>
      <w:pPr>
        <w:ind w:left="1580" w:hanging="749"/>
      </w:pPr>
      <w:rPr>
        <w:rFonts w:ascii="Courier New" w:eastAsia="Courier New" w:hAnsi="Courier New" w:cs="Courier New"/>
        <w:b w:val="0"/>
        <w:i w:val="0"/>
        <w:sz w:val="22"/>
        <w:szCs w:val="22"/>
      </w:rPr>
    </w:lvl>
    <w:lvl w:ilvl="5">
      <w:numFmt w:val="bullet"/>
      <w:lvlText w:val="•"/>
      <w:lvlJc w:val="left"/>
      <w:pPr>
        <w:ind w:left="1580" w:hanging="749"/>
      </w:pPr>
    </w:lvl>
    <w:lvl w:ilvl="6">
      <w:numFmt w:val="bullet"/>
      <w:lvlText w:val="•"/>
      <w:lvlJc w:val="left"/>
      <w:pPr>
        <w:ind w:left="3188" w:hanging="749"/>
      </w:pPr>
    </w:lvl>
    <w:lvl w:ilvl="7">
      <w:numFmt w:val="bullet"/>
      <w:lvlText w:val="•"/>
      <w:lvlJc w:val="left"/>
      <w:pPr>
        <w:ind w:left="4796" w:hanging="748"/>
      </w:pPr>
    </w:lvl>
    <w:lvl w:ilvl="8">
      <w:numFmt w:val="bullet"/>
      <w:lvlText w:val="•"/>
      <w:lvlJc w:val="left"/>
      <w:pPr>
        <w:ind w:left="6404" w:hanging="749"/>
      </w:pPr>
    </w:lvl>
  </w:abstractNum>
  <w:abstractNum w:abstractNumId="131" w15:restartNumberingAfterBreak="0">
    <w:nsid w:val="62E1232F"/>
    <w:multiLevelType w:val="multilevel"/>
    <w:tmpl w:val="F37462E6"/>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32" w15:restartNumberingAfterBreak="0">
    <w:nsid w:val="62E35C58"/>
    <w:multiLevelType w:val="multilevel"/>
    <w:tmpl w:val="A866BCE8"/>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133" w15:restartNumberingAfterBreak="0">
    <w:nsid w:val="63167C6C"/>
    <w:multiLevelType w:val="multilevel"/>
    <w:tmpl w:val="21E0F6FC"/>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134" w15:restartNumberingAfterBreak="0">
    <w:nsid w:val="63587021"/>
    <w:multiLevelType w:val="multilevel"/>
    <w:tmpl w:val="C598F8FA"/>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35" w15:restartNumberingAfterBreak="0">
    <w:nsid w:val="66DD675C"/>
    <w:multiLevelType w:val="multilevel"/>
    <w:tmpl w:val="DE2CEF46"/>
    <w:lvl w:ilvl="0">
      <w:numFmt w:val="bullet"/>
      <w:lvlText w:val="●"/>
      <w:lvlJc w:val="left"/>
      <w:pPr>
        <w:ind w:left="827" w:hanging="360"/>
      </w:pPr>
      <w:rPr>
        <w:rFonts w:ascii="Times New Roman" w:eastAsia="Times New Roman" w:hAnsi="Times New Roman" w:cs="Times New Roman"/>
        <w:b w:val="0"/>
        <w:i w:val="0"/>
        <w:sz w:val="22"/>
        <w:szCs w:val="22"/>
      </w:rPr>
    </w:lvl>
    <w:lvl w:ilvl="1">
      <w:numFmt w:val="bullet"/>
      <w:lvlText w:val="•"/>
      <w:lvlJc w:val="left"/>
      <w:pPr>
        <w:ind w:left="1672" w:hanging="360"/>
      </w:pPr>
    </w:lvl>
    <w:lvl w:ilvl="2">
      <w:numFmt w:val="bullet"/>
      <w:lvlText w:val="•"/>
      <w:lvlJc w:val="left"/>
      <w:pPr>
        <w:ind w:left="2524" w:hanging="360"/>
      </w:pPr>
    </w:lvl>
    <w:lvl w:ilvl="3">
      <w:numFmt w:val="bullet"/>
      <w:lvlText w:val="•"/>
      <w:lvlJc w:val="left"/>
      <w:pPr>
        <w:ind w:left="3376" w:hanging="360"/>
      </w:pPr>
    </w:lvl>
    <w:lvl w:ilvl="4">
      <w:numFmt w:val="bullet"/>
      <w:lvlText w:val="•"/>
      <w:lvlJc w:val="left"/>
      <w:pPr>
        <w:ind w:left="4228" w:hanging="360"/>
      </w:pPr>
    </w:lvl>
    <w:lvl w:ilvl="5">
      <w:numFmt w:val="bullet"/>
      <w:lvlText w:val="•"/>
      <w:lvlJc w:val="left"/>
      <w:pPr>
        <w:ind w:left="5080" w:hanging="360"/>
      </w:pPr>
    </w:lvl>
    <w:lvl w:ilvl="6">
      <w:numFmt w:val="bullet"/>
      <w:lvlText w:val="•"/>
      <w:lvlJc w:val="left"/>
      <w:pPr>
        <w:ind w:left="5932" w:hanging="360"/>
      </w:pPr>
    </w:lvl>
    <w:lvl w:ilvl="7">
      <w:numFmt w:val="bullet"/>
      <w:lvlText w:val="•"/>
      <w:lvlJc w:val="left"/>
      <w:pPr>
        <w:ind w:left="6784" w:hanging="360"/>
      </w:pPr>
    </w:lvl>
    <w:lvl w:ilvl="8">
      <w:numFmt w:val="bullet"/>
      <w:lvlText w:val="•"/>
      <w:lvlJc w:val="left"/>
      <w:pPr>
        <w:ind w:left="7636" w:hanging="360"/>
      </w:pPr>
    </w:lvl>
  </w:abstractNum>
  <w:abstractNum w:abstractNumId="136" w15:restartNumberingAfterBreak="0">
    <w:nsid w:val="66EF1B78"/>
    <w:multiLevelType w:val="multilevel"/>
    <w:tmpl w:val="121625D4"/>
    <w:lvl w:ilvl="0">
      <w:start w:val="8"/>
      <w:numFmt w:val="decimal"/>
      <w:lvlText w:val="%1"/>
      <w:lvlJc w:val="left"/>
      <w:pPr>
        <w:ind w:left="730" w:hanging="370"/>
      </w:pPr>
    </w:lvl>
    <w:lvl w:ilvl="1">
      <w:start w:val="1"/>
      <w:numFmt w:val="decimal"/>
      <w:lvlText w:val="%1.%2"/>
      <w:lvlJc w:val="left"/>
      <w:pPr>
        <w:ind w:left="730" w:hanging="370"/>
      </w:pPr>
      <w:rPr>
        <w:rFonts w:ascii="Arial" w:eastAsia="Arial" w:hAnsi="Arial" w:cs="Arial"/>
        <w:b w:val="0"/>
        <w:i w:val="0"/>
        <w:sz w:val="22"/>
        <w:szCs w:val="22"/>
      </w:rPr>
    </w:lvl>
    <w:lvl w:ilvl="2">
      <w:numFmt w:val="bullet"/>
      <w:lvlText w:val="•"/>
      <w:lvlJc w:val="left"/>
      <w:pPr>
        <w:ind w:left="2516" w:hanging="370"/>
      </w:pPr>
    </w:lvl>
    <w:lvl w:ilvl="3">
      <w:numFmt w:val="bullet"/>
      <w:lvlText w:val="•"/>
      <w:lvlJc w:val="left"/>
      <w:pPr>
        <w:ind w:left="3404" w:hanging="370"/>
      </w:pPr>
    </w:lvl>
    <w:lvl w:ilvl="4">
      <w:numFmt w:val="bullet"/>
      <w:lvlText w:val="•"/>
      <w:lvlJc w:val="left"/>
      <w:pPr>
        <w:ind w:left="4292" w:hanging="370"/>
      </w:pPr>
    </w:lvl>
    <w:lvl w:ilvl="5">
      <w:numFmt w:val="bullet"/>
      <w:lvlText w:val="•"/>
      <w:lvlJc w:val="left"/>
      <w:pPr>
        <w:ind w:left="5180" w:hanging="370"/>
      </w:pPr>
    </w:lvl>
    <w:lvl w:ilvl="6">
      <w:numFmt w:val="bullet"/>
      <w:lvlText w:val="•"/>
      <w:lvlJc w:val="left"/>
      <w:pPr>
        <w:ind w:left="6068" w:hanging="370"/>
      </w:pPr>
    </w:lvl>
    <w:lvl w:ilvl="7">
      <w:numFmt w:val="bullet"/>
      <w:lvlText w:val="•"/>
      <w:lvlJc w:val="left"/>
      <w:pPr>
        <w:ind w:left="6956" w:hanging="370"/>
      </w:pPr>
    </w:lvl>
    <w:lvl w:ilvl="8">
      <w:numFmt w:val="bullet"/>
      <w:lvlText w:val="•"/>
      <w:lvlJc w:val="left"/>
      <w:pPr>
        <w:ind w:left="7844" w:hanging="370"/>
      </w:pPr>
    </w:lvl>
  </w:abstractNum>
  <w:abstractNum w:abstractNumId="137" w15:restartNumberingAfterBreak="0">
    <w:nsid w:val="67FF7DF3"/>
    <w:multiLevelType w:val="multilevel"/>
    <w:tmpl w:val="46360B16"/>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138" w15:restartNumberingAfterBreak="0">
    <w:nsid w:val="690F33CE"/>
    <w:multiLevelType w:val="multilevel"/>
    <w:tmpl w:val="374E2136"/>
    <w:lvl w:ilvl="0">
      <w:start w:val="3"/>
      <w:numFmt w:val="decimal"/>
      <w:lvlText w:val="%1"/>
      <w:lvlJc w:val="left"/>
      <w:pPr>
        <w:ind w:left="728" w:hanging="367"/>
      </w:pPr>
    </w:lvl>
    <w:lvl w:ilvl="1">
      <w:start w:val="1"/>
      <w:numFmt w:val="decimal"/>
      <w:lvlText w:val="%1.%2"/>
      <w:lvlJc w:val="left"/>
      <w:pPr>
        <w:ind w:left="728" w:hanging="367"/>
      </w:pPr>
      <w:rPr>
        <w:rFonts w:ascii="Arial" w:eastAsia="Arial" w:hAnsi="Arial" w:cs="Arial"/>
        <w:b w:val="0"/>
        <w:i w:val="0"/>
        <w:sz w:val="22"/>
        <w:szCs w:val="22"/>
      </w:rPr>
    </w:lvl>
    <w:lvl w:ilvl="2">
      <w:numFmt w:val="bullet"/>
      <w:lvlText w:val="•"/>
      <w:lvlJc w:val="left"/>
      <w:pPr>
        <w:ind w:left="2500" w:hanging="367"/>
      </w:pPr>
    </w:lvl>
    <w:lvl w:ilvl="3">
      <w:numFmt w:val="bullet"/>
      <w:lvlText w:val="•"/>
      <w:lvlJc w:val="left"/>
      <w:pPr>
        <w:ind w:left="3390" w:hanging="367"/>
      </w:pPr>
    </w:lvl>
    <w:lvl w:ilvl="4">
      <w:numFmt w:val="bullet"/>
      <w:lvlText w:val="•"/>
      <w:lvlJc w:val="left"/>
      <w:pPr>
        <w:ind w:left="4280" w:hanging="367"/>
      </w:pPr>
    </w:lvl>
    <w:lvl w:ilvl="5">
      <w:numFmt w:val="bullet"/>
      <w:lvlText w:val="•"/>
      <w:lvlJc w:val="left"/>
      <w:pPr>
        <w:ind w:left="5170" w:hanging="367"/>
      </w:pPr>
    </w:lvl>
    <w:lvl w:ilvl="6">
      <w:numFmt w:val="bullet"/>
      <w:lvlText w:val="•"/>
      <w:lvlJc w:val="left"/>
      <w:pPr>
        <w:ind w:left="6060" w:hanging="367"/>
      </w:pPr>
    </w:lvl>
    <w:lvl w:ilvl="7">
      <w:numFmt w:val="bullet"/>
      <w:lvlText w:val="•"/>
      <w:lvlJc w:val="left"/>
      <w:pPr>
        <w:ind w:left="6950" w:hanging="367"/>
      </w:pPr>
    </w:lvl>
    <w:lvl w:ilvl="8">
      <w:numFmt w:val="bullet"/>
      <w:lvlText w:val="•"/>
      <w:lvlJc w:val="left"/>
      <w:pPr>
        <w:ind w:left="7840" w:hanging="367"/>
      </w:pPr>
    </w:lvl>
  </w:abstractNum>
  <w:abstractNum w:abstractNumId="139" w15:restartNumberingAfterBreak="0">
    <w:nsid w:val="69A7095D"/>
    <w:multiLevelType w:val="multilevel"/>
    <w:tmpl w:val="C0586330"/>
    <w:lvl w:ilvl="0">
      <w:numFmt w:val="bullet"/>
      <w:lvlText w:val="-"/>
      <w:lvlJc w:val="left"/>
      <w:pPr>
        <w:ind w:left="242" w:hanging="135"/>
      </w:pPr>
      <w:rPr>
        <w:rFonts w:ascii="Arial" w:eastAsia="Arial" w:hAnsi="Arial" w:cs="Arial"/>
        <w:b w:val="0"/>
        <w:i w:val="0"/>
        <w:sz w:val="22"/>
        <w:szCs w:val="22"/>
      </w:rPr>
    </w:lvl>
    <w:lvl w:ilvl="1">
      <w:numFmt w:val="bullet"/>
      <w:lvlText w:val="●"/>
      <w:lvlJc w:val="left"/>
      <w:pPr>
        <w:ind w:left="828" w:hanging="361"/>
      </w:pPr>
      <w:rPr>
        <w:rFonts w:ascii="Noto Sans Symbols" w:eastAsia="Noto Sans Symbols" w:hAnsi="Noto Sans Symbols" w:cs="Noto Sans Symbols"/>
        <w:b w:val="0"/>
        <w:i w:val="0"/>
        <w:sz w:val="22"/>
        <w:szCs w:val="22"/>
      </w:rPr>
    </w:lvl>
    <w:lvl w:ilvl="2">
      <w:numFmt w:val="bullet"/>
      <w:lvlText w:val="•"/>
      <w:lvlJc w:val="left"/>
      <w:pPr>
        <w:ind w:left="1766" w:hanging="361"/>
      </w:pPr>
    </w:lvl>
    <w:lvl w:ilvl="3">
      <w:numFmt w:val="bullet"/>
      <w:lvlText w:val="•"/>
      <w:lvlJc w:val="left"/>
      <w:pPr>
        <w:ind w:left="2713" w:hanging="361"/>
      </w:pPr>
    </w:lvl>
    <w:lvl w:ilvl="4">
      <w:numFmt w:val="bullet"/>
      <w:lvlText w:val="•"/>
      <w:lvlJc w:val="left"/>
      <w:pPr>
        <w:ind w:left="3660" w:hanging="361"/>
      </w:pPr>
    </w:lvl>
    <w:lvl w:ilvl="5">
      <w:numFmt w:val="bullet"/>
      <w:lvlText w:val="•"/>
      <w:lvlJc w:val="left"/>
      <w:pPr>
        <w:ind w:left="4606" w:hanging="361"/>
      </w:pPr>
    </w:lvl>
    <w:lvl w:ilvl="6">
      <w:numFmt w:val="bullet"/>
      <w:lvlText w:val="•"/>
      <w:lvlJc w:val="left"/>
      <w:pPr>
        <w:ind w:left="5553" w:hanging="361"/>
      </w:pPr>
    </w:lvl>
    <w:lvl w:ilvl="7">
      <w:numFmt w:val="bullet"/>
      <w:lvlText w:val="•"/>
      <w:lvlJc w:val="left"/>
      <w:pPr>
        <w:ind w:left="6500" w:hanging="361"/>
      </w:pPr>
    </w:lvl>
    <w:lvl w:ilvl="8">
      <w:numFmt w:val="bullet"/>
      <w:lvlText w:val="•"/>
      <w:lvlJc w:val="left"/>
      <w:pPr>
        <w:ind w:left="7446" w:hanging="361"/>
      </w:pPr>
    </w:lvl>
  </w:abstractNum>
  <w:abstractNum w:abstractNumId="140" w15:restartNumberingAfterBreak="0">
    <w:nsid w:val="6A30134B"/>
    <w:multiLevelType w:val="multilevel"/>
    <w:tmpl w:val="9842A144"/>
    <w:lvl w:ilvl="0">
      <w:numFmt w:val="bullet"/>
      <w:lvlText w:val="-"/>
      <w:lvlJc w:val="left"/>
      <w:pPr>
        <w:ind w:left="249" w:hanging="135"/>
      </w:pPr>
      <w:rPr>
        <w:rFonts w:ascii="Arial" w:eastAsia="Arial" w:hAnsi="Arial" w:cs="Arial"/>
        <w:b w:val="0"/>
        <w:i w:val="0"/>
        <w:sz w:val="22"/>
        <w:szCs w:val="22"/>
      </w:rPr>
    </w:lvl>
    <w:lvl w:ilvl="1">
      <w:numFmt w:val="bullet"/>
      <w:lvlText w:val="●"/>
      <w:lvlJc w:val="left"/>
      <w:pPr>
        <w:ind w:left="881" w:hanging="361"/>
      </w:pPr>
      <w:rPr>
        <w:rFonts w:ascii="Times New Roman" w:eastAsia="Times New Roman" w:hAnsi="Times New Roman" w:cs="Times New Roman"/>
        <w:b w:val="0"/>
        <w:i w:val="0"/>
        <w:sz w:val="22"/>
        <w:szCs w:val="22"/>
      </w:rPr>
    </w:lvl>
    <w:lvl w:ilvl="2">
      <w:numFmt w:val="bullet"/>
      <w:lvlText w:val="•"/>
      <w:lvlJc w:val="left"/>
      <w:pPr>
        <w:ind w:left="1820" w:hanging="361"/>
      </w:pPr>
    </w:lvl>
    <w:lvl w:ilvl="3">
      <w:numFmt w:val="bullet"/>
      <w:lvlText w:val="•"/>
      <w:lvlJc w:val="left"/>
      <w:pPr>
        <w:ind w:left="2760" w:hanging="361"/>
      </w:pPr>
    </w:lvl>
    <w:lvl w:ilvl="4">
      <w:numFmt w:val="bullet"/>
      <w:lvlText w:val="•"/>
      <w:lvlJc w:val="left"/>
      <w:pPr>
        <w:ind w:left="3700" w:hanging="361"/>
      </w:pPr>
    </w:lvl>
    <w:lvl w:ilvl="5">
      <w:numFmt w:val="bullet"/>
      <w:lvlText w:val="•"/>
      <w:lvlJc w:val="left"/>
      <w:pPr>
        <w:ind w:left="4640" w:hanging="361"/>
      </w:pPr>
    </w:lvl>
    <w:lvl w:ilvl="6">
      <w:numFmt w:val="bullet"/>
      <w:lvlText w:val="•"/>
      <w:lvlJc w:val="left"/>
      <w:pPr>
        <w:ind w:left="5580" w:hanging="361"/>
      </w:pPr>
    </w:lvl>
    <w:lvl w:ilvl="7">
      <w:numFmt w:val="bullet"/>
      <w:lvlText w:val="•"/>
      <w:lvlJc w:val="left"/>
      <w:pPr>
        <w:ind w:left="6520" w:hanging="361"/>
      </w:pPr>
    </w:lvl>
    <w:lvl w:ilvl="8">
      <w:numFmt w:val="bullet"/>
      <w:lvlText w:val="•"/>
      <w:lvlJc w:val="left"/>
      <w:pPr>
        <w:ind w:left="7460" w:hanging="361"/>
      </w:pPr>
    </w:lvl>
  </w:abstractNum>
  <w:abstractNum w:abstractNumId="141" w15:restartNumberingAfterBreak="0">
    <w:nsid w:val="6AC25720"/>
    <w:multiLevelType w:val="multilevel"/>
    <w:tmpl w:val="507C11DC"/>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o"/>
      <w:lvlJc w:val="left"/>
      <w:pPr>
        <w:ind w:left="1580" w:hanging="361"/>
      </w:pPr>
      <w:rPr>
        <w:rFonts w:ascii="Courier New" w:eastAsia="Courier New" w:hAnsi="Courier New" w:cs="Courier New"/>
        <w:b w:val="0"/>
        <w:i w:val="0"/>
        <w:sz w:val="22"/>
        <w:szCs w:val="22"/>
      </w:rPr>
    </w:lvl>
    <w:lvl w:ilvl="2">
      <w:numFmt w:val="bullet"/>
      <w:lvlText w:val="•"/>
      <w:lvlJc w:val="left"/>
      <w:pPr>
        <w:ind w:left="2473" w:hanging="361"/>
      </w:pPr>
    </w:lvl>
    <w:lvl w:ilvl="3">
      <w:numFmt w:val="bullet"/>
      <w:lvlText w:val="•"/>
      <w:lvlJc w:val="left"/>
      <w:pPr>
        <w:ind w:left="3366" w:hanging="361"/>
      </w:pPr>
    </w:lvl>
    <w:lvl w:ilvl="4">
      <w:numFmt w:val="bullet"/>
      <w:lvlText w:val="•"/>
      <w:lvlJc w:val="left"/>
      <w:pPr>
        <w:ind w:left="4260" w:hanging="361"/>
      </w:pPr>
    </w:lvl>
    <w:lvl w:ilvl="5">
      <w:numFmt w:val="bullet"/>
      <w:lvlText w:val="•"/>
      <w:lvlJc w:val="left"/>
      <w:pPr>
        <w:ind w:left="5153" w:hanging="361"/>
      </w:pPr>
    </w:lvl>
    <w:lvl w:ilvl="6">
      <w:numFmt w:val="bullet"/>
      <w:lvlText w:val="•"/>
      <w:lvlJc w:val="left"/>
      <w:pPr>
        <w:ind w:left="6046" w:hanging="361"/>
      </w:pPr>
    </w:lvl>
    <w:lvl w:ilvl="7">
      <w:numFmt w:val="bullet"/>
      <w:lvlText w:val="•"/>
      <w:lvlJc w:val="left"/>
      <w:pPr>
        <w:ind w:left="6940" w:hanging="361"/>
      </w:pPr>
    </w:lvl>
    <w:lvl w:ilvl="8">
      <w:numFmt w:val="bullet"/>
      <w:lvlText w:val="•"/>
      <w:lvlJc w:val="left"/>
      <w:pPr>
        <w:ind w:left="7833" w:hanging="361"/>
      </w:pPr>
    </w:lvl>
  </w:abstractNum>
  <w:abstractNum w:abstractNumId="142" w15:restartNumberingAfterBreak="0">
    <w:nsid w:val="6AC66D63"/>
    <w:multiLevelType w:val="multilevel"/>
    <w:tmpl w:val="562080EE"/>
    <w:lvl w:ilvl="0">
      <w:numFmt w:val="bullet"/>
      <w:lvlText w:val="●"/>
      <w:lvlJc w:val="left"/>
      <w:pPr>
        <w:ind w:left="835" w:hanging="360"/>
      </w:pPr>
      <w:rPr>
        <w:rFonts w:ascii="Noto Sans Symbols" w:eastAsia="Noto Sans Symbols" w:hAnsi="Noto Sans Symbols" w:cs="Noto Sans Symbols"/>
        <w:b w:val="0"/>
        <w:i w:val="0"/>
        <w:sz w:val="22"/>
        <w:szCs w:val="22"/>
      </w:rPr>
    </w:lvl>
    <w:lvl w:ilvl="1">
      <w:numFmt w:val="bullet"/>
      <w:lvlText w:val="•"/>
      <w:lvlJc w:val="left"/>
      <w:pPr>
        <w:ind w:left="1225" w:hanging="360"/>
      </w:pPr>
    </w:lvl>
    <w:lvl w:ilvl="2">
      <w:numFmt w:val="bullet"/>
      <w:lvlText w:val="•"/>
      <w:lvlJc w:val="left"/>
      <w:pPr>
        <w:ind w:left="1611" w:hanging="360"/>
      </w:pPr>
    </w:lvl>
    <w:lvl w:ilvl="3">
      <w:numFmt w:val="bullet"/>
      <w:lvlText w:val="•"/>
      <w:lvlJc w:val="left"/>
      <w:pPr>
        <w:ind w:left="1997" w:hanging="360"/>
      </w:pPr>
    </w:lvl>
    <w:lvl w:ilvl="4">
      <w:numFmt w:val="bullet"/>
      <w:lvlText w:val="•"/>
      <w:lvlJc w:val="left"/>
      <w:pPr>
        <w:ind w:left="2383" w:hanging="360"/>
      </w:pPr>
    </w:lvl>
    <w:lvl w:ilvl="5">
      <w:numFmt w:val="bullet"/>
      <w:lvlText w:val="•"/>
      <w:lvlJc w:val="left"/>
      <w:pPr>
        <w:ind w:left="2769" w:hanging="360"/>
      </w:pPr>
    </w:lvl>
    <w:lvl w:ilvl="6">
      <w:numFmt w:val="bullet"/>
      <w:lvlText w:val="•"/>
      <w:lvlJc w:val="left"/>
      <w:pPr>
        <w:ind w:left="3155" w:hanging="360"/>
      </w:pPr>
    </w:lvl>
    <w:lvl w:ilvl="7">
      <w:numFmt w:val="bullet"/>
      <w:lvlText w:val="•"/>
      <w:lvlJc w:val="left"/>
      <w:pPr>
        <w:ind w:left="3541" w:hanging="360"/>
      </w:pPr>
    </w:lvl>
    <w:lvl w:ilvl="8">
      <w:numFmt w:val="bullet"/>
      <w:lvlText w:val="•"/>
      <w:lvlJc w:val="left"/>
      <w:pPr>
        <w:ind w:left="3927" w:hanging="360"/>
      </w:pPr>
    </w:lvl>
  </w:abstractNum>
  <w:abstractNum w:abstractNumId="143" w15:restartNumberingAfterBreak="0">
    <w:nsid w:val="6B513EF1"/>
    <w:multiLevelType w:val="multilevel"/>
    <w:tmpl w:val="DD409124"/>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o"/>
      <w:lvlJc w:val="left"/>
      <w:pPr>
        <w:ind w:left="1580" w:hanging="361"/>
      </w:pPr>
      <w:rPr>
        <w:rFonts w:ascii="Courier New" w:eastAsia="Courier New" w:hAnsi="Courier New" w:cs="Courier New"/>
        <w:b w:val="0"/>
        <w:i w:val="0"/>
        <w:sz w:val="22"/>
        <w:szCs w:val="22"/>
      </w:rPr>
    </w:lvl>
    <w:lvl w:ilvl="2">
      <w:numFmt w:val="bullet"/>
      <w:lvlText w:val="•"/>
      <w:lvlJc w:val="left"/>
      <w:pPr>
        <w:ind w:left="2473" w:hanging="361"/>
      </w:pPr>
    </w:lvl>
    <w:lvl w:ilvl="3">
      <w:numFmt w:val="bullet"/>
      <w:lvlText w:val="•"/>
      <w:lvlJc w:val="left"/>
      <w:pPr>
        <w:ind w:left="3366" w:hanging="361"/>
      </w:pPr>
    </w:lvl>
    <w:lvl w:ilvl="4">
      <w:numFmt w:val="bullet"/>
      <w:lvlText w:val="•"/>
      <w:lvlJc w:val="left"/>
      <w:pPr>
        <w:ind w:left="4260" w:hanging="361"/>
      </w:pPr>
    </w:lvl>
    <w:lvl w:ilvl="5">
      <w:numFmt w:val="bullet"/>
      <w:lvlText w:val="•"/>
      <w:lvlJc w:val="left"/>
      <w:pPr>
        <w:ind w:left="5153" w:hanging="361"/>
      </w:pPr>
    </w:lvl>
    <w:lvl w:ilvl="6">
      <w:numFmt w:val="bullet"/>
      <w:lvlText w:val="•"/>
      <w:lvlJc w:val="left"/>
      <w:pPr>
        <w:ind w:left="6046" w:hanging="361"/>
      </w:pPr>
    </w:lvl>
    <w:lvl w:ilvl="7">
      <w:numFmt w:val="bullet"/>
      <w:lvlText w:val="•"/>
      <w:lvlJc w:val="left"/>
      <w:pPr>
        <w:ind w:left="6940" w:hanging="361"/>
      </w:pPr>
    </w:lvl>
    <w:lvl w:ilvl="8">
      <w:numFmt w:val="bullet"/>
      <w:lvlText w:val="•"/>
      <w:lvlJc w:val="left"/>
      <w:pPr>
        <w:ind w:left="7833" w:hanging="361"/>
      </w:pPr>
    </w:lvl>
  </w:abstractNum>
  <w:abstractNum w:abstractNumId="144" w15:restartNumberingAfterBreak="0">
    <w:nsid w:val="6F17242A"/>
    <w:multiLevelType w:val="multilevel"/>
    <w:tmpl w:val="0AD29D04"/>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145" w15:restartNumberingAfterBreak="0">
    <w:nsid w:val="70414532"/>
    <w:multiLevelType w:val="multilevel"/>
    <w:tmpl w:val="BE80C6EE"/>
    <w:lvl w:ilvl="0">
      <w:start w:val="10"/>
      <w:numFmt w:val="decimal"/>
      <w:lvlText w:val="%1"/>
      <w:lvlJc w:val="left"/>
      <w:pPr>
        <w:ind w:left="725" w:hanging="586"/>
      </w:pPr>
    </w:lvl>
    <w:lvl w:ilvl="1">
      <w:start w:val="1"/>
      <w:numFmt w:val="decimal"/>
      <w:lvlText w:val="%1.%2"/>
      <w:lvlJc w:val="left"/>
      <w:pPr>
        <w:ind w:left="725" w:hanging="586"/>
      </w:pPr>
      <w:rPr>
        <w:rFonts w:ascii="Trebuchet MS" w:eastAsia="Trebuchet MS" w:hAnsi="Trebuchet MS" w:cs="Trebuchet MS"/>
        <w:b w:val="0"/>
        <w:i w:val="0"/>
        <w:color w:val="006141"/>
        <w:sz w:val="26"/>
        <w:szCs w:val="26"/>
      </w:rPr>
    </w:lvl>
    <w:lvl w:ilvl="2">
      <w:start w:val="1"/>
      <w:numFmt w:val="decimal"/>
      <w:lvlText w:val="%1.%2.%3"/>
      <w:lvlJc w:val="left"/>
      <w:pPr>
        <w:ind w:left="888" w:hanging="749"/>
      </w:pPr>
      <w:rPr>
        <w:rFonts w:ascii="Trebuchet MS" w:eastAsia="Trebuchet MS" w:hAnsi="Trebuchet MS" w:cs="Trebuchet MS"/>
        <w:b w:val="0"/>
        <w:i w:val="0"/>
        <w:color w:val="C31C49"/>
        <w:sz w:val="24"/>
        <w:szCs w:val="24"/>
      </w:rPr>
    </w:lvl>
    <w:lvl w:ilvl="3">
      <w:numFmt w:val="bullet"/>
      <w:lvlText w:val="•"/>
      <w:lvlJc w:val="left"/>
      <w:pPr>
        <w:ind w:left="1990" w:hanging="749"/>
      </w:pPr>
    </w:lvl>
    <w:lvl w:ilvl="4">
      <w:numFmt w:val="bullet"/>
      <w:lvlText w:val="•"/>
      <w:lvlJc w:val="left"/>
      <w:pPr>
        <w:ind w:left="3080" w:hanging="749"/>
      </w:pPr>
    </w:lvl>
    <w:lvl w:ilvl="5">
      <w:numFmt w:val="bullet"/>
      <w:lvlText w:val="•"/>
      <w:lvlJc w:val="left"/>
      <w:pPr>
        <w:ind w:left="4170" w:hanging="749"/>
      </w:pPr>
    </w:lvl>
    <w:lvl w:ilvl="6">
      <w:numFmt w:val="bullet"/>
      <w:lvlText w:val="•"/>
      <w:lvlJc w:val="left"/>
      <w:pPr>
        <w:ind w:left="5260" w:hanging="749"/>
      </w:pPr>
    </w:lvl>
    <w:lvl w:ilvl="7">
      <w:numFmt w:val="bullet"/>
      <w:lvlText w:val="•"/>
      <w:lvlJc w:val="left"/>
      <w:pPr>
        <w:ind w:left="6350" w:hanging="749"/>
      </w:pPr>
    </w:lvl>
    <w:lvl w:ilvl="8">
      <w:numFmt w:val="bullet"/>
      <w:lvlText w:val="•"/>
      <w:lvlJc w:val="left"/>
      <w:pPr>
        <w:ind w:left="7440" w:hanging="749"/>
      </w:pPr>
    </w:lvl>
  </w:abstractNum>
  <w:abstractNum w:abstractNumId="146" w15:restartNumberingAfterBreak="0">
    <w:nsid w:val="710524DA"/>
    <w:multiLevelType w:val="multilevel"/>
    <w:tmpl w:val="03006894"/>
    <w:lvl w:ilvl="0">
      <w:numFmt w:val="bullet"/>
      <w:lvlText w:val="●"/>
      <w:lvlJc w:val="left"/>
      <w:pPr>
        <w:ind w:left="835" w:hanging="360"/>
      </w:pPr>
      <w:rPr>
        <w:rFonts w:ascii="Times New Roman" w:eastAsia="Times New Roman" w:hAnsi="Times New Roman" w:cs="Times New Roman"/>
        <w:b w:val="0"/>
        <w:i w:val="0"/>
        <w:sz w:val="20"/>
        <w:szCs w:val="20"/>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147" w15:restartNumberingAfterBreak="0">
    <w:nsid w:val="71E47579"/>
    <w:multiLevelType w:val="multilevel"/>
    <w:tmpl w:val="F86AAF32"/>
    <w:lvl w:ilvl="0">
      <w:numFmt w:val="bullet"/>
      <w:lvlText w:val="●"/>
      <w:lvlJc w:val="left"/>
      <w:pPr>
        <w:ind w:left="835" w:hanging="361"/>
      </w:pPr>
      <w:rPr>
        <w:rFonts w:ascii="Noto Sans Symbols" w:eastAsia="Noto Sans Symbols" w:hAnsi="Noto Sans Symbols" w:cs="Noto Sans Symbols"/>
        <w:b w:val="0"/>
        <w:i w:val="0"/>
        <w:sz w:val="22"/>
        <w:szCs w:val="22"/>
      </w:rPr>
    </w:lvl>
    <w:lvl w:ilvl="1">
      <w:numFmt w:val="bullet"/>
      <w:lvlText w:val="•"/>
      <w:lvlJc w:val="left"/>
      <w:pPr>
        <w:ind w:left="1391" w:hanging="361"/>
      </w:pPr>
    </w:lvl>
    <w:lvl w:ilvl="2">
      <w:numFmt w:val="bullet"/>
      <w:lvlText w:val="•"/>
      <w:lvlJc w:val="left"/>
      <w:pPr>
        <w:ind w:left="1942" w:hanging="361"/>
      </w:pPr>
    </w:lvl>
    <w:lvl w:ilvl="3">
      <w:numFmt w:val="bullet"/>
      <w:lvlText w:val="•"/>
      <w:lvlJc w:val="left"/>
      <w:pPr>
        <w:ind w:left="2493" w:hanging="361"/>
      </w:pPr>
    </w:lvl>
    <w:lvl w:ilvl="4">
      <w:numFmt w:val="bullet"/>
      <w:lvlText w:val="•"/>
      <w:lvlJc w:val="left"/>
      <w:pPr>
        <w:ind w:left="3044" w:hanging="361"/>
      </w:pPr>
    </w:lvl>
    <w:lvl w:ilvl="5">
      <w:numFmt w:val="bullet"/>
      <w:lvlText w:val="•"/>
      <w:lvlJc w:val="left"/>
      <w:pPr>
        <w:ind w:left="3595" w:hanging="361"/>
      </w:pPr>
    </w:lvl>
    <w:lvl w:ilvl="6">
      <w:numFmt w:val="bullet"/>
      <w:lvlText w:val="•"/>
      <w:lvlJc w:val="left"/>
      <w:pPr>
        <w:ind w:left="4146" w:hanging="361"/>
      </w:pPr>
    </w:lvl>
    <w:lvl w:ilvl="7">
      <w:numFmt w:val="bullet"/>
      <w:lvlText w:val="•"/>
      <w:lvlJc w:val="left"/>
      <w:pPr>
        <w:ind w:left="4697" w:hanging="361"/>
      </w:pPr>
    </w:lvl>
    <w:lvl w:ilvl="8">
      <w:numFmt w:val="bullet"/>
      <w:lvlText w:val="•"/>
      <w:lvlJc w:val="left"/>
      <w:pPr>
        <w:ind w:left="5248" w:hanging="361"/>
      </w:pPr>
    </w:lvl>
  </w:abstractNum>
  <w:abstractNum w:abstractNumId="148" w15:restartNumberingAfterBreak="0">
    <w:nsid w:val="7564414E"/>
    <w:multiLevelType w:val="multilevel"/>
    <w:tmpl w:val="3154D804"/>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149" w15:restartNumberingAfterBreak="0">
    <w:nsid w:val="783D028B"/>
    <w:multiLevelType w:val="multilevel"/>
    <w:tmpl w:val="89363D4A"/>
    <w:lvl w:ilvl="0">
      <w:numFmt w:val="bullet"/>
      <w:lvlText w:val="-"/>
      <w:lvlJc w:val="left"/>
      <w:pPr>
        <w:ind w:left="249" w:hanging="135"/>
      </w:pPr>
      <w:rPr>
        <w:rFonts w:ascii="Arial" w:eastAsia="Arial" w:hAnsi="Arial" w:cs="Arial"/>
        <w:b w:val="0"/>
        <w:i w:val="0"/>
        <w:sz w:val="22"/>
        <w:szCs w:val="22"/>
      </w:rPr>
    </w:lvl>
    <w:lvl w:ilvl="1">
      <w:numFmt w:val="bullet"/>
      <w:lvlText w:val="●"/>
      <w:lvlJc w:val="left"/>
      <w:pPr>
        <w:ind w:left="835" w:hanging="361"/>
      </w:pPr>
      <w:rPr>
        <w:rFonts w:ascii="Times New Roman" w:eastAsia="Times New Roman" w:hAnsi="Times New Roman" w:cs="Times New Roman"/>
        <w:b w:val="0"/>
        <w:i w:val="0"/>
        <w:sz w:val="22"/>
        <w:szCs w:val="22"/>
      </w:rPr>
    </w:lvl>
    <w:lvl w:ilvl="2">
      <w:numFmt w:val="bullet"/>
      <w:lvlText w:val="•"/>
      <w:lvlJc w:val="left"/>
      <w:pPr>
        <w:ind w:left="1784" w:hanging="361"/>
      </w:pPr>
    </w:lvl>
    <w:lvl w:ilvl="3">
      <w:numFmt w:val="bullet"/>
      <w:lvlText w:val="•"/>
      <w:lvlJc w:val="left"/>
      <w:pPr>
        <w:ind w:left="2728" w:hanging="361"/>
      </w:pPr>
    </w:lvl>
    <w:lvl w:ilvl="4">
      <w:numFmt w:val="bullet"/>
      <w:lvlText w:val="•"/>
      <w:lvlJc w:val="left"/>
      <w:pPr>
        <w:ind w:left="3673" w:hanging="361"/>
      </w:pPr>
    </w:lvl>
    <w:lvl w:ilvl="5">
      <w:numFmt w:val="bullet"/>
      <w:lvlText w:val="•"/>
      <w:lvlJc w:val="left"/>
      <w:pPr>
        <w:ind w:left="4617" w:hanging="361"/>
      </w:pPr>
    </w:lvl>
    <w:lvl w:ilvl="6">
      <w:numFmt w:val="bullet"/>
      <w:lvlText w:val="•"/>
      <w:lvlJc w:val="left"/>
      <w:pPr>
        <w:ind w:left="5562" w:hanging="361"/>
      </w:pPr>
    </w:lvl>
    <w:lvl w:ilvl="7">
      <w:numFmt w:val="bullet"/>
      <w:lvlText w:val="•"/>
      <w:lvlJc w:val="left"/>
      <w:pPr>
        <w:ind w:left="6506" w:hanging="361"/>
      </w:pPr>
    </w:lvl>
    <w:lvl w:ilvl="8">
      <w:numFmt w:val="bullet"/>
      <w:lvlText w:val="•"/>
      <w:lvlJc w:val="left"/>
      <w:pPr>
        <w:ind w:left="7451" w:hanging="361"/>
      </w:pPr>
    </w:lvl>
  </w:abstractNum>
  <w:abstractNum w:abstractNumId="150" w15:restartNumberingAfterBreak="0">
    <w:nsid w:val="79382ECC"/>
    <w:multiLevelType w:val="multilevel"/>
    <w:tmpl w:val="1CE27E54"/>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151" w15:restartNumberingAfterBreak="0">
    <w:nsid w:val="79796275"/>
    <w:multiLevelType w:val="multilevel"/>
    <w:tmpl w:val="E1A06CB4"/>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52" w15:restartNumberingAfterBreak="0">
    <w:nsid w:val="7A1C50FC"/>
    <w:multiLevelType w:val="multilevel"/>
    <w:tmpl w:val="13261768"/>
    <w:lvl w:ilvl="0">
      <w:start w:val="11"/>
      <w:numFmt w:val="decimal"/>
      <w:lvlText w:val="%1"/>
      <w:lvlJc w:val="left"/>
      <w:pPr>
        <w:ind w:left="725" w:hanging="586"/>
      </w:pPr>
    </w:lvl>
    <w:lvl w:ilvl="1">
      <w:start w:val="1"/>
      <w:numFmt w:val="decimal"/>
      <w:lvlText w:val="%1.%2"/>
      <w:lvlJc w:val="left"/>
      <w:pPr>
        <w:ind w:left="725" w:hanging="586"/>
      </w:pPr>
      <w:rPr>
        <w:rFonts w:ascii="Trebuchet MS" w:eastAsia="Trebuchet MS" w:hAnsi="Trebuchet MS" w:cs="Trebuchet MS"/>
        <w:b w:val="0"/>
        <w:i w:val="0"/>
        <w:color w:val="006141"/>
        <w:sz w:val="26"/>
        <w:szCs w:val="26"/>
      </w:rPr>
    </w:lvl>
    <w:lvl w:ilvl="2">
      <w:start w:val="1"/>
      <w:numFmt w:val="decimal"/>
      <w:lvlText w:val="%1.%2.%3"/>
      <w:lvlJc w:val="left"/>
      <w:pPr>
        <w:ind w:left="888" w:hanging="749"/>
      </w:pPr>
      <w:rPr>
        <w:rFonts w:ascii="Trebuchet MS" w:eastAsia="Trebuchet MS" w:hAnsi="Trebuchet MS" w:cs="Trebuchet MS"/>
        <w:b w:val="0"/>
        <w:i w:val="0"/>
        <w:color w:val="C31C49"/>
        <w:sz w:val="24"/>
        <w:szCs w:val="24"/>
      </w:rPr>
    </w:lvl>
    <w:lvl w:ilvl="3">
      <w:numFmt w:val="bullet"/>
      <w:lvlText w:val="●"/>
      <w:lvlJc w:val="left"/>
      <w:pPr>
        <w:ind w:left="859" w:hanging="357"/>
      </w:pPr>
      <w:rPr>
        <w:rFonts w:ascii="Noto Sans Symbols" w:eastAsia="Noto Sans Symbols" w:hAnsi="Noto Sans Symbols" w:cs="Noto Sans Symbols"/>
        <w:b w:val="0"/>
        <w:i w:val="0"/>
        <w:sz w:val="22"/>
        <w:szCs w:val="22"/>
      </w:rPr>
    </w:lvl>
    <w:lvl w:ilvl="4">
      <w:numFmt w:val="bullet"/>
      <w:lvlText w:val="o"/>
      <w:lvlJc w:val="left"/>
      <w:pPr>
        <w:ind w:left="1580" w:hanging="360"/>
      </w:pPr>
      <w:rPr>
        <w:rFonts w:ascii="Courier New" w:eastAsia="Courier New" w:hAnsi="Courier New" w:cs="Courier New"/>
      </w:rPr>
    </w:lvl>
    <w:lvl w:ilvl="5">
      <w:numFmt w:val="bullet"/>
      <w:lvlText w:val="•"/>
      <w:lvlJc w:val="left"/>
      <w:pPr>
        <w:ind w:left="2920" w:hanging="360"/>
      </w:pPr>
    </w:lvl>
    <w:lvl w:ilvl="6">
      <w:numFmt w:val="bullet"/>
      <w:lvlText w:val="•"/>
      <w:lvlJc w:val="left"/>
      <w:pPr>
        <w:ind w:left="4260" w:hanging="360"/>
      </w:pPr>
    </w:lvl>
    <w:lvl w:ilvl="7">
      <w:numFmt w:val="bullet"/>
      <w:lvlText w:val="•"/>
      <w:lvlJc w:val="left"/>
      <w:pPr>
        <w:ind w:left="5600" w:hanging="360"/>
      </w:pPr>
    </w:lvl>
    <w:lvl w:ilvl="8">
      <w:numFmt w:val="bullet"/>
      <w:lvlText w:val="•"/>
      <w:lvlJc w:val="left"/>
      <w:pPr>
        <w:ind w:left="6940" w:hanging="360"/>
      </w:pPr>
    </w:lvl>
  </w:abstractNum>
  <w:abstractNum w:abstractNumId="153" w15:restartNumberingAfterBreak="0">
    <w:nsid w:val="7A513586"/>
    <w:multiLevelType w:val="multilevel"/>
    <w:tmpl w:val="3D36C9E4"/>
    <w:lvl w:ilvl="0">
      <w:start w:val="3"/>
      <w:numFmt w:val="upperLetter"/>
      <w:lvlText w:val="%1"/>
      <w:lvlJc w:val="left"/>
      <w:pPr>
        <w:ind w:left="608" w:hanging="469"/>
      </w:pPr>
    </w:lvl>
    <w:lvl w:ilvl="1">
      <w:start w:val="1"/>
      <w:numFmt w:val="decimal"/>
      <w:lvlText w:val="%1.%2"/>
      <w:lvlJc w:val="left"/>
      <w:pPr>
        <w:ind w:left="608" w:hanging="469"/>
      </w:pPr>
      <w:rPr>
        <w:rFonts w:ascii="Trebuchet MS" w:eastAsia="Trebuchet MS" w:hAnsi="Trebuchet MS" w:cs="Trebuchet MS"/>
        <w:b w:val="0"/>
        <w:i w:val="0"/>
        <w:color w:val="006141"/>
        <w:sz w:val="26"/>
        <w:szCs w:val="26"/>
      </w:rPr>
    </w:lvl>
    <w:lvl w:ilvl="2">
      <w:start w:val="1"/>
      <w:numFmt w:val="decimal"/>
      <w:lvlText w:val="%1.%2.%3"/>
      <w:lvlJc w:val="left"/>
      <w:pPr>
        <w:ind w:left="783" w:hanging="644"/>
      </w:pPr>
      <w:rPr>
        <w:rFonts w:ascii="Trebuchet MS" w:eastAsia="Trebuchet MS" w:hAnsi="Trebuchet MS" w:cs="Trebuchet MS"/>
        <w:b w:val="0"/>
        <w:i w:val="0"/>
        <w:color w:val="C31C49"/>
        <w:sz w:val="24"/>
        <w:szCs w:val="24"/>
      </w:rPr>
    </w:lvl>
    <w:lvl w:ilvl="3">
      <w:start w:val="1"/>
      <w:numFmt w:val="decimal"/>
      <w:lvlText w:val="%4."/>
      <w:lvlJc w:val="left"/>
      <w:pPr>
        <w:ind w:left="860" w:hanging="360"/>
      </w:pPr>
    </w:lvl>
    <w:lvl w:ilvl="4">
      <w:numFmt w:val="bullet"/>
      <w:lvlText w:val="•"/>
      <w:lvlJc w:val="left"/>
      <w:pPr>
        <w:ind w:left="3050" w:hanging="360"/>
      </w:pPr>
    </w:lvl>
    <w:lvl w:ilvl="5">
      <w:numFmt w:val="bullet"/>
      <w:lvlText w:val="•"/>
      <w:lvlJc w:val="left"/>
      <w:pPr>
        <w:ind w:left="4145" w:hanging="360"/>
      </w:pPr>
    </w:lvl>
    <w:lvl w:ilvl="6">
      <w:numFmt w:val="bullet"/>
      <w:lvlText w:val="•"/>
      <w:lvlJc w:val="left"/>
      <w:pPr>
        <w:ind w:left="5240" w:hanging="360"/>
      </w:pPr>
    </w:lvl>
    <w:lvl w:ilvl="7">
      <w:numFmt w:val="bullet"/>
      <w:lvlText w:val="•"/>
      <w:lvlJc w:val="left"/>
      <w:pPr>
        <w:ind w:left="6335" w:hanging="360"/>
      </w:pPr>
    </w:lvl>
    <w:lvl w:ilvl="8">
      <w:numFmt w:val="bullet"/>
      <w:lvlText w:val="•"/>
      <w:lvlJc w:val="left"/>
      <w:pPr>
        <w:ind w:left="7430" w:hanging="360"/>
      </w:pPr>
    </w:lvl>
  </w:abstractNum>
  <w:abstractNum w:abstractNumId="154" w15:restartNumberingAfterBreak="0">
    <w:nsid w:val="7C4E13C7"/>
    <w:multiLevelType w:val="multilevel"/>
    <w:tmpl w:val="EB965A0E"/>
    <w:lvl w:ilvl="0">
      <w:start w:val="4"/>
      <w:numFmt w:val="decimal"/>
      <w:lvlText w:val="%1"/>
      <w:lvlJc w:val="left"/>
      <w:pPr>
        <w:ind w:left="588" w:hanging="449"/>
      </w:pPr>
    </w:lvl>
    <w:lvl w:ilvl="1">
      <w:start w:val="1"/>
      <w:numFmt w:val="decimal"/>
      <w:lvlText w:val="%1.%2"/>
      <w:lvlJc w:val="left"/>
      <w:pPr>
        <w:ind w:left="588" w:hanging="449"/>
      </w:pPr>
      <w:rPr>
        <w:rFonts w:ascii="Trebuchet MS" w:eastAsia="Trebuchet MS" w:hAnsi="Trebuchet MS" w:cs="Trebuchet MS"/>
        <w:b w:val="0"/>
        <w:i w:val="0"/>
        <w:color w:val="006141"/>
        <w:sz w:val="26"/>
        <w:szCs w:val="26"/>
      </w:rPr>
    </w:lvl>
    <w:lvl w:ilvl="2">
      <w:start w:val="1"/>
      <w:numFmt w:val="decimal"/>
      <w:lvlText w:val="%1.%2.%3"/>
      <w:lvlJc w:val="left"/>
      <w:pPr>
        <w:ind w:left="764" w:hanging="624"/>
      </w:pPr>
      <w:rPr>
        <w:rFonts w:ascii="Trebuchet MS" w:eastAsia="Trebuchet MS" w:hAnsi="Trebuchet MS" w:cs="Trebuchet MS"/>
        <w:b w:val="0"/>
        <w:i w:val="0"/>
        <w:color w:val="C31C49"/>
        <w:sz w:val="24"/>
        <w:szCs w:val="24"/>
      </w:rPr>
    </w:lvl>
    <w:lvl w:ilvl="3">
      <w:numFmt w:val="bullet"/>
      <w:lvlText w:val="•"/>
      <w:lvlJc w:val="left"/>
      <w:pPr>
        <w:ind w:left="2728" w:hanging="624"/>
      </w:pPr>
    </w:lvl>
    <w:lvl w:ilvl="4">
      <w:numFmt w:val="bullet"/>
      <w:lvlText w:val="•"/>
      <w:lvlJc w:val="left"/>
      <w:pPr>
        <w:ind w:left="3713" w:hanging="623"/>
      </w:pPr>
    </w:lvl>
    <w:lvl w:ilvl="5">
      <w:numFmt w:val="bullet"/>
      <w:lvlText w:val="•"/>
      <w:lvlJc w:val="left"/>
      <w:pPr>
        <w:ind w:left="4697" w:hanging="624"/>
      </w:pPr>
    </w:lvl>
    <w:lvl w:ilvl="6">
      <w:numFmt w:val="bullet"/>
      <w:lvlText w:val="•"/>
      <w:lvlJc w:val="left"/>
      <w:pPr>
        <w:ind w:left="5682" w:hanging="623"/>
      </w:pPr>
    </w:lvl>
    <w:lvl w:ilvl="7">
      <w:numFmt w:val="bullet"/>
      <w:lvlText w:val="•"/>
      <w:lvlJc w:val="left"/>
      <w:pPr>
        <w:ind w:left="6666" w:hanging="624"/>
      </w:pPr>
    </w:lvl>
    <w:lvl w:ilvl="8">
      <w:numFmt w:val="bullet"/>
      <w:lvlText w:val="•"/>
      <w:lvlJc w:val="left"/>
      <w:pPr>
        <w:ind w:left="7651" w:hanging="624"/>
      </w:pPr>
    </w:lvl>
  </w:abstractNum>
  <w:abstractNum w:abstractNumId="155" w15:restartNumberingAfterBreak="0">
    <w:nsid w:val="7C9C4849"/>
    <w:multiLevelType w:val="multilevel"/>
    <w:tmpl w:val="C9B838F6"/>
    <w:lvl w:ilvl="0">
      <w:numFmt w:val="bullet"/>
      <w:lvlText w:val="●"/>
      <w:lvlJc w:val="left"/>
      <w:pPr>
        <w:ind w:left="835" w:hanging="360"/>
      </w:pPr>
      <w:rPr>
        <w:rFonts w:ascii="Times New Roman" w:eastAsia="Times New Roman" w:hAnsi="Times New Roman" w:cs="Times New Roman"/>
        <w:b w:val="0"/>
        <w:i w:val="0"/>
        <w:sz w:val="22"/>
        <w:szCs w:val="22"/>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156" w15:restartNumberingAfterBreak="0">
    <w:nsid w:val="7F040B47"/>
    <w:multiLevelType w:val="multilevel"/>
    <w:tmpl w:val="9C365314"/>
    <w:lvl w:ilvl="0">
      <w:numFmt w:val="bullet"/>
      <w:lvlText w:val="-"/>
      <w:lvlJc w:val="left"/>
      <w:pPr>
        <w:ind w:left="249" w:hanging="135"/>
      </w:pPr>
      <w:rPr>
        <w:rFonts w:ascii="Arial" w:eastAsia="Arial" w:hAnsi="Arial" w:cs="Arial"/>
        <w:b w:val="0"/>
        <w:i w:val="0"/>
        <w:sz w:val="22"/>
        <w:szCs w:val="22"/>
      </w:rPr>
    </w:lvl>
    <w:lvl w:ilvl="1">
      <w:numFmt w:val="bullet"/>
      <w:lvlText w:val="●"/>
      <w:lvlJc w:val="left"/>
      <w:pPr>
        <w:ind w:left="835" w:hanging="361"/>
      </w:pPr>
      <w:rPr>
        <w:rFonts w:ascii="Times New Roman" w:eastAsia="Times New Roman" w:hAnsi="Times New Roman" w:cs="Times New Roman"/>
        <w:b w:val="0"/>
        <w:i w:val="0"/>
        <w:sz w:val="22"/>
        <w:szCs w:val="22"/>
      </w:rPr>
    </w:lvl>
    <w:lvl w:ilvl="2">
      <w:numFmt w:val="bullet"/>
      <w:lvlText w:val="•"/>
      <w:lvlJc w:val="left"/>
      <w:pPr>
        <w:ind w:left="1784" w:hanging="361"/>
      </w:pPr>
    </w:lvl>
    <w:lvl w:ilvl="3">
      <w:numFmt w:val="bullet"/>
      <w:lvlText w:val="•"/>
      <w:lvlJc w:val="left"/>
      <w:pPr>
        <w:ind w:left="2728" w:hanging="361"/>
      </w:pPr>
    </w:lvl>
    <w:lvl w:ilvl="4">
      <w:numFmt w:val="bullet"/>
      <w:lvlText w:val="•"/>
      <w:lvlJc w:val="left"/>
      <w:pPr>
        <w:ind w:left="3673" w:hanging="361"/>
      </w:pPr>
    </w:lvl>
    <w:lvl w:ilvl="5">
      <w:numFmt w:val="bullet"/>
      <w:lvlText w:val="•"/>
      <w:lvlJc w:val="left"/>
      <w:pPr>
        <w:ind w:left="4617" w:hanging="361"/>
      </w:pPr>
    </w:lvl>
    <w:lvl w:ilvl="6">
      <w:numFmt w:val="bullet"/>
      <w:lvlText w:val="•"/>
      <w:lvlJc w:val="left"/>
      <w:pPr>
        <w:ind w:left="5562" w:hanging="361"/>
      </w:pPr>
    </w:lvl>
    <w:lvl w:ilvl="7">
      <w:numFmt w:val="bullet"/>
      <w:lvlText w:val="•"/>
      <w:lvlJc w:val="left"/>
      <w:pPr>
        <w:ind w:left="6506" w:hanging="361"/>
      </w:pPr>
    </w:lvl>
    <w:lvl w:ilvl="8">
      <w:numFmt w:val="bullet"/>
      <w:lvlText w:val="•"/>
      <w:lvlJc w:val="left"/>
      <w:pPr>
        <w:ind w:left="7451" w:hanging="361"/>
      </w:pPr>
    </w:lvl>
  </w:abstractNum>
  <w:abstractNum w:abstractNumId="157" w15:restartNumberingAfterBreak="0">
    <w:nsid w:val="7F1926EF"/>
    <w:multiLevelType w:val="multilevel"/>
    <w:tmpl w:val="C3D44044"/>
    <w:lvl w:ilvl="0">
      <w:numFmt w:val="bullet"/>
      <w:lvlText w:val="●"/>
      <w:lvlJc w:val="left"/>
      <w:pPr>
        <w:ind w:left="835" w:hanging="360"/>
      </w:pPr>
      <w:rPr>
        <w:rFonts w:ascii="Times New Roman" w:eastAsia="Times New Roman" w:hAnsi="Times New Roman" w:cs="Times New Roman"/>
        <w:b w:val="0"/>
        <w:i w:val="0"/>
        <w:sz w:val="20"/>
        <w:szCs w:val="20"/>
      </w:rPr>
    </w:lvl>
    <w:lvl w:ilvl="1">
      <w:numFmt w:val="bullet"/>
      <w:lvlText w:val="•"/>
      <w:lvlJc w:val="left"/>
      <w:pPr>
        <w:ind w:left="1690" w:hanging="360"/>
      </w:pPr>
    </w:lvl>
    <w:lvl w:ilvl="2">
      <w:numFmt w:val="bullet"/>
      <w:lvlText w:val="•"/>
      <w:lvlJc w:val="left"/>
      <w:pPr>
        <w:ind w:left="2540" w:hanging="360"/>
      </w:pPr>
    </w:lvl>
    <w:lvl w:ilvl="3">
      <w:numFmt w:val="bullet"/>
      <w:lvlText w:val="•"/>
      <w:lvlJc w:val="left"/>
      <w:pPr>
        <w:ind w:left="3390" w:hanging="360"/>
      </w:pPr>
    </w:lvl>
    <w:lvl w:ilvl="4">
      <w:numFmt w:val="bullet"/>
      <w:lvlText w:val="•"/>
      <w:lvlJc w:val="left"/>
      <w:pPr>
        <w:ind w:left="4240" w:hanging="360"/>
      </w:pPr>
    </w:lvl>
    <w:lvl w:ilvl="5">
      <w:numFmt w:val="bullet"/>
      <w:lvlText w:val="•"/>
      <w:lvlJc w:val="left"/>
      <w:pPr>
        <w:ind w:left="5090" w:hanging="360"/>
      </w:pPr>
    </w:lvl>
    <w:lvl w:ilvl="6">
      <w:numFmt w:val="bullet"/>
      <w:lvlText w:val="•"/>
      <w:lvlJc w:val="left"/>
      <w:pPr>
        <w:ind w:left="5940" w:hanging="360"/>
      </w:pPr>
    </w:lvl>
    <w:lvl w:ilvl="7">
      <w:numFmt w:val="bullet"/>
      <w:lvlText w:val="•"/>
      <w:lvlJc w:val="left"/>
      <w:pPr>
        <w:ind w:left="6790" w:hanging="360"/>
      </w:pPr>
    </w:lvl>
    <w:lvl w:ilvl="8">
      <w:numFmt w:val="bullet"/>
      <w:lvlText w:val="•"/>
      <w:lvlJc w:val="left"/>
      <w:pPr>
        <w:ind w:left="7640" w:hanging="360"/>
      </w:pPr>
    </w:lvl>
  </w:abstractNum>
  <w:abstractNum w:abstractNumId="158" w15:restartNumberingAfterBreak="0">
    <w:nsid w:val="7FC46126"/>
    <w:multiLevelType w:val="multilevel"/>
    <w:tmpl w:val="843C829E"/>
    <w:lvl w:ilvl="0">
      <w:numFmt w:val="bullet"/>
      <w:lvlText w:val="●"/>
      <w:lvlJc w:val="left"/>
      <w:pPr>
        <w:ind w:left="860" w:hanging="361"/>
      </w:pPr>
      <w:rPr>
        <w:rFonts w:ascii="Noto Sans Symbols" w:eastAsia="Noto Sans Symbols" w:hAnsi="Noto Sans Symbols" w:cs="Noto Sans Symbols"/>
        <w:b w:val="0"/>
        <w:i w:val="0"/>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num w:numId="1" w16cid:durableId="754015944">
    <w:abstractNumId w:val="115"/>
  </w:num>
  <w:num w:numId="2" w16cid:durableId="1684435318">
    <w:abstractNumId w:val="140"/>
  </w:num>
  <w:num w:numId="3" w16cid:durableId="1187065599">
    <w:abstractNumId w:val="144"/>
  </w:num>
  <w:num w:numId="4" w16cid:durableId="998731054">
    <w:abstractNumId w:val="109"/>
  </w:num>
  <w:num w:numId="5" w16cid:durableId="975183275">
    <w:abstractNumId w:val="87"/>
  </w:num>
  <w:num w:numId="6" w16cid:durableId="1960451928">
    <w:abstractNumId w:val="130"/>
  </w:num>
  <w:num w:numId="7" w16cid:durableId="40985953">
    <w:abstractNumId w:val="156"/>
  </w:num>
  <w:num w:numId="8" w16cid:durableId="1306934561">
    <w:abstractNumId w:val="72"/>
  </w:num>
  <w:num w:numId="9" w16cid:durableId="1713652692">
    <w:abstractNumId w:val="151"/>
  </w:num>
  <w:num w:numId="10" w16cid:durableId="494423381">
    <w:abstractNumId w:val="83"/>
  </w:num>
  <w:num w:numId="11" w16cid:durableId="455218821">
    <w:abstractNumId w:val="84"/>
  </w:num>
  <w:num w:numId="12" w16cid:durableId="527453757">
    <w:abstractNumId w:val="60"/>
  </w:num>
  <w:num w:numId="13" w16cid:durableId="1400594476">
    <w:abstractNumId w:val="86"/>
  </w:num>
  <w:num w:numId="14" w16cid:durableId="1800295679">
    <w:abstractNumId w:val="44"/>
  </w:num>
  <w:num w:numId="15" w16cid:durableId="337385352">
    <w:abstractNumId w:val="127"/>
  </w:num>
  <w:num w:numId="16" w16cid:durableId="984776514">
    <w:abstractNumId w:val="90"/>
  </w:num>
  <w:num w:numId="17" w16cid:durableId="1416517031">
    <w:abstractNumId w:val="124"/>
  </w:num>
  <w:num w:numId="18" w16cid:durableId="862598967">
    <w:abstractNumId w:val="125"/>
  </w:num>
  <w:num w:numId="19" w16cid:durableId="157843251">
    <w:abstractNumId w:val="110"/>
  </w:num>
  <w:num w:numId="20" w16cid:durableId="722019768">
    <w:abstractNumId w:val="36"/>
  </w:num>
  <w:num w:numId="21" w16cid:durableId="1657880845">
    <w:abstractNumId w:val="132"/>
  </w:num>
  <w:num w:numId="22" w16cid:durableId="678967247">
    <w:abstractNumId w:val="65"/>
  </w:num>
  <w:num w:numId="23" w16cid:durableId="1853496894">
    <w:abstractNumId w:val="42"/>
  </w:num>
  <w:num w:numId="24" w16cid:durableId="43332603">
    <w:abstractNumId w:val="62"/>
  </w:num>
  <w:num w:numId="25" w16cid:durableId="290483431">
    <w:abstractNumId w:val="12"/>
  </w:num>
  <w:num w:numId="26" w16cid:durableId="104230091">
    <w:abstractNumId w:val="75"/>
  </w:num>
  <w:num w:numId="27" w16cid:durableId="577713783">
    <w:abstractNumId w:val="39"/>
  </w:num>
  <w:num w:numId="28" w16cid:durableId="1525945347">
    <w:abstractNumId w:val="137"/>
  </w:num>
  <w:num w:numId="29" w16cid:durableId="177815400">
    <w:abstractNumId w:val="7"/>
  </w:num>
  <w:num w:numId="30" w16cid:durableId="1511984662">
    <w:abstractNumId w:val="50"/>
  </w:num>
  <w:num w:numId="31" w16cid:durableId="1253054610">
    <w:abstractNumId w:val="56"/>
  </w:num>
  <w:num w:numId="32" w16cid:durableId="584921055">
    <w:abstractNumId w:val="19"/>
  </w:num>
  <w:num w:numId="33" w16cid:durableId="1966887041">
    <w:abstractNumId w:val="1"/>
  </w:num>
  <w:num w:numId="34" w16cid:durableId="342634635">
    <w:abstractNumId w:val="43"/>
  </w:num>
  <w:num w:numId="35" w16cid:durableId="940406466">
    <w:abstractNumId w:val="129"/>
  </w:num>
  <w:num w:numId="36" w16cid:durableId="589894373">
    <w:abstractNumId w:val="104"/>
  </w:num>
  <w:num w:numId="37" w16cid:durableId="242833651">
    <w:abstractNumId w:val="99"/>
  </w:num>
  <w:num w:numId="38" w16cid:durableId="838734168">
    <w:abstractNumId w:val="46"/>
  </w:num>
  <w:num w:numId="39" w16cid:durableId="1617713921">
    <w:abstractNumId w:val="105"/>
  </w:num>
  <w:num w:numId="40" w16cid:durableId="1446078593">
    <w:abstractNumId w:val="21"/>
  </w:num>
  <w:num w:numId="41" w16cid:durableId="355498154">
    <w:abstractNumId w:val="120"/>
  </w:num>
  <w:num w:numId="42" w16cid:durableId="1829128824">
    <w:abstractNumId w:val="89"/>
  </w:num>
  <w:num w:numId="43" w16cid:durableId="801267530">
    <w:abstractNumId w:val="158"/>
  </w:num>
  <w:num w:numId="44" w16cid:durableId="1269966290">
    <w:abstractNumId w:val="85"/>
  </w:num>
  <w:num w:numId="45" w16cid:durableId="976104768">
    <w:abstractNumId w:val="139"/>
  </w:num>
  <w:num w:numId="46" w16cid:durableId="842428256">
    <w:abstractNumId w:val="106"/>
  </w:num>
  <w:num w:numId="47" w16cid:durableId="2042899087">
    <w:abstractNumId w:val="82"/>
  </w:num>
  <w:num w:numId="48" w16cid:durableId="1985699368">
    <w:abstractNumId w:val="9"/>
  </w:num>
  <w:num w:numId="49" w16cid:durableId="95249156">
    <w:abstractNumId w:val="149"/>
  </w:num>
  <w:num w:numId="50" w16cid:durableId="70737638">
    <w:abstractNumId w:val="38"/>
  </w:num>
  <w:num w:numId="51" w16cid:durableId="485317641">
    <w:abstractNumId w:val="146"/>
  </w:num>
  <w:num w:numId="52" w16cid:durableId="371610124">
    <w:abstractNumId w:val="100"/>
  </w:num>
  <w:num w:numId="53" w16cid:durableId="1412191307">
    <w:abstractNumId w:val="68"/>
  </w:num>
  <w:num w:numId="54" w16cid:durableId="893003063">
    <w:abstractNumId w:val="121"/>
  </w:num>
  <w:num w:numId="55" w16cid:durableId="588276522">
    <w:abstractNumId w:val="79"/>
  </w:num>
  <w:num w:numId="56" w16cid:durableId="1901819167">
    <w:abstractNumId w:val="78"/>
  </w:num>
  <w:num w:numId="57" w16cid:durableId="884372970">
    <w:abstractNumId w:val="116"/>
  </w:num>
  <w:num w:numId="58" w16cid:durableId="1247886508">
    <w:abstractNumId w:val="128"/>
  </w:num>
  <w:num w:numId="59" w16cid:durableId="1010333525">
    <w:abstractNumId w:val="13"/>
  </w:num>
  <w:num w:numId="60" w16cid:durableId="507184160">
    <w:abstractNumId w:val="73"/>
  </w:num>
  <w:num w:numId="61" w16cid:durableId="1027410501">
    <w:abstractNumId w:val="6"/>
  </w:num>
  <w:num w:numId="62" w16cid:durableId="1178156838">
    <w:abstractNumId w:val="152"/>
  </w:num>
  <w:num w:numId="63" w16cid:durableId="1317686854">
    <w:abstractNumId w:val="95"/>
  </w:num>
  <w:num w:numId="64" w16cid:durableId="1908564976">
    <w:abstractNumId w:val="74"/>
  </w:num>
  <w:num w:numId="65" w16cid:durableId="1870483315">
    <w:abstractNumId w:val="58"/>
  </w:num>
  <w:num w:numId="66" w16cid:durableId="1828202158">
    <w:abstractNumId w:val="8"/>
  </w:num>
  <w:num w:numId="67" w16cid:durableId="1090540925">
    <w:abstractNumId w:val="102"/>
  </w:num>
  <w:num w:numId="68" w16cid:durableId="642319889">
    <w:abstractNumId w:val="55"/>
  </w:num>
  <w:num w:numId="69" w16cid:durableId="512841343">
    <w:abstractNumId w:val="88"/>
  </w:num>
  <w:num w:numId="70" w16cid:durableId="2035959649">
    <w:abstractNumId w:val="96"/>
  </w:num>
  <w:num w:numId="71" w16cid:durableId="327486786">
    <w:abstractNumId w:val="49"/>
  </w:num>
  <w:num w:numId="72" w16cid:durableId="1563255384">
    <w:abstractNumId w:val="4"/>
  </w:num>
  <w:num w:numId="73" w16cid:durableId="713313158">
    <w:abstractNumId w:val="29"/>
  </w:num>
  <w:num w:numId="74" w16cid:durableId="979115828">
    <w:abstractNumId w:val="61"/>
  </w:num>
  <w:num w:numId="75" w16cid:durableId="1122386813">
    <w:abstractNumId w:val="98"/>
  </w:num>
  <w:num w:numId="76" w16cid:durableId="48698839">
    <w:abstractNumId w:val="26"/>
  </w:num>
  <w:num w:numId="77" w16cid:durableId="723679542">
    <w:abstractNumId w:val="69"/>
  </w:num>
  <w:num w:numId="78" w16cid:durableId="583148804">
    <w:abstractNumId w:val="57"/>
  </w:num>
  <w:num w:numId="79" w16cid:durableId="188417443">
    <w:abstractNumId w:val="22"/>
  </w:num>
  <w:num w:numId="80" w16cid:durableId="1855217696">
    <w:abstractNumId w:val="35"/>
  </w:num>
  <w:num w:numId="81" w16cid:durableId="1469936054">
    <w:abstractNumId w:val="31"/>
  </w:num>
  <w:num w:numId="82" w16cid:durableId="1129738313">
    <w:abstractNumId w:val="138"/>
  </w:num>
  <w:num w:numId="83" w16cid:durableId="662127652">
    <w:abstractNumId w:val="154"/>
  </w:num>
  <w:num w:numId="84" w16cid:durableId="1455758067">
    <w:abstractNumId w:val="20"/>
  </w:num>
  <w:num w:numId="85" w16cid:durableId="764422859">
    <w:abstractNumId w:val="148"/>
  </w:num>
  <w:num w:numId="86" w16cid:durableId="349569544">
    <w:abstractNumId w:val="70"/>
  </w:num>
  <w:num w:numId="87" w16cid:durableId="2132088202">
    <w:abstractNumId w:val="2"/>
  </w:num>
  <w:num w:numId="88" w16cid:durableId="16085958">
    <w:abstractNumId w:val="145"/>
  </w:num>
  <w:num w:numId="89" w16cid:durableId="364717338">
    <w:abstractNumId w:val="52"/>
  </w:num>
  <w:num w:numId="90" w16cid:durableId="2101217007">
    <w:abstractNumId w:val="5"/>
  </w:num>
  <w:num w:numId="91" w16cid:durableId="1705013891">
    <w:abstractNumId w:val="108"/>
  </w:num>
  <w:num w:numId="92" w16cid:durableId="1798642116">
    <w:abstractNumId w:val="113"/>
  </w:num>
  <w:num w:numId="93" w16cid:durableId="552812759">
    <w:abstractNumId w:val="157"/>
  </w:num>
  <w:num w:numId="94" w16cid:durableId="489105875">
    <w:abstractNumId w:val="92"/>
  </w:num>
  <w:num w:numId="95" w16cid:durableId="371154307">
    <w:abstractNumId w:val="53"/>
  </w:num>
  <w:num w:numId="96" w16cid:durableId="2080324631">
    <w:abstractNumId w:val="17"/>
  </w:num>
  <w:num w:numId="97" w16cid:durableId="870533412">
    <w:abstractNumId w:val="30"/>
  </w:num>
  <w:num w:numId="98" w16cid:durableId="777875713">
    <w:abstractNumId w:val="41"/>
  </w:num>
  <w:num w:numId="99" w16cid:durableId="1041394939">
    <w:abstractNumId w:val="143"/>
  </w:num>
  <w:num w:numId="100" w16cid:durableId="637228951">
    <w:abstractNumId w:val="112"/>
  </w:num>
  <w:num w:numId="101" w16cid:durableId="1179808278">
    <w:abstractNumId w:val="94"/>
  </w:num>
  <w:num w:numId="102" w16cid:durableId="1151100555">
    <w:abstractNumId w:val="59"/>
  </w:num>
  <w:num w:numId="103" w16cid:durableId="1161237270">
    <w:abstractNumId w:val="32"/>
  </w:num>
  <w:num w:numId="104" w16cid:durableId="50081399">
    <w:abstractNumId w:val="67"/>
  </w:num>
  <w:num w:numId="105" w16cid:durableId="495457329">
    <w:abstractNumId w:val="117"/>
  </w:num>
  <w:num w:numId="106" w16cid:durableId="1174342705">
    <w:abstractNumId w:val="51"/>
  </w:num>
  <w:num w:numId="107" w16cid:durableId="1034118002">
    <w:abstractNumId w:val="48"/>
  </w:num>
  <w:num w:numId="108" w16cid:durableId="601183407">
    <w:abstractNumId w:val="126"/>
  </w:num>
  <w:num w:numId="109" w16cid:durableId="1667172739">
    <w:abstractNumId w:val="54"/>
  </w:num>
  <w:num w:numId="110" w16cid:durableId="347373317">
    <w:abstractNumId w:val="0"/>
  </w:num>
  <w:num w:numId="111" w16cid:durableId="91510486">
    <w:abstractNumId w:val="114"/>
  </w:num>
  <w:num w:numId="112" w16cid:durableId="561329229">
    <w:abstractNumId w:val="150"/>
  </w:num>
  <w:num w:numId="113" w16cid:durableId="120071951">
    <w:abstractNumId w:val="76"/>
  </w:num>
  <w:num w:numId="114" w16cid:durableId="570966648">
    <w:abstractNumId w:val="123"/>
  </w:num>
  <w:num w:numId="115" w16cid:durableId="1122849076">
    <w:abstractNumId w:val="93"/>
  </w:num>
  <w:num w:numId="116" w16cid:durableId="1035543258">
    <w:abstractNumId w:val="111"/>
  </w:num>
  <w:num w:numId="117" w16cid:durableId="1255213907">
    <w:abstractNumId w:val="11"/>
  </w:num>
  <w:num w:numId="118" w16cid:durableId="1022708032">
    <w:abstractNumId w:val="103"/>
  </w:num>
  <w:num w:numId="119" w16cid:durableId="16781187">
    <w:abstractNumId w:val="147"/>
  </w:num>
  <w:num w:numId="120" w16cid:durableId="95290298">
    <w:abstractNumId w:val="63"/>
  </w:num>
  <w:num w:numId="121" w16cid:durableId="287853689">
    <w:abstractNumId w:val="47"/>
  </w:num>
  <w:num w:numId="122" w16cid:durableId="445588749">
    <w:abstractNumId w:val="141"/>
  </w:num>
  <w:num w:numId="123" w16cid:durableId="114180708">
    <w:abstractNumId w:val="122"/>
  </w:num>
  <w:num w:numId="124" w16cid:durableId="2091996267">
    <w:abstractNumId w:val="119"/>
  </w:num>
  <w:num w:numId="125" w16cid:durableId="979307489">
    <w:abstractNumId w:val="77"/>
  </w:num>
  <w:num w:numId="126" w16cid:durableId="793447411">
    <w:abstractNumId w:val="23"/>
  </w:num>
  <w:num w:numId="127" w16cid:durableId="476728435">
    <w:abstractNumId w:val="18"/>
  </w:num>
  <w:num w:numId="128" w16cid:durableId="1595825629">
    <w:abstractNumId w:val="27"/>
  </w:num>
  <w:num w:numId="129" w16cid:durableId="921068904">
    <w:abstractNumId w:val="71"/>
  </w:num>
  <w:num w:numId="130" w16cid:durableId="1588152458">
    <w:abstractNumId w:val="14"/>
  </w:num>
  <w:num w:numId="131" w16cid:durableId="1140267746">
    <w:abstractNumId w:val="142"/>
  </w:num>
  <w:num w:numId="132" w16cid:durableId="253368698">
    <w:abstractNumId w:val="118"/>
  </w:num>
  <w:num w:numId="133" w16cid:durableId="838154153">
    <w:abstractNumId w:val="97"/>
  </w:num>
  <w:num w:numId="134" w16cid:durableId="573440194">
    <w:abstractNumId w:val="64"/>
  </w:num>
  <w:num w:numId="135" w16cid:durableId="630870370">
    <w:abstractNumId w:val="37"/>
  </w:num>
  <w:num w:numId="136" w16cid:durableId="1686054597">
    <w:abstractNumId w:val="131"/>
  </w:num>
  <w:num w:numId="137" w16cid:durableId="1986733684">
    <w:abstractNumId w:val="153"/>
  </w:num>
  <w:num w:numId="138" w16cid:durableId="704722410">
    <w:abstractNumId w:val="135"/>
  </w:num>
  <w:num w:numId="139" w16cid:durableId="1121724024">
    <w:abstractNumId w:val="10"/>
  </w:num>
  <w:num w:numId="140" w16cid:durableId="265504645">
    <w:abstractNumId w:val="81"/>
  </w:num>
  <w:num w:numId="141" w16cid:durableId="85272442">
    <w:abstractNumId w:val="91"/>
  </w:num>
  <w:num w:numId="142" w16cid:durableId="1138499019">
    <w:abstractNumId w:val="25"/>
  </w:num>
  <w:num w:numId="143" w16cid:durableId="1019359108">
    <w:abstractNumId w:val="15"/>
  </w:num>
  <w:num w:numId="144" w16cid:durableId="1200357830">
    <w:abstractNumId w:val="155"/>
  </w:num>
  <w:num w:numId="145" w16cid:durableId="1302540770">
    <w:abstractNumId w:val="3"/>
  </w:num>
  <w:num w:numId="146" w16cid:durableId="795223423">
    <w:abstractNumId w:val="40"/>
  </w:num>
  <w:num w:numId="147" w16cid:durableId="1055590099">
    <w:abstractNumId w:val="107"/>
  </w:num>
  <w:num w:numId="148" w16cid:durableId="528686556">
    <w:abstractNumId w:val="16"/>
  </w:num>
  <w:num w:numId="149" w16cid:durableId="1554851630">
    <w:abstractNumId w:val="33"/>
  </w:num>
  <w:num w:numId="150" w16cid:durableId="402332329">
    <w:abstractNumId w:val="136"/>
  </w:num>
  <w:num w:numId="151" w16cid:durableId="2086875190">
    <w:abstractNumId w:val="134"/>
  </w:num>
  <w:num w:numId="152" w16cid:durableId="2131624362">
    <w:abstractNumId w:val="28"/>
  </w:num>
  <w:num w:numId="153" w16cid:durableId="1902984755">
    <w:abstractNumId w:val="66"/>
  </w:num>
  <w:num w:numId="154" w16cid:durableId="358355917">
    <w:abstractNumId w:val="34"/>
  </w:num>
  <w:num w:numId="155" w16cid:durableId="616836874">
    <w:abstractNumId w:val="80"/>
  </w:num>
  <w:num w:numId="156" w16cid:durableId="129636868">
    <w:abstractNumId w:val="101"/>
  </w:num>
  <w:num w:numId="157" w16cid:durableId="1960261791">
    <w:abstractNumId w:val="133"/>
  </w:num>
  <w:num w:numId="158" w16cid:durableId="399408713">
    <w:abstractNumId w:val="45"/>
  </w:num>
  <w:num w:numId="159" w16cid:durableId="1132131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B8"/>
    <w:rsid w:val="00016E41"/>
    <w:rsid w:val="001734B0"/>
    <w:rsid w:val="001E07EA"/>
    <w:rsid w:val="007A6EB8"/>
    <w:rsid w:val="00CD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1857"/>
  <w15:docId w15:val="{3228F115-3162-4847-A6CB-69FF6EC0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9"/>
      <w:ind w:left="140"/>
      <w:outlineLvl w:val="0"/>
    </w:pPr>
    <w:rPr>
      <w:rFonts w:ascii="Trebuchet MS" w:eastAsia="Trebuchet MS" w:hAnsi="Trebuchet MS" w:cs="Trebuchet MS"/>
      <w:b/>
      <w:bCs/>
      <w:sz w:val="32"/>
      <w:szCs w:val="32"/>
    </w:rPr>
  </w:style>
  <w:style w:type="paragraph" w:styleId="Heading2">
    <w:name w:val="heading 2"/>
    <w:basedOn w:val="Normal"/>
    <w:uiPriority w:val="9"/>
    <w:unhideWhenUsed/>
    <w:qFormat/>
    <w:pPr>
      <w:ind w:left="725" w:hanging="586"/>
      <w:outlineLvl w:val="1"/>
    </w:pPr>
    <w:rPr>
      <w:rFonts w:ascii="Trebuchet MS" w:eastAsia="Trebuchet MS" w:hAnsi="Trebuchet MS" w:cs="Trebuchet MS"/>
      <w:sz w:val="26"/>
      <w:szCs w:val="26"/>
    </w:rPr>
  </w:style>
  <w:style w:type="paragraph" w:styleId="Heading3">
    <w:name w:val="heading 3"/>
    <w:basedOn w:val="Normal"/>
    <w:uiPriority w:val="9"/>
    <w:unhideWhenUsed/>
    <w:qFormat/>
    <w:pPr>
      <w:spacing w:before="158"/>
      <w:ind w:left="764" w:hanging="749"/>
      <w:outlineLvl w:val="2"/>
    </w:pPr>
    <w:rPr>
      <w:rFonts w:ascii="Trebuchet MS" w:eastAsia="Trebuchet MS" w:hAnsi="Trebuchet MS" w:cs="Trebuchet MS"/>
      <w:sz w:val="24"/>
      <w:szCs w:val="24"/>
    </w:rPr>
  </w:style>
  <w:style w:type="paragraph" w:styleId="Heading4">
    <w:name w:val="heading 4"/>
    <w:basedOn w:val="Normal"/>
    <w:uiPriority w:val="9"/>
    <w:unhideWhenUsed/>
    <w:qFormat/>
    <w:pPr>
      <w:spacing w:before="80"/>
      <w:ind w:left="140"/>
      <w:outlineLvl w:val="3"/>
    </w:pPr>
    <w:rPr>
      <w:rFonts w:ascii="Trebuchet MS" w:eastAsia="Trebuchet MS" w:hAnsi="Trebuchet MS" w:cs="Trebuchet MS"/>
      <w:i/>
      <w:iCs/>
      <w:sz w:val="24"/>
      <w:szCs w:val="24"/>
    </w:rPr>
  </w:style>
  <w:style w:type="paragraph" w:styleId="Heading5">
    <w:name w:val="heading 5"/>
    <w:basedOn w:val="Normal"/>
    <w:uiPriority w:val="9"/>
    <w:unhideWhenUsed/>
    <w:qFormat/>
    <w:pPr>
      <w:spacing w:before="20"/>
      <w:ind w:left="140"/>
      <w:outlineLvl w:val="4"/>
    </w:pPr>
    <w:rPr>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01"/>
      <w:ind w:left="585" w:right="562"/>
      <w:jc w:val="center"/>
    </w:pPr>
    <w:rPr>
      <w:rFonts w:ascii="Trebuchet MS" w:eastAsia="Trebuchet MS" w:hAnsi="Trebuchet MS" w:cs="Trebuchet MS"/>
      <w:sz w:val="52"/>
      <w:szCs w:val="52"/>
    </w:rPr>
  </w:style>
  <w:style w:type="paragraph" w:styleId="TOC1">
    <w:name w:val="toc 1"/>
    <w:basedOn w:val="Normal"/>
    <w:uiPriority w:val="1"/>
    <w:qFormat/>
    <w:pPr>
      <w:spacing w:before="122"/>
      <w:ind w:left="138"/>
    </w:pPr>
  </w:style>
  <w:style w:type="paragraph" w:styleId="TOC2">
    <w:name w:val="toc 2"/>
    <w:basedOn w:val="Normal"/>
    <w:uiPriority w:val="1"/>
    <w:qFormat/>
    <w:pPr>
      <w:spacing w:before="121"/>
      <w:ind w:left="140"/>
    </w:pPr>
  </w:style>
  <w:style w:type="paragraph" w:styleId="TOC3">
    <w:name w:val="toc 3"/>
    <w:basedOn w:val="Normal"/>
    <w:uiPriority w:val="1"/>
    <w:qFormat/>
    <w:pPr>
      <w:spacing w:before="119"/>
      <w:ind w:left="730" w:hanging="370"/>
    </w:pPr>
  </w:style>
  <w:style w:type="paragraph" w:styleId="TOC4">
    <w:name w:val="toc 4"/>
    <w:basedOn w:val="Normal"/>
    <w:uiPriority w:val="1"/>
    <w:qFormat/>
    <w:pPr>
      <w:spacing w:before="122"/>
      <w:ind w:left="730" w:hanging="371"/>
    </w:pPr>
    <w:rPr>
      <w:b/>
      <w:bCs/>
      <w:i/>
      <w:iCs/>
    </w:rPr>
  </w:style>
  <w:style w:type="paragraph" w:styleId="BodyText">
    <w:name w:val="Body Text"/>
    <w:basedOn w:val="Normal"/>
    <w:uiPriority w:val="1"/>
    <w:qFormat/>
    <w:pPr>
      <w:spacing w:before="18"/>
      <w:ind w:left="140"/>
    </w:pPr>
  </w:style>
  <w:style w:type="paragraph" w:styleId="ListParagraph">
    <w:name w:val="List Paragraph"/>
    <w:basedOn w:val="Normal"/>
    <w:uiPriority w:val="1"/>
    <w:qFormat/>
    <w:pPr>
      <w:spacing w:before="18"/>
      <w:ind w:left="860" w:hanging="361"/>
    </w:pPr>
  </w:style>
  <w:style w:type="paragraph" w:customStyle="1" w:styleId="TableParagraph">
    <w:name w:val="Table Paragraph"/>
    <w:basedOn w:val="Normal"/>
    <w:uiPriority w:val="1"/>
    <w:qFormat/>
    <w:pPr>
      <w:ind w:left="4"/>
    </w:pPr>
  </w:style>
  <w:style w:type="paragraph" w:styleId="NormalWeb">
    <w:name w:val="Normal (Web)"/>
    <w:basedOn w:val="Normal"/>
    <w:uiPriority w:val="99"/>
    <w:unhideWhenUsed/>
    <w:rsid w:val="00637D8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17E5"/>
    <w:pPr>
      <w:tabs>
        <w:tab w:val="center" w:pos="4680"/>
        <w:tab w:val="right" w:pos="9360"/>
      </w:tabs>
    </w:pPr>
  </w:style>
  <w:style w:type="character" w:customStyle="1" w:styleId="HeaderChar">
    <w:name w:val="Header Char"/>
    <w:basedOn w:val="DefaultParagraphFont"/>
    <w:link w:val="Header"/>
    <w:uiPriority w:val="99"/>
    <w:rsid w:val="007317E5"/>
    <w:rPr>
      <w:rFonts w:ascii="Arial" w:eastAsia="Arial" w:hAnsi="Arial" w:cs="Arial"/>
    </w:rPr>
  </w:style>
  <w:style w:type="paragraph" w:styleId="Footer">
    <w:name w:val="footer"/>
    <w:basedOn w:val="Normal"/>
    <w:link w:val="FooterChar"/>
    <w:uiPriority w:val="99"/>
    <w:unhideWhenUsed/>
    <w:rsid w:val="007317E5"/>
    <w:pPr>
      <w:tabs>
        <w:tab w:val="center" w:pos="4680"/>
        <w:tab w:val="right" w:pos="9360"/>
      </w:tabs>
    </w:pPr>
  </w:style>
  <w:style w:type="character" w:customStyle="1" w:styleId="FooterChar">
    <w:name w:val="Footer Char"/>
    <w:basedOn w:val="DefaultParagraphFont"/>
    <w:link w:val="Footer"/>
    <w:uiPriority w:val="99"/>
    <w:rsid w:val="007317E5"/>
    <w:rPr>
      <w:rFonts w:ascii="Arial" w:eastAsia="Arial" w:hAnsi="Arial" w:cs="Arial"/>
    </w:rPr>
  </w:style>
  <w:style w:type="paragraph" w:styleId="BalloonText">
    <w:name w:val="Balloon Text"/>
    <w:basedOn w:val="Normal"/>
    <w:link w:val="BalloonTextChar"/>
    <w:uiPriority w:val="99"/>
    <w:semiHidden/>
    <w:unhideWhenUsed/>
    <w:rsid w:val="00BF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052"/>
    <w:rPr>
      <w:rFonts w:ascii="Segoe UI" w:eastAsia="Arial" w:hAnsi="Segoe UI" w:cs="Segoe UI"/>
      <w:sz w:val="18"/>
      <w:szCs w:val="18"/>
    </w:rPr>
  </w:style>
  <w:style w:type="character" w:styleId="Hyperlink">
    <w:name w:val="Hyperlink"/>
    <w:basedOn w:val="DefaultParagraphFont"/>
    <w:uiPriority w:val="99"/>
    <w:unhideWhenUsed/>
    <w:rsid w:val="00387A9A"/>
    <w:rPr>
      <w:color w:val="0000FF" w:themeColor="hyperlink"/>
      <w:u w:val="single"/>
    </w:rPr>
  </w:style>
  <w:style w:type="character" w:styleId="UnresolvedMention">
    <w:name w:val="Unresolved Mention"/>
    <w:basedOn w:val="DefaultParagraphFont"/>
    <w:uiPriority w:val="99"/>
    <w:semiHidden/>
    <w:unhideWhenUsed/>
    <w:rsid w:val="00387A9A"/>
    <w:rPr>
      <w:color w:val="605E5C"/>
      <w:shd w:val="clear" w:color="auto" w:fill="E1DFDD"/>
    </w:rPr>
  </w:style>
  <w:style w:type="character" w:styleId="FollowedHyperlink">
    <w:name w:val="FollowedHyperlink"/>
    <w:basedOn w:val="DefaultParagraphFont"/>
    <w:uiPriority w:val="99"/>
    <w:semiHidden/>
    <w:unhideWhenUsed/>
    <w:rsid w:val="00387A9A"/>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table" w:customStyle="1" w:styleId="afffff6">
    <w:basedOn w:val="TableNormal"/>
    <w:tblPr>
      <w:tblStyleRowBandSize w:val="1"/>
      <w:tblStyleColBandSize w:val="1"/>
      <w:tblCellMar>
        <w:left w:w="0" w:type="dxa"/>
        <w:right w:w="0" w:type="dxa"/>
      </w:tblCellMar>
    </w:tblPr>
  </w:style>
  <w:style w:type="table" w:customStyle="1" w:styleId="afffff7">
    <w:basedOn w:val="TableNormal"/>
    <w:tblPr>
      <w:tblStyleRowBandSize w:val="1"/>
      <w:tblStyleColBandSize w:val="1"/>
      <w:tblCellMar>
        <w:left w:w="0" w:type="dxa"/>
        <w:right w:w="0"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left w:w="0" w:type="dxa"/>
        <w:right w:w="0" w:type="dxa"/>
      </w:tblCellMar>
    </w:tblPr>
  </w:style>
  <w:style w:type="table" w:customStyle="1" w:styleId="afffffb">
    <w:basedOn w:val="TableNormal"/>
    <w:tblPr>
      <w:tblStyleRowBandSize w:val="1"/>
      <w:tblStyleColBandSize w:val="1"/>
      <w:tblCellMar>
        <w:left w:w="0" w:type="dxa"/>
        <w:right w:w="0" w:type="dxa"/>
      </w:tblCellMar>
    </w:tblPr>
  </w:style>
  <w:style w:type="table" w:customStyle="1" w:styleId="afffffc">
    <w:basedOn w:val="TableNormal"/>
    <w:tblPr>
      <w:tblStyleRowBandSize w:val="1"/>
      <w:tblStyleColBandSize w:val="1"/>
      <w:tblCellMar>
        <w:left w:w="0" w:type="dxa"/>
        <w:right w:w="0"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0" w:type="dxa"/>
        <w:right w:w="0" w:type="dxa"/>
      </w:tblCellMar>
    </w:tblPr>
  </w:style>
  <w:style w:type="table" w:customStyle="1" w:styleId="affffff">
    <w:basedOn w:val="TableNormal"/>
    <w:tblPr>
      <w:tblStyleRowBandSize w:val="1"/>
      <w:tblStyleColBandSize w:val="1"/>
      <w:tblCellMar>
        <w:left w:w="0" w:type="dxa"/>
        <w:right w:w="0" w:type="dxa"/>
      </w:tblCellMar>
    </w:tblPr>
  </w:style>
  <w:style w:type="table" w:customStyle="1" w:styleId="affffff0">
    <w:basedOn w:val="TableNormal"/>
    <w:tblPr>
      <w:tblStyleRowBandSize w:val="1"/>
      <w:tblStyleColBandSize w:val="1"/>
      <w:tblCellMar>
        <w:left w:w="0" w:type="dxa"/>
        <w:right w:w="0" w:type="dxa"/>
      </w:tblCellMar>
    </w:tblPr>
  </w:style>
  <w:style w:type="table" w:customStyle="1" w:styleId="affffff1">
    <w:basedOn w:val="TableNormal"/>
    <w:tblPr>
      <w:tblStyleRowBandSize w:val="1"/>
      <w:tblStyleColBandSize w:val="1"/>
      <w:tblCellMar>
        <w:left w:w="0" w:type="dxa"/>
        <w:right w:w="0" w:type="dxa"/>
      </w:tblCellMar>
    </w:tblPr>
  </w:style>
  <w:style w:type="table" w:customStyle="1" w:styleId="affffff2">
    <w:basedOn w:val="TableNormal"/>
    <w:tblPr>
      <w:tblStyleRowBandSize w:val="1"/>
      <w:tblStyleColBandSize w:val="1"/>
      <w:tblCellMar>
        <w:left w:w="0" w:type="dxa"/>
        <w:right w:w="0" w:type="dxa"/>
      </w:tblCellMar>
    </w:tblPr>
  </w:style>
  <w:style w:type="table" w:customStyle="1" w:styleId="affffff3">
    <w:basedOn w:val="TableNormal"/>
    <w:tblPr>
      <w:tblStyleRowBandSize w:val="1"/>
      <w:tblStyleColBandSize w:val="1"/>
      <w:tblCellMar>
        <w:left w:w="0" w:type="dxa"/>
        <w:right w:w="0" w:type="dxa"/>
      </w:tblCellMar>
    </w:tblPr>
  </w:style>
  <w:style w:type="table" w:customStyle="1" w:styleId="affffff4">
    <w:basedOn w:val="TableNormal"/>
    <w:tblPr>
      <w:tblStyleRowBandSize w:val="1"/>
      <w:tblStyleColBandSize w:val="1"/>
      <w:tblCellMar>
        <w:left w:w="0" w:type="dxa"/>
        <w:right w:w="0" w:type="dxa"/>
      </w:tblCellMar>
    </w:tblPr>
  </w:style>
  <w:style w:type="table" w:customStyle="1" w:styleId="affffff5">
    <w:basedOn w:val="TableNormal"/>
    <w:tblPr>
      <w:tblStyleRowBandSize w:val="1"/>
      <w:tblStyleColBandSize w:val="1"/>
      <w:tblCellMar>
        <w:left w:w="0" w:type="dxa"/>
        <w:right w:w="0" w:type="dxa"/>
      </w:tblCellMar>
    </w:tblPr>
  </w:style>
  <w:style w:type="table" w:customStyle="1" w:styleId="affffff6">
    <w:basedOn w:val="TableNormal"/>
    <w:tblPr>
      <w:tblStyleRowBandSize w:val="1"/>
      <w:tblStyleColBandSize w:val="1"/>
      <w:tblCellMar>
        <w:left w:w="0" w:type="dxa"/>
        <w:right w:w="0" w:type="dxa"/>
      </w:tblCellMar>
    </w:tblPr>
  </w:style>
  <w:style w:type="table" w:customStyle="1" w:styleId="affffff7">
    <w:basedOn w:val="TableNormal"/>
    <w:tblPr>
      <w:tblStyleRowBandSize w:val="1"/>
      <w:tblStyleColBandSize w:val="1"/>
      <w:tblCellMar>
        <w:left w:w="0" w:type="dxa"/>
        <w:right w:w="0" w:type="dxa"/>
      </w:tblCellMar>
    </w:tblPr>
  </w:style>
  <w:style w:type="table" w:customStyle="1" w:styleId="affffff8">
    <w:basedOn w:val="TableNormal"/>
    <w:tblPr>
      <w:tblStyleRowBandSize w:val="1"/>
      <w:tblStyleColBandSize w:val="1"/>
      <w:tblCellMar>
        <w:left w:w="0" w:type="dxa"/>
        <w:right w:w="0" w:type="dxa"/>
      </w:tblCellMar>
    </w:tblPr>
  </w:style>
  <w:style w:type="table" w:customStyle="1" w:styleId="affffff9">
    <w:basedOn w:val="TableNormal"/>
    <w:tblPr>
      <w:tblStyleRowBandSize w:val="1"/>
      <w:tblStyleColBandSize w:val="1"/>
      <w:tblCellMar>
        <w:left w:w="0" w:type="dxa"/>
        <w:right w:w="0" w:type="dxa"/>
      </w:tblCellMar>
    </w:tblPr>
  </w:style>
  <w:style w:type="table" w:customStyle="1" w:styleId="affffffa">
    <w:basedOn w:val="TableNormal"/>
    <w:tblPr>
      <w:tblStyleRowBandSize w:val="1"/>
      <w:tblStyleColBandSize w:val="1"/>
      <w:tblCellMar>
        <w:left w:w="0" w:type="dxa"/>
        <w:right w:w="0" w:type="dxa"/>
      </w:tblCellMar>
    </w:tblPr>
  </w:style>
  <w:style w:type="table" w:customStyle="1" w:styleId="affffffb">
    <w:basedOn w:val="TableNormal"/>
    <w:tblPr>
      <w:tblStyleRowBandSize w:val="1"/>
      <w:tblStyleColBandSize w:val="1"/>
      <w:tblCellMar>
        <w:left w:w="0" w:type="dxa"/>
        <w:right w:w="0" w:type="dxa"/>
      </w:tblCellMar>
    </w:tblPr>
  </w:style>
  <w:style w:type="table" w:customStyle="1" w:styleId="affffffc">
    <w:basedOn w:val="TableNormal"/>
    <w:tblPr>
      <w:tblStyleRowBandSize w:val="1"/>
      <w:tblStyleColBandSize w:val="1"/>
      <w:tblCellMar>
        <w:left w:w="0" w:type="dxa"/>
        <w:right w:w="0" w:type="dxa"/>
      </w:tblCellMar>
    </w:tblPr>
  </w:style>
  <w:style w:type="table" w:customStyle="1" w:styleId="affffffd">
    <w:basedOn w:val="TableNormal"/>
    <w:tblPr>
      <w:tblStyleRowBandSize w:val="1"/>
      <w:tblStyleColBandSize w:val="1"/>
      <w:tblCellMar>
        <w:left w:w="0" w:type="dxa"/>
        <w:right w:w="0" w:type="dxa"/>
      </w:tblCellMar>
    </w:tblPr>
  </w:style>
  <w:style w:type="table" w:customStyle="1" w:styleId="affffffe">
    <w:basedOn w:val="TableNormal"/>
    <w:tblPr>
      <w:tblStyleRowBandSize w:val="1"/>
      <w:tblStyleColBandSize w:val="1"/>
      <w:tblCellMar>
        <w:left w:w="0" w:type="dxa"/>
        <w:right w:w="0" w:type="dxa"/>
      </w:tblCellMar>
    </w:tblPr>
  </w:style>
  <w:style w:type="table" w:customStyle="1" w:styleId="afffffff">
    <w:basedOn w:val="TableNormal"/>
    <w:tblPr>
      <w:tblStyleRowBandSize w:val="1"/>
      <w:tblStyleColBandSize w:val="1"/>
      <w:tblCellMar>
        <w:left w:w="0" w:type="dxa"/>
        <w:right w:w="0" w:type="dxa"/>
      </w:tblCellMar>
    </w:tblPr>
  </w:style>
  <w:style w:type="table" w:customStyle="1" w:styleId="afffffff0">
    <w:basedOn w:val="TableNormal"/>
    <w:tblPr>
      <w:tblStyleRowBandSize w:val="1"/>
      <w:tblStyleColBandSize w:val="1"/>
      <w:tblCellMar>
        <w:left w:w="0" w:type="dxa"/>
        <w:right w:w="0" w:type="dxa"/>
      </w:tblCellMar>
    </w:tblPr>
  </w:style>
  <w:style w:type="table" w:customStyle="1" w:styleId="afffffff1">
    <w:basedOn w:val="TableNormal"/>
    <w:tblPr>
      <w:tblStyleRowBandSize w:val="1"/>
      <w:tblStyleColBandSize w:val="1"/>
      <w:tblCellMar>
        <w:left w:w="0" w:type="dxa"/>
        <w:right w:w="0" w:type="dxa"/>
      </w:tblCellMar>
    </w:tblPr>
  </w:style>
  <w:style w:type="table" w:customStyle="1" w:styleId="afffffff2">
    <w:basedOn w:val="TableNormal"/>
    <w:tblPr>
      <w:tblStyleRowBandSize w:val="1"/>
      <w:tblStyleColBandSize w:val="1"/>
      <w:tblCellMar>
        <w:left w:w="0" w:type="dxa"/>
        <w:right w:w="0" w:type="dxa"/>
      </w:tblCellMar>
    </w:tblPr>
  </w:style>
  <w:style w:type="table" w:customStyle="1" w:styleId="afffffff3">
    <w:basedOn w:val="TableNormal"/>
    <w:tblPr>
      <w:tblStyleRowBandSize w:val="1"/>
      <w:tblStyleColBandSize w:val="1"/>
      <w:tblCellMar>
        <w:left w:w="0" w:type="dxa"/>
        <w:right w:w="0" w:type="dxa"/>
      </w:tblCellMar>
    </w:tblPr>
  </w:style>
  <w:style w:type="table" w:customStyle="1" w:styleId="afffffff4">
    <w:basedOn w:val="TableNormal"/>
    <w:tblPr>
      <w:tblStyleRowBandSize w:val="1"/>
      <w:tblStyleColBandSize w:val="1"/>
      <w:tblCellMar>
        <w:left w:w="0" w:type="dxa"/>
        <w:right w:w="0" w:type="dxa"/>
      </w:tblCellMar>
    </w:tblPr>
  </w:style>
  <w:style w:type="table" w:customStyle="1" w:styleId="afffffff5">
    <w:basedOn w:val="TableNormal"/>
    <w:tblPr>
      <w:tblStyleRowBandSize w:val="1"/>
      <w:tblStyleColBandSize w:val="1"/>
      <w:tblCellMar>
        <w:left w:w="0" w:type="dxa"/>
        <w:right w:w="0" w:type="dxa"/>
      </w:tblCellMar>
    </w:tblPr>
  </w:style>
  <w:style w:type="table" w:customStyle="1" w:styleId="afffffff6">
    <w:basedOn w:val="TableNormal"/>
    <w:tblPr>
      <w:tblStyleRowBandSize w:val="1"/>
      <w:tblStyleColBandSize w:val="1"/>
      <w:tblCellMar>
        <w:left w:w="0" w:type="dxa"/>
        <w:right w:w="0" w:type="dxa"/>
      </w:tblCellMar>
    </w:tblPr>
  </w:style>
  <w:style w:type="table" w:customStyle="1" w:styleId="afffffff7">
    <w:basedOn w:val="TableNormal"/>
    <w:tblPr>
      <w:tblStyleRowBandSize w:val="1"/>
      <w:tblStyleColBandSize w:val="1"/>
      <w:tblCellMar>
        <w:left w:w="0" w:type="dxa"/>
        <w:right w:w="0" w:type="dxa"/>
      </w:tblCellMar>
    </w:tblPr>
  </w:style>
  <w:style w:type="table" w:customStyle="1" w:styleId="afffffff8">
    <w:basedOn w:val="TableNormal"/>
    <w:tblPr>
      <w:tblStyleRowBandSize w:val="1"/>
      <w:tblStyleColBandSize w:val="1"/>
      <w:tblCellMar>
        <w:left w:w="0" w:type="dxa"/>
        <w:right w:w="0" w:type="dxa"/>
      </w:tblCellMar>
    </w:tblPr>
  </w:style>
  <w:style w:type="table" w:customStyle="1" w:styleId="afffffff9">
    <w:basedOn w:val="TableNormal"/>
    <w:tblPr>
      <w:tblStyleRowBandSize w:val="1"/>
      <w:tblStyleColBandSize w:val="1"/>
      <w:tblCellMar>
        <w:left w:w="0" w:type="dxa"/>
        <w:right w:w="0" w:type="dxa"/>
      </w:tblCellMar>
    </w:tblPr>
  </w:style>
  <w:style w:type="table" w:customStyle="1" w:styleId="afffffffa">
    <w:basedOn w:val="TableNormal"/>
    <w:tblPr>
      <w:tblStyleRowBandSize w:val="1"/>
      <w:tblStyleColBandSize w:val="1"/>
      <w:tblCellMar>
        <w:left w:w="0" w:type="dxa"/>
        <w:right w:w="0" w:type="dxa"/>
      </w:tblCellMar>
    </w:tblPr>
  </w:style>
  <w:style w:type="table" w:customStyle="1" w:styleId="afffffffb">
    <w:basedOn w:val="TableNormal"/>
    <w:tblPr>
      <w:tblStyleRowBandSize w:val="1"/>
      <w:tblStyleColBandSize w:val="1"/>
      <w:tblCellMar>
        <w:left w:w="0" w:type="dxa"/>
        <w:right w:w="0" w:type="dxa"/>
      </w:tblCellMar>
    </w:tblPr>
  </w:style>
  <w:style w:type="table" w:customStyle="1" w:styleId="afffffffc">
    <w:basedOn w:val="TableNormal"/>
    <w:tblPr>
      <w:tblStyleRowBandSize w:val="1"/>
      <w:tblStyleColBandSize w:val="1"/>
      <w:tblCellMar>
        <w:left w:w="0" w:type="dxa"/>
        <w:right w:w="0" w:type="dxa"/>
      </w:tblCellMar>
    </w:tblPr>
  </w:style>
  <w:style w:type="table" w:customStyle="1" w:styleId="afffffffd">
    <w:basedOn w:val="TableNormal"/>
    <w:tblPr>
      <w:tblStyleRowBandSize w:val="1"/>
      <w:tblStyleColBandSize w:val="1"/>
      <w:tblCellMar>
        <w:left w:w="0" w:type="dxa"/>
        <w:right w:w="0" w:type="dxa"/>
      </w:tblCellMar>
    </w:tblPr>
  </w:style>
  <w:style w:type="table" w:customStyle="1" w:styleId="afffffffe">
    <w:basedOn w:val="TableNormal"/>
    <w:tblPr>
      <w:tblStyleRowBandSize w:val="1"/>
      <w:tblStyleColBandSize w:val="1"/>
      <w:tblCellMar>
        <w:left w:w="0" w:type="dxa"/>
        <w:right w:w="0" w:type="dxa"/>
      </w:tblCellMar>
    </w:tblPr>
  </w:style>
  <w:style w:type="table" w:customStyle="1" w:styleId="affffffff">
    <w:basedOn w:val="TableNormal"/>
    <w:tblPr>
      <w:tblStyleRowBandSize w:val="1"/>
      <w:tblStyleColBandSize w:val="1"/>
      <w:tblCellMar>
        <w:left w:w="0" w:type="dxa"/>
        <w:right w:w="0" w:type="dxa"/>
      </w:tblCellMar>
    </w:tblPr>
  </w:style>
  <w:style w:type="table" w:customStyle="1" w:styleId="affffffff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fffffff1">
    <w:basedOn w:val="TableNormal"/>
    <w:tblPr>
      <w:tblStyleRowBandSize w:val="1"/>
      <w:tblStyleColBandSize w:val="1"/>
      <w:tblCellMar>
        <w:left w:w="0" w:type="dxa"/>
        <w:right w:w="0" w:type="dxa"/>
      </w:tblCellMar>
    </w:tblPr>
  </w:style>
  <w:style w:type="table" w:customStyle="1" w:styleId="affffffff2">
    <w:basedOn w:val="TableNormal"/>
    <w:tblPr>
      <w:tblStyleRowBandSize w:val="1"/>
      <w:tblStyleColBandSize w:val="1"/>
      <w:tblCellMar>
        <w:left w:w="0" w:type="dxa"/>
        <w:right w:w="0" w:type="dxa"/>
      </w:tblCellMar>
    </w:tblPr>
  </w:style>
  <w:style w:type="table" w:customStyle="1" w:styleId="affffffff3">
    <w:basedOn w:val="TableNormal"/>
    <w:tblPr>
      <w:tblStyleRowBandSize w:val="1"/>
      <w:tblStyleColBandSize w:val="1"/>
      <w:tblCellMar>
        <w:left w:w="0" w:type="dxa"/>
        <w:right w:w="0" w:type="dxa"/>
      </w:tblCellMar>
    </w:tblPr>
  </w:style>
  <w:style w:type="table" w:customStyle="1" w:styleId="affffffff4">
    <w:basedOn w:val="TableNormal"/>
    <w:tblPr>
      <w:tblStyleRowBandSize w:val="1"/>
      <w:tblStyleColBandSize w:val="1"/>
      <w:tblCellMar>
        <w:left w:w="0" w:type="dxa"/>
        <w:right w:w="0" w:type="dxa"/>
      </w:tblCellMar>
    </w:tblPr>
  </w:style>
  <w:style w:type="table" w:customStyle="1" w:styleId="affffffff5">
    <w:basedOn w:val="TableNormal"/>
    <w:tblPr>
      <w:tblStyleRowBandSize w:val="1"/>
      <w:tblStyleColBandSize w:val="1"/>
      <w:tblCellMar>
        <w:left w:w="0" w:type="dxa"/>
        <w:right w:w="0" w:type="dxa"/>
      </w:tblCellMar>
    </w:tblPr>
  </w:style>
  <w:style w:type="table" w:customStyle="1" w:styleId="affffffff6">
    <w:basedOn w:val="TableNormal"/>
    <w:tblPr>
      <w:tblStyleRowBandSize w:val="1"/>
      <w:tblStyleColBandSize w:val="1"/>
      <w:tblCellMar>
        <w:left w:w="0" w:type="dxa"/>
        <w:right w:w="0" w:type="dxa"/>
      </w:tblCellMar>
    </w:tblPr>
  </w:style>
  <w:style w:type="table" w:customStyle="1" w:styleId="affffffff7">
    <w:basedOn w:val="TableNormal"/>
    <w:tblPr>
      <w:tblStyleRowBandSize w:val="1"/>
      <w:tblStyleColBandSize w:val="1"/>
      <w:tblCellMar>
        <w:left w:w="0" w:type="dxa"/>
        <w:right w:w="0" w:type="dxa"/>
      </w:tblCellMar>
    </w:tblPr>
  </w:style>
  <w:style w:type="table" w:customStyle="1" w:styleId="affffffff8">
    <w:basedOn w:val="TableNormal"/>
    <w:tblPr>
      <w:tblStyleRowBandSize w:val="1"/>
      <w:tblStyleColBandSize w:val="1"/>
      <w:tblCellMar>
        <w:left w:w="0" w:type="dxa"/>
        <w:right w:w="0" w:type="dxa"/>
      </w:tblCellMar>
    </w:tblPr>
  </w:style>
  <w:style w:type="table" w:customStyle="1" w:styleId="affffffff9">
    <w:basedOn w:val="TableNormal"/>
    <w:tblPr>
      <w:tblStyleRowBandSize w:val="1"/>
      <w:tblStyleColBandSize w:val="1"/>
      <w:tblCellMar>
        <w:left w:w="0" w:type="dxa"/>
        <w:right w:w="0" w:type="dxa"/>
      </w:tblCellMar>
    </w:tblPr>
  </w:style>
  <w:style w:type="table" w:customStyle="1" w:styleId="affffffffa">
    <w:basedOn w:val="TableNormal"/>
    <w:tblPr>
      <w:tblStyleRowBandSize w:val="1"/>
      <w:tblStyleColBandSize w:val="1"/>
      <w:tblCellMar>
        <w:left w:w="0" w:type="dxa"/>
        <w:right w:w="0" w:type="dxa"/>
      </w:tblCellMar>
    </w:tblPr>
  </w:style>
  <w:style w:type="table" w:customStyle="1" w:styleId="affffffffb">
    <w:basedOn w:val="TableNormal"/>
    <w:tblPr>
      <w:tblStyleRowBandSize w:val="1"/>
      <w:tblStyleColBandSize w:val="1"/>
      <w:tblCellMar>
        <w:left w:w="0" w:type="dxa"/>
        <w:right w:w="0" w:type="dxa"/>
      </w:tblCellMar>
    </w:tblPr>
  </w:style>
  <w:style w:type="table" w:customStyle="1" w:styleId="affffffffc">
    <w:basedOn w:val="TableNormal"/>
    <w:tblPr>
      <w:tblStyleRowBandSize w:val="1"/>
      <w:tblStyleColBandSize w:val="1"/>
      <w:tblCellMar>
        <w:left w:w="0" w:type="dxa"/>
        <w:right w:w="0" w:type="dxa"/>
      </w:tblCellMar>
    </w:tblPr>
  </w:style>
  <w:style w:type="table" w:customStyle="1" w:styleId="affffffffd">
    <w:basedOn w:val="TableNormal"/>
    <w:tblPr>
      <w:tblStyleRowBandSize w:val="1"/>
      <w:tblStyleColBandSize w:val="1"/>
      <w:tblCellMar>
        <w:left w:w="0" w:type="dxa"/>
        <w:right w:w="0" w:type="dxa"/>
      </w:tblCellMar>
    </w:tblPr>
  </w:style>
  <w:style w:type="table" w:customStyle="1" w:styleId="affffffffe">
    <w:basedOn w:val="TableNormal"/>
    <w:tblPr>
      <w:tblStyleRowBandSize w:val="1"/>
      <w:tblStyleColBandSize w:val="1"/>
      <w:tblCellMar>
        <w:left w:w="0" w:type="dxa"/>
        <w:right w:w="0" w:type="dxa"/>
      </w:tblCellMar>
    </w:tblPr>
  </w:style>
  <w:style w:type="table" w:customStyle="1" w:styleId="afffffffff">
    <w:basedOn w:val="TableNormal"/>
    <w:tblPr>
      <w:tblStyleRowBandSize w:val="1"/>
      <w:tblStyleColBandSize w:val="1"/>
      <w:tblCellMar>
        <w:left w:w="0" w:type="dxa"/>
        <w:right w:w="0" w:type="dxa"/>
      </w:tblCellMar>
    </w:tblPr>
  </w:style>
  <w:style w:type="table" w:customStyle="1" w:styleId="afffffffff0">
    <w:basedOn w:val="TableNormal"/>
    <w:tblPr>
      <w:tblStyleRowBandSize w:val="1"/>
      <w:tblStyleColBandSize w:val="1"/>
      <w:tblCellMar>
        <w:left w:w="0" w:type="dxa"/>
        <w:right w:w="0" w:type="dxa"/>
      </w:tblCellMar>
    </w:tblPr>
  </w:style>
  <w:style w:type="table" w:customStyle="1" w:styleId="afffffffff1">
    <w:basedOn w:val="TableNormal"/>
    <w:tblPr>
      <w:tblStyleRowBandSize w:val="1"/>
      <w:tblStyleColBandSize w:val="1"/>
      <w:tblCellMar>
        <w:left w:w="0" w:type="dxa"/>
        <w:right w:w="0" w:type="dxa"/>
      </w:tblCellMar>
    </w:tblPr>
  </w:style>
  <w:style w:type="table" w:customStyle="1" w:styleId="afffffffff2">
    <w:basedOn w:val="TableNormal"/>
    <w:tblPr>
      <w:tblStyleRowBandSize w:val="1"/>
      <w:tblStyleColBandSize w:val="1"/>
      <w:tblCellMar>
        <w:left w:w="0" w:type="dxa"/>
        <w:right w:w="0" w:type="dxa"/>
      </w:tblCellMar>
    </w:tblPr>
  </w:style>
  <w:style w:type="table" w:customStyle="1" w:styleId="afffffffff3">
    <w:basedOn w:val="TableNormal"/>
    <w:tblPr>
      <w:tblStyleRowBandSize w:val="1"/>
      <w:tblStyleColBandSize w:val="1"/>
      <w:tblCellMar>
        <w:left w:w="0" w:type="dxa"/>
        <w:right w:w="0" w:type="dxa"/>
      </w:tblCellMar>
    </w:tblPr>
  </w:style>
  <w:style w:type="table" w:customStyle="1" w:styleId="afffffffff4">
    <w:basedOn w:val="TableNormal"/>
    <w:tblPr>
      <w:tblStyleRowBandSize w:val="1"/>
      <w:tblStyleColBandSize w:val="1"/>
      <w:tblCellMar>
        <w:left w:w="0" w:type="dxa"/>
        <w:right w:w="0" w:type="dxa"/>
      </w:tblCellMar>
    </w:tblPr>
  </w:style>
  <w:style w:type="table" w:customStyle="1" w:styleId="afffffffff5">
    <w:basedOn w:val="TableNormal"/>
    <w:tblPr>
      <w:tblStyleRowBandSize w:val="1"/>
      <w:tblStyleColBandSize w:val="1"/>
      <w:tblCellMar>
        <w:left w:w="0" w:type="dxa"/>
        <w:right w:w="0" w:type="dxa"/>
      </w:tblCellMar>
    </w:tblPr>
  </w:style>
  <w:style w:type="table" w:customStyle="1" w:styleId="afffffffff6">
    <w:basedOn w:val="TableNormal"/>
    <w:tblPr>
      <w:tblStyleRowBandSize w:val="1"/>
      <w:tblStyleColBandSize w:val="1"/>
      <w:tblCellMar>
        <w:left w:w="0" w:type="dxa"/>
        <w:right w:w="0" w:type="dxa"/>
      </w:tblCellMar>
    </w:tblPr>
  </w:style>
  <w:style w:type="table" w:customStyle="1" w:styleId="afffffffff7">
    <w:basedOn w:val="TableNormal"/>
    <w:tblPr>
      <w:tblStyleRowBandSize w:val="1"/>
      <w:tblStyleColBandSize w:val="1"/>
      <w:tblCellMar>
        <w:left w:w="0" w:type="dxa"/>
        <w:right w:w="0" w:type="dxa"/>
      </w:tblCellMar>
    </w:tblPr>
  </w:style>
  <w:style w:type="table" w:customStyle="1" w:styleId="afffffffff8">
    <w:basedOn w:val="TableNormal"/>
    <w:tblPr>
      <w:tblStyleRowBandSize w:val="1"/>
      <w:tblStyleColBandSize w:val="1"/>
      <w:tblCellMar>
        <w:left w:w="0" w:type="dxa"/>
        <w:right w:w="0" w:type="dxa"/>
      </w:tblCellMar>
    </w:tblPr>
  </w:style>
  <w:style w:type="table" w:customStyle="1" w:styleId="afffffffff9">
    <w:basedOn w:val="TableNormal"/>
    <w:tblPr>
      <w:tblStyleRowBandSize w:val="1"/>
      <w:tblStyleColBandSize w:val="1"/>
      <w:tblCellMar>
        <w:left w:w="0" w:type="dxa"/>
        <w:right w:w="0" w:type="dxa"/>
      </w:tblCellMar>
    </w:tblPr>
  </w:style>
  <w:style w:type="table" w:customStyle="1" w:styleId="afffffffffa">
    <w:basedOn w:val="TableNormal"/>
    <w:tblPr>
      <w:tblStyleRowBandSize w:val="1"/>
      <w:tblStyleColBandSize w:val="1"/>
      <w:tblCellMar>
        <w:left w:w="0" w:type="dxa"/>
        <w:right w:w="0" w:type="dxa"/>
      </w:tblCellMar>
    </w:tblPr>
  </w:style>
  <w:style w:type="table" w:customStyle="1" w:styleId="afffffffffb">
    <w:basedOn w:val="TableNormal"/>
    <w:tblPr>
      <w:tblStyleRowBandSize w:val="1"/>
      <w:tblStyleColBandSize w:val="1"/>
      <w:tblCellMar>
        <w:left w:w="0" w:type="dxa"/>
        <w:right w:w="0" w:type="dxa"/>
      </w:tblCellMar>
    </w:tblPr>
  </w:style>
  <w:style w:type="table" w:customStyle="1" w:styleId="afffffffffc">
    <w:basedOn w:val="TableNormal"/>
    <w:tblPr>
      <w:tblStyleRowBandSize w:val="1"/>
      <w:tblStyleColBandSize w:val="1"/>
      <w:tblCellMar>
        <w:left w:w="0" w:type="dxa"/>
        <w:right w:w="0" w:type="dxa"/>
      </w:tblCellMar>
    </w:tblPr>
  </w:style>
  <w:style w:type="table" w:customStyle="1" w:styleId="afffffffffd">
    <w:basedOn w:val="TableNormal"/>
    <w:tblPr>
      <w:tblStyleRowBandSize w:val="1"/>
      <w:tblStyleColBandSize w:val="1"/>
      <w:tblCellMar>
        <w:left w:w="0" w:type="dxa"/>
        <w:right w:w="0" w:type="dxa"/>
      </w:tblCellMar>
    </w:tblPr>
  </w:style>
  <w:style w:type="table" w:customStyle="1" w:styleId="afffffffffe">
    <w:basedOn w:val="TableNormal"/>
    <w:tblPr>
      <w:tblStyleRowBandSize w:val="1"/>
      <w:tblStyleColBandSize w:val="1"/>
      <w:tblCellMar>
        <w:left w:w="0" w:type="dxa"/>
        <w:right w:w="0" w:type="dxa"/>
      </w:tblCellMar>
    </w:tblPr>
  </w:style>
  <w:style w:type="table" w:customStyle="1" w:styleId="affffffffff">
    <w:basedOn w:val="TableNormal"/>
    <w:tblPr>
      <w:tblStyleRowBandSize w:val="1"/>
      <w:tblStyleColBandSize w:val="1"/>
      <w:tblCellMar>
        <w:left w:w="0" w:type="dxa"/>
        <w:right w:w="0" w:type="dxa"/>
      </w:tblCellMar>
    </w:tblPr>
  </w:style>
  <w:style w:type="table" w:customStyle="1" w:styleId="affffffffff0">
    <w:basedOn w:val="TableNormal"/>
    <w:tblPr>
      <w:tblStyleRowBandSize w:val="1"/>
      <w:tblStyleColBandSize w:val="1"/>
      <w:tblCellMar>
        <w:left w:w="0" w:type="dxa"/>
        <w:right w:w="0" w:type="dxa"/>
      </w:tblCellMar>
    </w:tblPr>
  </w:style>
  <w:style w:type="table" w:customStyle="1" w:styleId="affffffffff1">
    <w:basedOn w:val="TableNormal"/>
    <w:tblPr>
      <w:tblStyleRowBandSize w:val="1"/>
      <w:tblStyleColBandSize w:val="1"/>
      <w:tblCellMar>
        <w:left w:w="0" w:type="dxa"/>
        <w:right w:w="0" w:type="dxa"/>
      </w:tblCellMar>
    </w:tblPr>
  </w:style>
  <w:style w:type="table" w:customStyle="1" w:styleId="affffffffff2">
    <w:basedOn w:val="TableNormal"/>
    <w:tblPr>
      <w:tblStyleRowBandSize w:val="1"/>
      <w:tblStyleColBandSize w:val="1"/>
      <w:tblCellMar>
        <w:left w:w="0" w:type="dxa"/>
        <w:right w:w="0" w:type="dxa"/>
      </w:tblCellMar>
    </w:tblPr>
  </w:style>
  <w:style w:type="table" w:customStyle="1" w:styleId="affffffffff3">
    <w:basedOn w:val="TableNormal"/>
    <w:tblPr>
      <w:tblStyleRowBandSize w:val="1"/>
      <w:tblStyleColBandSize w:val="1"/>
      <w:tblCellMar>
        <w:left w:w="0" w:type="dxa"/>
        <w:right w:w="0" w:type="dxa"/>
      </w:tblCellMar>
    </w:tblPr>
  </w:style>
  <w:style w:type="table" w:customStyle="1" w:styleId="affffffffff4">
    <w:basedOn w:val="TableNormal"/>
    <w:tblPr>
      <w:tblStyleRowBandSize w:val="1"/>
      <w:tblStyleColBandSize w:val="1"/>
      <w:tblCellMar>
        <w:left w:w="0" w:type="dxa"/>
        <w:right w:w="0" w:type="dxa"/>
      </w:tblCellMar>
    </w:tblPr>
  </w:style>
  <w:style w:type="table" w:customStyle="1" w:styleId="affffffffff5">
    <w:basedOn w:val="TableNormal"/>
    <w:tblPr>
      <w:tblStyleRowBandSize w:val="1"/>
      <w:tblStyleColBandSize w:val="1"/>
      <w:tblCellMar>
        <w:left w:w="0" w:type="dxa"/>
        <w:right w:w="0" w:type="dxa"/>
      </w:tblCellMar>
    </w:tblPr>
  </w:style>
  <w:style w:type="table" w:customStyle="1" w:styleId="affffffffff6">
    <w:basedOn w:val="TableNormal"/>
    <w:tblPr>
      <w:tblStyleRowBandSize w:val="1"/>
      <w:tblStyleColBandSize w:val="1"/>
      <w:tblCellMar>
        <w:left w:w="0" w:type="dxa"/>
        <w:right w:w="0" w:type="dxa"/>
      </w:tblCellMar>
    </w:tblPr>
  </w:style>
  <w:style w:type="table" w:customStyle="1" w:styleId="affffffffff7">
    <w:basedOn w:val="TableNormal"/>
    <w:tblPr>
      <w:tblStyleRowBandSize w:val="1"/>
      <w:tblStyleColBandSize w:val="1"/>
      <w:tblCellMar>
        <w:left w:w="0" w:type="dxa"/>
        <w:right w:w="0" w:type="dxa"/>
      </w:tblCellMar>
    </w:tblPr>
  </w:style>
  <w:style w:type="table" w:customStyle="1" w:styleId="affffffffff8">
    <w:basedOn w:val="TableNormal"/>
    <w:tblPr>
      <w:tblStyleRowBandSize w:val="1"/>
      <w:tblStyleColBandSize w:val="1"/>
      <w:tblCellMar>
        <w:left w:w="0" w:type="dxa"/>
        <w:right w:w="0" w:type="dxa"/>
      </w:tblCellMar>
    </w:tblPr>
  </w:style>
  <w:style w:type="table" w:customStyle="1" w:styleId="affffffffff9">
    <w:basedOn w:val="TableNormal"/>
    <w:tblPr>
      <w:tblStyleRowBandSize w:val="1"/>
      <w:tblStyleColBandSize w:val="1"/>
      <w:tblCellMar>
        <w:left w:w="0" w:type="dxa"/>
        <w:right w:w="0" w:type="dxa"/>
      </w:tblCellMar>
    </w:tblPr>
  </w:style>
  <w:style w:type="table" w:customStyle="1" w:styleId="affffffffffa">
    <w:basedOn w:val="TableNormal"/>
    <w:tblPr>
      <w:tblStyleRowBandSize w:val="1"/>
      <w:tblStyleColBandSize w:val="1"/>
      <w:tblCellMar>
        <w:left w:w="0" w:type="dxa"/>
        <w:right w:w="0" w:type="dxa"/>
      </w:tblCellMar>
    </w:tblPr>
  </w:style>
  <w:style w:type="table" w:customStyle="1" w:styleId="affffffffffb">
    <w:basedOn w:val="TableNormal"/>
    <w:tblPr>
      <w:tblStyleRowBandSize w:val="1"/>
      <w:tblStyleColBandSize w:val="1"/>
      <w:tblCellMar>
        <w:left w:w="0" w:type="dxa"/>
        <w:right w:w="0" w:type="dxa"/>
      </w:tblCellMar>
    </w:tblPr>
  </w:style>
  <w:style w:type="table" w:customStyle="1" w:styleId="affffffffffc">
    <w:basedOn w:val="TableNormal"/>
    <w:tblPr>
      <w:tblStyleRowBandSize w:val="1"/>
      <w:tblStyleColBandSize w:val="1"/>
      <w:tblCellMar>
        <w:left w:w="0" w:type="dxa"/>
        <w:right w:w="0" w:type="dxa"/>
      </w:tblCellMar>
    </w:tblPr>
  </w:style>
  <w:style w:type="table" w:customStyle="1" w:styleId="affffffffffd">
    <w:basedOn w:val="TableNormal"/>
    <w:tblPr>
      <w:tblStyleRowBandSize w:val="1"/>
      <w:tblStyleColBandSize w:val="1"/>
      <w:tblCellMar>
        <w:left w:w="0" w:type="dxa"/>
        <w:right w:w="0" w:type="dxa"/>
      </w:tblCellMar>
    </w:tblPr>
  </w:style>
  <w:style w:type="table" w:customStyle="1" w:styleId="affffffffffe">
    <w:basedOn w:val="TableNormal"/>
    <w:tblPr>
      <w:tblStyleRowBandSize w:val="1"/>
      <w:tblStyleColBandSize w:val="1"/>
      <w:tblCellMar>
        <w:left w:w="0" w:type="dxa"/>
        <w:right w:w="0" w:type="dxa"/>
      </w:tblCellMar>
    </w:tblPr>
  </w:style>
  <w:style w:type="table" w:customStyle="1" w:styleId="afffffffffff">
    <w:basedOn w:val="TableNormal"/>
    <w:tblPr>
      <w:tblStyleRowBandSize w:val="1"/>
      <w:tblStyleColBandSize w:val="1"/>
      <w:tblCellMar>
        <w:left w:w="0" w:type="dxa"/>
        <w:right w:w="0" w:type="dxa"/>
      </w:tblCellMar>
    </w:tblPr>
  </w:style>
  <w:style w:type="table" w:customStyle="1" w:styleId="afffffffffff0">
    <w:basedOn w:val="TableNormal"/>
    <w:tblPr>
      <w:tblStyleRowBandSize w:val="1"/>
      <w:tblStyleColBandSize w:val="1"/>
      <w:tblCellMar>
        <w:left w:w="0" w:type="dxa"/>
        <w:right w:w="0" w:type="dxa"/>
      </w:tblCellMar>
    </w:tblPr>
  </w:style>
  <w:style w:type="table" w:customStyle="1" w:styleId="afffffffffff1">
    <w:basedOn w:val="TableNormal"/>
    <w:tblPr>
      <w:tblStyleRowBandSize w:val="1"/>
      <w:tblStyleColBandSize w:val="1"/>
      <w:tblCellMar>
        <w:left w:w="0" w:type="dxa"/>
        <w:right w:w="0" w:type="dxa"/>
      </w:tblCellMar>
    </w:tblPr>
  </w:style>
  <w:style w:type="table" w:customStyle="1" w:styleId="afffffffffff2">
    <w:basedOn w:val="TableNormal"/>
    <w:tblPr>
      <w:tblStyleRowBandSize w:val="1"/>
      <w:tblStyleColBandSize w:val="1"/>
      <w:tblCellMar>
        <w:left w:w="0" w:type="dxa"/>
        <w:right w:w="0" w:type="dxa"/>
      </w:tblCellMar>
    </w:tblPr>
  </w:style>
  <w:style w:type="table" w:customStyle="1" w:styleId="afffffffffff3">
    <w:basedOn w:val="TableNormal"/>
    <w:tblPr>
      <w:tblStyleRowBandSize w:val="1"/>
      <w:tblStyleColBandSize w:val="1"/>
      <w:tblCellMar>
        <w:left w:w="0" w:type="dxa"/>
        <w:right w:w="0" w:type="dxa"/>
      </w:tblCellMar>
    </w:tblPr>
  </w:style>
  <w:style w:type="table" w:customStyle="1" w:styleId="afffffffffff4">
    <w:basedOn w:val="TableNormal"/>
    <w:tblPr>
      <w:tblStyleRowBandSize w:val="1"/>
      <w:tblStyleColBandSize w:val="1"/>
      <w:tblCellMar>
        <w:left w:w="0" w:type="dxa"/>
        <w:right w:w="0" w:type="dxa"/>
      </w:tblCellMar>
    </w:tblPr>
  </w:style>
  <w:style w:type="table" w:customStyle="1" w:styleId="afffffffffff5">
    <w:basedOn w:val="TableNormal"/>
    <w:tblPr>
      <w:tblStyleRowBandSize w:val="1"/>
      <w:tblStyleColBandSize w:val="1"/>
      <w:tblCellMar>
        <w:left w:w="0" w:type="dxa"/>
        <w:right w:w="0" w:type="dxa"/>
      </w:tblCellMar>
    </w:tblPr>
  </w:style>
  <w:style w:type="table" w:customStyle="1" w:styleId="afffffffffff6">
    <w:basedOn w:val="TableNormal"/>
    <w:tblPr>
      <w:tblStyleRowBandSize w:val="1"/>
      <w:tblStyleColBandSize w:val="1"/>
      <w:tblCellMar>
        <w:left w:w="0" w:type="dxa"/>
        <w:right w:w="0" w:type="dxa"/>
      </w:tblCellMar>
    </w:tblPr>
  </w:style>
  <w:style w:type="table" w:customStyle="1" w:styleId="afffffffffff7">
    <w:basedOn w:val="TableNormal"/>
    <w:tblPr>
      <w:tblStyleRowBandSize w:val="1"/>
      <w:tblStyleColBandSize w:val="1"/>
      <w:tblCellMar>
        <w:left w:w="0" w:type="dxa"/>
        <w:right w:w="0" w:type="dxa"/>
      </w:tblCellMar>
    </w:tblPr>
  </w:style>
  <w:style w:type="table" w:customStyle="1" w:styleId="afffffffffff8">
    <w:basedOn w:val="TableNormal"/>
    <w:tblPr>
      <w:tblStyleRowBandSize w:val="1"/>
      <w:tblStyleColBandSize w:val="1"/>
      <w:tblCellMar>
        <w:left w:w="0" w:type="dxa"/>
        <w:right w:w="0" w:type="dxa"/>
      </w:tblCellMar>
    </w:tblPr>
  </w:style>
  <w:style w:type="table" w:customStyle="1" w:styleId="afffffffffff9">
    <w:basedOn w:val="TableNormal"/>
    <w:tblPr>
      <w:tblStyleRowBandSize w:val="1"/>
      <w:tblStyleColBandSize w:val="1"/>
      <w:tblCellMar>
        <w:left w:w="0" w:type="dxa"/>
        <w:right w:w="0" w:type="dxa"/>
      </w:tblCellMar>
    </w:tblPr>
  </w:style>
  <w:style w:type="table" w:customStyle="1" w:styleId="afffffffffffa">
    <w:basedOn w:val="TableNormal"/>
    <w:tblPr>
      <w:tblStyleRowBandSize w:val="1"/>
      <w:tblStyleColBandSize w:val="1"/>
      <w:tblCellMar>
        <w:left w:w="0" w:type="dxa"/>
        <w:right w:w="0" w:type="dxa"/>
      </w:tblCellMar>
    </w:tblPr>
  </w:style>
  <w:style w:type="table" w:customStyle="1" w:styleId="afffffffffffb">
    <w:basedOn w:val="TableNormal"/>
    <w:tblPr>
      <w:tblStyleRowBandSize w:val="1"/>
      <w:tblStyleColBandSize w:val="1"/>
      <w:tblCellMar>
        <w:left w:w="0" w:type="dxa"/>
        <w:right w:w="0" w:type="dxa"/>
      </w:tblCellMar>
    </w:tblPr>
  </w:style>
  <w:style w:type="table" w:customStyle="1" w:styleId="afffffffffffc">
    <w:basedOn w:val="TableNormal"/>
    <w:tblPr>
      <w:tblStyleRowBandSize w:val="1"/>
      <w:tblStyleColBandSize w:val="1"/>
      <w:tblCellMar>
        <w:left w:w="0" w:type="dxa"/>
        <w:right w:w="0" w:type="dxa"/>
      </w:tblCellMar>
    </w:tblPr>
  </w:style>
  <w:style w:type="table" w:customStyle="1" w:styleId="afffffffffffd">
    <w:basedOn w:val="TableNormal"/>
    <w:tblPr>
      <w:tblStyleRowBandSize w:val="1"/>
      <w:tblStyleColBandSize w:val="1"/>
      <w:tblCellMar>
        <w:left w:w="0" w:type="dxa"/>
        <w:right w:w="0" w:type="dxa"/>
      </w:tblCellMar>
    </w:tblPr>
  </w:style>
  <w:style w:type="table" w:customStyle="1" w:styleId="afffffffffffe">
    <w:basedOn w:val="TableNormal"/>
    <w:tblPr>
      <w:tblStyleRowBandSize w:val="1"/>
      <w:tblStyleColBandSize w:val="1"/>
      <w:tblCellMar>
        <w:left w:w="0" w:type="dxa"/>
        <w:right w:w="0" w:type="dxa"/>
      </w:tblCellMar>
    </w:tblPr>
  </w:style>
  <w:style w:type="table" w:customStyle="1" w:styleId="affffffffffff">
    <w:basedOn w:val="TableNormal"/>
    <w:tblPr>
      <w:tblStyleRowBandSize w:val="1"/>
      <w:tblStyleColBandSize w:val="1"/>
      <w:tblCellMar>
        <w:left w:w="0" w:type="dxa"/>
        <w:right w:w="0" w:type="dxa"/>
      </w:tblCellMar>
    </w:tblPr>
  </w:style>
  <w:style w:type="table" w:customStyle="1" w:styleId="affffffffffff0">
    <w:basedOn w:val="TableNormal"/>
    <w:tblPr>
      <w:tblStyleRowBandSize w:val="1"/>
      <w:tblStyleColBandSize w:val="1"/>
      <w:tblCellMar>
        <w:left w:w="0" w:type="dxa"/>
        <w:right w:w="0" w:type="dxa"/>
      </w:tblCellMar>
    </w:tblPr>
  </w:style>
  <w:style w:type="table" w:customStyle="1" w:styleId="affffffffffff1">
    <w:basedOn w:val="TableNormal"/>
    <w:tblPr>
      <w:tblStyleRowBandSize w:val="1"/>
      <w:tblStyleColBandSize w:val="1"/>
      <w:tblCellMar>
        <w:left w:w="0" w:type="dxa"/>
        <w:right w:w="0" w:type="dxa"/>
      </w:tblCellMar>
    </w:tblPr>
  </w:style>
  <w:style w:type="table" w:customStyle="1" w:styleId="affffffffffff2">
    <w:basedOn w:val="TableNormal"/>
    <w:tblPr>
      <w:tblStyleRowBandSize w:val="1"/>
      <w:tblStyleColBandSize w:val="1"/>
      <w:tblCellMar>
        <w:left w:w="0" w:type="dxa"/>
        <w:right w:w="0" w:type="dxa"/>
      </w:tblCellMar>
    </w:tblPr>
  </w:style>
  <w:style w:type="table" w:customStyle="1" w:styleId="affffffffffff3">
    <w:basedOn w:val="TableNormal"/>
    <w:tblPr>
      <w:tblStyleRowBandSize w:val="1"/>
      <w:tblStyleColBandSize w:val="1"/>
      <w:tblCellMar>
        <w:left w:w="0" w:type="dxa"/>
        <w:right w:w="0" w:type="dxa"/>
      </w:tblCellMar>
    </w:tblPr>
  </w:style>
  <w:style w:type="table" w:customStyle="1" w:styleId="affffffffffff4">
    <w:basedOn w:val="TableNormal"/>
    <w:tblPr>
      <w:tblStyleRowBandSize w:val="1"/>
      <w:tblStyleColBandSize w:val="1"/>
      <w:tblCellMar>
        <w:left w:w="0" w:type="dxa"/>
        <w:right w:w="0" w:type="dxa"/>
      </w:tblCellMar>
    </w:tblPr>
  </w:style>
  <w:style w:type="table" w:customStyle="1" w:styleId="affffffffffff5">
    <w:basedOn w:val="TableNormal"/>
    <w:tblPr>
      <w:tblStyleRowBandSize w:val="1"/>
      <w:tblStyleColBandSize w:val="1"/>
      <w:tblCellMar>
        <w:left w:w="0" w:type="dxa"/>
        <w:right w:w="0" w:type="dxa"/>
      </w:tblCellMar>
    </w:tblPr>
  </w:style>
  <w:style w:type="table" w:customStyle="1" w:styleId="affffffffffff6">
    <w:basedOn w:val="TableNormal"/>
    <w:tblPr>
      <w:tblStyleRowBandSize w:val="1"/>
      <w:tblStyleColBandSize w:val="1"/>
      <w:tblCellMar>
        <w:left w:w="0" w:type="dxa"/>
        <w:right w:w="0" w:type="dxa"/>
      </w:tblCellMar>
    </w:tblPr>
  </w:style>
  <w:style w:type="table" w:customStyle="1" w:styleId="affffffffffff7">
    <w:basedOn w:val="TableNormal"/>
    <w:tblPr>
      <w:tblStyleRowBandSize w:val="1"/>
      <w:tblStyleColBandSize w:val="1"/>
      <w:tblCellMar>
        <w:left w:w="0" w:type="dxa"/>
        <w:right w:w="0" w:type="dxa"/>
      </w:tblCellMar>
    </w:tblPr>
  </w:style>
  <w:style w:type="table" w:customStyle="1" w:styleId="affffffffffff8">
    <w:basedOn w:val="TableNormal"/>
    <w:tblPr>
      <w:tblStyleRowBandSize w:val="1"/>
      <w:tblStyleColBandSize w:val="1"/>
      <w:tblCellMar>
        <w:left w:w="0" w:type="dxa"/>
        <w:right w:w="0" w:type="dxa"/>
      </w:tblCellMar>
    </w:tblPr>
  </w:style>
  <w:style w:type="table" w:customStyle="1" w:styleId="affffffffffff9">
    <w:basedOn w:val="TableNormal"/>
    <w:tblPr>
      <w:tblStyleRowBandSize w:val="1"/>
      <w:tblStyleColBandSize w:val="1"/>
      <w:tblCellMar>
        <w:left w:w="0" w:type="dxa"/>
        <w:right w:w="0" w:type="dxa"/>
      </w:tblCellMar>
    </w:tblPr>
  </w:style>
  <w:style w:type="table" w:customStyle="1" w:styleId="affffffffffffa">
    <w:basedOn w:val="TableNormal"/>
    <w:tblPr>
      <w:tblStyleRowBandSize w:val="1"/>
      <w:tblStyleColBandSize w:val="1"/>
      <w:tblCellMar>
        <w:left w:w="0" w:type="dxa"/>
        <w:right w:w="0" w:type="dxa"/>
      </w:tblCellMar>
    </w:tblPr>
  </w:style>
  <w:style w:type="table" w:customStyle="1" w:styleId="affffffffffffb">
    <w:basedOn w:val="TableNormal"/>
    <w:tblPr>
      <w:tblStyleRowBandSize w:val="1"/>
      <w:tblStyleColBandSize w:val="1"/>
      <w:tblCellMar>
        <w:left w:w="0" w:type="dxa"/>
        <w:right w:w="0" w:type="dxa"/>
      </w:tblCellMar>
    </w:tblPr>
  </w:style>
  <w:style w:type="table" w:customStyle="1" w:styleId="affffffffffffc">
    <w:basedOn w:val="TableNormal"/>
    <w:tblPr>
      <w:tblStyleRowBandSize w:val="1"/>
      <w:tblStyleColBandSize w:val="1"/>
      <w:tblCellMar>
        <w:left w:w="0" w:type="dxa"/>
        <w:right w:w="0" w:type="dxa"/>
      </w:tblCellMar>
    </w:tblPr>
  </w:style>
  <w:style w:type="table" w:customStyle="1" w:styleId="affffffffffffd">
    <w:basedOn w:val="TableNormal"/>
    <w:tblPr>
      <w:tblStyleRowBandSize w:val="1"/>
      <w:tblStyleColBandSize w:val="1"/>
      <w:tblCellMar>
        <w:left w:w="0" w:type="dxa"/>
        <w:right w:w="0" w:type="dxa"/>
      </w:tblCellMar>
    </w:tblPr>
  </w:style>
  <w:style w:type="table" w:customStyle="1" w:styleId="affffffffffffe">
    <w:basedOn w:val="TableNormal"/>
    <w:tblPr>
      <w:tblStyleRowBandSize w:val="1"/>
      <w:tblStyleColBandSize w:val="1"/>
      <w:tblCellMar>
        <w:left w:w="0" w:type="dxa"/>
        <w:right w:w="0" w:type="dxa"/>
      </w:tblCellMar>
    </w:tblPr>
  </w:style>
  <w:style w:type="table" w:customStyle="1" w:styleId="afffffffffffff">
    <w:basedOn w:val="TableNormal"/>
    <w:tblPr>
      <w:tblStyleRowBandSize w:val="1"/>
      <w:tblStyleColBandSize w:val="1"/>
      <w:tblCellMar>
        <w:left w:w="0" w:type="dxa"/>
        <w:right w:w="0" w:type="dxa"/>
      </w:tblCellMar>
    </w:tblPr>
  </w:style>
  <w:style w:type="table" w:customStyle="1" w:styleId="afffffffffffff0">
    <w:basedOn w:val="TableNormal"/>
    <w:tblPr>
      <w:tblStyleRowBandSize w:val="1"/>
      <w:tblStyleColBandSize w:val="1"/>
      <w:tblCellMar>
        <w:left w:w="0" w:type="dxa"/>
        <w:right w:w="0" w:type="dxa"/>
      </w:tblCellMar>
    </w:tblPr>
  </w:style>
  <w:style w:type="table" w:customStyle="1" w:styleId="afffffffffffff1">
    <w:basedOn w:val="TableNormal"/>
    <w:tblPr>
      <w:tblStyleRowBandSize w:val="1"/>
      <w:tblStyleColBandSize w:val="1"/>
      <w:tblCellMar>
        <w:left w:w="0" w:type="dxa"/>
        <w:right w:w="0" w:type="dxa"/>
      </w:tblCellMar>
    </w:tblPr>
  </w:style>
  <w:style w:type="table" w:customStyle="1" w:styleId="afffffffffffff2">
    <w:basedOn w:val="TableNormal"/>
    <w:tblPr>
      <w:tblStyleRowBandSize w:val="1"/>
      <w:tblStyleColBandSize w:val="1"/>
      <w:tblCellMar>
        <w:left w:w="0" w:type="dxa"/>
        <w:right w:w="0" w:type="dxa"/>
      </w:tblCellMar>
    </w:tblPr>
  </w:style>
  <w:style w:type="table" w:customStyle="1" w:styleId="afffffffffffff3">
    <w:basedOn w:val="TableNormal"/>
    <w:tblPr>
      <w:tblStyleRowBandSize w:val="1"/>
      <w:tblStyleColBandSize w:val="1"/>
      <w:tblCellMar>
        <w:left w:w="0" w:type="dxa"/>
        <w:right w:w="0" w:type="dxa"/>
      </w:tblCellMar>
    </w:tblPr>
  </w:style>
  <w:style w:type="table" w:customStyle="1" w:styleId="afffffffffffff4">
    <w:basedOn w:val="TableNormal"/>
    <w:tblPr>
      <w:tblStyleRowBandSize w:val="1"/>
      <w:tblStyleColBandSize w:val="1"/>
      <w:tblCellMar>
        <w:left w:w="0" w:type="dxa"/>
        <w:right w:w="0" w:type="dxa"/>
      </w:tblCellMar>
    </w:tblPr>
  </w:style>
  <w:style w:type="table" w:customStyle="1" w:styleId="afffffffffffff5">
    <w:basedOn w:val="TableNormal"/>
    <w:tblPr>
      <w:tblStyleRowBandSize w:val="1"/>
      <w:tblStyleColBandSize w:val="1"/>
      <w:tblCellMar>
        <w:left w:w="0" w:type="dxa"/>
        <w:right w:w="0" w:type="dxa"/>
      </w:tblCellMar>
    </w:tblPr>
  </w:style>
  <w:style w:type="table" w:customStyle="1" w:styleId="afffffffffffff6">
    <w:basedOn w:val="TableNormal"/>
    <w:tblPr>
      <w:tblStyleRowBandSize w:val="1"/>
      <w:tblStyleColBandSize w:val="1"/>
      <w:tblCellMar>
        <w:left w:w="0" w:type="dxa"/>
        <w:right w:w="0" w:type="dxa"/>
      </w:tblCellMar>
    </w:tblPr>
  </w:style>
  <w:style w:type="table" w:customStyle="1" w:styleId="afffffffffffff7">
    <w:basedOn w:val="TableNormal"/>
    <w:tblPr>
      <w:tblStyleRowBandSize w:val="1"/>
      <w:tblStyleColBandSize w:val="1"/>
      <w:tblCellMar>
        <w:left w:w="0" w:type="dxa"/>
        <w:right w:w="0" w:type="dxa"/>
      </w:tblCellMar>
    </w:tblPr>
  </w:style>
  <w:style w:type="table" w:customStyle="1" w:styleId="afffffffffffff8">
    <w:basedOn w:val="TableNormal"/>
    <w:tblPr>
      <w:tblStyleRowBandSize w:val="1"/>
      <w:tblStyleColBandSize w:val="1"/>
      <w:tblCellMar>
        <w:left w:w="0" w:type="dxa"/>
        <w:right w:w="0" w:type="dxa"/>
      </w:tblCellMar>
    </w:tblPr>
  </w:style>
  <w:style w:type="table" w:customStyle="1" w:styleId="afffffffffffff9">
    <w:basedOn w:val="TableNormal"/>
    <w:tblPr>
      <w:tblStyleRowBandSize w:val="1"/>
      <w:tblStyleColBandSize w:val="1"/>
      <w:tblCellMar>
        <w:left w:w="0" w:type="dxa"/>
        <w:right w:w="0" w:type="dxa"/>
      </w:tblCellMar>
    </w:tblPr>
  </w:style>
  <w:style w:type="table" w:customStyle="1" w:styleId="afffffffffffffa">
    <w:basedOn w:val="TableNormal"/>
    <w:tblPr>
      <w:tblStyleRowBandSize w:val="1"/>
      <w:tblStyleColBandSize w:val="1"/>
      <w:tblCellMar>
        <w:left w:w="0" w:type="dxa"/>
        <w:right w:w="0" w:type="dxa"/>
      </w:tblCellMar>
    </w:tblPr>
  </w:style>
  <w:style w:type="table" w:customStyle="1" w:styleId="afffffffffffffb">
    <w:basedOn w:val="TableNormal"/>
    <w:tblPr>
      <w:tblStyleRowBandSize w:val="1"/>
      <w:tblStyleColBandSize w:val="1"/>
      <w:tblCellMar>
        <w:left w:w="0" w:type="dxa"/>
        <w:right w:w="0" w:type="dxa"/>
      </w:tblCellMar>
    </w:tblPr>
  </w:style>
  <w:style w:type="table" w:customStyle="1" w:styleId="afffffffffffffc">
    <w:basedOn w:val="TableNormal"/>
    <w:tblPr>
      <w:tblStyleRowBandSize w:val="1"/>
      <w:tblStyleColBandSize w:val="1"/>
      <w:tblCellMar>
        <w:left w:w="0" w:type="dxa"/>
        <w:right w:w="0" w:type="dxa"/>
      </w:tblCellMar>
    </w:tblPr>
  </w:style>
  <w:style w:type="table" w:customStyle="1" w:styleId="afffffffffffffd">
    <w:basedOn w:val="TableNormal"/>
    <w:tblPr>
      <w:tblStyleRowBandSize w:val="1"/>
      <w:tblStyleColBandSize w:val="1"/>
      <w:tblCellMar>
        <w:left w:w="0" w:type="dxa"/>
        <w:right w:w="0" w:type="dxa"/>
      </w:tblCellMar>
    </w:tblPr>
  </w:style>
  <w:style w:type="table" w:customStyle="1" w:styleId="afffffffffffffe">
    <w:basedOn w:val="TableNormal"/>
    <w:tblPr>
      <w:tblStyleRowBandSize w:val="1"/>
      <w:tblStyleColBandSize w:val="1"/>
      <w:tblCellMar>
        <w:left w:w="0" w:type="dxa"/>
        <w:right w:w="0" w:type="dxa"/>
      </w:tblCellMar>
    </w:tblPr>
  </w:style>
  <w:style w:type="table" w:customStyle="1" w:styleId="affffffffffffff">
    <w:basedOn w:val="TableNormal"/>
    <w:tblPr>
      <w:tblStyleRowBandSize w:val="1"/>
      <w:tblStyleColBandSize w:val="1"/>
      <w:tblCellMar>
        <w:left w:w="0" w:type="dxa"/>
        <w:right w:w="0" w:type="dxa"/>
      </w:tblCellMar>
    </w:tblPr>
  </w:style>
  <w:style w:type="table" w:customStyle="1" w:styleId="affffffffffffff0">
    <w:basedOn w:val="TableNormal"/>
    <w:tblPr>
      <w:tblStyleRowBandSize w:val="1"/>
      <w:tblStyleColBandSize w:val="1"/>
      <w:tblCellMar>
        <w:left w:w="0" w:type="dxa"/>
        <w:right w:w="0" w:type="dxa"/>
      </w:tblCellMar>
    </w:tblPr>
  </w:style>
  <w:style w:type="table" w:customStyle="1" w:styleId="affffffffffffff1">
    <w:basedOn w:val="TableNormal"/>
    <w:tblPr>
      <w:tblStyleRowBandSize w:val="1"/>
      <w:tblStyleColBandSize w:val="1"/>
      <w:tblCellMar>
        <w:left w:w="0" w:type="dxa"/>
        <w:right w:w="0" w:type="dxa"/>
      </w:tblCellMar>
    </w:tblPr>
  </w:style>
  <w:style w:type="table" w:customStyle="1" w:styleId="affffffffffffff2">
    <w:basedOn w:val="TableNormal"/>
    <w:tblPr>
      <w:tblStyleRowBandSize w:val="1"/>
      <w:tblStyleColBandSize w:val="1"/>
      <w:tblCellMar>
        <w:left w:w="0" w:type="dxa"/>
        <w:right w:w="0" w:type="dxa"/>
      </w:tblCellMar>
    </w:tblPr>
  </w:style>
  <w:style w:type="table" w:customStyle="1" w:styleId="affffffffffffff3">
    <w:basedOn w:val="TableNormal"/>
    <w:tblPr>
      <w:tblStyleRowBandSize w:val="1"/>
      <w:tblStyleColBandSize w:val="1"/>
      <w:tblCellMar>
        <w:left w:w="0" w:type="dxa"/>
        <w:right w:w="0" w:type="dxa"/>
      </w:tblCellMar>
    </w:tblPr>
  </w:style>
  <w:style w:type="table" w:customStyle="1" w:styleId="affffffffffffff4">
    <w:basedOn w:val="TableNormal"/>
    <w:tblPr>
      <w:tblStyleRowBandSize w:val="1"/>
      <w:tblStyleColBandSize w:val="1"/>
      <w:tblCellMar>
        <w:left w:w="0" w:type="dxa"/>
        <w:right w:w="0" w:type="dxa"/>
      </w:tblCellMar>
    </w:tblPr>
  </w:style>
  <w:style w:type="table" w:customStyle="1" w:styleId="affffffffffffff5">
    <w:basedOn w:val="TableNormal"/>
    <w:tblPr>
      <w:tblStyleRowBandSize w:val="1"/>
      <w:tblStyleColBandSize w:val="1"/>
      <w:tblCellMar>
        <w:left w:w="0" w:type="dxa"/>
        <w:right w:w="0" w:type="dxa"/>
      </w:tblCellMar>
    </w:tblPr>
  </w:style>
  <w:style w:type="table" w:customStyle="1" w:styleId="affffffffffffff6">
    <w:basedOn w:val="TableNormal"/>
    <w:tblPr>
      <w:tblStyleRowBandSize w:val="1"/>
      <w:tblStyleColBandSize w:val="1"/>
      <w:tblCellMar>
        <w:left w:w="0" w:type="dxa"/>
        <w:right w:w="0" w:type="dxa"/>
      </w:tblCellMar>
    </w:tblPr>
  </w:style>
  <w:style w:type="table" w:customStyle="1" w:styleId="affffffffffffff7">
    <w:basedOn w:val="TableNormal"/>
    <w:tblPr>
      <w:tblStyleRowBandSize w:val="1"/>
      <w:tblStyleColBandSize w:val="1"/>
      <w:tblCellMar>
        <w:left w:w="0" w:type="dxa"/>
        <w:right w:w="0" w:type="dxa"/>
      </w:tblCellMar>
    </w:tblPr>
  </w:style>
  <w:style w:type="table" w:customStyle="1" w:styleId="affffffffffffff8">
    <w:basedOn w:val="TableNormal"/>
    <w:tblPr>
      <w:tblStyleRowBandSize w:val="1"/>
      <w:tblStyleColBandSize w:val="1"/>
      <w:tblCellMar>
        <w:left w:w="0" w:type="dxa"/>
        <w:right w:w="0" w:type="dxa"/>
      </w:tblCellMar>
    </w:tblPr>
  </w:style>
  <w:style w:type="table" w:customStyle="1" w:styleId="affffffffffffff9">
    <w:basedOn w:val="TableNormal"/>
    <w:tblPr>
      <w:tblStyleRowBandSize w:val="1"/>
      <w:tblStyleColBandSize w:val="1"/>
      <w:tblCellMar>
        <w:left w:w="0" w:type="dxa"/>
        <w:right w:w="0" w:type="dxa"/>
      </w:tblCellMar>
    </w:tblPr>
  </w:style>
  <w:style w:type="table" w:customStyle="1" w:styleId="affffffffffffffa">
    <w:basedOn w:val="TableNormal"/>
    <w:tblPr>
      <w:tblStyleRowBandSize w:val="1"/>
      <w:tblStyleColBandSize w:val="1"/>
      <w:tblCellMar>
        <w:left w:w="0" w:type="dxa"/>
        <w:right w:w="0" w:type="dxa"/>
      </w:tblCellMar>
    </w:tblPr>
  </w:style>
  <w:style w:type="table" w:customStyle="1" w:styleId="affffffffffffffb">
    <w:basedOn w:val="TableNormal"/>
    <w:tblPr>
      <w:tblStyleRowBandSize w:val="1"/>
      <w:tblStyleColBandSize w:val="1"/>
      <w:tblCellMar>
        <w:left w:w="0" w:type="dxa"/>
        <w:right w:w="0" w:type="dxa"/>
      </w:tblCellMar>
    </w:tblPr>
  </w:style>
  <w:style w:type="table" w:customStyle="1" w:styleId="affffffffffffffc">
    <w:basedOn w:val="TableNormal"/>
    <w:tblPr>
      <w:tblStyleRowBandSize w:val="1"/>
      <w:tblStyleColBandSize w:val="1"/>
      <w:tblCellMar>
        <w:left w:w="0" w:type="dxa"/>
        <w:right w:w="0" w:type="dxa"/>
      </w:tblCellMar>
    </w:tblPr>
  </w:style>
  <w:style w:type="table" w:customStyle="1" w:styleId="affffffffffffffd">
    <w:basedOn w:val="TableNormal"/>
    <w:tblPr>
      <w:tblStyleRowBandSize w:val="1"/>
      <w:tblStyleColBandSize w:val="1"/>
      <w:tblCellMar>
        <w:left w:w="0" w:type="dxa"/>
        <w:right w:w="0" w:type="dxa"/>
      </w:tblCellMar>
    </w:tblPr>
  </w:style>
  <w:style w:type="table" w:customStyle="1" w:styleId="affffffffffffffe">
    <w:basedOn w:val="TableNormal"/>
    <w:tblPr>
      <w:tblStyleRowBandSize w:val="1"/>
      <w:tblStyleColBandSize w:val="1"/>
      <w:tblCellMar>
        <w:left w:w="0" w:type="dxa"/>
        <w:right w:w="0" w:type="dxa"/>
      </w:tblCellMar>
    </w:tblPr>
  </w:style>
  <w:style w:type="table" w:customStyle="1" w:styleId="afffffffffffffff">
    <w:basedOn w:val="TableNormal"/>
    <w:tblPr>
      <w:tblStyleRowBandSize w:val="1"/>
      <w:tblStyleColBandSize w:val="1"/>
      <w:tblCellMar>
        <w:left w:w="0" w:type="dxa"/>
        <w:right w:w="0" w:type="dxa"/>
      </w:tblCellMar>
    </w:tblPr>
  </w:style>
  <w:style w:type="table" w:customStyle="1" w:styleId="afffffffffffffff0">
    <w:basedOn w:val="TableNormal"/>
    <w:tblPr>
      <w:tblStyleRowBandSize w:val="1"/>
      <w:tblStyleColBandSize w:val="1"/>
      <w:tblCellMar>
        <w:left w:w="0" w:type="dxa"/>
        <w:right w:w="0" w:type="dxa"/>
      </w:tblCellMar>
    </w:tblPr>
  </w:style>
  <w:style w:type="table" w:customStyle="1" w:styleId="afffffffffffffff1">
    <w:basedOn w:val="TableNormal"/>
    <w:tblPr>
      <w:tblStyleRowBandSize w:val="1"/>
      <w:tblStyleColBandSize w:val="1"/>
      <w:tblCellMar>
        <w:left w:w="0" w:type="dxa"/>
        <w:right w:w="0" w:type="dxa"/>
      </w:tblCellMar>
    </w:tblPr>
  </w:style>
  <w:style w:type="table" w:customStyle="1" w:styleId="afffffffffffffff2">
    <w:basedOn w:val="TableNormal"/>
    <w:tblPr>
      <w:tblStyleRowBandSize w:val="1"/>
      <w:tblStyleColBandSize w:val="1"/>
      <w:tblCellMar>
        <w:left w:w="0" w:type="dxa"/>
        <w:right w:w="0" w:type="dxa"/>
      </w:tblCellMar>
    </w:tblPr>
  </w:style>
  <w:style w:type="table" w:customStyle="1" w:styleId="afffffffffffffff3">
    <w:basedOn w:val="TableNormal"/>
    <w:tblPr>
      <w:tblStyleRowBandSize w:val="1"/>
      <w:tblStyleColBandSize w:val="1"/>
      <w:tblCellMar>
        <w:left w:w="0" w:type="dxa"/>
        <w:right w:w="0" w:type="dxa"/>
      </w:tblCellMar>
    </w:tblPr>
  </w:style>
  <w:style w:type="table" w:customStyle="1" w:styleId="afffffffffffffff4">
    <w:basedOn w:val="TableNormal"/>
    <w:tblPr>
      <w:tblStyleRowBandSize w:val="1"/>
      <w:tblStyleColBandSize w:val="1"/>
      <w:tblCellMar>
        <w:left w:w="0" w:type="dxa"/>
        <w:right w:w="0" w:type="dxa"/>
      </w:tblCellMar>
    </w:tblPr>
  </w:style>
  <w:style w:type="table" w:customStyle="1" w:styleId="afffffffffffffff5">
    <w:basedOn w:val="TableNormal"/>
    <w:tblPr>
      <w:tblStyleRowBandSize w:val="1"/>
      <w:tblStyleColBandSize w:val="1"/>
      <w:tblCellMar>
        <w:left w:w="0" w:type="dxa"/>
        <w:right w:w="0" w:type="dxa"/>
      </w:tblCellMar>
    </w:tblPr>
  </w:style>
  <w:style w:type="table" w:customStyle="1" w:styleId="afffffffffffffff6">
    <w:basedOn w:val="TableNormal"/>
    <w:tblPr>
      <w:tblStyleRowBandSize w:val="1"/>
      <w:tblStyleColBandSize w:val="1"/>
      <w:tblCellMar>
        <w:left w:w="0" w:type="dxa"/>
        <w:right w:w="0" w:type="dxa"/>
      </w:tblCellMar>
    </w:tblPr>
  </w:style>
  <w:style w:type="table" w:customStyle="1" w:styleId="afffffffffffffff7">
    <w:basedOn w:val="TableNormal"/>
    <w:tblPr>
      <w:tblStyleRowBandSize w:val="1"/>
      <w:tblStyleColBandSize w:val="1"/>
      <w:tblCellMar>
        <w:left w:w="0" w:type="dxa"/>
        <w:right w:w="0" w:type="dxa"/>
      </w:tblCellMar>
    </w:tblPr>
  </w:style>
  <w:style w:type="table" w:customStyle="1" w:styleId="afffffffffffffff8">
    <w:basedOn w:val="TableNormal"/>
    <w:tblPr>
      <w:tblStyleRowBandSize w:val="1"/>
      <w:tblStyleColBandSize w:val="1"/>
      <w:tblCellMar>
        <w:left w:w="0" w:type="dxa"/>
        <w:right w:w="0" w:type="dxa"/>
      </w:tblCellMar>
    </w:tblPr>
  </w:style>
  <w:style w:type="table" w:customStyle="1" w:styleId="afffffffffffffff9">
    <w:basedOn w:val="TableNormal"/>
    <w:tblPr>
      <w:tblStyleRowBandSize w:val="1"/>
      <w:tblStyleColBandSize w:val="1"/>
      <w:tblCellMar>
        <w:left w:w="0" w:type="dxa"/>
        <w:right w:w="0" w:type="dxa"/>
      </w:tblCellMar>
    </w:tblPr>
  </w:style>
  <w:style w:type="table" w:customStyle="1" w:styleId="afffffffffffffffa">
    <w:basedOn w:val="TableNormal"/>
    <w:tblPr>
      <w:tblStyleRowBandSize w:val="1"/>
      <w:tblStyleColBandSize w:val="1"/>
      <w:tblCellMar>
        <w:left w:w="0" w:type="dxa"/>
        <w:right w:w="0" w:type="dxa"/>
      </w:tblCellMar>
    </w:tblPr>
  </w:style>
  <w:style w:type="table" w:customStyle="1" w:styleId="afffffffffffffffb">
    <w:basedOn w:val="TableNormal"/>
    <w:tblPr>
      <w:tblStyleRowBandSize w:val="1"/>
      <w:tblStyleColBandSize w:val="1"/>
      <w:tblCellMar>
        <w:left w:w="0" w:type="dxa"/>
        <w:right w:w="0" w:type="dxa"/>
      </w:tblCellMar>
    </w:tblPr>
  </w:style>
  <w:style w:type="table" w:customStyle="1" w:styleId="afffffffffffffffc">
    <w:basedOn w:val="TableNormal"/>
    <w:tblPr>
      <w:tblStyleRowBandSize w:val="1"/>
      <w:tblStyleColBandSize w:val="1"/>
      <w:tblCellMar>
        <w:left w:w="0" w:type="dxa"/>
        <w:right w:w="0" w:type="dxa"/>
      </w:tblCellMar>
    </w:tblPr>
  </w:style>
  <w:style w:type="table" w:customStyle="1" w:styleId="afffffffffffffffd">
    <w:basedOn w:val="TableNormal"/>
    <w:tblPr>
      <w:tblStyleRowBandSize w:val="1"/>
      <w:tblStyleColBandSize w:val="1"/>
      <w:tblCellMar>
        <w:left w:w="0" w:type="dxa"/>
        <w:right w:w="0" w:type="dxa"/>
      </w:tblCellMar>
    </w:tblPr>
  </w:style>
  <w:style w:type="table" w:customStyle="1" w:styleId="afffffffffffffffe">
    <w:basedOn w:val="TableNormal"/>
    <w:tblPr>
      <w:tblStyleRowBandSize w:val="1"/>
      <w:tblStyleColBandSize w:val="1"/>
      <w:tblCellMar>
        <w:left w:w="0" w:type="dxa"/>
        <w:right w:w="0" w:type="dxa"/>
      </w:tblCellMar>
    </w:tblPr>
  </w:style>
  <w:style w:type="table" w:customStyle="1" w:styleId="affffffffffffffff">
    <w:basedOn w:val="TableNormal"/>
    <w:tblPr>
      <w:tblStyleRowBandSize w:val="1"/>
      <w:tblStyleColBandSize w:val="1"/>
      <w:tblCellMar>
        <w:left w:w="0" w:type="dxa"/>
        <w:right w:w="0" w:type="dxa"/>
      </w:tblCellMar>
    </w:tblPr>
  </w:style>
  <w:style w:type="table" w:customStyle="1" w:styleId="affffffffffffffff0">
    <w:basedOn w:val="TableNormal"/>
    <w:tblPr>
      <w:tblStyleRowBandSize w:val="1"/>
      <w:tblStyleColBandSize w:val="1"/>
      <w:tblCellMar>
        <w:left w:w="0" w:type="dxa"/>
        <w:right w:w="0" w:type="dxa"/>
      </w:tblCellMar>
    </w:tblPr>
  </w:style>
  <w:style w:type="table" w:customStyle="1" w:styleId="affffffffffffffff1">
    <w:basedOn w:val="TableNormal"/>
    <w:tblPr>
      <w:tblStyleRowBandSize w:val="1"/>
      <w:tblStyleColBandSize w:val="1"/>
      <w:tblCellMar>
        <w:left w:w="0" w:type="dxa"/>
        <w:right w:w="0" w:type="dxa"/>
      </w:tblCellMar>
    </w:tblPr>
  </w:style>
  <w:style w:type="table" w:customStyle="1" w:styleId="affffffffffffffff2">
    <w:basedOn w:val="TableNormal"/>
    <w:tblPr>
      <w:tblStyleRowBandSize w:val="1"/>
      <w:tblStyleColBandSize w:val="1"/>
      <w:tblCellMar>
        <w:left w:w="0" w:type="dxa"/>
        <w:right w:w="0" w:type="dxa"/>
      </w:tblCellMar>
    </w:tblPr>
  </w:style>
  <w:style w:type="table" w:customStyle="1" w:styleId="affffffffffffffff3">
    <w:basedOn w:val="TableNormal"/>
    <w:tblPr>
      <w:tblStyleRowBandSize w:val="1"/>
      <w:tblStyleColBandSize w:val="1"/>
      <w:tblCellMar>
        <w:left w:w="0" w:type="dxa"/>
        <w:right w:w="0" w:type="dxa"/>
      </w:tblCellMar>
    </w:tblPr>
  </w:style>
  <w:style w:type="table" w:customStyle="1" w:styleId="affffffffffffffff4">
    <w:basedOn w:val="TableNormal"/>
    <w:tblPr>
      <w:tblStyleRowBandSize w:val="1"/>
      <w:tblStyleColBandSize w:val="1"/>
      <w:tblCellMar>
        <w:left w:w="0" w:type="dxa"/>
        <w:right w:w="0" w:type="dxa"/>
      </w:tblCellMar>
    </w:tblPr>
  </w:style>
  <w:style w:type="table" w:customStyle="1" w:styleId="affffffffffffffff5">
    <w:basedOn w:val="TableNormal"/>
    <w:tblPr>
      <w:tblStyleRowBandSize w:val="1"/>
      <w:tblStyleColBandSize w:val="1"/>
      <w:tblCellMar>
        <w:left w:w="0" w:type="dxa"/>
        <w:right w:w="0" w:type="dxa"/>
      </w:tblCellMar>
    </w:tblPr>
  </w:style>
  <w:style w:type="table" w:customStyle="1" w:styleId="affffffffffffffff6">
    <w:basedOn w:val="TableNormal"/>
    <w:tblPr>
      <w:tblStyleRowBandSize w:val="1"/>
      <w:tblStyleColBandSize w:val="1"/>
      <w:tblCellMar>
        <w:left w:w="0" w:type="dxa"/>
        <w:right w:w="0" w:type="dxa"/>
      </w:tblCellMar>
    </w:tblPr>
  </w:style>
  <w:style w:type="table" w:customStyle="1" w:styleId="affffffffffffffff7">
    <w:basedOn w:val="TableNormal"/>
    <w:tblPr>
      <w:tblStyleRowBandSize w:val="1"/>
      <w:tblStyleColBandSize w:val="1"/>
      <w:tblCellMar>
        <w:left w:w="0" w:type="dxa"/>
        <w:right w:w="0" w:type="dxa"/>
      </w:tblCellMar>
    </w:tblPr>
  </w:style>
  <w:style w:type="table" w:customStyle="1" w:styleId="affffffffffffffff8">
    <w:basedOn w:val="TableNormal"/>
    <w:tblPr>
      <w:tblStyleRowBandSize w:val="1"/>
      <w:tblStyleColBandSize w:val="1"/>
      <w:tblCellMar>
        <w:left w:w="0" w:type="dxa"/>
        <w:right w:w="0" w:type="dxa"/>
      </w:tblCellMar>
    </w:tblPr>
  </w:style>
  <w:style w:type="table" w:customStyle="1" w:styleId="affffffffffffffff9">
    <w:basedOn w:val="TableNormal"/>
    <w:tblPr>
      <w:tblStyleRowBandSize w:val="1"/>
      <w:tblStyleColBandSize w:val="1"/>
      <w:tblCellMar>
        <w:left w:w="0" w:type="dxa"/>
        <w:right w:w="0" w:type="dxa"/>
      </w:tblCellMar>
    </w:tblPr>
  </w:style>
  <w:style w:type="table" w:customStyle="1" w:styleId="affffffffffffffffa">
    <w:basedOn w:val="TableNormal"/>
    <w:tblPr>
      <w:tblStyleRowBandSize w:val="1"/>
      <w:tblStyleColBandSize w:val="1"/>
      <w:tblCellMar>
        <w:left w:w="0" w:type="dxa"/>
        <w:right w:w="0" w:type="dxa"/>
      </w:tblCellMar>
    </w:tblPr>
  </w:style>
  <w:style w:type="table" w:customStyle="1" w:styleId="affffffffffffffffb">
    <w:basedOn w:val="TableNormal"/>
    <w:tblPr>
      <w:tblStyleRowBandSize w:val="1"/>
      <w:tblStyleColBandSize w:val="1"/>
      <w:tblCellMar>
        <w:left w:w="0" w:type="dxa"/>
        <w:right w:w="0" w:type="dxa"/>
      </w:tblCellMar>
    </w:tblPr>
  </w:style>
  <w:style w:type="table" w:customStyle="1" w:styleId="affffffffffffffffc">
    <w:basedOn w:val="TableNormal"/>
    <w:tblPr>
      <w:tblStyleRowBandSize w:val="1"/>
      <w:tblStyleColBandSize w:val="1"/>
      <w:tblCellMar>
        <w:left w:w="0" w:type="dxa"/>
        <w:right w:w="0" w:type="dxa"/>
      </w:tblCellMar>
    </w:tblPr>
  </w:style>
  <w:style w:type="table" w:customStyle="1" w:styleId="affffffffffffffffd">
    <w:basedOn w:val="TableNormal"/>
    <w:tblPr>
      <w:tblStyleRowBandSize w:val="1"/>
      <w:tblStyleColBandSize w:val="1"/>
      <w:tblCellMar>
        <w:left w:w="0" w:type="dxa"/>
        <w:right w:w="0" w:type="dxa"/>
      </w:tblCellMar>
    </w:tblPr>
  </w:style>
  <w:style w:type="table" w:customStyle="1" w:styleId="affffffffffffffffe">
    <w:basedOn w:val="TableNormal"/>
    <w:tblPr>
      <w:tblStyleRowBandSize w:val="1"/>
      <w:tblStyleColBandSize w:val="1"/>
      <w:tblCellMar>
        <w:left w:w="0" w:type="dxa"/>
        <w:right w:w="0" w:type="dxa"/>
      </w:tblCellMar>
    </w:tblPr>
  </w:style>
  <w:style w:type="table" w:customStyle="1" w:styleId="afffffffffffffffff">
    <w:basedOn w:val="TableNormal"/>
    <w:tblPr>
      <w:tblStyleRowBandSize w:val="1"/>
      <w:tblStyleColBandSize w:val="1"/>
      <w:tblCellMar>
        <w:left w:w="0" w:type="dxa"/>
        <w:right w:w="0" w:type="dxa"/>
      </w:tblCellMar>
    </w:tblPr>
  </w:style>
  <w:style w:type="table" w:customStyle="1" w:styleId="afffffffffffffffff0">
    <w:basedOn w:val="TableNormal"/>
    <w:tblPr>
      <w:tblStyleRowBandSize w:val="1"/>
      <w:tblStyleColBandSize w:val="1"/>
      <w:tblCellMar>
        <w:left w:w="0" w:type="dxa"/>
        <w:right w:w="0" w:type="dxa"/>
      </w:tblCellMar>
    </w:tblPr>
  </w:style>
  <w:style w:type="table" w:customStyle="1" w:styleId="afffffffffffffffff1">
    <w:basedOn w:val="TableNormal"/>
    <w:tblPr>
      <w:tblStyleRowBandSize w:val="1"/>
      <w:tblStyleColBandSize w:val="1"/>
      <w:tblCellMar>
        <w:left w:w="0" w:type="dxa"/>
        <w:right w:w="0" w:type="dxa"/>
      </w:tblCellMar>
    </w:tblPr>
  </w:style>
  <w:style w:type="table" w:customStyle="1" w:styleId="afffffffffffffffff2">
    <w:basedOn w:val="TableNormal"/>
    <w:tblPr>
      <w:tblStyleRowBandSize w:val="1"/>
      <w:tblStyleColBandSize w:val="1"/>
      <w:tblCellMar>
        <w:left w:w="0" w:type="dxa"/>
        <w:right w:w="0" w:type="dxa"/>
      </w:tblCellMar>
    </w:tblPr>
  </w:style>
  <w:style w:type="table" w:customStyle="1" w:styleId="afffffffffffffffff3">
    <w:basedOn w:val="TableNormal"/>
    <w:tblPr>
      <w:tblStyleRowBandSize w:val="1"/>
      <w:tblStyleColBandSize w:val="1"/>
      <w:tblCellMar>
        <w:left w:w="0" w:type="dxa"/>
        <w:right w:w="0" w:type="dxa"/>
      </w:tblCellMar>
    </w:tblPr>
  </w:style>
  <w:style w:type="table" w:customStyle="1" w:styleId="afffffffffffffffff4">
    <w:basedOn w:val="TableNormal"/>
    <w:tblPr>
      <w:tblStyleRowBandSize w:val="1"/>
      <w:tblStyleColBandSize w:val="1"/>
      <w:tblCellMar>
        <w:left w:w="0" w:type="dxa"/>
        <w:right w:w="0" w:type="dxa"/>
      </w:tblCellMar>
    </w:tblPr>
  </w:style>
  <w:style w:type="table" w:customStyle="1" w:styleId="afffffffffffffffff5">
    <w:basedOn w:val="TableNormal"/>
    <w:tblPr>
      <w:tblStyleRowBandSize w:val="1"/>
      <w:tblStyleColBandSize w:val="1"/>
      <w:tblCellMar>
        <w:left w:w="0" w:type="dxa"/>
        <w:right w:w="0" w:type="dxa"/>
      </w:tblCellMar>
    </w:tblPr>
  </w:style>
  <w:style w:type="table" w:customStyle="1" w:styleId="afffffffffffffffff6">
    <w:basedOn w:val="TableNormal"/>
    <w:tblPr>
      <w:tblStyleRowBandSize w:val="1"/>
      <w:tblStyleColBandSize w:val="1"/>
      <w:tblCellMar>
        <w:left w:w="0" w:type="dxa"/>
        <w:right w:w="0" w:type="dxa"/>
      </w:tblCellMar>
    </w:tblPr>
  </w:style>
  <w:style w:type="table" w:customStyle="1" w:styleId="afffffffffffffffff7">
    <w:basedOn w:val="TableNormal"/>
    <w:tblPr>
      <w:tblStyleRowBandSize w:val="1"/>
      <w:tblStyleColBandSize w:val="1"/>
      <w:tblCellMar>
        <w:left w:w="0" w:type="dxa"/>
        <w:right w:w="0" w:type="dxa"/>
      </w:tblCellMar>
    </w:tblPr>
  </w:style>
  <w:style w:type="table" w:customStyle="1" w:styleId="afffffffffffffffff8">
    <w:basedOn w:val="TableNormal"/>
    <w:tblPr>
      <w:tblStyleRowBandSize w:val="1"/>
      <w:tblStyleColBandSize w:val="1"/>
      <w:tblCellMar>
        <w:left w:w="0" w:type="dxa"/>
        <w:right w:w="0" w:type="dxa"/>
      </w:tblCellMar>
    </w:tblPr>
  </w:style>
  <w:style w:type="table" w:customStyle="1" w:styleId="afffffffffffffffff9">
    <w:basedOn w:val="TableNormal"/>
    <w:tblPr>
      <w:tblStyleRowBandSize w:val="1"/>
      <w:tblStyleColBandSize w:val="1"/>
      <w:tblCellMar>
        <w:left w:w="0" w:type="dxa"/>
        <w:right w:w="0" w:type="dxa"/>
      </w:tblCellMar>
    </w:tblPr>
  </w:style>
  <w:style w:type="table" w:customStyle="1" w:styleId="afffffffffffffffffa">
    <w:basedOn w:val="TableNormal"/>
    <w:tblPr>
      <w:tblStyleRowBandSize w:val="1"/>
      <w:tblStyleColBandSize w:val="1"/>
      <w:tblCellMar>
        <w:left w:w="0" w:type="dxa"/>
        <w:right w:w="0" w:type="dxa"/>
      </w:tblCellMar>
    </w:tblPr>
  </w:style>
  <w:style w:type="table" w:customStyle="1" w:styleId="afffffffffffffffffb">
    <w:basedOn w:val="TableNormal"/>
    <w:tblPr>
      <w:tblStyleRowBandSize w:val="1"/>
      <w:tblStyleColBandSize w:val="1"/>
      <w:tblCellMar>
        <w:left w:w="0" w:type="dxa"/>
        <w:right w:w="0" w:type="dxa"/>
      </w:tblCellMar>
    </w:tblPr>
  </w:style>
  <w:style w:type="table" w:customStyle="1" w:styleId="afffffffffffffffffc">
    <w:basedOn w:val="TableNormal"/>
    <w:tblPr>
      <w:tblStyleRowBandSize w:val="1"/>
      <w:tblStyleColBandSize w:val="1"/>
      <w:tblCellMar>
        <w:left w:w="0" w:type="dxa"/>
        <w:right w:w="0" w:type="dxa"/>
      </w:tblCellMar>
    </w:tblPr>
  </w:style>
  <w:style w:type="table" w:customStyle="1" w:styleId="afffffffffffffffffd">
    <w:basedOn w:val="TableNormal"/>
    <w:tblPr>
      <w:tblStyleRowBandSize w:val="1"/>
      <w:tblStyleColBandSize w:val="1"/>
      <w:tblCellMar>
        <w:left w:w="0" w:type="dxa"/>
        <w:right w:w="0" w:type="dxa"/>
      </w:tblCellMar>
    </w:tblPr>
  </w:style>
  <w:style w:type="table" w:customStyle="1" w:styleId="afffffffffffffffffe">
    <w:basedOn w:val="TableNormal"/>
    <w:tblPr>
      <w:tblStyleRowBandSize w:val="1"/>
      <w:tblStyleColBandSize w:val="1"/>
      <w:tblCellMar>
        <w:left w:w="0" w:type="dxa"/>
        <w:right w:w="0" w:type="dxa"/>
      </w:tblCellMar>
    </w:tblPr>
  </w:style>
  <w:style w:type="table" w:customStyle="1" w:styleId="affffffffffffffffff">
    <w:basedOn w:val="TableNormal"/>
    <w:tblPr>
      <w:tblStyleRowBandSize w:val="1"/>
      <w:tblStyleColBandSize w:val="1"/>
      <w:tblCellMar>
        <w:left w:w="0" w:type="dxa"/>
        <w:right w:w="0" w:type="dxa"/>
      </w:tblCellMar>
    </w:tblPr>
  </w:style>
  <w:style w:type="table" w:customStyle="1" w:styleId="affffffffffffffffff0">
    <w:basedOn w:val="TableNormal"/>
    <w:tblPr>
      <w:tblStyleRowBandSize w:val="1"/>
      <w:tblStyleColBandSize w:val="1"/>
      <w:tblCellMar>
        <w:left w:w="0" w:type="dxa"/>
        <w:right w:w="0" w:type="dxa"/>
      </w:tblCellMar>
    </w:tblPr>
  </w:style>
  <w:style w:type="table" w:customStyle="1" w:styleId="affffffffffffffffff1">
    <w:basedOn w:val="TableNormal"/>
    <w:tblPr>
      <w:tblStyleRowBandSize w:val="1"/>
      <w:tblStyleColBandSize w:val="1"/>
      <w:tblCellMar>
        <w:left w:w="0" w:type="dxa"/>
        <w:right w:w="0" w:type="dxa"/>
      </w:tblCellMar>
    </w:tblPr>
  </w:style>
  <w:style w:type="table" w:customStyle="1" w:styleId="affffffffffffffffff2">
    <w:basedOn w:val="TableNormal"/>
    <w:tblPr>
      <w:tblStyleRowBandSize w:val="1"/>
      <w:tblStyleColBandSize w:val="1"/>
      <w:tblCellMar>
        <w:left w:w="0" w:type="dxa"/>
        <w:right w:w="0" w:type="dxa"/>
      </w:tblCellMar>
    </w:tblPr>
  </w:style>
  <w:style w:type="table" w:customStyle="1" w:styleId="affffffffffffffffff3">
    <w:basedOn w:val="TableNormal"/>
    <w:tblPr>
      <w:tblStyleRowBandSize w:val="1"/>
      <w:tblStyleColBandSize w:val="1"/>
      <w:tblCellMar>
        <w:left w:w="0" w:type="dxa"/>
        <w:right w:w="0" w:type="dxa"/>
      </w:tblCellMar>
    </w:tblPr>
  </w:style>
  <w:style w:type="table" w:customStyle="1" w:styleId="affffffffffffffffff4">
    <w:basedOn w:val="TableNormal"/>
    <w:tblPr>
      <w:tblStyleRowBandSize w:val="1"/>
      <w:tblStyleColBandSize w:val="1"/>
      <w:tblCellMar>
        <w:left w:w="0" w:type="dxa"/>
        <w:right w:w="0" w:type="dxa"/>
      </w:tblCellMar>
    </w:tblPr>
  </w:style>
  <w:style w:type="table" w:customStyle="1" w:styleId="affffffffffffffffff5">
    <w:basedOn w:val="TableNormal"/>
    <w:tblPr>
      <w:tblStyleRowBandSize w:val="1"/>
      <w:tblStyleColBandSize w:val="1"/>
      <w:tblCellMar>
        <w:left w:w="0" w:type="dxa"/>
        <w:right w:w="0" w:type="dxa"/>
      </w:tblCellMar>
    </w:tblPr>
  </w:style>
  <w:style w:type="table" w:customStyle="1" w:styleId="affffffffffffffffff6">
    <w:basedOn w:val="TableNormal"/>
    <w:tblPr>
      <w:tblStyleRowBandSize w:val="1"/>
      <w:tblStyleColBandSize w:val="1"/>
      <w:tblCellMar>
        <w:left w:w="0" w:type="dxa"/>
        <w:right w:w="0" w:type="dxa"/>
      </w:tblCellMar>
    </w:tblPr>
  </w:style>
  <w:style w:type="table" w:customStyle="1" w:styleId="affffffffffffffffff7">
    <w:basedOn w:val="TableNormal"/>
    <w:tblPr>
      <w:tblStyleRowBandSize w:val="1"/>
      <w:tblStyleColBandSize w:val="1"/>
      <w:tblCellMar>
        <w:left w:w="0" w:type="dxa"/>
        <w:right w:w="0" w:type="dxa"/>
      </w:tblCellMar>
    </w:tblPr>
  </w:style>
  <w:style w:type="table" w:customStyle="1" w:styleId="affffffffffffffffff8">
    <w:basedOn w:val="TableNormal"/>
    <w:tblPr>
      <w:tblStyleRowBandSize w:val="1"/>
      <w:tblStyleColBandSize w:val="1"/>
      <w:tblCellMar>
        <w:left w:w="0" w:type="dxa"/>
        <w:right w:w="0" w:type="dxa"/>
      </w:tblCellMar>
    </w:tblPr>
  </w:style>
  <w:style w:type="table" w:customStyle="1" w:styleId="affffffffffffffffff9">
    <w:basedOn w:val="TableNormal"/>
    <w:tblPr>
      <w:tblStyleRowBandSize w:val="1"/>
      <w:tblStyleColBandSize w:val="1"/>
      <w:tblCellMar>
        <w:left w:w="0" w:type="dxa"/>
        <w:right w:w="0" w:type="dxa"/>
      </w:tblCellMar>
    </w:tblPr>
  </w:style>
  <w:style w:type="table" w:customStyle="1" w:styleId="affffffffffffffffffa">
    <w:basedOn w:val="TableNormal"/>
    <w:tblPr>
      <w:tblStyleRowBandSize w:val="1"/>
      <w:tblStyleColBandSize w:val="1"/>
      <w:tblCellMar>
        <w:left w:w="0" w:type="dxa"/>
        <w:right w:w="0" w:type="dxa"/>
      </w:tblCellMar>
    </w:tblPr>
  </w:style>
  <w:style w:type="table" w:customStyle="1" w:styleId="affffffffffffffffffb">
    <w:basedOn w:val="TableNormal"/>
    <w:tblPr>
      <w:tblStyleRowBandSize w:val="1"/>
      <w:tblStyleColBandSize w:val="1"/>
      <w:tblCellMar>
        <w:left w:w="0" w:type="dxa"/>
        <w:right w:w="0" w:type="dxa"/>
      </w:tblCellMar>
    </w:tblPr>
  </w:style>
  <w:style w:type="table" w:customStyle="1" w:styleId="affffffffffffffffffc">
    <w:basedOn w:val="TableNormal"/>
    <w:tblPr>
      <w:tblStyleRowBandSize w:val="1"/>
      <w:tblStyleColBandSize w:val="1"/>
      <w:tblCellMar>
        <w:left w:w="0" w:type="dxa"/>
        <w:right w:w="0" w:type="dxa"/>
      </w:tblCellMar>
    </w:tblPr>
  </w:style>
  <w:style w:type="table" w:customStyle="1" w:styleId="affffffffffffffffffd">
    <w:basedOn w:val="TableNormal"/>
    <w:tblPr>
      <w:tblStyleRowBandSize w:val="1"/>
      <w:tblStyleColBandSize w:val="1"/>
      <w:tblCellMar>
        <w:left w:w="0" w:type="dxa"/>
        <w:right w:w="0" w:type="dxa"/>
      </w:tblCellMar>
    </w:tblPr>
  </w:style>
  <w:style w:type="table" w:customStyle="1" w:styleId="affffffffffffffffffe">
    <w:basedOn w:val="TableNormal"/>
    <w:tblPr>
      <w:tblStyleRowBandSize w:val="1"/>
      <w:tblStyleColBandSize w:val="1"/>
      <w:tblCellMar>
        <w:left w:w="0" w:type="dxa"/>
        <w:right w:w="0" w:type="dxa"/>
      </w:tblCellMar>
    </w:tblPr>
  </w:style>
  <w:style w:type="table" w:customStyle="1" w:styleId="afffffffffffffffffff">
    <w:basedOn w:val="TableNormal"/>
    <w:tblPr>
      <w:tblStyleRowBandSize w:val="1"/>
      <w:tblStyleColBandSize w:val="1"/>
      <w:tblCellMar>
        <w:left w:w="0" w:type="dxa"/>
        <w:right w:w="0" w:type="dxa"/>
      </w:tblCellMar>
    </w:tblPr>
  </w:style>
  <w:style w:type="table" w:customStyle="1" w:styleId="afffffffffffffffffff0">
    <w:basedOn w:val="TableNormal"/>
    <w:tblPr>
      <w:tblStyleRowBandSize w:val="1"/>
      <w:tblStyleColBandSize w:val="1"/>
      <w:tblCellMar>
        <w:left w:w="0" w:type="dxa"/>
        <w:right w:w="0" w:type="dxa"/>
      </w:tblCellMar>
    </w:tblPr>
  </w:style>
  <w:style w:type="table" w:customStyle="1" w:styleId="afffffffffffffffffff1">
    <w:basedOn w:val="TableNormal"/>
    <w:tblPr>
      <w:tblStyleRowBandSize w:val="1"/>
      <w:tblStyleColBandSize w:val="1"/>
      <w:tblCellMar>
        <w:left w:w="0" w:type="dxa"/>
        <w:right w:w="0" w:type="dxa"/>
      </w:tblCellMar>
    </w:tblPr>
  </w:style>
  <w:style w:type="table" w:customStyle="1" w:styleId="afffffffffffffffffff2">
    <w:basedOn w:val="TableNormal"/>
    <w:tblPr>
      <w:tblStyleRowBandSize w:val="1"/>
      <w:tblStyleColBandSize w:val="1"/>
      <w:tblCellMar>
        <w:left w:w="0" w:type="dxa"/>
        <w:right w:w="0" w:type="dxa"/>
      </w:tblCellMar>
    </w:tblPr>
  </w:style>
  <w:style w:type="table" w:customStyle="1" w:styleId="afffffffffffffffffff3">
    <w:basedOn w:val="TableNormal"/>
    <w:tblPr>
      <w:tblStyleRowBandSize w:val="1"/>
      <w:tblStyleColBandSize w:val="1"/>
      <w:tblCellMar>
        <w:left w:w="0" w:type="dxa"/>
        <w:right w:w="0" w:type="dxa"/>
      </w:tblCellMar>
    </w:tblPr>
  </w:style>
  <w:style w:type="table" w:customStyle="1" w:styleId="afffffffffffffffffff4">
    <w:basedOn w:val="TableNormal"/>
    <w:tblPr>
      <w:tblStyleRowBandSize w:val="1"/>
      <w:tblStyleColBandSize w:val="1"/>
      <w:tblCellMar>
        <w:left w:w="0" w:type="dxa"/>
        <w:right w:w="0" w:type="dxa"/>
      </w:tblCellMar>
    </w:tblPr>
  </w:style>
  <w:style w:type="table" w:customStyle="1" w:styleId="afffffffffffffffffff5">
    <w:basedOn w:val="TableNormal"/>
    <w:tblPr>
      <w:tblStyleRowBandSize w:val="1"/>
      <w:tblStyleColBandSize w:val="1"/>
      <w:tblCellMar>
        <w:left w:w="0" w:type="dxa"/>
        <w:right w:w="0" w:type="dxa"/>
      </w:tblCellMar>
    </w:tblPr>
  </w:style>
  <w:style w:type="table" w:customStyle="1" w:styleId="afffffffffffffffffff6">
    <w:basedOn w:val="TableNormal"/>
    <w:tblPr>
      <w:tblStyleRowBandSize w:val="1"/>
      <w:tblStyleColBandSize w:val="1"/>
      <w:tblCellMar>
        <w:left w:w="0" w:type="dxa"/>
        <w:right w:w="0" w:type="dxa"/>
      </w:tblCellMar>
    </w:tblPr>
  </w:style>
  <w:style w:type="table" w:customStyle="1" w:styleId="afffffffffffffffffff7">
    <w:basedOn w:val="TableNormal"/>
    <w:tblPr>
      <w:tblStyleRowBandSize w:val="1"/>
      <w:tblStyleColBandSize w:val="1"/>
      <w:tblCellMar>
        <w:left w:w="0" w:type="dxa"/>
        <w:right w:w="0" w:type="dxa"/>
      </w:tblCellMar>
    </w:tblPr>
  </w:style>
  <w:style w:type="table" w:customStyle="1" w:styleId="afffffffffffffffffff8">
    <w:basedOn w:val="TableNormal"/>
    <w:tblPr>
      <w:tblStyleRowBandSize w:val="1"/>
      <w:tblStyleColBandSize w:val="1"/>
      <w:tblCellMar>
        <w:left w:w="0" w:type="dxa"/>
        <w:right w:w="0" w:type="dxa"/>
      </w:tblCellMar>
    </w:tblPr>
  </w:style>
  <w:style w:type="table" w:customStyle="1" w:styleId="afffffffffffffffffff9">
    <w:basedOn w:val="TableNormal"/>
    <w:tblPr>
      <w:tblStyleRowBandSize w:val="1"/>
      <w:tblStyleColBandSize w:val="1"/>
      <w:tblCellMar>
        <w:left w:w="0" w:type="dxa"/>
        <w:right w:w="0" w:type="dxa"/>
      </w:tblCellMar>
    </w:tblPr>
  </w:style>
  <w:style w:type="table" w:customStyle="1" w:styleId="afffffffffffffffffffa">
    <w:basedOn w:val="TableNormal"/>
    <w:tblPr>
      <w:tblStyleRowBandSize w:val="1"/>
      <w:tblStyleColBandSize w:val="1"/>
      <w:tblCellMar>
        <w:left w:w="0" w:type="dxa"/>
        <w:right w:w="0" w:type="dxa"/>
      </w:tblCellMar>
    </w:tblPr>
  </w:style>
  <w:style w:type="table" w:customStyle="1" w:styleId="afffffffffffffffffffb">
    <w:basedOn w:val="TableNormal"/>
    <w:tblPr>
      <w:tblStyleRowBandSize w:val="1"/>
      <w:tblStyleColBandSize w:val="1"/>
      <w:tblCellMar>
        <w:left w:w="0" w:type="dxa"/>
        <w:right w:w="0" w:type="dxa"/>
      </w:tblCellMar>
    </w:tblPr>
  </w:style>
  <w:style w:type="table" w:customStyle="1" w:styleId="afffffffffffffffffffc">
    <w:basedOn w:val="TableNormal"/>
    <w:tblPr>
      <w:tblStyleRowBandSize w:val="1"/>
      <w:tblStyleColBandSize w:val="1"/>
      <w:tblCellMar>
        <w:left w:w="0" w:type="dxa"/>
        <w:right w:w="0" w:type="dxa"/>
      </w:tblCellMar>
    </w:tblPr>
  </w:style>
  <w:style w:type="table" w:customStyle="1" w:styleId="afffffffffffffffffffd">
    <w:basedOn w:val="TableNormal"/>
    <w:tblPr>
      <w:tblStyleRowBandSize w:val="1"/>
      <w:tblStyleColBandSize w:val="1"/>
      <w:tblCellMar>
        <w:left w:w="0" w:type="dxa"/>
        <w:right w:w="0" w:type="dxa"/>
      </w:tblCellMar>
    </w:tblPr>
  </w:style>
  <w:style w:type="table" w:customStyle="1" w:styleId="afffffffffffffffffffe">
    <w:basedOn w:val="TableNormal"/>
    <w:tblPr>
      <w:tblStyleRowBandSize w:val="1"/>
      <w:tblStyleColBandSize w:val="1"/>
      <w:tblCellMar>
        <w:left w:w="0" w:type="dxa"/>
        <w:right w:w="0" w:type="dxa"/>
      </w:tblCellMar>
    </w:tblPr>
  </w:style>
  <w:style w:type="table" w:customStyle="1" w:styleId="affffffffffffffffffff">
    <w:basedOn w:val="TableNormal"/>
    <w:tblPr>
      <w:tblStyleRowBandSize w:val="1"/>
      <w:tblStyleColBandSize w:val="1"/>
      <w:tblCellMar>
        <w:left w:w="0" w:type="dxa"/>
        <w:right w:w="0" w:type="dxa"/>
      </w:tblCellMar>
    </w:tblPr>
  </w:style>
  <w:style w:type="table" w:customStyle="1" w:styleId="affffffffffffffffffff0">
    <w:basedOn w:val="TableNormal"/>
    <w:tblPr>
      <w:tblStyleRowBandSize w:val="1"/>
      <w:tblStyleColBandSize w:val="1"/>
      <w:tblCellMar>
        <w:left w:w="0" w:type="dxa"/>
        <w:right w:w="0" w:type="dxa"/>
      </w:tblCellMar>
    </w:tblPr>
  </w:style>
  <w:style w:type="table" w:customStyle="1" w:styleId="affffffffffffffffffff1">
    <w:basedOn w:val="TableNormal"/>
    <w:tblPr>
      <w:tblStyleRowBandSize w:val="1"/>
      <w:tblStyleColBandSize w:val="1"/>
      <w:tblCellMar>
        <w:left w:w="0" w:type="dxa"/>
        <w:right w:w="0" w:type="dxa"/>
      </w:tblCellMar>
    </w:tblPr>
  </w:style>
  <w:style w:type="table" w:customStyle="1" w:styleId="affffffffffffffffffff2">
    <w:basedOn w:val="TableNormal"/>
    <w:tblPr>
      <w:tblStyleRowBandSize w:val="1"/>
      <w:tblStyleColBandSize w:val="1"/>
      <w:tblCellMar>
        <w:left w:w="0" w:type="dxa"/>
        <w:right w:w="0" w:type="dxa"/>
      </w:tblCellMar>
    </w:tblPr>
  </w:style>
  <w:style w:type="table" w:customStyle="1" w:styleId="affffffffffffffffffff3">
    <w:basedOn w:val="TableNormal"/>
    <w:tblPr>
      <w:tblStyleRowBandSize w:val="1"/>
      <w:tblStyleColBandSize w:val="1"/>
      <w:tblCellMar>
        <w:left w:w="0" w:type="dxa"/>
        <w:right w:w="0" w:type="dxa"/>
      </w:tblCellMar>
    </w:tblPr>
  </w:style>
  <w:style w:type="table" w:customStyle="1" w:styleId="affffffffffffffffffff4">
    <w:basedOn w:val="TableNormal"/>
    <w:tblPr>
      <w:tblStyleRowBandSize w:val="1"/>
      <w:tblStyleColBandSize w:val="1"/>
      <w:tblCellMar>
        <w:left w:w="0" w:type="dxa"/>
        <w:right w:w="0" w:type="dxa"/>
      </w:tblCellMar>
    </w:tblPr>
  </w:style>
  <w:style w:type="table" w:customStyle="1" w:styleId="affffffffffffffffffff5">
    <w:basedOn w:val="TableNormal"/>
    <w:tblPr>
      <w:tblStyleRowBandSize w:val="1"/>
      <w:tblStyleColBandSize w:val="1"/>
      <w:tblCellMar>
        <w:left w:w="0" w:type="dxa"/>
        <w:right w:w="0" w:type="dxa"/>
      </w:tblCellMar>
    </w:tblPr>
  </w:style>
  <w:style w:type="table" w:customStyle="1" w:styleId="affffffffffffffffffff6">
    <w:basedOn w:val="TableNormal"/>
    <w:tblPr>
      <w:tblStyleRowBandSize w:val="1"/>
      <w:tblStyleColBandSize w:val="1"/>
      <w:tblCellMar>
        <w:left w:w="0" w:type="dxa"/>
        <w:right w:w="0" w:type="dxa"/>
      </w:tblCellMar>
    </w:tblPr>
  </w:style>
  <w:style w:type="table" w:customStyle="1" w:styleId="affffffffffffffffffff7">
    <w:basedOn w:val="TableNormal"/>
    <w:tblPr>
      <w:tblStyleRowBandSize w:val="1"/>
      <w:tblStyleColBandSize w:val="1"/>
      <w:tblCellMar>
        <w:left w:w="0" w:type="dxa"/>
        <w:right w:w="0" w:type="dxa"/>
      </w:tblCellMar>
    </w:tblPr>
  </w:style>
  <w:style w:type="table" w:customStyle="1" w:styleId="affffffffffffffffffff8">
    <w:basedOn w:val="TableNormal"/>
    <w:tblPr>
      <w:tblStyleRowBandSize w:val="1"/>
      <w:tblStyleColBandSize w:val="1"/>
      <w:tblCellMar>
        <w:left w:w="0" w:type="dxa"/>
        <w:right w:w="0" w:type="dxa"/>
      </w:tblCellMar>
    </w:tblPr>
  </w:style>
  <w:style w:type="table" w:customStyle="1" w:styleId="affffffffffffffffffff9">
    <w:basedOn w:val="TableNormal"/>
    <w:tblPr>
      <w:tblStyleRowBandSize w:val="1"/>
      <w:tblStyleColBandSize w:val="1"/>
      <w:tblCellMar>
        <w:left w:w="0" w:type="dxa"/>
        <w:right w:w="0" w:type="dxa"/>
      </w:tblCellMar>
    </w:tblPr>
  </w:style>
  <w:style w:type="table" w:customStyle="1" w:styleId="affffffffffffffffffffa">
    <w:basedOn w:val="TableNormal"/>
    <w:tblPr>
      <w:tblStyleRowBandSize w:val="1"/>
      <w:tblStyleColBandSize w:val="1"/>
      <w:tblCellMar>
        <w:left w:w="0" w:type="dxa"/>
        <w:right w:w="0" w:type="dxa"/>
      </w:tblCellMar>
    </w:tblPr>
  </w:style>
  <w:style w:type="table" w:customStyle="1" w:styleId="affffffffffffffffffffb">
    <w:basedOn w:val="TableNormal"/>
    <w:tblPr>
      <w:tblStyleRowBandSize w:val="1"/>
      <w:tblStyleColBandSize w:val="1"/>
      <w:tblCellMar>
        <w:left w:w="0" w:type="dxa"/>
        <w:right w:w="0" w:type="dxa"/>
      </w:tblCellMar>
    </w:tblPr>
  </w:style>
  <w:style w:type="table" w:customStyle="1" w:styleId="affffffffffffffffffffc">
    <w:basedOn w:val="TableNormal"/>
    <w:tblPr>
      <w:tblStyleRowBandSize w:val="1"/>
      <w:tblStyleColBandSize w:val="1"/>
      <w:tblCellMar>
        <w:left w:w="0" w:type="dxa"/>
        <w:right w:w="0" w:type="dxa"/>
      </w:tblCellMar>
    </w:tblPr>
  </w:style>
  <w:style w:type="table" w:customStyle="1" w:styleId="affffffffffffffffffffd">
    <w:basedOn w:val="TableNormal"/>
    <w:tblPr>
      <w:tblStyleRowBandSize w:val="1"/>
      <w:tblStyleColBandSize w:val="1"/>
      <w:tblCellMar>
        <w:left w:w="0" w:type="dxa"/>
        <w:right w:w="0" w:type="dxa"/>
      </w:tblCellMar>
    </w:tblPr>
  </w:style>
  <w:style w:type="table" w:customStyle="1" w:styleId="affffffffffffffffffffe">
    <w:basedOn w:val="TableNormal"/>
    <w:tblPr>
      <w:tblStyleRowBandSize w:val="1"/>
      <w:tblStyleColBandSize w:val="1"/>
      <w:tblCellMar>
        <w:left w:w="0" w:type="dxa"/>
        <w:right w:w="0" w:type="dxa"/>
      </w:tblCellMar>
    </w:tblPr>
  </w:style>
  <w:style w:type="table" w:customStyle="1" w:styleId="afffffffffffffffffffff">
    <w:basedOn w:val="TableNormal"/>
    <w:tblPr>
      <w:tblStyleRowBandSize w:val="1"/>
      <w:tblStyleColBandSize w:val="1"/>
      <w:tblCellMar>
        <w:left w:w="0" w:type="dxa"/>
        <w:right w:w="0" w:type="dxa"/>
      </w:tblCellMar>
    </w:tblPr>
  </w:style>
  <w:style w:type="table" w:customStyle="1" w:styleId="afffffffffffffffffffff0">
    <w:basedOn w:val="TableNormal"/>
    <w:tblPr>
      <w:tblStyleRowBandSize w:val="1"/>
      <w:tblStyleColBandSize w:val="1"/>
      <w:tblCellMar>
        <w:left w:w="0" w:type="dxa"/>
        <w:right w:w="0" w:type="dxa"/>
      </w:tblCellMar>
    </w:tblPr>
  </w:style>
  <w:style w:type="table" w:customStyle="1" w:styleId="afffffffffffffffffffff1">
    <w:basedOn w:val="TableNormal"/>
    <w:tblPr>
      <w:tblStyleRowBandSize w:val="1"/>
      <w:tblStyleColBandSize w:val="1"/>
      <w:tblCellMar>
        <w:left w:w="0" w:type="dxa"/>
        <w:right w:w="0" w:type="dxa"/>
      </w:tblCellMar>
    </w:tblPr>
  </w:style>
  <w:style w:type="table" w:customStyle="1" w:styleId="afffffffffffffffffffff2">
    <w:basedOn w:val="TableNormal"/>
    <w:tblPr>
      <w:tblStyleRowBandSize w:val="1"/>
      <w:tblStyleColBandSize w:val="1"/>
      <w:tblCellMar>
        <w:left w:w="0" w:type="dxa"/>
        <w:right w:w="0" w:type="dxa"/>
      </w:tblCellMar>
    </w:tblPr>
  </w:style>
  <w:style w:type="table" w:customStyle="1" w:styleId="afffffffffffffffffffff3">
    <w:basedOn w:val="TableNormal"/>
    <w:tblPr>
      <w:tblStyleRowBandSize w:val="1"/>
      <w:tblStyleColBandSize w:val="1"/>
      <w:tblCellMar>
        <w:left w:w="0" w:type="dxa"/>
        <w:right w:w="0" w:type="dxa"/>
      </w:tblCellMar>
    </w:tblPr>
  </w:style>
  <w:style w:type="table" w:customStyle="1" w:styleId="afffffffffffffffffffff4">
    <w:basedOn w:val="TableNormal"/>
    <w:tblPr>
      <w:tblStyleRowBandSize w:val="1"/>
      <w:tblStyleColBandSize w:val="1"/>
      <w:tblCellMar>
        <w:left w:w="0" w:type="dxa"/>
        <w:right w:w="0" w:type="dxa"/>
      </w:tblCellMar>
    </w:tblPr>
  </w:style>
  <w:style w:type="table" w:customStyle="1" w:styleId="afffffffffffffffffffff5">
    <w:basedOn w:val="TableNormal"/>
    <w:tblPr>
      <w:tblStyleRowBandSize w:val="1"/>
      <w:tblStyleColBandSize w:val="1"/>
      <w:tblCellMar>
        <w:left w:w="0" w:type="dxa"/>
        <w:right w:w="0" w:type="dxa"/>
      </w:tblCellMar>
    </w:tblPr>
  </w:style>
  <w:style w:type="table" w:customStyle="1" w:styleId="afffffffffffffffffffff6">
    <w:basedOn w:val="TableNormal"/>
    <w:tblPr>
      <w:tblStyleRowBandSize w:val="1"/>
      <w:tblStyleColBandSize w:val="1"/>
      <w:tblCellMar>
        <w:left w:w="0" w:type="dxa"/>
        <w:right w:w="0" w:type="dxa"/>
      </w:tblCellMar>
    </w:tblPr>
  </w:style>
  <w:style w:type="table" w:customStyle="1" w:styleId="afffffffffffffffffffff7">
    <w:basedOn w:val="TableNormal"/>
    <w:tblPr>
      <w:tblStyleRowBandSize w:val="1"/>
      <w:tblStyleColBandSize w:val="1"/>
      <w:tblCellMar>
        <w:left w:w="0" w:type="dxa"/>
        <w:right w:w="0" w:type="dxa"/>
      </w:tblCellMar>
    </w:tblPr>
  </w:style>
  <w:style w:type="table" w:customStyle="1" w:styleId="afffffffffffffffffffff8">
    <w:basedOn w:val="TableNormal"/>
    <w:tblPr>
      <w:tblStyleRowBandSize w:val="1"/>
      <w:tblStyleColBandSize w:val="1"/>
      <w:tblCellMar>
        <w:left w:w="0" w:type="dxa"/>
        <w:right w:w="0" w:type="dxa"/>
      </w:tblCellMar>
    </w:tblPr>
  </w:style>
  <w:style w:type="table" w:customStyle="1" w:styleId="afffffffffffffffffffff9">
    <w:basedOn w:val="TableNormal"/>
    <w:tblPr>
      <w:tblStyleRowBandSize w:val="1"/>
      <w:tblStyleColBandSize w:val="1"/>
      <w:tblCellMar>
        <w:left w:w="0" w:type="dxa"/>
        <w:right w:w="0" w:type="dxa"/>
      </w:tblCellMar>
    </w:tblPr>
  </w:style>
  <w:style w:type="table" w:customStyle="1" w:styleId="afffffffffffffffffffffa">
    <w:basedOn w:val="TableNormal"/>
    <w:tblPr>
      <w:tblStyleRowBandSize w:val="1"/>
      <w:tblStyleColBandSize w:val="1"/>
      <w:tblCellMar>
        <w:left w:w="0" w:type="dxa"/>
        <w:right w:w="0" w:type="dxa"/>
      </w:tblCellMar>
    </w:tblPr>
  </w:style>
  <w:style w:type="table" w:customStyle="1" w:styleId="afffffffffffffffffffffb">
    <w:basedOn w:val="TableNormal"/>
    <w:tblPr>
      <w:tblStyleRowBandSize w:val="1"/>
      <w:tblStyleColBandSize w:val="1"/>
      <w:tblCellMar>
        <w:left w:w="0" w:type="dxa"/>
        <w:right w:w="0" w:type="dxa"/>
      </w:tblCellMar>
    </w:tblPr>
  </w:style>
  <w:style w:type="table" w:customStyle="1" w:styleId="afffffffffffffffffffffc">
    <w:basedOn w:val="TableNormal"/>
    <w:tblPr>
      <w:tblStyleRowBandSize w:val="1"/>
      <w:tblStyleColBandSize w:val="1"/>
      <w:tblCellMar>
        <w:left w:w="0" w:type="dxa"/>
        <w:right w:w="0" w:type="dxa"/>
      </w:tblCellMar>
    </w:tblPr>
  </w:style>
  <w:style w:type="table" w:customStyle="1" w:styleId="afffffffffffffffffffffd">
    <w:basedOn w:val="TableNormal"/>
    <w:tblPr>
      <w:tblStyleRowBandSize w:val="1"/>
      <w:tblStyleColBandSize w:val="1"/>
      <w:tblCellMar>
        <w:left w:w="0" w:type="dxa"/>
        <w:right w:w="0" w:type="dxa"/>
      </w:tblCellMar>
    </w:tblPr>
  </w:style>
  <w:style w:type="table" w:customStyle="1" w:styleId="afffffffffffffffffffffe">
    <w:basedOn w:val="TableNormal"/>
    <w:tblPr>
      <w:tblStyleRowBandSize w:val="1"/>
      <w:tblStyleColBandSize w:val="1"/>
      <w:tblCellMar>
        <w:left w:w="0" w:type="dxa"/>
        <w:right w:w="0" w:type="dxa"/>
      </w:tblCellMar>
    </w:tblPr>
  </w:style>
  <w:style w:type="table" w:customStyle="1" w:styleId="affffffffffffffffffffff">
    <w:basedOn w:val="TableNormal"/>
    <w:tblPr>
      <w:tblStyleRowBandSize w:val="1"/>
      <w:tblStyleColBandSize w:val="1"/>
      <w:tblCellMar>
        <w:left w:w="0" w:type="dxa"/>
        <w:right w:w="0" w:type="dxa"/>
      </w:tblCellMar>
    </w:tblPr>
  </w:style>
  <w:style w:type="table" w:customStyle="1" w:styleId="affffffffffffffffffffff0">
    <w:basedOn w:val="TableNormal"/>
    <w:tblPr>
      <w:tblStyleRowBandSize w:val="1"/>
      <w:tblStyleColBandSize w:val="1"/>
      <w:tblCellMar>
        <w:left w:w="0" w:type="dxa"/>
        <w:right w:w="0" w:type="dxa"/>
      </w:tblCellMar>
    </w:tblPr>
  </w:style>
  <w:style w:type="table" w:customStyle="1" w:styleId="affffffffffffffffffffff1">
    <w:basedOn w:val="TableNormal"/>
    <w:tblPr>
      <w:tblStyleRowBandSize w:val="1"/>
      <w:tblStyleColBandSize w:val="1"/>
      <w:tblCellMar>
        <w:left w:w="0" w:type="dxa"/>
        <w:right w:w="0" w:type="dxa"/>
      </w:tblCellMar>
    </w:tblPr>
  </w:style>
  <w:style w:type="table" w:customStyle="1" w:styleId="affffffffffffffffffffff2">
    <w:basedOn w:val="TableNormal"/>
    <w:tblPr>
      <w:tblStyleRowBandSize w:val="1"/>
      <w:tblStyleColBandSize w:val="1"/>
      <w:tblCellMar>
        <w:left w:w="0" w:type="dxa"/>
        <w:right w:w="0" w:type="dxa"/>
      </w:tblCellMar>
    </w:tblPr>
  </w:style>
  <w:style w:type="table" w:customStyle="1" w:styleId="affffffffffffffffffffff3">
    <w:basedOn w:val="TableNormal"/>
    <w:tblPr>
      <w:tblStyleRowBandSize w:val="1"/>
      <w:tblStyleColBandSize w:val="1"/>
      <w:tblCellMar>
        <w:left w:w="0" w:type="dxa"/>
        <w:right w:w="0" w:type="dxa"/>
      </w:tblCellMar>
    </w:tblPr>
  </w:style>
  <w:style w:type="table" w:customStyle="1" w:styleId="affffffffffffffffffffff4">
    <w:basedOn w:val="TableNormal"/>
    <w:tblPr>
      <w:tblStyleRowBandSize w:val="1"/>
      <w:tblStyleColBandSize w:val="1"/>
      <w:tblCellMar>
        <w:left w:w="0" w:type="dxa"/>
        <w:right w:w="0" w:type="dxa"/>
      </w:tblCellMar>
    </w:tblPr>
  </w:style>
  <w:style w:type="table" w:customStyle="1" w:styleId="affffffffffffffffffffff5">
    <w:basedOn w:val="TableNormal"/>
    <w:tblPr>
      <w:tblStyleRowBandSize w:val="1"/>
      <w:tblStyleColBandSize w:val="1"/>
      <w:tblCellMar>
        <w:left w:w="0" w:type="dxa"/>
        <w:right w:w="0" w:type="dxa"/>
      </w:tblCellMar>
    </w:tblPr>
  </w:style>
  <w:style w:type="table" w:customStyle="1" w:styleId="affffffffffffffffffffff6">
    <w:basedOn w:val="TableNormal"/>
    <w:tblPr>
      <w:tblStyleRowBandSize w:val="1"/>
      <w:tblStyleColBandSize w:val="1"/>
      <w:tblCellMar>
        <w:left w:w="0" w:type="dxa"/>
        <w:right w:w="0" w:type="dxa"/>
      </w:tblCellMar>
    </w:tblPr>
  </w:style>
  <w:style w:type="table" w:customStyle="1" w:styleId="affffffffffffffffffffff7">
    <w:basedOn w:val="TableNormal"/>
    <w:tblPr>
      <w:tblStyleRowBandSize w:val="1"/>
      <w:tblStyleColBandSize w:val="1"/>
      <w:tblCellMar>
        <w:left w:w="0" w:type="dxa"/>
        <w:right w:w="0" w:type="dxa"/>
      </w:tblCellMar>
    </w:tblPr>
  </w:style>
  <w:style w:type="table" w:customStyle="1" w:styleId="affffffffffffffffffffff8">
    <w:basedOn w:val="TableNormal"/>
    <w:tblPr>
      <w:tblStyleRowBandSize w:val="1"/>
      <w:tblStyleColBandSize w:val="1"/>
      <w:tblCellMar>
        <w:left w:w="0" w:type="dxa"/>
        <w:right w:w="0" w:type="dxa"/>
      </w:tblCellMar>
    </w:tblPr>
  </w:style>
  <w:style w:type="table" w:customStyle="1" w:styleId="affffffffffffffffffffff9">
    <w:basedOn w:val="TableNormal"/>
    <w:tblPr>
      <w:tblStyleRowBandSize w:val="1"/>
      <w:tblStyleColBandSize w:val="1"/>
      <w:tblCellMar>
        <w:left w:w="0" w:type="dxa"/>
        <w:right w:w="0" w:type="dxa"/>
      </w:tblCellMar>
    </w:tblPr>
  </w:style>
  <w:style w:type="table" w:customStyle="1" w:styleId="affffffffffffffffffffffa">
    <w:basedOn w:val="TableNormal"/>
    <w:tblPr>
      <w:tblStyleRowBandSize w:val="1"/>
      <w:tblStyleColBandSize w:val="1"/>
      <w:tblCellMar>
        <w:left w:w="0" w:type="dxa"/>
        <w:right w:w="0" w:type="dxa"/>
      </w:tblCellMar>
    </w:tblPr>
  </w:style>
  <w:style w:type="table" w:customStyle="1" w:styleId="affffffffffffffffffffffb">
    <w:basedOn w:val="TableNormal"/>
    <w:tblPr>
      <w:tblStyleRowBandSize w:val="1"/>
      <w:tblStyleColBandSize w:val="1"/>
      <w:tblCellMar>
        <w:left w:w="0" w:type="dxa"/>
        <w:right w:w="0" w:type="dxa"/>
      </w:tblCellMar>
    </w:tblPr>
  </w:style>
  <w:style w:type="table" w:customStyle="1" w:styleId="affffffffffffffffffffffc">
    <w:basedOn w:val="TableNormal"/>
    <w:tblPr>
      <w:tblStyleRowBandSize w:val="1"/>
      <w:tblStyleColBandSize w:val="1"/>
      <w:tblCellMar>
        <w:left w:w="0" w:type="dxa"/>
        <w:right w:w="0" w:type="dxa"/>
      </w:tblCellMar>
    </w:tblPr>
  </w:style>
  <w:style w:type="table" w:customStyle="1" w:styleId="affffffffffffffffffffffd">
    <w:basedOn w:val="TableNormal"/>
    <w:tblPr>
      <w:tblStyleRowBandSize w:val="1"/>
      <w:tblStyleColBandSize w:val="1"/>
      <w:tblCellMar>
        <w:left w:w="0" w:type="dxa"/>
        <w:right w:w="0" w:type="dxa"/>
      </w:tblCellMar>
    </w:tblPr>
  </w:style>
  <w:style w:type="table" w:customStyle="1" w:styleId="affffffffffffffffffffffe">
    <w:basedOn w:val="TableNormal"/>
    <w:tblPr>
      <w:tblStyleRowBandSize w:val="1"/>
      <w:tblStyleColBandSize w:val="1"/>
      <w:tblCellMar>
        <w:left w:w="0" w:type="dxa"/>
        <w:right w:w="0" w:type="dxa"/>
      </w:tblCellMar>
    </w:tblPr>
  </w:style>
  <w:style w:type="table" w:customStyle="1" w:styleId="afffffffffffffffffffffff">
    <w:basedOn w:val="TableNormal"/>
    <w:tblPr>
      <w:tblStyleRowBandSize w:val="1"/>
      <w:tblStyleColBandSize w:val="1"/>
      <w:tblCellMar>
        <w:left w:w="0" w:type="dxa"/>
        <w:right w:w="0" w:type="dxa"/>
      </w:tblCellMar>
    </w:tblPr>
  </w:style>
  <w:style w:type="table" w:customStyle="1" w:styleId="afffffffffffffffffffffff0">
    <w:basedOn w:val="TableNormal"/>
    <w:tblPr>
      <w:tblStyleRowBandSize w:val="1"/>
      <w:tblStyleColBandSize w:val="1"/>
      <w:tblCellMar>
        <w:left w:w="0" w:type="dxa"/>
        <w:right w:w="0" w:type="dxa"/>
      </w:tblCellMar>
    </w:tblPr>
  </w:style>
  <w:style w:type="table" w:customStyle="1" w:styleId="afffffffffffffffffffffff1">
    <w:basedOn w:val="TableNormal"/>
    <w:tblPr>
      <w:tblStyleRowBandSize w:val="1"/>
      <w:tblStyleColBandSize w:val="1"/>
      <w:tblCellMar>
        <w:left w:w="0" w:type="dxa"/>
        <w:right w:w="0" w:type="dxa"/>
      </w:tblCellMar>
    </w:tblPr>
  </w:style>
  <w:style w:type="table" w:customStyle="1" w:styleId="afffffffffffffffffffffff2">
    <w:basedOn w:val="TableNormal"/>
    <w:tblPr>
      <w:tblStyleRowBandSize w:val="1"/>
      <w:tblStyleColBandSize w:val="1"/>
      <w:tblCellMar>
        <w:left w:w="0" w:type="dxa"/>
        <w:right w:w="0" w:type="dxa"/>
      </w:tblCellMar>
    </w:tblPr>
  </w:style>
  <w:style w:type="table" w:customStyle="1" w:styleId="afffffffffffffffffffffff3">
    <w:basedOn w:val="TableNormal"/>
    <w:tblPr>
      <w:tblStyleRowBandSize w:val="1"/>
      <w:tblStyleColBandSize w:val="1"/>
      <w:tblCellMar>
        <w:left w:w="0" w:type="dxa"/>
        <w:right w:w="0" w:type="dxa"/>
      </w:tblCellMar>
    </w:tblPr>
  </w:style>
  <w:style w:type="table" w:customStyle="1" w:styleId="afffffffffffffffffffffff4">
    <w:basedOn w:val="TableNormal"/>
    <w:tblPr>
      <w:tblStyleRowBandSize w:val="1"/>
      <w:tblStyleColBandSize w:val="1"/>
      <w:tblCellMar>
        <w:left w:w="0" w:type="dxa"/>
        <w:right w:w="0" w:type="dxa"/>
      </w:tblCellMar>
    </w:tblPr>
  </w:style>
  <w:style w:type="table" w:customStyle="1" w:styleId="afffffffffffffffffffffff5">
    <w:basedOn w:val="TableNormal"/>
    <w:tblPr>
      <w:tblStyleRowBandSize w:val="1"/>
      <w:tblStyleColBandSize w:val="1"/>
      <w:tblCellMar>
        <w:left w:w="0" w:type="dxa"/>
        <w:right w:w="0" w:type="dxa"/>
      </w:tblCellMar>
    </w:tblPr>
  </w:style>
  <w:style w:type="table" w:customStyle="1" w:styleId="afffffffffffffffffffffff6">
    <w:basedOn w:val="TableNormal"/>
    <w:tblPr>
      <w:tblStyleRowBandSize w:val="1"/>
      <w:tblStyleColBandSize w:val="1"/>
      <w:tblCellMar>
        <w:left w:w="0" w:type="dxa"/>
        <w:right w:w="0" w:type="dxa"/>
      </w:tblCellMar>
    </w:tblPr>
  </w:style>
  <w:style w:type="table" w:customStyle="1" w:styleId="afffffffffffffffffffffff7">
    <w:basedOn w:val="TableNormal"/>
    <w:tblPr>
      <w:tblStyleRowBandSize w:val="1"/>
      <w:tblStyleColBandSize w:val="1"/>
      <w:tblCellMar>
        <w:left w:w="0" w:type="dxa"/>
        <w:right w:w="0" w:type="dxa"/>
      </w:tblCellMar>
    </w:tblPr>
  </w:style>
  <w:style w:type="table" w:customStyle="1" w:styleId="afffffffffffffffffffffff8">
    <w:basedOn w:val="TableNormal"/>
    <w:tblPr>
      <w:tblStyleRowBandSize w:val="1"/>
      <w:tblStyleColBandSize w:val="1"/>
      <w:tblCellMar>
        <w:left w:w="0" w:type="dxa"/>
        <w:right w:w="0" w:type="dxa"/>
      </w:tblCellMar>
    </w:tblPr>
  </w:style>
  <w:style w:type="table" w:customStyle="1" w:styleId="afffffffffffffffffffffff9">
    <w:basedOn w:val="TableNormal"/>
    <w:tblPr>
      <w:tblStyleRowBandSize w:val="1"/>
      <w:tblStyleColBandSize w:val="1"/>
      <w:tblCellMar>
        <w:left w:w="0" w:type="dxa"/>
        <w:right w:w="0" w:type="dxa"/>
      </w:tblCellMar>
    </w:tblPr>
  </w:style>
  <w:style w:type="table" w:customStyle="1" w:styleId="afffffffffffffffffffffffa">
    <w:basedOn w:val="TableNormal"/>
    <w:tblPr>
      <w:tblStyleRowBandSize w:val="1"/>
      <w:tblStyleColBandSize w:val="1"/>
      <w:tblCellMar>
        <w:left w:w="0" w:type="dxa"/>
        <w:right w:w="0" w:type="dxa"/>
      </w:tblCellMar>
    </w:tblPr>
  </w:style>
  <w:style w:type="table" w:customStyle="1" w:styleId="afffffffffffffffffffffffb">
    <w:basedOn w:val="TableNormal"/>
    <w:tblPr>
      <w:tblStyleRowBandSize w:val="1"/>
      <w:tblStyleColBandSize w:val="1"/>
      <w:tblCellMar>
        <w:left w:w="0" w:type="dxa"/>
        <w:right w:w="0" w:type="dxa"/>
      </w:tblCellMar>
    </w:tblPr>
  </w:style>
  <w:style w:type="table" w:customStyle="1" w:styleId="afffffffffffffffffffffffc">
    <w:basedOn w:val="TableNormal"/>
    <w:tblPr>
      <w:tblStyleRowBandSize w:val="1"/>
      <w:tblStyleColBandSize w:val="1"/>
      <w:tblCellMar>
        <w:left w:w="0" w:type="dxa"/>
        <w:right w:w="0" w:type="dxa"/>
      </w:tblCellMar>
    </w:tblPr>
  </w:style>
  <w:style w:type="table" w:customStyle="1" w:styleId="afffffffffffffffffffffffd">
    <w:basedOn w:val="TableNormal"/>
    <w:tblPr>
      <w:tblStyleRowBandSize w:val="1"/>
      <w:tblStyleColBandSize w:val="1"/>
      <w:tblCellMar>
        <w:left w:w="0" w:type="dxa"/>
        <w:right w:w="0" w:type="dxa"/>
      </w:tblCellMar>
    </w:tblPr>
  </w:style>
  <w:style w:type="table" w:customStyle="1" w:styleId="afffffffffffffffffffffffe">
    <w:basedOn w:val="TableNormal"/>
    <w:tblPr>
      <w:tblStyleRowBandSize w:val="1"/>
      <w:tblStyleColBandSize w:val="1"/>
      <w:tblCellMar>
        <w:left w:w="0" w:type="dxa"/>
        <w:right w:w="0" w:type="dxa"/>
      </w:tblCellMar>
    </w:tblPr>
  </w:style>
  <w:style w:type="table" w:customStyle="1" w:styleId="affffffffffffffffffffffff">
    <w:basedOn w:val="TableNormal"/>
    <w:tblPr>
      <w:tblStyleRowBandSize w:val="1"/>
      <w:tblStyleColBandSize w:val="1"/>
      <w:tblCellMar>
        <w:left w:w="0" w:type="dxa"/>
        <w:right w:w="0" w:type="dxa"/>
      </w:tblCellMar>
    </w:tblPr>
  </w:style>
  <w:style w:type="table" w:customStyle="1" w:styleId="affffffffffffffffffffffff0">
    <w:basedOn w:val="TableNormal"/>
    <w:tblPr>
      <w:tblStyleRowBandSize w:val="1"/>
      <w:tblStyleColBandSize w:val="1"/>
      <w:tblCellMar>
        <w:left w:w="0" w:type="dxa"/>
        <w:right w:w="0" w:type="dxa"/>
      </w:tblCellMar>
    </w:tblPr>
  </w:style>
  <w:style w:type="table" w:customStyle="1" w:styleId="affffffffffffffffffffffff1">
    <w:basedOn w:val="TableNormal"/>
    <w:tblPr>
      <w:tblStyleRowBandSize w:val="1"/>
      <w:tblStyleColBandSize w:val="1"/>
      <w:tblCellMar>
        <w:left w:w="0" w:type="dxa"/>
        <w:right w:w="0" w:type="dxa"/>
      </w:tblCellMar>
    </w:tblPr>
  </w:style>
  <w:style w:type="table" w:customStyle="1" w:styleId="affffffffffffffffffffffff2">
    <w:basedOn w:val="TableNormal"/>
    <w:tblPr>
      <w:tblStyleRowBandSize w:val="1"/>
      <w:tblStyleColBandSize w:val="1"/>
      <w:tblCellMar>
        <w:left w:w="0" w:type="dxa"/>
        <w:right w:w="0" w:type="dxa"/>
      </w:tblCellMar>
    </w:tblPr>
  </w:style>
  <w:style w:type="table" w:customStyle="1" w:styleId="affffffffffffffffffffffff3">
    <w:basedOn w:val="TableNormal"/>
    <w:tblPr>
      <w:tblStyleRowBandSize w:val="1"/>
      <w:tblStyleColBandSize w:val="1"/>
      <w:tblCellMar>
        <w:left w:w="0" w:type="dxa"/>
        <w:right w:w="0" w:type="dxa"/>
      </w:tblCellMar>
    </w:tblPr>
  </w:style>
  <w:style w:type="table" w:customStyle="1" w:styleId="affffffffffffffffffffffff4">
    <w:basedOn w:val="TableNormal"/>
    <w:tblPr>
      <w:tblStyleRowBandSize w:val="1"/>
      <w:tblStyleColBandSize w:val="1"/>
      <w:tblCellMar>
        <w:left w:w="0" w:type="dxa"/>
        <w:right w:w="0" w:type="dxa"/>
      </w:tblCellMar>
    </w:tblPr>
  </w:style>
  <w:style w:type="table" w:customStyle="1" w:styleId="affffffffffffffffffffffff5">
    <w:basedOn w:val="TableNormal"/>
    <w:tblPr>
      <w:tblStyleRowBandSize w:val="1"/>
      <w:tblStyleColBandSize w:val="1"/>
      <w:tblCellMar>
        <w:left w:w="0" w:type="dxa"/>
        <w:right w:w="0" w:type="dxa"/>
      </w:tblCellMar>
    </w:tblPr>
  </w:style>
  <w:style w:type="table" w:customStyle="1" w:styleId="affffffffffffffffffffffff6">
    <w:basedOn w:val="TableNormal"/>
    <w:tblPr>
      <w:tblStyleRowBandSize w:val="1"/>
      <w:tblStyleColBandSize w:val="1"/>
      <w:tblCellMar>
        <w:left w:w="0" w:type="dxa"/>
        <w:right w:w="0" w:type="dxa"/>
      </w:tblCellMar>
    </w:tblPr>
  </w:style>
  <w:style w:type="table" w:customStyle="1" w:styleId="affffffffffffffffffffffff7">
    <w:basedOn w:val="TableNormal"/>
    <w:tblPr>
      <w:tblStyleRowBandSize w:val="1"/>
      <w:tblStyleColBandSize w:val="1"/>
      <w:tblCellMar>
        <w:left w:w="0" w:type="dxa"/>
        <w:right w:w="0" w:type="dxa"/>
      </w:tblCellMar>
    </w:tblPr>
  </w:style>
  <w:style w:type="table" w:customStyle="1" w:styleId="affffffffffffffffffffffff8">
    <w:basedOn w:val="TableNormal"/>
    <w:tblPr>
      <w:tblStyleRowBandSize w:val="1"/>
      <w:tblStyleColBandSize w:val="1"/>
      <w:tblCellMar>
        <w:left w:w="0" w:type="dxa"/>
        <w:right w:w="0" w:type="dxa"/>
      </w:tblCellMar>
    </w:tblPr>
  </w:style>
  <w:style w:type="table" w:customStyle="1" w:styleId="affffffffffffffffffffffff9">
    <w:basedOn w:val="TableNormal"/>
    <w:tblPr>
      <w:tblStyleRowBandSize w:val="1"/>
      <w:tblStyleColBandSize w:val="1"/>
      <w:tblCellMar>
        <w:left w:w="0" w:type="dxa"/>
        <w:right w:w="0" w:type="dxa"/>
      </w:tblCellMar>
    </w:tblPr>
  </w:style>
  <w:style w:type="table" w:customStyle="1" w:styleId="affffffffffffffffffffffffa">
    <w:basedOn w:val="TableNormal"/>
    <w:tblPr>
      <w:tblStyleRowBandSize w:val="1"/>
      <w:tblStyleColBandSize w:val="1"/>
      <w:tblCellMar>
        <w:left w:w="0" w:type="dxa"/>
        <w:right w:w="0" w:type="dxa"/>
      </w:tblCellMar>
    </w:tblPr>
  </w:style>
  <w:style w:type="table" w:customStyle="1" w:styleId="affffffffffffffffffffffffb">
    <w:basedOn w:val="TableNormal"/>
    <w:tblPr>
      <w:tblStyleRowBandSize w:val="1"/>
      <w:tblStyleColBandSize w:val="1"/>
      <w:tblCellMar>
        <w:left w:w="0" w:type="dxa"/>
        <w:right w:w="0" w:type="dxa"/>
      </w:tblCellMar>
    </w:tblPr>
  </w:style>
  <w:style w:type="table" w:customStyle="1" w:styleId="affffffffffffffffffffffffc">
    <w:basedOn w:val="TableNormal"/>
    <w:tblPr>
      <w:tblStyleRowBandSize w:val="1"/>
      <w:tblStyleColBandSize w:val="1"/>
      <w:tblCellMar>
        <w:left w:w="0" w:type="dxa"/>
        <w:right w:w="0" w:type="dxa"/>
      </w:tblCellMar>
    </w:tblPr>
  </w:style>
  <w:style w:type="table" w:customStyle="1" w:styleId="affffffffffffffffffffffffd">
    <w:basedOn w:val="TableNormal"/>
    <w:tblPr>
      <w:tblStyleRowBandSize w:val="1"/>
      <w:tblStyleColBandSize w:val="1"/>
      <w:tblCellMar>
        <w:left w:w="0" w:type="dxa"/>
        <w:right w:w="0" w:type="dxa"/>
      </w:tblCellMar>
    </w:tblPr>
  </w:style>
  <w:style w:type="table" w:customStyle="1" w:styleId="affffffffffffffffffffffffe">
    <w:basedOn w:val="TableNormal"/>
    <w:tblPr>
      <w:tblStyleRowBandSize w:val="1"/>
      <w:tblStyleColBandSize w:val="1"/>
      <w:tblCellMar>
        <w:left w:w="0" w:type="dxa"/>
        <w:right w:w="0" w:type="dxa"/>
      </w:tblCellMar>
    </w:tblPr>
  </w:style>
  <w:style w:type="table" w:customStyle="1" w:styleId="afffffffffffffffffffffffff">
    <w:basedOn w:val="TableNormal"/>
    <w:tblPr>
      <w:tblStyleRowBandSize w:val="1"/>
      <w:tblStyleColBandSize w:val="1"/>
      <w:tblCellMar>
        <w:left w:w="0" w:type="dxa"/>
        <w:right w:w="0" w:type="dxa"/>
      </w:tblCellMar>
    </w:tblPr>
  </w:style>
  <w:style w:type="table" w:customStyle="1" w:styleId="afffffffffffffffffffffffff0">
    <w:basedOn w:val="TableNormal"/>
    <w:tblPr>
      <w:tblStyleRowBandSize w:val="1"/>
      <w:tblStyleColBandSize w:val="1"/>
      <w:tblCellMar>
        <w:left w:w="0" w:type="dxa"/>
        <w:right w:w="0" w:type="dxa"/>
      </w:tblCellMar>
    </w:tblPr>
  </w:style>
  <w:style w:type="table" w:customStyle="1" w:styleId="afffffffffffffffffffffffff1">
    <w:basedOn w:val="TableNormal"/>
    <w:tblPr>
      <w:tblStyleRowBandSize w:val="1"/>
      <w:tblStyleColBandSize w:val="1"/>
      <w:tblCellMar>
        <w:left w:w="0" w:type="dxa"/>
        <w:right w:w="0" w:type="dxa"/>
      </w:tblCellMar>
    </w:tblPr>
  </w:style>
  <w:style w:type="table" w:customStyle="1" w:styleId="afffffffffffffffffffffffff2">
    <w:basedOn w:val="TableNormal"/>
    <w:tblPr>
      <w:tblStyleRowBandSize w:val="1"/>
      <w:tblStyleColBandSize w:val="1"/>
      <w:tblCellMar>
        <w:left w:w="0" w:type="dxa"/>
        <w:right w:w="0" w:type="dxa"/>
      </w:tblCellMar>
    </w:tblPr>
  </w:style>
  <w:style w:type="table" w:customStyle="1" w:styleId="afffffffffffffffffffffffff3">
    <w:basedOn w:val="TableNormal"/>
    <w:tblPr>
      <w:tblStyleRowBandSize w:val="1"/>
      <w:tblStyleColBandSize w:val="1"/>
      <w:tblCellMar>
        <w:left w:w="0" w:type="dxa"/>
        <w:right w:w="0" w:type="dxa"/>
      </w:tblCellMar>
    </w:tblPr>
  </w:style>
  <w:style w:type="table" w:customStyle="1" w:styleId="afffffffffffffffffffffffff4">
    <w:basedOn w:val="TableNormal"/>
    <w:tblPr>
      <w:tblStyleRowBandSize w:val="1"/>
      <w:tblStyleColBandSize w:val="1"/>
      <w:tblCellMar>
        <w:left w:w="0" w:type="dxa"/>
        <w:right w:w="0" w:type="dxa"/>
      </w:tblCellMar>
    </w:tblPr>
  </w:style>
  <w:style w:type="table" w:customStyle="1" w:styleId="afffffffffffffffffffffffff5">
    <w:basedOn w:val="TableNormal"/>
    <w:tblPr>
      <w:tblStyleRowBandSize w:val="1"/>
      <w:tblStyleColBandSize w:val="1"/>
      <w:tblCellMar>
        <w:left w:w="0" w:type="dxa"/>
        <w:right w:w="0" w:type="dxa"/>
      </w:tblCellMar>
    </w:tblPr>
  </w:style>
  <w:style w:type="table" w:customStyle="1" w:styleId="afffffffffffffffffffffffff6">
    <w:basedOn w:val="TableNormal"/>
    <w:tblPr>
      <w:tblStyleRowBandSize w:val="1"/>
      <w:tblStyleColBandSize w:val="1"/>
      <w:tblCellMar>
        <w:left w:w="0" w:type="dxa"/>
        <w:right w:w="0" w:type="dxa"/>
      </w:tblCellMar>
    </w:tblPr>
  </w:style>
  <w:style w:type="table" w:customStyle="1" w:styleId="afffffffffffffffffffffffff7">
    <w:basedOn w:val="TableNormal"/>
    <w:tblPr>
      <w:tblStyleRowBandSize w:val="1"/>
      <w:tblStyleColBandSize w:val="1"/>
      <w:tblCellMar>
        <w:left w:w="0" w:type="dxa"/>
        <w:right w:w="0" w:type="dxa"/>
      </w:tblCellMar>
    </w:tblPr>
  </w:style>
  <w:style w:type="table" w:customStyle="1" w:styleId="afffffffffffffffffffffffff8">
    <w:basedOn w:val="TableNormal"/>
    <w:tblPr>
      <w:tblStyleRowBandSize w:val="1"/>
      <w:tblStyleColBandSize w:val="1"/>
      <w:tblCellMar>
        <w:left w:w="0" w:type="dxa"/>
        <w:right w:w="0" w:type="dxa"/>
      </w:tblCellMar>
    </w:tblPr>
  </w:style>
  <w:style w:type="table" w:customStyle="1" w:styleId="afffffffffffffffffffffffff9">
    <w:basedOn w:val="TableNormal"/>
    <w:tblPr>
      <w:tblStyleRowBandSize w:val="1"/>
      <w:tblStyleColBandSize w:val="1"/>
      <w:tblCellMar>
        <w:left w:w="0" w:type="dxa"/>
        <w:right w:w="0" w:type="dxa"/>
      </w:tblCellMar>
    </w:tblPr>
  </w:style>
  <w:style w:type="table" w:customStyle="1" w:styleId="afffffffffffffffffffffffffa">
    <w:basedOn w:val="TableNormal"/>
    <w:tblPr>
      <w:tblStyleRowBandSize w:val="1"/>
      <w:tblStyleColBandSize w:val="1"/>
      <w:tblCellMar>
        <w:left w:w="0" w:type="dxa"/>
        <w:right w:w="0" w:type="dxa"/>
      </w:tblCellMar>
    </w:tblPr>
  </w:style>
  <w:style w:type="table" w:customStyle="1" w:styleId="afffffffffffffffffffffffffb">
    <w:basedOn w:val="TableNormal"/>
    <w:tblPr>
      <w:tblStyleRowBandSize w:val="1"/>
      <w:tblStyleColBandSize w:val="1"/>
      <w:tblCellMar>
        <w:left w:w="0" w:type="dxa"/>
        <w:right w:w="0" w:type="dxa"/>
      </w:tblCellMar>
    </w:tblPr>
  </w:style>
  <w:style w:type="table" w:customStyle="1" w:styleId="afffffffffffffffffffffffffc">
    <w:basedOn w:val="TableNormal"/>
    <w:tblPr>
      <w:tblStyleRowBandSize w:val="1"/>
      <w:tblStyleColBandSize w:val="1"/>
      <w:tblCellMar>
        <w:left w:w="0" w:type="dxa"/>
        <w:right w:w="0" w:type="dxa"/>
      </w:tblCellMar>
    </w:tblPr>
  </w:style>
  <w:style w:type="table" w:customStyle="1" w:styleId="afffffffffffffffffffffffffd">
    <w:basedOn w:val="TableNormal"/>
    <w:tblPr>
      <w:tblStyleRowBandSize w:val="1"/>
      <w:tblStyleColBandSize w:val="1"/>
      <w:tblCellMar>
        <w:left w:w="0" w:type="dxa"/>
        <w:right w:w="0" w:type="dxa"/>
      </w:tblCellMar>
    </w:tblPr>
  </w:style>
  <w:style w:type="table" w:customStyle="1" w:styleId="afffffffffffffffffffffffffe">
    <w:basedOn w:val="TableNormal"/>
    <w:tblPr>
      <w:tblStyleRowBandSize w:val="1"/>
      <w:tblStyleColBandSize w:val="1"/>
      <w:tblCellMar>
        <w:left w:w="0" w:type="dxa"/>
        <w:right w:w="0" w:type="dxa"/>
      </w:tblCellMar>
    </w:tblPr>
  </w:style>
  <w:style w:type="table" w:customStyle="1" w:styleId="affffffffffffffffffffffffff">
    <w:basedOn w:val="TableNormal"/>
    <w:tblPr>
      <w:tblStyleRowBandSize w:val="1"/>
      <w:tblStyleColBandSize w:val="1"/>
      <w:tblCellMar>
        <w:left w:w="0" w:type="dxa"/>
        <w:right w:w="0" w:type="dxa"/>
      </w:tblCellMar>
    </w:tblPr>
  </w:style>
  <w:style w:type="table" w:customStyle="1" w:styleId="affffffffffffffffffffffffff0">
    <w:basedOn w:val="TableNormal"/>
    <w:tblPr>
      <w:tblStyleRowBandSize w:val="1"/>
      <w:tblStyleColBandSize w:val="1"/>
      <w:tblCellMar>
        <w:left w:w="0" w:type="dxa"/>
        <w:right w:w="0" w:type="dxa"/>
      </w:tblCellMar>
    </w:tblPr>
  </w:style>
  <w:style w:type="table" w:customStyle="1" w:styleId="affffffffffffffffffffffffff1">
    <w:basedOn w:val="TableNormal"/>
    <w:tblPr>
      <w:tblStyleRowBandSize w:val="1"/>
      <w:tblStyleColBandSize w:val="1"/>
      <w:tblCellMar>
        <w:left w:w="0" w:type="dxa"/>
        <w:right w:w="0" w:type="dxa"/>
      </w:tblCellMar>
    </w:tblPr>
  </w:style>
  <w:style w:type="table" w:customStyle="1" w:styleId="affffffffffffffffffffffffff2">
    <w:basedOn w:val="TableNormal"/>
    <w:tblPr>
      <w:tblStyleRowBandSize w:val="1"/>
      <w:tblStyleColBandSize w:val="1"/>
      <w:tblCellMar>
        <w:left w:w="0" w:type="dxa"/>
        <w:right w:w="0" w:type="dxa"/>
      </w:tblCellMar>
    </w:tblPr>
  </w:style>
  <w:style w:type="table" w:customStyle="1" w:styleId="affffffffffffffffffffffffff3">
    <w:basedOn w:val="TableNormal"/>
    <w:tblPr>
      <w:tblStyleRowBandSize w:val="1"/>
      <w:tblStyleColBandSize w:val="1"/>
      <w:tblCellMar>
        <w:left w:w="0" w:type="dxa"/>
        <w:right w:w="0" w:type="dxa"/>
      </w:tblCellMar>
    </w:tblPr>
  </w:style>
  <w:style w:type="table" w:customStyle="1" w:styleId="affffffffffffffffffffffffff4">
    <w:basedOn w:val="TableNormal"/>
    <w:tblPr>
      <w:tblStyleRowBandSize w:val="1"/>
      <w:tblStyleColBandSize w:val="1"/>
      <w:tblCellMar>
        <w:left w:w="0" w:type="dxa"/>
        <w:right w:w="0" w:type="dxa"/>
      </w:tblCellMar>
    </w:tblPr>
  </w:style>
  <w:style w:type="table" w:customStyle="1" w:styleId="affffffffffffffffffffffffff5">
    <w:basedOn w:val="TableNormal"/>
    <w:tblPr>
      <w:tblStyleRowBandSize w:val="1"/>
      <w:tblStyleColBandSize w:val="1"/>
      <w:tblCellMar>
        <w:left w:w="0" w:type="dxa"/>
        <w:right w:w="0" w:type="dxa"/>
      </w:tblCellMar>
    </w:tblPr>
  </w:style>
  <w:style w:type="table" w:customStyle="1" w:styleId="affffffffffffffffffffffffff6">
    <w:basedOn w:val="TableNormal"/>
    <w:tblPr>
      <w:tblStyleRowBandSize w:val="1"/>
      <w:tblStyleColBandSize w:val="1"/>
      <w:tblCellMar>
        <w:left w:w="0" w:type="dxa"/>
        <w:right w:w="0" w:type="dxa"/>
      </w:tblCellMar>
    </w:tblPr>
  </w:style>
  <w:style w:type="table" w:customStyle="1" w:styleId="affffffffffffffffffffffffff7">
    <w:basedOn w:val="TableNormal"/>
    <w:tblPr>
      <w:tblStyleRowBandSize w:val="1"/>
      <w:tblStyleColBandSize w:val="1"/>
      <w:tblCellMar>
        <w:left w:w="0" w:type="dxa"/>
        <w:right w:w="0" w:type="dxa"/>
      </w:tblCellMar>
    </w:tblPr>
  </w:style>
  <w:style w:type="table" w:customStyle="1" w:styleId="affffffffffffffffffffffffff8">
    <w:basedOn w:val="TableNormal"/>
    <w:tblPr>
      <w:tblStyleRowBandSize w:val="1"/>
      <w:tblStyleColBandSize w:val="1"/>
      <w:tblCellMar>
        <w:left w:w="0" w:type="dxa"/>
        <w:right w:w="0" w:type="dxa"/>
      </w:tblCellMar>
    </w:tblPr>
  </w:style>
  <w:style w:type="table" w:customStyle="1" w:styleId="affffffffffffffffffffffffff9">
    <w:basedOn w:val="TableNormal"/>
    <w:tblPr>
      <w:tblStyleRowBandSize w:val="1"/>
      <w:tblStyleColBandSize w:val="1"/>
      <w:tblCellMar>
        <w:left w:w="0" w:type="dxa"/>
        <w:right w:w="0" w:type="dxa"/>
      </w:tblCellMar>
    </w:tblPr>
  </w:style>
  <w:style w:type="table" w:customStyle="1" w:styleId="affffffffffffffffffffffffffa">
    <w:basedOn w:val="TableNormal"/>
    <w:tblPr>
      <w:tblStyleRowBandSize w:val="1"/>
      <w:tblStyleColBandSize w:val="1"/>
      <w:tblCellMar>
        <w:left w:w="0" w:type="dxa"/>
        <w:right w:w="0" w:type="dxa"/>
      </w:tblCellMar>
    </w:tblPr>
  </w:style>
  <w:style w:type="table" w:customStyle="1" w:styleId="affffffffffffffffffffffffffb">
    <w:basedOn w:val="TableNormal"/>
    <w:tblPr>
      <w:tblStyleRowBandSize w:val="1"/>
      <w:tblStyleColBandSize w:val="1"/>
      <w:tblCellMar>
        <w:left w:w="0" w:type="dxa"/>
        <w:right w:w="0" w:type="dxa"/>
      </w:tblCellMar>
    </w:tblPr>
  </w:style>
  <w:style w:type="table" w:customStyle="1" w:styleId="affffffffffffffffffffffffffc">
    <w:basedOn w:val="TableNormal"/>
    <w:tblPr>
      <w:tblStyleRowBandSize w:val="1"/>
      <w:tblStyleColBandSize w:val="1"/>
      <w:tblCellMar>
        <w:left w:w="0" w:type="dxa"/>
        <w:right w:w="0" w:type="dxa"/>
      </w:tblCellMar>
    </w:tblPr>
  </w:style>
  <w:style w:type="table" w:customStyle="1" w:styleId="affffffffffffffffffffffffffd">
    <w:basedOn w:val="TableNormal"/>
    <w:tblPr>
      <w:tblStyleRowBandSize w:val="1"/>
      <w:tblStyleColBandSize w:val="1"/>
      <w:tblCellMar>
        <w:left w:w="0" w:type="dxa"/>
        <w:right w:w="0" w:type="dxa"/>
      </w:tblCellMar>
    </w:tblPr>
  </w:style>
  <w:style w:type="table" w:customStyle="1" w:styleId="affffffffffffffffffffffffffe">
    <w:basedOn w:val="TableNormal"/>
    <w:tblPr>
      <w:tblStyleRowBandSize w:val="1"/>
      <w:tblStyleColBandSize w:val="1"/>
      <w:tblCellMar>
        <w:left w:w="0" w:type="dxa"/>
        <w:right w:w="0" w:type="dxa"/>
      </w:tblCellMar>
    </w:tblPr>
  </w:style>
  <w:style w:type="table" w:customStyle="1" w:styleId="afffffffffffffffffffffffffff">
    <w:basedOn w:val="TableNormal"/>
    <w:tblPr>
      <w:tblStyleRowBandSize w:val="1"/>
      <w:tblStyleColBandSize w:val="1"/>
      <w:tblCellMar>
        <w:left w:w="0" w:type="dxa"/>
        <w:right w:w="0" w:type="dxa"/>
      </w:tblCellMar>
    </w:tblPr>
  </w:style>
  <w:style w:type="table" w:customStyle="1" w:styleId="afffffffffffffffffffffffffff0">
    <w:basedOn w:val="TableNormal"/>
    <w:tblPr>
      <w:tblStyleRowBandSize w:val="1"/>
      <w:tblStyleColBandSize w:val="1"/>
      <w:tblCellMar>
        <w:left w:w="0" w:type="dxa"/>
        <w:right w:w="0" w:type="dxa"/>
      </w:tblCellMar>
    </w:tblPr>
  </w:style>
  <w:style w:type="table" w:customStyle="1" w:styleId="afffffffffffffffffffffffffff1">
    <w:basedOn w:val="TableNormal"/>
    <w:tblPr>
      <w:tblStyleRowBandSize w:val="1"/>
      <w:tblStyleColBandSize w:val="1"/>
      <w:tblCellMar>
        <w:left w:w="0" w:type="dxa"/>
        <w:right w:w="0" w:type="dxa"/>
      </w:tblCellMar>
    </w:tblPr>
  </w:style>
  <w:style w:type="table" w:customStyle="1" w:styleId="afffffffffffffffffffffffffff2">
    <w:basedOn w:val="TableNormal"/>
    <w:tblPr>
      <w:tblStyleRowBandSize w:val="1"/>
      <w:tblStyleColBandSize w:val="1"/>
      <w:tblCellMar>
        <w:left w:w="0" w:type="dxa"/>
        <w:right w:w="0" w:type="dxa"/>
      </w:tblCellMar>
    </w:tblPr>
  </w:style>
  <w:style w:type="table" w:customStyle="1" w:styleId="afffffffffffffffffffffffffff3">
    <w:basedOn w:val="TableNormal"/>
    <w:tblPr>
      <w:tblStyleRowBandSize w:val="1"/>
      <w:tblStyleColBandSize w:val="1"/>
      <w:tblCellMar>
        <w:left w:w="0" w:type="dxa"/>
        <w:right w:w="0" w:type="dxa"/>
      </w:tblCellMar>
    </w:tblPr>
  </w:style>
  <w:style w:type="table" w:customStyle="1" w:styleId="afffffffffffffffffffffffffff4">
    <w:basedOn w:val="TableNormal"/>
    <w:tblPr>
      <w:tblStyleRowBandSize w:val="1"/>
      <w:tblStyleColBandSize w:val="1"/>
      <w:tblCellMar>
        <w:left w:w="0" w:type="dxa"/>
        <w:right w:w="0" w:type="dxa"/>
      </w:tblCellMar>
    </w:tblPr>
  </w:style>
  <w:style w:type="table" w:customStyle="1" w:styleId="afffffffffffffffffffffffffff5">
    <w:basedOn w:val="TableNormal"/>
    <w:tblPr>
      <w:tblStyleRowBandSize w:val="1"/>
      <w:tblStyleColBandSize w:val="1"/>
      <w:tblCellMar>
        <w:left w:w="0" w:type="dxa"/>
        <w:right w:w="0" w:type="dxa"/>
      </w:tblCellMar>
    </w:tblPr>
  </w:style>
  <w:style w:type="table" w:customStyle="1" w:styleId="afffffffffffffffffffffffffff6">
    <w:basedOn w:val="TableNormal"/>
    <w:tblPr>
      <w:tblStyleRowBandSize w:val="1"/>
      <w:tblStyleColBandSize w:val="1"/>
      <w:tblCellMar>
        <w:left w:w="0" w:type="dxa"/>
        <w:right w:w="0" w:type="dxa"/>
      </w:tblCellMar>
    </w:tblPr>
  </w:style>
  <w:style w:type="table" w:customStyle="1" w:styleId="afffffffffffffffffffffffffff7">
    <w:basedOn w:val="TableNormal"/>
    <w:tblPr>
      <w:tblStyleRowBandSize w:val="1"/>
      <w:tblStyleColBandSize w:val="1"/>
      <w:tblCellMar>
        <w:left w:w="0" w:type="dxa"/>
        <w:right w:w="0" w:type="dxa"/>
      </w:tblCellMar>
    </w:tblPr>
  </w:style>
  <w:style w:type="table" w:customStyle="1" w:styleId="afffffffffffffffffffffffffff8">
    <w:basedOn w:val="TableNormal"/>
    <w:tblPr>
      <w:tblStyleRowBandSize w:val="1"/>
      <w:tblStyleColBandSize w:val="1"/>
      <w:tblCellMar>
        <w:left w:w="0" w:type="dxa"/>
        <w:right w:w="0" w:type="dxa"/>
      </w:tblCellMar>
    </w:tblPr>
  </w:style>
  <w:style w:type="table" w:customStyle="1" w:styleId="afffffffffffffffffffffffffff9">
    <w:basedOn w:val="TableNormal"/>
    <w:tblPr>
      <w:tblStyleRowBandSize w:val="1"/>
      <w:tblStyleColBandSize w:val="1"/>
      <w:tblCellMar>
        <w:left w:w="0" w:type="dxa"/>
        <w:right w:w="0" w:type="dxa"/>
      </w:tblCellMar>
    </w:tblPr>
  </w:style>
  <w:style w:type="table" w:customStyle="1" w:styleId="afffffffffffffffffffffffffffa">
    <w:basedOn w:val="TableNormal"/>
    <w:tblPr>
      <w:tblStyleRowBandSize w:val="1"/>
      <w:tblStyleColBandSize w:val="1"/>
      <w:tblCellMar>
        <w:left w:w="0" w:type="dxa"/>
        <w:right w:w="0" w:type="dxa"/>
      </w:tblCellMar>
    </w:tblPr>
  </w:style>
  <w:style w:type="table" w:customStyle="1" w:styleId="afffffffffffffffffffffffffffb">
    <w:basedOn w:val="TableNormal"/>
    <w:tblPr>
      <w:tblStyleRowBandSize w:val="1"/>
      <w:tblStyleColBandSize w:val="1"/>
      <w:tblCellMar>
        <w:left w:w="0" w:type="dxa"/>
        <w:right w:w="0" w:type="dxa"/>
      </w:tblCellMar>
    </w:tblPr>
  </w:style>
  <w:style w:type="table" w:customStyle="1" w:styleId="afffffffffffffffffffffffffffc">
    <w:basedOn w:val="TableNormal"/>
    <w:tblPr>
      <w:tblStyleRowBandSize w:val="1"/>
      <w:tblStyleColBandSize w:val="1"/>
      <w:tblCellMar>
        <w:left w:w="0" w:type="dxa"/>
        <w:right w:w="0" w:type="dxa"/>
      </w:tblCellMar>
    </w:tblPr>
  </w:style>
  <w:style w:type="table" w:customStyle="1" w:styleId="afffffffffffffffffffffffffffd">
    <w:basedOn w:val="TableNormal"/>
    <w:tblPr>
      <w:tblStyleRowBandSize w:val="1"/>
      <w:tblStyleColBandSize w:val="1"/>
      <w:tblCellMar>
        <w:left w:w="0" w:type="dxa"/>
        <w:right w:w="0" w:type="dxa"/>
      </w:tblCellMar>
    </w:tblPr>
  </w:style>
  <w:style w:type="table" w:customStyle="1" w:styleId="afffffffffffffffffffffffffffe">
    <w:basedOn w:val="TableNormal"/>
    <w:tblPr>
      <w:tblStyleRowBandSize w:val="1"/>
      <w:tblStyleColBandSize w:val="1"/>
      <w:tblCellMar>
        <w:left w:w="0" w:type="dxa"/>
        <w:right w:w="0" w:type="dxa"/>
      </w:tblCellMar>
    </w:tblPr>
  </w:style>
  <w:style w:type="table" w:customStyle="1" w:styleId="affffffffffffffffffffffffffff">
    <w:basedOn w:val="TableNormal"/>
    <w:tblPr>
      <w:tblStyleRowBandSize w:val="1"/>
      <w:tblStyleColBandSize w:val="1"/>
      <w:tblCellMar>
        <w:left w:w="0" w:type="dxa"/>
        <w:right w:w="0" w:type="dxa"/>
      </w:tblCellMar>
    </w:tblPr>
  </w:style>
  <w:style w:type="table" w:customStyle="1" w:styleId="affffffffffffffffffffffffffff0">
    <w:basedOn w:val="TableNormal"/>
    <w:tblPr>
      <w:tblStyleRowBandSize w:val="1"/>
      <w:tblStyleColBandSize w:val="1"/>
      <w:tblCellMar>
        <w:left w:w="0" w:type="dxa"/>
        <w:right w:w="0" w:type="dxa"/>
      </w:tblCellMar>
    </w:tblPr>
  </w:style>
  <w:style w:type="table" w:customStyle="1" w:styleId="affffffffffffffffffffffffffff1">
    <w:basedOn w:val="TableNormal"/>
    <w:tblPr>
      <w:tblStyleRowBandSize w:val="1"/>
      <w:tblStyleColBandSize w:val="1"/>
      <w:tblCellMar>
        <w:left w:w="0" w:type="dxa"/>
        <w:right w:w="0" w:type="dxa"/>
      </w:tblCellMar>
    </w:tblPr>
  </w:style>
  <w:style w:type="table" w:customStyle="1" w:styleId="affffffffffffffffffffffffffff2">
    <w:basedOn w:val="TableNormal"/>
    <w:tblPr>
      <w:tblStyleRowBandSize w:val="1"/>
      <w:tblStyleColBandSize w:val="1"/>
      <w:tblCellMar>
        <w:left w:w="0" w:type="dxa"/>
        <w:right w:w="0" w:type="dxa"/>
      </w:tblCellMar>
    </w:tblPr>
  </w:style>
  <w:style w:type="table" w:customStyle="1" w:styleId="affffffffffffffffffffffffffff3">
    <w:basedOn w:val="TableNormal"/>
    <w:tblPr>
      <w:tblStyleRowBandSize w:val="1"/>
      <w:tblStyleColBandSize w:val="1"/>
      <w:tblCellMar>
        <w:left w:w="0" w:type="dxa"/>
        <w:right w:w="0" w:type="dxa"/>
      </w:tblCellMar>
    </w:tblPr>
  </w:style>
  <w:style w:type="table" w:customStyle="1" w:styleId="affffffffffffffffffffffffffff4">
    <w:basedOn w:val="TableNormal"/>
    <w:tblPr>
      <w:tblStyleRowBandSize w:val="1"/>
      <w:tblStyleColBandSize w:val="1"/>
      <w:tblCellMar>
        <w:left w:w="0" w:type="dxa"/>
        <w:right w:w="0" w:type="dxa"/>
      </w:tblCellMar>
    </w:tblPr>
  </w:style>
  <w:style w:type="table" w:customStyle="1" w:styleId="affffffffffffffffffffffffffff5">
    <w:basedOn w:val="TableNormal"/>
    <w:tblPr>
      <w:tblStyleRowBandSize w:val="1"/>
      <w:tblStyleColBandSize w:val="1"/>
      <w:tblCellMar>
        <w:left w:w="0" w:type="dxa"/>
        <w:right w:w="0" w:type="dxa"/>
      </w:tblCellMar>
    </w:tblPr>
  </w:style>
  <w:style w:type="table" w:customStyle="1" w:styleId="affffffffffffffffffffffffffff6">
    <w:basedOn w:val="TableNormal"/>
    <w:tblPr>
      <w:tblStyleRowBandSize w:val="1"/>
      <w:tblStyleColBandSize w:val="1"/>
      <w:tblCellMar>
        <w:left w:w="0" w:type="dxa"/>
        <w:right w:w="0" w:type="dxa"/>
      </w:tblCellMar>
    </w:tblPr>
  </w:style>
  <w:style w:type="table" w:customStyle="1" w:styleId="affffffffffffffffffffffffffff7">
    <w:basedOn w:val="TableNormal"/>
    <w:tblPr>
      <w:tblStyleRowBandSize w:val="1"/>
      <w:tblStyleColBandSize w:val="1"/>
      <w:tblCellMar>
        <w:left w:w="0" w:type="dxa"/>
        <w:right w:w="0" w:type="dxa"/>
      </w:tblCellMar>
    </w:tblPr>
  </w:style>
  <w:style w:type="table" w:customStyle="1" w:styleId="affffffffffffffffffffffffffff8">
    <w:basedOn w:val="TableNormal"/>
    <w:tblPr>
      <w:tblStyleRowBandSize w:val="1"/>
      <w:tblStyleColBandSize w:val="1"/>
      <w:tblCellMar>
        <w:left w:w="0" w:type="dxa"/>
        <w:right w:w="0" w:type="dxa"/>
      </w:tblCellMar>
    </w:tblPr>
  </w:style>
  <w:style w:type="table" w:customStyle="1" w:styleId="affffffffffffffffffffffffffff9">
    <w:basedOn w:val="TableNormal"/>
    <w:tblPr>
      <w:tblStyleRowBandSize w:val="1"/>
      <w:tblStyleColBandSize w:val="1"/>
      <w:tblCellMar>
        <w:left w:w="0" w:type="dxa"/>
        <w:right w:w="0" w:type="dxa"/>
      </w:tblCellMar>
    </w:tblPr>
  </w:style>
  <w:style w:type="table" w:customStyle="1" w:styleId="affffffffffffffffffffffffffffa">
    <w:basedOn w:val="TableNormal"/>
    <w:tblPr>
      <w:tblStyleRowBandSize w:val="1"/>
      <w:tblStyleColBandSize w:val="1"/>
      <w:tblCellMar>
        <w:left w:w="0" w:type="dxa"/>
        <w:right w:w="0" w:type="dxa"/>
      </w:tblCellMar>
    </w:tblPr>
  </w:style>
  <w:style w:type="table" w:customStyle="1" w:styleId="affffffffffffffffffffffffffffb">
    <w:basedOn w:val="TableNormal"/>
    <w:tblPr>
      <w:tblStyleRowBandSize w:val="1"/>
      <w:tblStyleColBandSize w:val="1"/>
      <w:tblCellMar>
        <w:left w:w="0" w:type="dxa"/>
        <w:right w:w="0" w:type="dxa"/>
      </w:tblCellMar>
    </w:tblPr>
  </w:style>
  <w:style w:type="table" w:customStyle="1" w:styleId="affffffffffffffffffffffffffffc">
    <w:basedOn w:val="TableNormal"/>
    <w:tblPr>
      <w:tblStyleRowBandSize w:val="1"/>
      <w:tblStyleColBandSize w:val="1"/>
      <w:tblCellMar>
        <w:left w:w="0" w:type="dxa"/>
        <w:right w:w="0" w:type="dxa"/>
      </w:tblCellMar>
    </w:tblPr>
  </w:style>
  <w:style w:type="table" w:customStyle="1" w:styleId="affffffffffffffffffffffffffffd">
    <w:basedOn w:val="TableNormal"/>
    <w:tblPr>
      <w:tblStyleRowBandSize w:val="1"/>
      <w:tblStyleColBandSize w:val="1"/>
      <w:tblCellMar>
        <w:left w:w="0" w:type="dxa"/>
        <w:right w:w="0" w:type="dxa"/>
      </w:tblCellMar>
    </w:tblPr>
  </w:style>
  <w:style w:type="table" w:customStyle="1" w:styleId="affffffffffffffffffffffffffffe">
    <w:basedOn w:val="TableNormal"/>
    <w:tblPr>
      <w:tblStyleRowBandSize w:val="1"/>
      <w:tblStyleColBandSize w:val="1"/>
      <w:tblCellMar>
        <w:left w:w="0" w:type="dxa"/>
        <w:right w:w="0" w:type="dxa"/>
      </w:tblCellMar>
    </w:tblPr>
  </w:style>
  <w:style w:type="table" w:customStyle="1" w:styleId="afffffffffffffffffffffffffffff">
    <w:basedOn w:val="TableNormal"/>
    <w:tblPr>
      <w:tblStyleRowBandSize w:val="1"/>
      <w:tblStyleColBandSize w:val="1"/>
      <w:tblCellMar>
        <w:left w:w="0" w:type="dxa"/>
        <w:right w:w="0" w:type="dxa"/>
      </w:tblCellMar>
    </w:tblPr>
  </w:style>
  <w:style w:type="table" w:customStyle="1" w:styleId="afffffffffffffffffffffffffffff0">
    <w:basedOn w:val="TableNormal"/>
    <w:tblPr>
      <w:tblStyleRowBandSize w:val="1"/>
      <w:tblStyleColBandSize w:val="1"/>
      <w:tblCellMar>
        <w:left w:w="0" w:type="dxa"/>
        <w:right w:w="0" w:type="dxa"/>
      </w:tblCellMar>
    </w:tblPr>
  </w:style>
  <w:style w:type="table" w:customStyle="1" w:styleId="afffffffffffffffffffffffffffff1">
    <w:basedOn w:val="TableNormal"/>
    <w:tblPr>
      <w:tblStyleRowBandSize w:val="1"/>
      <w:tblStyleColBandSize w:val="1"/>
      <w:tblCellMar>
        <w:left w:w="0" w:type="dxa"/>
        <w:right w:w="0" w:type="dxa"/>
      </w:tblCellMar>
    </w:tblPr>
  </w:style>
  <w:style w:type="table" w:customStyle="1" w:styleId="afffffffffffffffffffffffffffff2">
    <w:basedOn w:val="TableNormal"/>
    <w:tblPr>
      <w:tblStyleRowBandSize w:val="1"/>
      <w:tblStyleColBandSize w:val="1"/>
      <w:tblCellMar>
        <w:left w:w="0" w:type="dxa"/>
        <w:right w:w="0" w:type="dxa"/>
      </w:tblCellMar>
    </w:tblPr>
  </w:style>
  <w:style w:type="table" w:customStyle="1" w:styleId="afffffffffffffffffffffffffffff3">
    <w:basedOn w:val="TableNormal"/>
    <w:tblPr>
      <w:tblStyleRowBandSize w:val="1"/>
      <w:tblStyleColBandSize w:val="1"/>
      <w:tblCellMar>
        <w:left w:w="0" w:type="dxa"/>
        <w:right w:w="0" w:type="dxa"/>
      </w:tblCellMar>
    </w:tblPr>
  </w:style>
  <w:style w:type="table" w:customStyle="1" w:styleId="afffffffffffffffffffffffffffff4">
    <w:basedOn w:val="TableNormal"/>
    <w:tblPr>
      <w:tblStyleRowBandSize w:val="1"/>
      <w:tblStyleColBandSize w:val="1"/>
      <w:tblCellMar>
        <w:left w:w="0" w:type="dxa"/>
        <w:right w:w="0" w:type="dxa"/>
      </w:tblCellMar>
    </w:tblPr>
  </w:style>
  <w:style w:type="table" w:customStyle="1" w:styleId="afffffffffffffffffffffffffffff5">
    <w:basedOn w:val="TableNormal"/>
    <w:tblPr>
      <w:tblStyleRowBandSize w:val="1"/>
      <w:tblStyleColBandSize w:val="1"/>
      <w:tblCellMar>
        <w:left w:w="0" w:type="dxa"/>
        <w:right w:w="0" w:type="dxa"/>
      </w:tblCellMar>
    </w:tblPr>
  </w:style>
  <w:style w:type="table" w:customStyle="1" w:styleId="afffffffffffffffffffffffffffff6">
    <w:basedOn w:val="TableNormal"/>
    <w:tblPr>
      <w:tblStyleRowBandSize w:val="1"/>
      <w:tblStyleColBandSize w:val="1"/>
      <w:tblCellMar>
        <w:left w:w="0" w:type="dxa"/>
        <w:right w:w="0" w:type="dxa"/>
      </w:tblCellMar>
    </w:tblPr>
  </w:style>
  <w:style w:type="table" w:customStyle="1" w:styleId="afffffffffffffffffffffffffffff7">
    <w:basedOn w:val="TableNormal"/>
    <w:tblPr>
      <w:tblStyleRowBandSize w:val="1"/>
      <w:tblStyleColBandSize w:val="1"/>
      <w:tblCellMar>
        <w:left w:w="0" w:type="dxa"/>
        <w:right w:w="0" w:type="dxa"/>
      </w:tblCellMar>
    </w:tblPr>
  </w:style>
  <w:style w:type="table" w:customStyle="1" w:styleId="afffffffffffffffffffffffffffff8">
    <w:basedOn w:val="TableNormal"/>
    <w:tblPr>
      <w:tblStyleRowBandSize w:val="1"/>
      <w:tblStyleColBandSize w:val="1"/>
      <w:tblCellMar>
        <w:left w:w="0" w:type="dxa"/>
        <w:right w:w="0" w:type="dxa"/>
      </w:tblCellMar>
    </w:tblPr>
  </w:style>
  <w:style w:type="table" w:customStyle="1" w:styleId="afffffffffffffffffffffffffffff9">
    <w:basedOn w:val="TableNormal"/>
    <w:tblPr>
      <w:tblStyleRowBandSize w:val="1"/>
      <w:tblStyleColBandSize w:val="1"/>
      <w:tblCellMar>
        <w:left w:w="0" w:type="dxa"/>
        <w:right w:w="0" w:type="dxa"/>
      </w:tblCellMar>
    </w:tblPr>
  </w:style>
  <w:style w:type="table" w:customStyle="1" w:styleId="afffffffffffffffffffffffffffffa">
    <w:basedOn w:val="TableNormal"/>
    <w:tblPr>
      <w:tblStyleRowBandSize w:val="1"/>
      <w:tblStyleColBandSize w:val="1"/>
      <w:tblCellMar>
        <w:left w:w="0" w:type="dxa"/>
        <w:right w:w="0" w:type="dxa"/>
      </w:tblCellMar>
    </w:tblPr>
  </w:style>
  <w:style w:type="table" w:customStyle="1" w:styleId="afffffffffffffffffffffffffffffb">
    <w:basedOn w:val="TableNormal"/>
    <w:tblPr>
      <w:tblStyleRowBandSize w:val="1"/>
      <w:tblStyleColBandSize w:val="1"/>
      <w:tblCellMar>
        <w:left w:w="0" w:type="dxa"/>
        <w:right w:w="0" w:type="dxa"/>
      </w:tblCellMar>
    </w:tblPr>
  </w:style>
  <w:style w:type="table" w:customStyle="1" w:styleId="afffffffffffffffffffffffffffffc">
    <w:basedOn w:val="TableNormal"/>
    <w:tblPr>
      <w:tblStyleRowBandSize w:val="1"/>
      <w:tblStyleColBandSize w:val="1"/>
      <w:tblCellMar>
        <w:left w:w="0" w:type="dxa"/>
        <w:right w:w="0" w:type="dxa"/>
      </w:tblCellMar>
    </w:tblPr>
  </w:style>
  <w:style w:type="table" w:customStyle="1" w:styleId="afffffffffffffffffffffffffffffd">
    <w:basedOn w:val="TableNormal"/>
    <w:tblPr>
      <w:tblStyleRowBandSize w:val="1"/>
      <w:tblStyleColBandSize w:val="1"/>
      <w:tblCellMar>
        <w:left w:w="0" w:type="dxa"/>
        <w:right w:w="0" w:type="dxa"/>
      </w:tblCellMar>
    </w:tblPr>
  </w:style>
  <w:style w:type="table" w:customStyle="1" w:styleId="afffffffffffffffffffffffffffffe">
    <w:basedOn w:val="TableNormal"/>
    <w:tblPr>
      <w:tblStyleRowBandSize w:val="1"/>
      <w:tblStyleColBandSize w:val="1"/>
      <w:tblCellMar>
        <w:left w:w="0" w:type="dxa"/>
        <w:right w:w="0" w:type="dxa"/>
      </w:tblCellMar>
    </w:tblPr>
  </w:style>
  <w:style w:type="table" w:customStyle="1" w:styleId="affffffffffffffffffffffffffffff">
    <w:basedOn w:val="TableNormal"/>
    <w:tblPr>
      <w:tblStyleRowBandSize w:val="1"/>
      <w:tblStyleColBandSize w:val="1"/>
      <w:tblCellMar>
        <w:left w:w="0" w:type="dxa"/>
        <w:right w:w="0" w:type="dxa"/>
      </w:tblCellMar>
    </w:tblPr>
  </w:style>
  <w:style w:type="table" w:customStyle="1" w:styleId="affffffffffffffffffffffffffffff0">
    <w:basedOn w:val="TableNormal"/>
    <w:tblPr>
      <w:tblStyleRowBandSize w:val="1"/>
      <w:tblStyleColBandSize w:val="1"/>
      <w:tblCellMar>
        <w:left w:w="0" w:type="dxa"/>
        <w:right w:w="0" w:type="dxa"/>
      </w:tblCellMar>
    </w:tblPr>
  </w:style>
  <w:style w:type="table" w:customStyle="1" w:styleId="affffffffffffffffffffffffffffff1">
    <w:basedOn w:val="TableNormal"/>
    <w:tblPr>
      <w:tblStyleRowBandSize w:val="1"/>
      <w:tblStyleColBandSize w:val="1"/>
      <w:tblCellMar>
        <w:left w:w="0" w:type="dxa"/>
        <w:right w:w="0" w:type="dxa"/>
      </w:tblCellMar>
    </w:tblPr>
  </w:style>
  <w:style w:type="table" w:customStyle="1" w:styleId="affffffffffffffffffffffffffffff2">
    <w:basedOn w:val="TableNormal"/>
    <w:tblPr>
      <w:tblStyleRowBandSize w:val="1"/>
      <w:tblStyleColBandSize w:val="1"/>
      <w:tblCellMar>
        <w:left w:w="0" w:type="dxa"/>
        <w:right w:w="0" w:type="dxa"/>
      </w:tblCellMar>
    </w:tblPr>
  </w:style>
  <w:style w:type="table" w:customStyle="1" w:styleId="affffffffffffffffffffffffffffff3">
    <w:basedOn w:val="TableNormal"/>
    <w:tblPr>
      <w:tblStyleRowBandSize w:val="1"/>
      <w:tblStyleColBandSize w:val="1"/>
      <w:tblCellMar>
        <w:left w:w="0" w:type="dxa"/>
        <w:right w:w="0" w:type="dxa"/>
      </w:tblCellMar>
    </w:tblPr>
  </w:style>
  <w:style w:type="table" w:customStyle="1" w:styleId="affffffffffffffffffffffffffffff4">
    <w:basedOn w:val="TableNormal"/>
    <w:tblPr>
      <w:tblStyleRowBandSize w:val="1"/>
      <w:tblStyleColBandSize w:val="1"/>
      <w:tblCellMar>
        <w:left w:w="0" w:type="dxa"/>
        <w:right w:w="0" w:type="dxa"/>
      </w:tblCellMar>
    </w:tblPr>
  </w:style>
  <w:style w:type="table" w:customStyle="1" w:styleId="affffffffffffffffffffffffffffff5">
    <w:basedOn w:val="TableNormal"/>
    <w:tblPr>
      <w:tblStyleRowBandSize w:val="1"/>
      <w:tblStyleColBandSize w:val="1"/>
      <w:tblCellMar>
        <w:left w:w="0" w:type="dxa"/>
        <w:right w:w="0" w:type="dxa"/>
      </w:tblCellMar>
    </w:tblPr>
  </w:style>
  <w:style w:type="table" w:customStyle="1" w:styleId="affffffffffffffffffffffffffffff6">
    <w:basedOn w:val="TableNormal"/>
    <w:tblPr>
      <w:tblStyleRowBandSize w:val="1"/>
      <w:tblStyleColBandSize w:val="1"/>
      <w:tblCellMar>
        <w:left w:w="0" w:type="dxa"/>
        <w:right w:w="0" w:type="dxa"/>
      </w:tblCellMar>
    </w:tblPr>
  </w:style>
  <w:style w:type="table" w:customStyle="1" w:styleId="affffffffffffffffffffffffffffff7">
    <w:basedOn w:val="TableNormal"/>
    <w:tblPr>
      <w:tblStyleRowBandSize w:val="1"/>
      <w:tblStyleColBandSize w:val="1"/>
      <w:tblCellMar>
        <w:left w:w="0" w:type="dxa"/>
        <w:right w:w="0" w:type="dxa"/>
      </w:tblCellMar>
    </w:tblPr>
  </w:style>
  <w:style w:type="table" w:customStyle="1" w:styleId="affffffffffffffffffffffffffffff8">
    <w:basedOn w:val="TableNormal"/>
    <w:tblPr>
      <w:tblStyleRowBandSize w:val="1"/>
      <w:tblStyleColBandSize w:val="1"/>
      <w:tblCellMar>
        <w:left w:w="0" w:type="dxa"/>
        <w:right w:w="0" w:type="dxa"/>
      </w:tblCellMar>
    </w:tblPr>
  </w:style>
  <w:style w:type="table" w:customStyle="1" w:styleId="affffffffffffffffffffffffffffff9">
    <w:basedOn w:val="TableNormal"/>
    <w:tblPr>
      <w:tblStyleRowBandSize w:val="1"/>
      <w:tblStyleColBandSize w:val="1"/>
      <w:tblCellMar>
        <w:left w:w="0" w:type="dxa"/>
        <w:right w:w="0" w:type="dxa"/>
      </w:tblCellMar>
    </w:tblPr>
  </w:style>
  <w:style w:type="table" w:customStyle="1" w:styleId="affffffffffffffffffffffffffffffa">
    <w:basedOn w:val="TableNormal"/>
    <w:tblPr>
      <w:tblStyleRowBandSize w:val="1"/>
      <w:tblStyleColBandSize w:val="1"/>
      <w:tblCellMar>
        <w:left w:w="0" w:type="dxa"/>
        <w:right w:w="0" w:type="dxa"/>
      </w:tblCellMar>
    </w:tblPr>
  </w:style>
  <w:style w:type="table" w:customStyle="1" w:styleId="affffffffffffffffffffffffffffffb">
    <w:basedOn w:val="TableNormal"/>
    <w:tblPr>
      <w:tblStyleRowBandSize w:val="1"/>
      <w:tblStyleColBandSize w:val="1"/>
      <w:tblCellMar>
        <w:left w:w="0" w:type="dxa"/>
        <w:right w:w="0" w:type="dxa"/>
      </w:tblCellMar>
    </w:tblPr>
  </w:style>
  <w:style w:type="table" w:customStyle="1" w:styleId="affffffffffffffffffffffffffffffc">
    <w:basedOn w:val="TableNormal"/>
    <w:tblPr>
      <w:tblStyleRowBandSize w:val="1"/>
      <w:tblStyleColBandSize w:val="1"/>
      <w:tblCellMar>
        <w:left w:w="0" w:type="dxa"/>
        <w:right w:w="0" w:type="dxa"/>
      </w:tblCellMar>
    </w:tblPr>
  </w:style>
  <w:style w:type="table" w:customStyle="1" w:styleId="affffffffffffffffffffffffffffffd">
    <w:basedOn w:val="TableNormal"/>
    <w:tblPr>
      <w:tblStyleRowBandSize w:val="1"/>
      <w:tblStyleColBandSize w:val="1"/>
      <w:tblCellMar>
        <w:left w:w="0" w:type="dxa"/>
        <w:right w:w="0" w:type="dxa"/>
      </w:tblCellMar>
    </w:tblPr>
  </w:style>
  <w:style w:type="table" w:customStyle="1" w:styleId="affffffffffffffffffffffffffffffe">
    <w:basedOn w:val="TableNormal"/>
    <w:tblPr>
      <w:tblStyleRowBandSize w:val="1"/>
      <w:tblStyleColBandSize w:val="1"/>
      <w:tblCellMar>
        <w:left w:w="0" w:type="dxa"/>
        <w:right w:w="0" w:type="dxa"/>
      </w:tblCellMar>
    </w:tblPr>
  </w:style>
  <w:style w:type="table" w:customStyle="1" w:styleId="afffffffffffffffffffffffffffffff">
    <w:basedOn w:val="TableNormal"/>
    <w:tblPr>
      <w:tblStyleRowBandSize w:val="1"/>
      <w:tblStyleColBandSize w:val="1"/>
      <w:tblCellMar>
        <w:left w:w="0" w:type="dxa"/>
        <w:right w:w="0" w:type="dxa"/>
      </w:tblCellMar>
    </w:tblPr>
  </w:style>
  <w:style w:type="table" w:customStyle="1" w:styleId="afffffffffffffffffffffffffffffff0">
    <w:basedOn w:val="TableNormal"/>
    <w:tblPr>
      <w:tblStyleRowBandSize w:val="1"/>
      <w:tblStyleColBandSize w:val="1"/>
      <w:tblCellMar>
        <w:left w:w="0" w:type="dxa"/>
        <w:right w:w="0" w:type="dxa"/>
      </w:tblCellMar>
    </w:tblPr>
  </w:style>
  <w:style w:type="table" w:customStyle="1" w:styleId="afffffffffffffffffffffffffffffff1">
    <w:basedOn w:val="TableNormal"/>
    <w:tblPr>
      <w:tblStyleRowBandSize w:val="1"/>
      <w:tblStyleColBandSize w:val="1"/>
      <w:tblCellMar>
        <w:left w:w="0" w:type="dxa"/>
        <w:right w:w="0" w:type="dxa"/>
      </w:tblCellMar>
    </w:tblPr>
  </w:style>
  <w:style w:type="table" w:customStyle="1" w:styleId="afffffffffffffffffffffffffffffff2">
    <w:basedOn w:val="TableNormal"/>
    <w:tblPr>
      <w:tblStyleRowBandSize w:val="1"/>
      <w:tblStyleColBandSize w:val="1"/>
      <w:tblCellMar>
        <w:left w:w="0" w:type="dxa"/>
        <w:right w:w="0" w:type="dxa"/>
      </w:tblCellMar>
    </w:tblPr>
  </w:style>
  <w:style w:type="table" w:customStyle="1" w:styleId="afffffffffffffffffffffffffffffff3">
    <w:basedOn w:val="TableNormal"/>
    <w:tblPr>
      <w:tblStyleRowBandSize w:val="1"/>
      <w:tblStyleColBandSize w:val="1"/>
      <w:tblCellMar>
        <w:left w:w="0" w:type="dxa"/>
        <w:right w:w="0" w:type="dxa"/>
      </w:tblCellMar>
    </w:tblPr>
  </w:style>
  <w:style w:type="table" w:customStyle="1" w:styleId="afffffffffffffffffffffffffffffff4">
    <w:basedOn w:val="TableNormal"/>
    <w:tblPr>
      <w:tblStyleRowBandSize w:val="1"/>
      <w:tblStyleColBandSize w:val="1"/>
      <w:tblCellMar>
        <w:left w:w="0" w:type="dxa"/>
        <w:right w:w="0" w:type="dxa"/>
      </w:tblCellMar>
    </w:tblPr>
  </w:style>
  <w:style w:type="table" w:customStyle="1" w:styleId="afffffffffffffffffffffffffffffff5">
    <w:basedOn w:val="TableNormal"/>
    <w:tblPr>
      <w:tblStyleRowBandSize w:val="1"/>
      <w:tblStyleColBandSize w:val="1"/>
      <w:tblCellMar>
        <w:left w:w="0" w:type="dxa"/>
        <w:right w:w="0" w:type="dxa"/>
      </w:tblCellMar>
    </w:tblPr>
  </w:style>
  <w:style w:type="table" w:customStyle="1" w:styleId="afffffffffffffffffffffffffffffff6">
    <w:basedOn w:val="TableNormal"/>
    <w:tblPr>
      <w:tblStyleRowBandSize w:val="1"/>
      <w:tblStyleColBandSize w:val="1"/>
      <w:tblCellMar>
        <w:left w:w="0" w:type="dxa"/>
        <w:right w:w="0" w:type="dxa"/>
      </w:tblCellMar>
    </w:tblPr>
  </w:style>
  <w:style w:type="table" w:customStyle="1" w:styleId="afffffffffffffffffffffffffffffff7">
    <w:basedOn w:val="TableNormal"/>
    <w:tblPr>
      <w:tblStyleRowBandSize w:val="1"/>
      <w:tblStyleColBandSize w:val="1"/>
      <w:tblCellMar>
        <w:left w:w="0" w:type="dxa"/>
        <w:right w:w="0" w:type="dxa"/>
      </w:tblCellMar>
    </w:tblPr>
  </w:style>
  <w:style w:type="table" w:customStyle="1" w:styleId="afffffffffffffffffffffffffffffff8">
    <w:basedOn w:val="TableNormal"/>
    <w:tblPr>
      <w:tblStyleRowBandSize w:val="1"/>
      <w:tblStyleColBandSize w:val="1"/>
      <w:tblCellMar>
        <w:left w:w="0" w:type="dxa"/>
        <w:right w:w="0" w:type="dxa"/>
      </w:tblCellMar>
    </w:tblPr>
  </w:style>
  <w:style w:type="table" w:customStyle="1" w:styleId="afffffffffffffffffffffffffffffff9">
    <w:basedOn w:val="TableNormal"/>
    <w:tblPr>
      <w:tblStyleRowBandSize w:val="1"/>
      <w:tblStyleColBandSize w:val="1"/>
      <w:tblCellMar>
        <w:left w:w="0" w:type="dxa"/>
        <w:right w:w="0" w:type="dxa"/>
      </w:tblCellMar>
    </w:tblPr>
  </w:style>
  <w:style w:type="table" w:customStyle="1" w:styleId="afffffffffffffffffffffffffffffffa">
    <w:basedOn w:val="TableNormal"/>
    <w:tblPr>
      <w:tblStyleRowBandSize w:val="1"/>
      <w:tblStyleColBandSize w:val="1"/>
      <w:tblCellMar>
        <w:left w:w="0" w:type="dxa"/>
        <w:right w:w="0" w:type="dxa"/>
      </w:tblCellMar>
    </w:tblPr>
  </w:style>
  <w:style w:type="table" w:customStyle="1" w:styleId="afffffffffffffffffffffffffffffffb">
    <w:basedOn w:val="TableNormal"/>
    <w:tblPr>
      <w:tblStyleRowBandSize w:val="1"/>
      <w:tblStyleColBandSize w:val="1"/>
      <w:tblCellMar>
        <w:left w:w="0" w:type="dxa"/>
        <w:right w:w="0" w:type="dxa"/>
      </w:tblCellMar>
    </w:tblPr>
  </w:style>
  <w:style w:type="table" w:customStyle="1" w:styleId="afffffffffffffffffffffffffffffffc">
    <w:basedOn w:val="TableNormal"/>
    <w:tblPr>
      <w:tblStyleRowBandSize w:val="1"/>
      <w:tblStyleColBandSize w:val="1"/>
      <w:tblCellMar>
        <w:left w:w="0" w:type="dxa"/>
        <w:right w:w="0" w:type="dxa"/>
      </w:tblCellMar>
    </w:tblPr>
  </w:style>
  <w:style w:type="table" w:customStyle="1" w:styleId="afffffffffffffffffffffffffffffffd">
    <w:basedOn w:val="TableNormal"/>
    <w:tblPr>
      <w:tblStyleRowBandSize w:val="1"/>
      <w:tblStyleColBandSize w:val="1"/>
      <w:tblCellMar>
        <w:left w:w="0" w:type="dxa"/>
        <w:right w:w="0" w:type="dxa"/>
      </w:tblCellMar>
    </w:tblPr>
  </w:style>
  <w:style w:type="table" w:customStyle="1" w:styleId="afffffffffffffffffffffffffffffffe">
    <w:basedOn w:val="TableNormal"/>
    <w:tblPr>
      <w:tblStyleRowBandSize w:val="1"/>
      <w:tblStyleColBandSize w:val="1"/>
      <w:tblCellMar>
        <w:left w:w="0" w:type="dxa"/>
        <w:right w:w="0" w:type="dxa"/>
      </w:tblCellMar>
    </w:tblPr>
  </w:style>
  <w:style w:type="table" w:customStyle="1" w:styleId="affffffffffffffffffffffffffffffff">
    <w:basedOn w:val="TableNormal"/>
    <w:tblPr>
      <w:tblStyleRowBandSize w:val="1"/>
      <w:tblStyleColBandSize w:val="1"/>
      <w:tblCellMar>
        <w:left w:w="0" w:type="dxa"/>
        <w:right w:w="0" w:type="dxa"/>
      </w:tblCellMar>
    </w:tblPr>
  </w:style>
  <w:style w:type="table" w:customStyle="1" w:styleId="affffffffffffffffffffffffffffffff0">
    <w:basedOn w:val="TableNormal"/>
    <w:tblPr>
      <w:tblStyleRowBandSize w:val="1"/>
      <w:tblStyleColBandSize w:val="1"/>
      <w:tblCellMar>
        <w:left w:w="0" w:type="dxa"/>
        <w:right w:w="0" w:type="dxa"/>
      </w:tblCellMar>
    </w:tblPr>
  </w:style>
  <w:style w:type="table" w:customStyle="1" w:styleId="affffffffffffffffffffffffffffffff1">
    <w:basedOn w:val="TableNormal"/>
    <w:tblPr>
      <w:tblStyleRowBandSize w:val="1"/>
      <w:tblStyleColBandSize w:val="1"/>
      <w:tblCellMar>
        <w:left w:w="0" w:type="dxa"/>
        <w:right w:w="0" w:type="dxa"/>
      </w:tblCellMar>
    </w:tblPr>
  </w:style>
  <w:style w:type="paragraph" w:styleId="Revision">
    <w:name w:val="Revision"/>
    <w:hidden/>
    <w:uiPriority w:val="99"/>
    <w:semiHidden/>
    <w:rsid w:val="0009453C"/>
    <w:pPr>
      <w:widowControl/>
    </w:pPr>
  </w:style>
  <w:style w:type="paragraph" w:styleId="CommentSubject">
    <w:name w:val="annotation subject"/>
    <w:basedOn w:val="CommentText"/>
    <w:next w:val="CommentText"/>
    <w:link w:val="CommentSubjectChar"/>
    <w:uiPriority w:val="99"/>
    <w:semiHidden/>
    <w:unhideWhenUsed/>
    <w:rsid w:val="0009453C"/>
    <w:rPr>
      <w:b/>
      <w:bCs/>
    </w:rPr>
  </w:style>
  <w:style w:type="character" w:customStyle="1" w:styleId="CommentSubjectChar">
    <w:name w:val="Comment Subject Char"/>
    <w:basedOn w:val="CommentTextChar"/>
    <w:link w:val="CommentSubject"/>
    <w:uiPriority w:val="99"/>
    <w:semiHidden/>
    <w:rsid w:val="0009453C"/>
    <w:rPr>
      <w:b/>
      <w:bCs/>
      <w:sz w:val="20"/>
      <w:szCs w:val="20"/>
    </w:rPr>
  </w:style>
  <w:style w:type="table" w:customStyle="1" w:styleId="affffffffffffffffffffffffffffffff2">
    <w:basedOn w:val="TableNormal"/>
    <w:tblPr>
      <w:tblStyleRowBandSize w:val="1"/>
      <w:tblStyleColBandSize w:val="1"/>
      <w:tblCellMar>
        <w:left w:w="0" w:type="dxa"/>
        <w:right w:w="0" w:type="dxa"/>
      </w:tblCellMar>
    </w:tblPr>
  </w:style>
  <w:style w:type="table" w:customStyle="1" w:styleId="affffffffffffffffffffffffffffffff3">
    <w:basedOn w:val="TableNormal"/>
    <w:tblPr>
      <w:tblStyleRowBandSize w:val="1"/>
      <w:tblStyleColBandSize w:val="1"/>
      <w:tblCellMar>
        <w:left w:w="0" w:type="dxa"/>
        <w:right w:w="0" w:type="dxa"/>
      </w:tblCellMar>
    </w:tblPr>
  </w:style>
  <w:style w:type="table" w:customStyle="1" w:styleId="affffffffffffffffffffffffffffffff4">
    <w:basedOn w:val="TableNormal"/>
    <w:tblPr>
      <w:tblStyleRowBandSize w:val="1"/>
      <w:tblStyleColBandSize w:val="1"/>
      <w:tblCellMar>
        <w:left w:w="0" w:type="dxa"/>
        <w:right w:w="0" w:type="dxa"/>
      </w:tblCellMar>
    </w:tblPr>
  </w:style>
  <w:style w:type="table" w:customStyle="1" w:styleId="affffffffffffffffffffffffffffffff5">
    <w:basedOn w:val="TableNormal"/>
    <w:tblPr>
      <w:tblStyleRowBandSize w:val="1"/>
      <w:tblStyleColBandSize w:val="1"/>
      <w:tblCellMar>
        <w:left w:w="0" w:type="dxa"/>
        <w:right w:w="0" w:type="dxa"/>
      </w:tblCellMar>
    </w:tblPr>
  </w:style>
  <w:style w:type="table" w:customStyle="1" w:styleId="affffffffffffffffffffffffffffffff6">
    <w:basedOn w:val="TableNormal"/>
    <w:tblPr>
      <w:tblStyleRowBandSize w:val="1"/>
      <w:tblStyleColBandSize w:val="1"/>
      <w:tblCellMar>
        <w:left w:w="0" w:type="dxa"/>
        <w:right w:w="0" w:type="dxa"/>
      </w:tblCellMar>
    </w:tblPr>
  </w:style>
  <w:style w:type="table" w:customStyle="1" w:styleId="affffffffffffffffffffffffffffffff7">
    <w:basedOn w:val="TableNormal"/>
    <w:tblPr>
      <w:tblStyleRowBandSize w:val="1"/>
      <w:tblStyleColBandSize w:val="1"/>
      <w:tblCellMar>
        <w:left w:w="0" w:type="dxa"/>
        <w:right w:w="0" w:type="dxa"/>
      </w:tblCellMar>
    </w:tblPr>
  </w:style>
  <w:style w:type="table" w:customStyle="1" w:styleId="affffffffffffffffffffffffffffffff8">
    <w:basedOn w:val="TableNormal"/>
    <w:tblPr>
      <w:tblStyleRowBandSize w:val="1"/>
      <w:tblStyleColBandSize w:val="1"/>
      <w:tblCellMar>
        <w:left w:w="0" w:type="dxa"/>
        <w:right w:w="0" w:type="dxa"/>
      </w:tblCellMar>
    </w:tblPr>
  </w:style>
  <w:style w:type="table" w:customStyle="1" w:styleId="affffffffffffffffffffffffffffffff9">
    <w:basedOn w:val="TableNormal"/>
    <w:tblPr>
      <w:tblStyleRowBandSize w:val="1"/>
      <w:tblStyleColBandSize w:val="1"/>
      <w:tblCellMar>
        <w:left w:w="0" w:type="dxa"/>
        <w:right w:w="0" w:type="dxa"/>
      </w:tblCellMar>
    </w:tblPr>
  </w:style>
  <w:style w:type="table" w:customStyle="1" w:styleId="affffffffffffffffffffffffffffffffa">
    <w:basedOn w:val="TableNormal"/>
    <w:tblPr>
      <w:tblStyleRowBandSize w:val="1"/>
      <w:tblStyleColBandSize w:val="1"/>
      <w:tblCellMar>
        <w:left w:w="0" w:type="dxa"/>
        <w:right w:w="0" w:type="dxa"/>
      </w:tblCellMar>
    </w:tblPr>
  </w:style>
  <w:style w:type="table" w:customStyle="1" w:styleId="affffffffffffffffffffffffffffffffb">
    <w:basedOn w:val="TableNormal"/>
    <w:tblPr>
      <w:tblStyleRowBandSize w:val="1"/>
      <w:tblStyleColBandSize w:val="1"/>
      <w:tblCellMar>
        <w:left w:w="0" w:type="dxa"/>
        <w:right w:w="0" w:type="dxa"/>
      </w:tblCellMar>
    </w:tblPr>
  </w:style>
  <w:style w:type="table" w:customStyle="1" w:styleId="affffffffffffffffffffffffffffffffc">
    <w:basedOn w:val="TableNormal"/>
    <w:tblPr>
      <w:tblStyleRowBandSize w:val="1"/>
      <w:tblStyleColBandSize w:val="1"/>
      <w:tblCellMar>
        <w:left w:w="0" w:type="dxa"/>
        <w:right w:w="0" w:type="dxa"/>
      </w:tblCellMar>
    </w:tblPr>
  </w:style>
  <w:style w:type="table" w:customStyle="1" w:styleId="affffffffffffffffffffffffffffffffd">
    <w:basedOn w:val="TableNormal"/>
    <w:tblPr>
      <w:tblStyleRowBandSize w:val="1"/>
      <w:tblStyleColBandSize w:val="1"/>
      <w:tblCellMar>
        <w:left w:w="0" w:type="dxa"/>
        <w:right w:w="0" w:type="dxa"/>
      </w:tblCellMar>
    </w:tblPr>
  </w:style>
  <w:style w:type="table" w:customStyle="1" w:styleId="affffffffffffffffffffffffffffffffe">
    <w:basedOn w:val="TableNormal"/>
    <w:tblPr>
      <w:tblStyleRowBandSize w:val="1"/>
      <w:tblStyleColBandSize w:val="1"/>
      <w:tblCellMar>
        <w:left w:w="0" w:type="dxa"/>
        <w:right w:w="0" w:type="dxa"/>
      </w:tblCellMar>
    </w:tblPr>
  </w:style>
  <w:style w:type="table" w:customStyle="1" w:styleId="afffffffffffffffffffffffffffffffff">
    <w:basedOn w:val="TableNormal"/>
    <w:tblPr>
      <w:tblStyleRowBandSize w:val="1"/>
      <w:tblStyleColBandSize w:val="1"/>
      <w:tblCellMar>
        <w:left w:w="0" w:type="dxa"/>
        <w:right w:w="0" w:type="dxa"/>
      </w:tblCellMar>
    </w:tblPr>
  </w:style>
  <w:style w:type="table" w:customStyle="1" w:styleId="afffffffffffffffffffffffffffffffff0">
    <w:basedOn w:val="TableNormal"/>
    <w:tblPr>
      <w:tblStyleRowBandSize w:val="1"/>
      <w:tblStyleColBandSize w:val="1"/>
      <w:tblCellMar>
        <w:left w:w="0" w:type="dxa"/>
        <w:right w:w="0" w:type="dxa"/>
      </w:tblCellMar>
    </w:tblPr>
  </w:style>
  <w:style w:type="table" w:customStyle="1" w:styleId="afffffffffffffffffffffffffffffffff1">
    <w:basedOn w:val="TableNormal"/>
    <w:tblPr>
      <w:tblStyleRowBandSize w:val="1"/>
      <w:tblStyleColBandSize w:val="1"/>
      <w:tblCellMar>
        <w:left w:w="0" w:type="dxa"/>
        <w:right w:w="0" w:type="dxa"/>
      </w:tblCellMar>
    </w:tblPr>
  </w:style>
  <w:style w:type="table" w:customStyle="1" w:styleId="afffffffffffffffffffffffffffffffff2">
    <w:basedOn w:val="TableNormal"/>
    <w:tblPr>
      <w:tblStyleRowBandSize w:val="1"/>
      <w:tblStyleColBandSize w:val="1"/>
      <w:tblCellMar>
        <w:left w:w="0" w:type="dxa"/>
        <w:right w:w="0" w:type="dxa"/>
      </w:tblCellMar>
    </w:tblPr>
  </w:style>
  <w:style w:type="table" w:customStyle="1" w:styleId="afffffffffffffffffffffffffffffffff3">
    <w:basedOn w:val="TableNormal"/>
    <w:tblPr>
      <w:tblStyleRowBandSize w:val="1"/>
      <w:tblStyleColBandSize w:val="1"/>
      <w:tblCellMar>
        <w:left w:w="0" w:type="dxa"/>
        <w:right w:w="0" w:type="dxa"/>
      </w:tblCellMar>
    </w:tblPr>
  </w:style>
  <w:style w:type="table" w:customStyle="1" w:styleId="afffffffffffffffffffffffffffffffff4">
    <w:basedOn w:val="TableNormal"/>
    <w:tblPr>
      <w:tblStyleRowBandSize w:val="1"/>
      <w:tblStyleColBandSize w:val="1"/>
      <w:tblCellMar>
        <w:left w:w="0" w:type="dxa"/>
        <w:right w:w="0" w:type="dxa"/>
      </w:tblCellMar>
    </w:tblPr>
  </w:style>
  <w:style w:type="table" w:customStyle="1" w:styleId="afffffffffffffffffffffffffffffffff5">
    <w:basedOn w:val="TableNormal"/>
    <w:tblPr>
      <w:tblStyleRowBandSize w:val="1"/>
      <w:tblStyleColBandSize w:val="1"/>
      <w:tblCellMar>
        <w:left w:w="0" w:type="dxa"/>
        <w:right w:w="0" w:type="dxa"/>
      </w:tblCellMar>
    </w:tblPr>
  </w:style>
  <w:style w:type="table" w:customStyle="1" w:styleId="afffffffffffffffffffffffffffffffff6">
    <w:basedOn w:val="TableNormal"/>
    <w:tblPr>
      <w:tblStyleRowBandSize w:val="1"/>
      <w:tblStyleColBandSize w:val="1"/>
      <w:tblCellMar>
        <w:left w:w="0" w:type="dxa"/>
        <w:right w:w="0" w:type="dxa"/>
      </w:tblCellMar>
    </w:tblPr>
  </w:style>
  <w:style w:type="table" w:customStyle="1" w:styleId="afffffffffffffffffffffffffffffffff7">
    <w:basedOn w:val="TableNormal"/>
    <w:tblPr>
      <w:tblStyleRowBandSize w:val="1"/>
      <w:tblStyleColBandSize w:val="1"/>
      <w:tblCellMar>
        <w:left w:w="0" w:type="dxa"/>
        <w:right w:w="0" w:type="dxa"/>
      </w:tblCellMar>
    </w:tblPr>
  </w:style>
  <w:style w:type="table" w:customStyle="1" w:styleId="af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9">
    <w:basedOn w:val="TableNormal"/>
    <w:tblPr>
      <w:tblStyleRowBandSize w:val="1"/>
      <w:tblStyleColBandSize w:val="1"/>
      <w:tblCellMar>
        <w:left w:w="0" w:type="dxa"/>
        <w:right w:w="0" w:type="dxa"/>
      </w:tblCellMar>
    </w:tblPr>
  </w:style>
  <w:style w:type="table" w:customStyle="1" w:styleId="afffffffffffffffffffffffffffffffffa">
    <w:basedOn w:val="TableNormal"/>
    <w:tblPr>
      <w:tblStyleRowBandSize w:val="1"/>
      <w:tblStyleColBandSize w:val="1"/>
      <w:tblCellMar>
        <w:left w:w="0" w:type="dxa"/>
        <w:right w:w="0" w:type="dxa"/>
      </w:tblCellMar>
    </w:tblPr>
  </w:style>
  <w:style w:type="table" w:customStyle="1" w:styleId="afffffffffffffffffffffffffffffffffb">
    <w:basedOn w:val="TableNormal"/>
    <w:tblPr>
      <w:tblStyleRowBandSize w:val="1"/>
      <w:tblStyleColBandSize w:val="1"/>
      <w:tblCellMar>
        <w:left w:w="0" w:type="dxa"/>
        <w:right w:w="0" w:type="dxa"/>
      </w:tblCellMar>
    </w:tblPr>
  </w:style>
  <w:style w:type="table" w:customStyle="1" w:styleId="afffffffffffffffffffffffffffffffffc">
    <w:basedOn w:val="TableNormal"/>
    <w:tblPr>
      <w:tblStyleRowBandSize w:val="1"/>
      <w:tblStyleColBandSize w:val="1"/>
      <w:tblCellMar>
        <w:left w:w="0" w:type="dxa"/>
        <w:right w:w="0" w:type="dxa"/>
      </w:tblCellMar>
    </w:tblPr>
  </w:style>
  <w:style w:type="table" w:customStyle="1" w:styleId="afffffffffffffffffffffffffffffffffd">
    <w:basedOn w:val="TableNormal"/>
    <w:tblPr>
      <w:tblStyleRowBandSize w:val="1"/>
      <w:tblStyleColBandSize w:val="1"/>
      <w:tblCellMar>
        <w:left w:w="0" w:type="dxa"/>
        <w:right w:w="0" w:type="dxa"/>
      </w:tblCellMar>
    </w:tblPr>
  </w:style>
  <w:style w:type="table" w:customStyle="1" w:styleId="af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f">
    <w:basedOn w:val="TableNormal"/>
    <w:tblPr>
      <w:tblStyleRowBandSize w:val="1"/>
      <w:tblStyleColBandSize w:val="1"/>
      <w:tblCellMar>
        <w:left w:w="0" w:type="dxa"/>
        <w:right w:w="0" w:type="dxa"/>
      </w:tblCellMar>
    </w:tblPr>
  </w:style>
  <w:style w:type="table" w:customStyle="1" w:styleId="affffffffffffffffffffffffffffffffff0">
    <w:basedOn w:val="TableNormal"/>
    <w:tblPr>
      <w:tblStyleRowBandSize w:val="1"/>
      <w:tblStyleColBandSize w:val="1"/>
      <w:tblCellMar>
        <w:left w:w="0" w:type="dxa"/>
        <w:right w:w="0" w:type="dxa"/>
      </w:tblCellMar>
    </w:tblPr>
  </w:style>
  <w:style w:type="table" w:customStyle="1" w:styleId="affffffffffffffffffffffffffffffffff1">
    <w:basedOn w:val="TableNormal"/>
    <w:tblPr>
      <w:tblStyleRowBandSize w:val="1"/>
      <w:tblStyleColBandSize w:val="1"/>
      <w:tblCellMar>
        <w:left w:w="0" w:type="dxa"/>
        <w:right w:w="0" w:type="dxa"/>
      </w:tblCellMar>
    </w:tblPr>
  </w:style>
  <w:style w:type="table" w:customStyle="1" w:styleId="affffffffffffffffffffffffffffffffff2">
    <w:basedOn w:val="TableNormal"/>
    <w:tblPr>
      <w:tblStyleRowBandSize w:val="1"/>
      <w:tblStyleColBandSize w:val="1"/>
      <w:tblCellMar>
        <w:left w:w="0" w:type="dxa"/>
        <w:right w:w="0" w:type="dxa"/>
      </w:tblCellMar>
    </w:tblPr>
  </w:style>
  <w:style w:type="table" w:customStyle="1" w:styleId="affffffffffffffffffffffffffffffffff3">
    <w:basedOn w:val="TableNormal"/>
    <w:tblPr>
      <w:tblStyleRowBandSize w:val="1"/>
      <w:tblStyleColBandSize w:val="1"/>
      <w:tblCellMar>
        <w:left w:w="0" w:type="dxa"/>
        <w:right w:w="0" w:type="dxa"/>
      </w:tblCellMar>
    </w:tblPr>
  </w:style>
  <w:style w:type="table" w:customStyle="1" w:styleId="affffffffffffffffffffffffffffffffff4">
    <w:basedOn w:val="TableNormal"/>
    <w:tblPr>
      <w:tblStyleRowBandSize w:val="1"/>
      <w:tblStyleColBandSize w:val="1"/>
      <w:tblCellMar>
        <w:left w:w="0" w:type="dxa"/>
        <w:right w:w="0" w:type="dxa"/>
      </w:tblCellMar>
    </w:tblPr>
  </w:style>
  <w:style w:type="table" w:customStyle="1" w:styleId="affffffffffffffffffffffffffffffffff5">
    <w:basedOn w:val="TableNormal"/>
    <w:tblPr>
      <w:tblStyleRowBandSize w:val="1"/>
      <w:tblStyleColBandSize w:val="1"/>
      <w:tblCellMar>
        <w:left w:w="0" w:type="dxa"/>
        <w:right w:w="0" w:type="dxa"/>
      </w:tblCellMar>
    </w:tblPr>
  </w:style>
  <w:style w:type="table" w:customStyle="1" w:styleId="affffffffffffffffffffffffffffffffff6">
    <w:basedOn w:val="TableNormal"/>
    <w:tblPr>
      <w:tblStyleRowBandSize w:val="1"/>
      <w:tblStyleColBandSize w:val="1"/>
      <w:tblCellMar>
        <w:left w:w="0" w:type="dxa"/>
        <w:right w:w="0" w:type="dxa"/>
      </w:tblCellMar>
    </w:tblPr>
  </w:style>
  <w:style w:type="table" w:customStyle="1" w:styleId="affffffffffffffffffffffffffffffffff7">
    <w:basedOn w:val="TableNormal"/>
    <w:tblPr>
      <w:tblStyleRowBandSize w:val="1"/>
      <w:tblStyleColBandSize w:val="1"/>
      <w:tblCellMar>
        <w:left w:w="0" w:type="dxa"/>
        <w:right w:w="0" w:type="dxa"/>
      </w:tblCellMar>
    </w:tblPr>
  </w:style>
  <w:style w:type="table" w:customStyle="1" w:styleId="affffffffffffffffffffffffffffffffff8">
    <w:basedOn w:val="TableNormal"/>
    <w:tblPr>
      <w:tblStyleRowBandSize w:val="1"/>
      <w:tblStyleColBandSize w:val="1"/>
      <w:tblCellMar>
        <w:left w:w="0" w:type="dxa"/>
        <w:right w:w="0" w:type="dxa"/>
      </w:tblCellMar>
    </w:tblPr>
  </w:style>
  <w:style w:type="table" w:customStyle="1" w:styleId="affffffffffffffffffffffffffffffffff9">
    <w:basedOn w:val="TableNormal"/>
    <w:tblPr>
      <w:tblStyleRowBandSize w:val="1"/>
      <w:tblStyleColBandSize w:val="1"/>
      <w:tblCellMar>
        <w:left w:w="0" w:type="dxa"/>
        <w:right w:w="0" w:type="dxa"/>
      </w:tblCellMar>
    </w:tblPr>
  </w:style>
  <w:style w:type="table" w:customStyle="1" w:styleId="affffffffffffffffffffffffffffffffffa">
    <w:basedOn w:val="TableNormal"/>
    <w:tblPr>
      <w:tblStyleRowBandSize w:val="1"/>
      <w:tblStyleColBandSize w:val="1"/>
      <w:tblCellMar>
        <w:left w:w="0" w:type="dxa"/>
        <w:right w:w="0" w:type="dxa"/>
      </w:tblCellMar>
    </w:tblPr>
  </w:style>
  <w:style w:type="table" w:customStyle="1" w:styleId="affffffffffffffffffffffffffffffffffb">
    <w:basedOn w:val="TableNormal"/>
    <w:tblPr>
      <w:tblStyleRowBandSize w:val="1"/>
      <w:tblStyleColBandSize w:val="1"/>
      <w:tblCellMar>
        <w:left w:w="0" w:type="dxa"/>
        <w:right w:w="0" w:type="dxa"/>
      </w:tblCellMar>
    </w:tblPr>
  </w:style>
  <w:style w:type="table" w:customStyle="1" w:styleId="affffffffffffffffffffffffffffffffffc">
    <w:basedOn w:val="TableNormal"/>
    <w:tblPr>
      <w:tblStyleRowBandSize w:val="1"/>
      <w:tblStyleColBandSize w:val="1"/>
      <w:tblCellMar>
        <w:left w:w="0" w:type="dxa"/>
        <w:right w:w="0" w:type="dxa"/>
      </w:tblCellMar>
    </w:tblPr>
  </w:style>
  <w:style w:type="table" w:customStyle="1" w:styleId="affffffffffffffffffffffffffffffffffd">
    <w:basedOn w:val="TableNormal"/>
    <w:tblPr>
      <w:tblStyleRowBandSize w:val="1"/>
      <w:tblStyleColBandSize w:val="1"/>
      <w:tblCellMar>
        <w:left w:w="0" w:type="dxa"/>
        <w:right w:w="0" w:type="dxa"/>
      </w:tblCellMar>
    </w:tblPr>
  </w:style>
  <w:style w:type="table" w:customStyle="1" w:styleId="affffffffffffffffffffffffffffffffffe">
    <w:basedOn w:val="TableNormal"/>
    <w:tblPr>
      <w:tblStyleRowBandSize w:val="1"/>
      <w:tblStyleColBandSize w:val="1"/>
      <w:tblCellMar>
        <w:left w:w="0" w:type="dxa"/>
        <w:right w:w="0" w:type="dxa"/>
      </w:tblCellMar>
    </w:tblPr>
  </w:style>
  <w:style w:type="table" w:customStyle="1" w:styleId="afffffffffffffffffffffffffffffffffff">
    <w:basedOn w:val="TableNormal"/>
    <w:tblPr>
      <w:tblStyleRowBandSize w:val="1"/>
      <w:tblStyleColBandSize w:val="1"/>
      <w:tblCellMar>
        <w:left w:w="0" w:type="dxa"/>
        <w:right w:w="0" w:type="dxa"/>
      </w:tblCellMar>
    </w:tblPr>
  </w:style>
  <w:style w:type="table" w:customStyle="1" w:styleId="afffffffffffffffffffffffffffffffffff0">
    <w:basedOn w:val="TableNormal"/>
    <w:tblPr>
      <w:tblStyleRowBandSize w:val="1"/>
      <w:tblStyleColBandSize w:val="1"/>
      <w:tblCellMar>
        <w:left w:w="0" w:type="dxa"/>
        <w:right w:w="0" w:type="dxa"/>
      </w:tblCellMar>
    </w:tblPr>
  </w:style>
  <w:style w:type="table" w:customStyle="1" w:styleId="afffffffffffffffffffffffffffffffffff1">
    <w:basedOn w:val="TableNormal"/>
    <w:tblPr>
      <w:tblStyleRowBandSize w:val="1"/>
      <w:tblStyleColBandSize w:val="1"/>
      <w:tblCellMar>
        <w:left w:w="0" w:type="dxa"/>
        <w:right w:w="0" w:type="dxa"/>
      </w:tblCellMar>
    </w:tblPr>
  </w:style>
  <w:style w:type="table" w:customStyle="1" w:styleId="afffffffffffffffffffffffffffffffffff2">
    <w:basedOn w:val="TableNormal"/>
    <w:tblPr>
      <w:tblStyleRowBandSize w:val="1"/>
      <w:tblStyleColBandSize w:val="1"/>
      <w:tblCellMar>
        <w:left w:w="0" w:type="dxa"/>
        <w:right w:w="0" w:type="dxa"/>
      </w:tblCellMar>
    </w:tblPr>
  </w:style>
  <w:style w:type="table" w:customStyle="1" w:styleId="afffffffffffffffffffffffffffffffffff3">
    <w:basedOn w:val="TableNormal"/>
    <w:tblPr>
      <w:tblStyleRowBandSize w:val="1"/>
      <w:tblStyleColBandSize w:val="1"/>
      <w:tblCellMar>
        <w:left w:w="0" w:type="dxa"/>
        <w:right w:w="0" w:type="dxa"/>
      </w:tblCellMar>
    </w:tblPr>
  </w:style>
  <w:style w:type="table" w:customStyle="1" w:styleId="afffffffffffffffffffffffffffffffffff4">
    <w:basedOn w:val="TableNormal"/>
    <w:tblPr>
      <w:tblStyleRowBandSize w:val="1"/>
      <w:tblStyleColBandSize w:val="1"/>
      <w:tblCellMar>
        <w:left w:w="0" w:type="dxa"/>
        <w:right w:w="0" w:type="dxa"/>
      </w:tblCellMar>
    </w:tblPr>
  </w:style>
  <w:style w:type="table" w:customStyle="1" w:styleId="afffffffffffffffffffffffffffffffffff5">
    <w:basedOn w:val="TableNormal"/>
    <w:tblPr>
      <w:tblStyleRowBandSize w:val="1"/>
      <w:tblStyleColBandSize w:val="1"/>
      <w:tblCellMar>
        <w:left w:w="0" w:type="dxa"/>
        <w:right w:w="0" w:type="dxa"/>
      </w:tblCellMar>
    </w:tblPr>
  </w:style>
  <w:style w:type="table" w:customStyle="1" w:styleId="afffffffffffffffffffffffffffffffffff6">
    <w:basedOn w:val="TableNormal"/>
    <w:tblPr>
      <w:tblStyleRowBandSize w:val="1"/>
      <w:tblStyleColBandSize w:val="1"/>
      <w:tblCellMar>
        <w:left w:w="0" w:type="dxa"/>
        <w:right w:w="0" w:type="dxa"/>
      </w:tblCellMar>
    </w:tblPr>
  </w:style>
  <w:style w:type="table" w:customStyle="1" w:styleId="afffffffffffffffffffffffffffffffffff7">
    <w:basedOn w:val="TableNormal"/>
    <w:tblPr>
      <w:tblStyleRowBandSize w:val="1"/>
      <w:tblStyleColBandSize w:val="1"/>
      <w:tblCellMar>
        <w:left w:w="0" w:type="dxa"/>
        <w:right w:w="0" w:type="dxa"/>
      </w:tblCellMar>
    </w:tblPr>
  </w:style>
  <w:style w:type="table" w:customStyle="1" w:styleId="afffffffffffffffffffffffffffffffffff8">
    <w:basedOn w:val="TableNormal"/>
    <w:tblPr>
      <w:tblStyleRowBandSize w:val="1"/>
      <w:tblStyleColBandSize w:val="1"/>
      <w:tblCellMar>
        <w:left w:w="0" w:type="dxa"/>
        <w:right w:w="0" w:type="dxa"/>
      </w:tblCellMar>
    </w:tblPr>
  </w:style>
  <w:style w:type="table" w:customStyle="1" w:styleId="afffffffffffffffffffffffffffffffffff9">
    <w:basedOn w:val="TableNormal"/>
    <w:tblPr>
      <w:tblStyleRowBandSize w:val="1"/>
      <w:tblStyleColBandSize w:val="1"/>
      <w:tblCellMar>
        <w:left w:w="0" w:type="dxa"/>
        <w:right w:w="0" w:type="dxa"/>
      </w:tblCellMar>
    </w:tblPr>
  </w:style>
  <w:style w:type="table" w:customStyle="1" w:styleId="afffffffffffffffffffffffffffffffffffa">
    <w:basedOn w:val="TableNormal"/>
    <w:tblPr>
      <w:tblStyleRowBandSize w:val="1"/>
      <w:tblStyleColBandSize w:val="1"/>
      <w:tblCellMar>
        <w:left w:w="0" w:type="dxa"/>
        <w:right w:w="0" w:type="dxa"/>
      </w:tblCellMar>
    </w:tblPr>
  </w:style>
  <w:style w:type="table" w:customStyle="1" w:styleId="afffffffffffffffffffffffffffffffffffb">
    <w:basedOn w:val="TableNormal"/>
    <w:tblPr>
      <w:tblStyleRowBandSize w:val="1"/>
      <w:tblStyleColBandSize w:val="1"/>
      <w:tblCellMar>
        <w:left w:w="0" w:type="dxa"/>
        <w:right w:w="0" w:type="dxa"/>
      </w:tblCellMar>
    </w:tblPr>
  </w:style>
  <w:style w:type="table" w:customStyle="1" w:styleId="afffffffffffffffffffffffffffffffffffc">
    <w:basedOn w:val="TableNormal"/>
    <w:tblPr>
      <w:tblStyleRowBandSize w:val="1"/>
      <w:tblStyleColBandSize w:val="1"/>
      <w:tblCellMar>
        <w:left w:w="0" w:type="dxa"/>
        <w:right w:w="0" w:type="dxa"/>
      </w:tblCellMar>
    </w:tblPr>
  </w:style>
  <w:style w:type="table" w:customStyle="1" w:styleId="afffffffffffffffffffffffffffffffffffd">
    <w:basedOn w:val="TableNormal"/>
    <w:tblPr>
      <w:tblStyleRowBandSize w:val="1"/>
      <w:tblStyleColBandSize w:val="1"/>
      <w:tblCellMar>
        <w:left w:w="0" w:type="dxa"/>
        <w:right w:w="0" w:type="dxa"/>
      </w:tblCellMar>
    </w:tblPr>
  </w:style>
  <w:style w:type="table" w:customStyle="1" w:styleId="afffffffffffffffffffffffffffffffffffe">
    <w:basedOn w:val="TableNormal"/>
    <w:tblPr>
      <w:tblStyleRowBandSize w:val="1"/>
      <w:tblStyleColBandSize w:val="1"/>
      <w:tblCellMar>
        <w:left w:w="0" w:type="dxa"/>
        <w:right w:w="0" w:type="dxa"/>
      </w:tblCellMar>
    </w:tblPr>
  </w:style>
  <w:style w:type="table" w:customStyle="1" w:styleId="affffffffffffffffffffffffffffffffffff">
    <w:basedOn w:val="TableNormal"/>
    <w:tblPr>
      <w:tblStyleRowBandSize w:val="1"/>
      <w:tblStyleColBandSize w:val="1"/>
      <w:tblCellMar>
        <w:left w:w="0" w:type="dxa"/>
        <w:right w:w="0" w:type="dxa"/>
      </w:tblCellMar>
    </w:tblPr>
  </w:style>
  <w:style w:type="table" w:customStyle="1" w:styleId="affffffffffffffffffffffffffffffffffff0">
    <w:basedOn w:val="TableNormal"/>
    <w:tblPr>
      <w:tblStyleRowBandSize w:val="1"/>
      <w:tblStyleColBandSize w:val="1"/>
      <w:tblCellMar>
        <w:left w:w="0" w:type="dxa"/>
        <w:right w:w="0" w:type="dxa"/>
      </w:tblCellMar>
    </w:tblPr>
  </w:style>
  <w:style w:type="table" w:customStyle="1" w:styleId="affffffffffffffffffffffffffffffffffff1">
    <w:basedOn w:val="TableNormal"/>
    <w:tblPr>
      <w:tblStyleRowBandSize w:val="1"/>
      <w:tblStyleColBandSize w:val="1"/>
      <w:tblCellMar>
        <w:left w:w="0" w:type="dxa"/>
        <w:right w:w="0" w:type="dxa"/>
      </w:tblCellMar>
    </w:tblPr>
  </w:style>
  <w:style w:type="table" w:customStyle="1" w:styleId="affffffffffffffffffffffffffffffffffff2">
    <w:basedOn w:val="TableNormal"/>
    <w:tblPr>
      <w:tblStyleRowBandSize w:val="1"/>
      <w:tblStyleColBandSize w:val="1"/>
      <w:tblCellMar>
        <w:left w:w="0" w:type="dxa"/>
        <w:right w:w="0" w:type="dxa"/>
      </w:tblCellMar>
    </w:tblPr>
  </w:style>
  <w:style w:type="table" w:customStyle="1" w:styleId="affffffffffffffffffffffffffffffffffff3">
    <w:basedOn w:val="TableNormal"/>
    <w:tblPr>
      <w:tblStyleRowBandSize w:val="1"/>
      <w:tblStyleColBandSize w:val="1"/>
      <w:tblCellMar>
        <w:left w:w="0" w:type="dxa"/>
        <w:right w:w="0" w:type="dxa"/>
      </w:tblCellMar>
    </w:tblPr>
  </w:style>
  <w:style w:type="table" w:customStyle="1" w:styleId="affffffffffffffffffffffffffffffffffff4">
    <w:basedOn w:val="TableNormal"/>
    <w:tblPr>
      <w:tblStyleRowBandSize w:val="1"/>
      <w:tblStyleColBandSize w:val="1"/>
      <w:tblCellMar>
        <w:left w:w="0" w:type="dxa"/>
        <w:right w:w="0" w:type="dxa"/>
      </w:tblCellMar>
    </w:tblPr>
  </w:style>
  <w:style w:type="table" w:customStyle="1" w:styleId="affffffffffffffffffffffffffffffffffff5">
    <w:basedOn w:val="TableNormal"/>
    <w:tblPr>
      <w:tblStyleRowBandSize w:val="1"/>
      <w:tblStyleColBandSize w:val="1"/>
      <w:tblCellMar>
        <w:left w:w="0" w:type="dxa"/>
        <w:right w:w="0" w:type="dxa"/>
      </w:tblCellMar>
    </w:tblPr>
  </w:style>
  <w:style w:type="table" w:customStyle="1" w:styleId="affffffffffffffffffffffffffffffffffff6">
    <w:basedOn w:val="TableNormal"/>
    <w:tblPr>
      <w:tblStyleRowBandSize w:val="1"/>
      <w:tblStyleColBandSize w:val="1"/>
      <w:tblCellMar>
        <w:left w:w="0" w:type="dxa"/>
        <w:right w:w="0" w:type="dxa"/>
      </w:tblCellMar>
    </w:tblPr>
  </w:style>
  <w:style w:type="table" w:customStyle="1" w:styleId="affffffffffffffffffffffffffffffffffff7">
    <w:basedOn w:val="TableNormal"/>
    <w:tblPr>
      <w:tblStyleRowBandSize w:val="1"/>
      <w:tblStyleColBandSize w:val="1"/>
      <w:tblCellMar>
        <w:left w:w="0" w:type="dxa"/>
        <w:right w:w="0" w:type="dxa"/>
      </w:tblCellMar>
    </w:tblPr>
  </w:style>
  <w:style w:type="table" w:customStyle="1" w:styleId="affffffffffffffffffffffffffffffffffff8">
    <w:basedOn w:val="TableNormal"/>
    <w:tblPr>
      <w:tblStyleRowBandSize w:val="1"/>
      <w:tblStyleColBandSize w:val="1"/>
      <w:tblCellMar>
        <w:left w:w="0" w:type="dxa"/>
        <w:right w:w="0" w:type="dxa"/>
      </w:tblCellMar>
    </w:tblPr>
  </w:style>
  <w:style w:type="table" w:customStyle="1" w:styleId="affffffffffffffffffffffffffffffffffff9">
    <w:basedOn w:val="TableNormal"/>
    <w:tblPr>
      <w:tblStyleRowBandSize w:val="1"/>
      <w:tblStyleColBandSize w:val="1"/>
      <w:tblCellMar>
        <w:left w:w="0" w:type="dxa"/>
        <w:right w:w="0" w:type="dxa"/>
      </w:tblCellMar>
    </w:tblPr>
  </w:style>
  <w:style w:type="table" w:customStyle="1" w:styleId="affffffffffffffffffffffffffffffffffffa">
    <w:basedOn w:val="TableNormal"/>
    <w:tblPr>
      <w:tblStyleRowBandSize w:val="1"/>
      <w:tblStyleColBandSize w:val="1"/>
      <w:tblCellMar>
        <w:left w:w="0" w:type="dxa"/>
        <w:right w:w="0" w:type="dxa"/>
      </w:tblCellMar>
    </w:tblPr>
  </w:style>
  <w:style w:type="table" w:customStyle="1" w:styleId="affffffffffffffffffffffffffffffffffffb">
    <w:basedOn w:val="TableNormal"/>
    <w:tblPr>
      <w:tblStyleRowBandSize w:val="1"/>
      <w:tblStyleColBandSize w:val="1"/>
      <w:tblCellMar>
        <w:left w:w="0" w:type="dxa"/>
        <w:right w:w="0" w:type="dxa"/>
      </w:tblCellMar>
    </w:tblPr>
  </w:style>
  <w:style w:type="table" w:customStyle="1" w:styleId="affffffffffffffffffffffffffffffffffffc">
    <w:basedOn w:val="TableNormal"/>
    <w:tblPr>
      <w:tblStyleRowBandSize w:val="1"/>
      <w:tblStyleColBandSize w:val="1"/>
      <w:tblCellMar>
        <w:left w:w="0" w:type="dxa"/>
        <w:right w:w="0" w:type="dxa"/>
      </w:tblCellMar>
    </w:tblPr>
  </w:style>
  <w:style w:type="table" w:customStyle="1" w:styleId="affffffffffffffffffffffffffffffffffffd">
    <w:basedOn w:val="TableNormal"/>
    <w:tblPr>
      <w:tblStyleRowBandSize w:val="1"/>
      <w:tblStyleColBandSize w:val="1"/>
      <w:tblCellMar>
        <w:left w:w="0" w:type="dxa"/>
        <w:right w:w="0" w:type="dxa"/>
      </w:tblCellMar>
    </w:tblPr>
  </w:style>
  <w:style w:type="table" w:customStyle="1" w:styleId="affffffffffffffffffffffffffffffffffffe">
    <w:basedOn w:val="TableNormal"/>
    <w:tblPr>
      <w:tblStyleRowBandSize w:val="1"/>
      <w:tblStyleColBandSize w:val="1"/>
      <w:tblCellMar>
        <w:left w:w="0" w:type="dxa"/>
        <w:right w:w="0" w:type="dxa"/>
      </w:tblCellMar>
    </w:tblPr>
  </w:style>
  <w:style w:type="table" w:customStyle="1" w:styleId="afffffffffffffffffffffffffffffffffffff">
    <w:basedOn w:val="TableNormal"/>
    <w:tblPr>
      <w:tblStyleRowBandSize w:val="1"/>
      <w:tblStyleColBandSize w:val="1"/>
      <w:tblCellMar>
        <w:left w:w="0" w:type="dxa"/>
        <w:right w:w="0" w:type="dxa"/>
      </w:tblCellMar>
    </w:tblPr>
  </w:style>
  <w:style w:type="table" w:customStyle="1" w:styleId="afffffffffffffffffffffffffffffffffffff0">
    <w:basedOn w:val="TableNormal"/>
    <w:tblPr>
      <w:tblStyleRowBandSize w:val="1"/>
      <w:tblStyleColBandSize w:val="1"/>
      <w:tblCellMar>
        <w:left w:w="0" w:type="dxa"/>
        <w:right w:w="0" w:type="dxa"/>
      </w:tblCellMar>
    </w:tblPr>
  </w:style>
  <w:style w:type="table" w:customStyle="1" w:styleId="afffffffffffffffffffffffffffffffffffff1">
    <w:basedOn w:val="TableNormal"/>
    <w:tblPr>
      <w:tblStyleRowBandSize w:val="1"/>
      <w:tblStyleColBandSize w:val="1"/>
      <w:tblCellMar>
        <w:left w:w="0" w:type="dxa"/>
        <w:right w:w="0" w:type="dxa"/>
      </w:tblCellMar>
    </w:tblPr>
  </w:style>
  <w:style w:type="table" w:customStyle="1" w:styleId="afffffffffffffffffffffffffffffffffffff2">
    <w:basedOn w:val="TableNormal"/>
    <w:tblPr>
      <w:tblStyleRowBandSize w:val="1"/>
      <w:tblStyleColBandSize w:val="1"/>
      <w:tblCellMar>
        <w:left w:w="0" w:type="dxa"/>
        <w:right w:w="0" w:type="dxa"/>
      </w:tblCellMar>
    </w:tblPr>
  </w:style>
  <w:style w:type="table" w:customStyle="1" w:styleId="afffffffffffffffffffffffffffffffffffff3">
    <w:basedOn w:val="TableNormal"/>
    <w:tblPr>
      <w:tblStyleRowBandSize w:val="1"/>
      <w:tblStyleColBandSize w:val="1"/>
      <w:tblCellMar>
        <w:left w:w="0" w:type="dxa"/>
        <w:right w:w="0" w:type="dxa"/>
      </w:tblCellMar>
    </w:tblPr>
  </w:style>
  <w:style w:type="table" w:customStyle="1" w:styleId="afffffffffffffffffffffffffffffffffffff4">
    <w:basedOn w:val="TableNormal"/>
    <w:tblPr>
      <w:tblStyleRowBandSize w:val="1"/>
      <w:tblStyleColBandSize w:val="1"/>
      <w:tblCellMar>
        <w:left w:w="0" w:type="dxa"/>
        <w:right w:w="0" w:type="dxa"/>
      </w:tblCellMar>
    </w:tblPr>
  </w:style>
  <w:style w:type="table" w:customStyle="1" w:styleId="afffffffffffffffffffffffffffffffffffff5">
    <w:basedOn w:val="TableNormal"/>
    <w:tblPr>
      <w:tblStyleRowBandSize w:val="1"/>
      <w:tblStyleColBandSize w:val="1"/>
      <w:tblCellMar>
        <w:left w:w="0" w:type="dxa"/>
        <w:right w:w="0" w:type="dxa"/>
      </w:tblCellMar>
    </w:tblPr>
  </w:style>
  <w:style w:type="table" w:customStyle="1" w:styleId="afffffffffffffffffffffffffffffffffffff6">
    <w:basedOn w:val="TableNormal"/>
    <w:tblPr>
      <w:tblStyleRowBandSize w:val="1"/>
      <w:tblStyleColBandSize w:val="1"/>
      <w:tblCellMar>
        <w:left w:w="0" w:type="dxa"/>
        <w:right w:w="0" w:type="dxa"/>
      </w:tblCellMar>
    </w:tblPr>
  </w:style>
  <w:style w:type="table" w:customStyle="1" w:styleId="afffffffffffffffffffffffffffffffffffff7">
    <w:basedOn w:val="TableNormal"/>
    <w:tblPr>
      <w:tblStyleRowBandSize w:val="1"/>
      <w:tblStyleColBandSize w:val="1"/>
      <w:tblCellMar>
        <w:left w:w="0" w:type="dxa"/>
        <w:right w:w="0" w:type="dxa"/>
      </w:tblCellMar>
    </w:tblPr>
  </w:style>
  <w:style w:type="table" w:customStyle="1" w:styleId="afffffffffffffffffffffffffffffffffffff8">
    <w:basedOn w:val="TableNormal"/>
    <w:tblPr>
      <w:tblStyleRowBandSize w:val="1"/>
      <w:tblStyleColBandSize w:val="1"/>
      <w:tblCellMar>
        <w:left w:w="0" w:type="dxa"/>
        <w:right w:w="0" w:type="dxa"/>
      </w:tblCellMar>
    </w:tblPr>
  </w:style>
  <w:style w:type="table" w:customStyle="1" w:styleId="afffffffffffffffffffffffffffffffffffff9">
    <w:basedOn w:val="TableNormal"/>
    <w:tblPr>
      <w:tblStyleRowBandSize w:val="1"/>
      <w:tblStyleColBandSize w:val="1"/>
      <w:tblCellMar>
        <w:left w:w="0" w:type="dxa"/>
        <w:right w:w="0" w:type="dxa"/>
      </w:tblCellMar>
    </w:tblPr>
  </w:style>
  <w:style w:type="table" w:customStyle="1" w:styleId="afffffffffffffffffffffffffffffffffffffa">
    <w:basedOn w:val="TableNormal"/>
    <w:tblPr>
      <w:tblStyleRowBandSize w:val="1"/>
      <w:tblStyleColBandSize w:val="1"/>
      <w:tblCellMar>
        <w:left w:w="0" w:type="dxa"/>
        <w:right w:w="0" w:type="dxa"/>
      </w:tblCellMar>
    </w:tblPr>
  </w:style>
  <w:style w:type="table" w:customStyle="1" w:styleId="afffffffffffffffffffffffffffffffffffffb">
    <w:basedOn w:val="TableNormal"/>
    <w:tblPr>
      <w:tblStyleRowBandSize w:val="1"/>
      <w:tblStyleColBandSize w:val="1"/>
      <w:tblCellMar>
        <w:left w:w="0" w:type="dxa"/>
        <w:right w:w="0" w:type="dxa"/>
      </w:tblCellMar>
    </w:tblPr>
  </w:style>
  <w:style w:type="table" w:customStyle="1" w:styleId="afffffffffffffffffffffffffffffffffffffc">
    <w:basedOn w:val="TableNormal"/>
    <w:tblPr>
      <w:tblStyleRowBandSize w:val="1"/>
      <w:tblStyleColBandSize w:val="1"/>
      <w:tblCellMar>
        <w:left w:w="0" w:type="dxa"/>
        <w:right w:w="0" w:type="dxa"/>
      </w:tblCellMar>
    </w:tblPr>
  </w:style>
  <w:style w:type="table" w:customStyle="1" w:styleId="afffffffffffffffffffffffffffffffffffffd">
    <w:basedOn w:val="TableNormal"/>
    <w:tblPr>
      <w:tblStyleRowBandSize w:val="1"/>
      <w:tblStyleColBandSize w:val="1"/>
      <w:tblCellMar>
        <w:left w:w="0" w:type="dxa"/>
        <w:right w:w="0" w:type="dxa"/>
      </w:tblCellMar>
    </w:tblPr>
  </w:style>
  <w:style w:type="table" w:customStyle="1" w:styleId="afffffffffffffffffffffffffffffffffffffe">
    <w:basedOn w:val="TableNormal"/>
    <w:tblPr>
      <w:tblStyleRowBandSize w:val="1"/>
      <w:tblStyleColBandSize w:val="1"/>
      <w:tblCellMar>
        <w:left w:w="0" w:type="dxa"/>
        <w:right w:w="0" w:type="dxa"/>
      </w:tblCellMar>
    </w:tblPr>
  </w:style>
  <w:style w:type="table" w:customStyle="1" w:styleId="affffffffffffffffffffffffffffffffffffff">
    <w:basedOn w:val="TableNormal"/>
    <w:tblPr>
      <w:tblStyleRowBandSize w:val="1"/>
      <w:tblStyleColBandSize w:val="1"/>
      <w:tblCellMar>
        <w:left w:w="0" w:type="dxa"/>
        <w:right w:w="0" w:type="dxa"/>
      </w:tblCellMar>
    </w:tblPr>
  </w:style>
  <w:style w:type="table" w:customStyle="1" w:styleId="affffffffffffffffffffffffffffffffffffff0">
    <w:basedOn w:val="TableNormal"/>
    <w:tblPr>
      <w:tblStyleRowBandSize w:val="1"/>
      <w:tblStyleColBandSize w:val="1"/>
      <w:tblCellMar>
        <w:left w:w="0" w:type="dxa"/>
        <w:right w:w="0" w:type="dxa"/>
      </w:tblCellMar>
    </w:tblPr>
  </w:style>
  <w:style w:type="table" w:customStyle="1" w:styleId="affffffffffffffffffffffffffffffffffffff1">
    <w:basedOn w:val="TableNormal"/>
    <w:tblPr>
      <w:tblStyleRowBandSize w:val="1"/>
      <w:tblStyleColBandSize w:val="1"/>
      <w:tblCellMar>
        <w:left w:w="0" w:type="dxa"/>
        <w:right w:w="0" w:type="dxa"/>
      </w:tblCellMar>
    </w:tblPr>
  </w:style>
  <w:style w:type="table" w:customStyle="1" w:styleId="affffffffffffffffffffffffffffffffffffff2">
    <w:basedOn w:val="TableNormal"/>
    <w:tblPr>
      <w:tblStyleRowBandSize w:val="1"/>
      <w:tblStyleColBandSize w:val="1"/>
      <w:tblCellMar>
        <w:left w:w="0" w:type="dxa"/>
        <w:right w:w="0" w:type="dxa"/>
      </w:tblCellMar>
    </w:tblPr>
  </w:style>
  <w:style w:type="table" w:customStyle="1" w:styleId="affffffffffffffffffffffffffffffffffffff3">
    <w:basedOn w:val="TableNormal"/>
    <w:tblPr>
      <w:tblStyleRowBandSize w:val="1"/>
      <w:tblStyleColBandSize w:val="1"/>
      <w:tblCellMar>
        <w:left w:w="0" w:type="dxa"/>
        <w:right w:w="0" w:type="dxa"/>
      </w:tblCellMar>
    </w:tblPr>
  </w:style>
  <w:style w:type="table" w:customStyle="1" w:styleId="affffffffffffffffffffffffffffffffffffff4">
    <w:basedOn w:val="TableNormal"/>
    <w:tblPr>
      <w:tblStyleRowBandSize w:val="1"/>
      <w:tblStyleColBandSize w:val="1"/>
      <w:tblCellMar>
        <w:left w:w="0" w:type="dxa"/>
        <w:right w:w="0" w:type="dxa"/>
      </w:tblCellMar>
    </w:tblPr>
  </w:style>
  <w:style w:type="table" w:customStyle="1" w:styleId="affffffffffffffffffffffffffffffffffffff5">
    <w:basedOn w:val="TableNormal"/>
    <w:tblPr>
      <w:tblStyleRowBandSize w:val="1"/>
      <w:tblStyleColBandSize w:val="1"/>
      <w:tblCellMar>
        <w:left w:w="0" w:type="dxa"/>
        <w:right w:w="0" w:type="dxa"/>
      </w:tblCellMar>
    </w:tblPr>
  </w:style>
  <w:style w:type="table" w:customStyle="1" w:styleId="affffffffffffffffffffffffffffffffffffff6">
    <w:basedOn w:val="TableNormal"/>
    <w:tblPr>
      <w:tblStyleRowBandSize w:val="1"/>
      <w:tblStyleColBandSize w:val="1"/>
      <w:tblCellMar>
        <w:left w:w="0" w:type="dxa"/>
        <w:right w:w="0" w:type="dxa"/>
      </w:tblCellMar>
    </w:tblPr>
  </w:style>
  <w:style w:type="table" w:customStyle="1" w:styleId="affffffffffffffffffffffffffffffffffffff7">
    <w:basedOn w:val="TableNormal"/>
    <w:tblPr>
      <w:tblStyleRowBandSize w:val="1"/>
      <w:tblStyleColBandSize w:val="1"/>
      <w:tblCellMar>
        <w:left w:w="0" w:type="dxa"/>
        <w:right w:w="0" w:type="dxa"/>
      </w:tblCellMar>
    </w:tblPr>
  </w:style>
  <w:style w:type="table" w:customStyle="1" w:styleId="affffffffffffffffffffffffffffffffffffff8">
    <w:basedOn w:val="TableNormal"/>
    <w:tblPr>
      <w:tblStyleRowBandSize w:val="1"/>
      <w:tblStyleColBandSize w:val="1"/>
      <w:tblCellMar>
        <w:left w:w="0" w:type="dxa"/>
        <w:right w:w="0" w:type="dxa"/>
      </w:tblCellMar>
    </w:tblPr>
  </w:style>
  <w:style w:type="table" w:customStyle="1" w:styleId="affffffffffffffffffffffffffffffffffffff9">
    <w:basedOn w:val="TableNormal"/>
    <w:tblPr>
      <w:tblStyleRowBandSize w:val="1"/>
      <w:tblStyleColBandSize w:val="1"/>
      <w:tblCellMar>
        <w:left w:w="0" w:type="dxa"/>
        <w:right w:w="0" w:type="dxa"/>
      </w:tblCellMar>
    </w:tblPr>
  </w:style>
  <w:style w:type="table" w:customStyle="1" w:styleId="affffffffffffffffffffffffffffffffffffffa">
    <w:basedOn w:val="TableNormal"/>
    <w:tblPr>
      <w:tblStyleRowBandSize w:val="1"/>
      <w:tblStyleColBandSize w:val="1"/>
      <w:tblCellMar>
        <w:left w:w="0" w:type="dxa"/>
        <w:right w:w="0" w:type="dxa"/>
      </w:tblCellMar>
    </w:tblPr>
  </w:style>
  <w:style w:type="table" w:customStyle="1" w:styleId="affffffffffffffffffffffffffffffffffffffb">
    <w:basedOn w:val="TableNormal"/>
    <w:tblPr>
      <w:tblStyleRowBandSize w:val="1"/>
      <w:tblStyleColBandSize w:val="1"/>
      <w:tblCellMar>
        <w:left w:w="0" w:type="dxa"/>
        <w:right w:w="0" w:type="dxa"/>
      </w:tblCellMar>
    </w:tblPr>
  </w:style>
  <w:style w:type="table" w:customStyle="1" w:styleId="affffffffffffffffffffffffffffffffffffffc">
    <w:basedOn w:val="TableNormal"/>
    <w:tblPr>
      <w:tblStyleRowBandSize w:val="1"/>
      <w:tblStyleColBandSize w:val="1"/>
      <w:tblCellMar>
        <w:left w:w="0" w:type="dxa"/>
        <w:right w:w="0" w:type="dxa"/>
      </w:tblCellMar>
    </w:tblPr>
  </w:style>
  <w:style w:type="table" w:customStyle="1" w:styleId="affffffffffffffffffffffffffffffffffffffd">
    <w:basedOn w:val="TableNormal"/>
    <w:tblPr>
      <w:tblStyleRowBandSize w:val="1"/>
      <w:tblStyleColBandSize w:val="1"/>
      <w:tblCellMar>
        <w:left w:w="0" w:type="dxa"/>
        <w:right w:w="0" w:type="dxa"/>
      </w:tblCellMar>
    </w:tblPr>
  </w:style>
  <w:style w:type="table" w:customStyle="1" w:styleId="affffffffffffffffffffffffffffffffffffffe">
    <w:basedOn w:val="TableNormal"/>
    <w:tblPr>
      <w:tblStyleRowBandSize w:val="1"/>
      <w:tblStyleColBandSize w:val="1"/>
      <w:tblCellMar>
        <w:left w:w="0" w:type="dxa"/>
        <w:right w:w="0" w:type="dxa"/>
      </w:tblCellMar>
    </w:tblPr>
  </w:style>
  <w:style w:type="table" w:customStyle="1" w:styleId="afffffffffffffffffffffffffffffffffffffff">
    <w:basedOn w:val="TableNormal"/>
    <w:tblPr>
      <w:tblStyleRowBandSize w:val="1"/>
      <w:tblStyleColBandSize w:val="1"/>
      <w:tblCellMar>
        <w:left w:w="0" w:type="dxa"/>
        <w:right w:w="0" w:type="dxa"/>
      </w:tblCellMar>
    </w:tblPr>
  </w:style>
  <w:style w:type="table" w:customStyle="1" w:styleId="afffffffffffffffffffffffffffffffffffffff0">
    <w:basedOn w:val="TableNormal"/>
    <w:tblPr>
      <w:tblStyleRowBandSize w:val="1"/>
      <w:tblStyleColBandSize w:val="1"/>
      <w:tblCellMar>
        <w:left w:w="0" w:type="dxa"/>
        <w:right w:w="0" w:type="dxa"/>
      </w:tblCellMar>
    </w:tblPr>
  </w:style>
  <w:style w:type="table" w:customStyle="1" w:styleId="afffffffffffffffffffffffffffffffffffffff1">
    <w:basedOn w:val="TableNormal"/>
    <w:tblPr>
      <w:tblStyleRowBandSize w:val="1"/>
      <w:tblStyleColBandSize w:val="1"/>
      <w:tblCellMar>
        <w:left w:w="0" w:type="dxa"/>
        <w:right w:w="0" w:type="dxa"/>
      </w:tblCellMar>
    </w:tblPr>
  </w:style>
  <w:style w:type="table" w:customStyle="1" w:styleId="afffffffffffffffffffffffffffffffffffffff2">
    <w:basedOn w:val="TableNormal"/>
    <w:tblPr>
      <w:tblStyleRowBandSize w:val="1"/>
      <w:tblStyleColBandSize w:val="1"/>
      <w:tblCellMar>
        <w:left w:w="0" w:type="dxa"/>
        <w:right w:w="0" w:type="dxa"/>
      </w:tblCellMar>
    </w:tblPr>
  </w:style>
  <w:style w:type="table" w:customStyle="1" w:styleId="afffffffffffffffffffffffffffffffffffffff3">
    <w:basedOn w:val="TableNormal"/>
    <w:tblPr>
      <w:tblStyleRowBandSize w:val="1"/>
      <w:tblStyleColBandSize w:val="1"/>
      <w:tblCellMar>
        <w:left w:w="0" w:type="dxa"/>
        <w:right w:w="0" w:type="dxa"/>
      </w:tblCellMar>
    </w:tblPr>
  </w:style>
  <w:style w:type="table" w:customStyle="1" w:styleId="afffffffffffffffffffffffffffffffffffffff4">
    <w:basedOn w:val="TableNormal"/>
    <w:tblPr>
      <w:tblStyleRowBandSize w:val="1"/>
      <w:tblStyleColBandSize w:val="1"/>
      <w:tblCellMar>
        <w:left w:w="0" w:type="dxa"/>
        <w:right w:w="0" w:type="dxa"/>
      </w:tblCellMar>
    </w:tblPr>
  </w:style>
  <w:style w:type="table" w:customStyle="1" w:styleId="afffffffffffffffffffffffffffffffffffffff5">
    <w:basedOn w:val="TableNormal"/>
    <w:tblPr>
      <w:tblStyleRowBandSize w:val="1"/>
      <w:tblStyleColBandSize w:val="1"/>
      <w:tblCellMar>
        <w:left w:w="0" w:type="dxa"/>
        <w:right w:w="0" w:type="dxa"/>
      </w:tblCellMar>
    </w:tblPr>
  </w:style>
  <w:style w:type="table" w:customStyle="1" w:styleId="afffffffffffffffffffffffffffffffffffffff6">
    <w:basedOn w:val="TableNormal"/>
    <w:tblPr>
      <w:tblStyleRowBandSize w:val="1"/>
      <w:tblStyleColBandSize w:val="1"/>
      <w:tblCellMar>
        <w:left w:w="0" w:type="dxa"/>
        <w:right w:w="0" w:type="dxa"/>
      </w:tblCellMar>
    </w:tblPr>
  </w:style>
  <w:style w:type="table" w:customStyle="1" w:styleId="afffffffffffffffffffffffffffffffffffffff7">
    <w:basedOn w:val="TableNormal"/>
    <w:tblPr>
      <w:tblStyleRowBandSize w:val="1"/>
      <w:tblStyleColBandSize w:val="1"/>
      <w:tblCellMar>
        <w:left w:w="0" w:type="dxa"/>
        <w:right w:w="0" w:type="dxa"/>
      </w:tblCellMar>
    </w:tblPr>
  </w:style>
  <w:style w:type="table" w:customStyle="1" w:styleId="afffffffffffffffffffffffffffffffffffffff8">
    <w:basedOn w:val="TableNormal"/>
    <w:tblPr>
      <w:tblStyleRowBandSize w:val="1"/>
      <w:tblStyleColBandSize w:val="1"/>
      <w:tblCellMar>
        <w:left w:w="0" w:type="dxa"/>
        <w:right w:w="0" w:type="dxa"/>
      </w:tblCellMar>
    </w:tblPr>
  </w:style>
  <w:style w:type="table" w:customStyle="1" w:styleId="afffffffffffffffffffffffffffffffffffffff9">
    <w:basedOn w:val="TableNormal"/>
    <w:tblPr>
      <w:tblStyleRowBandSize w:val="1"/>
      <w:tblStyleColBandSize w:val="1"/>
      <w:tblCellMar>
        <w:left w:w="0" w:type="dxa"/>
        <w:right w:w="0" w:type="dxa"/>
      </w:tblCellMar>
    </w:tblPr>
  </w:style>
  <w:style w:type="table" w:customStyle="1" w:styleId="afffffffffffffffffffffffffffffffffffffffa">
    <w:basedOn w:val="TableNormal"/>
    <w:tblPr>
      <w:tblStyleRowBandSize w:val="1"/>
      <w:tblStyleColBandSize w:val="1"/>
      <w:tblCellMar>
        <w:left w:w="0" w:type="dxa"/>
        <w:right w:w="0" w:type="dxa"/>
      </w:tblCellMar>
    </w:tblPr>
  </w:style>
  <w:style w:type="table" w:customStyle="1" w:styleId="afffffffffffffffffffffffffffffffffffffffb">
    <w:basedOn w:val="TableNormal"/>
    <w:tblPr>
      <w:tblStyleRowBandSize w:val="1"/>
      <w:tblStyleColBandSize w:val="1"/>
      <w:tblCellMar>
        <w:left w:w="0" w:type="dxa"/>
        <w:right w:w="0" w:type="dxa"/>
      </w:tblCellMar>
    </w:tblPr>
  </w:style>
  <w:style w:type="table" w:customStyle="1" w:styleId="afffffffffffffffffffffffffffffffffffffffc">
    <w:basedOn w:val="TableNormal"/>
    <w:tblPr>
      <w:tblStyleRowBandSize w:val="1"/>
      <w:tblStyleColBandSize w:val="1"/>
      <w:tblCellMar>
        <w:left w:w="0" w:type="dxa"/>
        <w:right w:w="0" w:type="dxa"/>
      </w:tblCellMar>
    </w:tblPr>
  </w:style>
  <w:style w:type="table" w:customStyle="1" w:styleId="a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e">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0">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1">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2">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3">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4">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5">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6">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7">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8">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9">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a">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b">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c">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d">
    <w:basedOn w:val="TableNormal"/>
    <w:tblPr>
      <w:tblStyleRowBandSize w:val="1"/>
      <w:tblStyleColBandSize w:val="1"/>
      <w:tblCellMar>
        <w:top w:w="100" w:type="dxa"/>
        <w:left w:w="0" w:type="dxa"/>
        <w:bottom w:w="100" w:type="dxa"/>
        <w:right w:w="0" w:type="dxa"/>
      </w:tblCellMar>
    </w:tblPr>
  </w:style>
  <w:style w:type="table" w:customStyle="1" w:styleId="affffffffffffffffffffffffffffffffffffffffffffffffffffffe">
    <w:basedOn w:val="TableNormal"/>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colorado.gov/pacific/sites/default/files/State%20of%20Colorado%20Procurement%20Code%20of%20Ethics%20and%20Guidelines.pdf" TargetMode="External"/><Relationship Id="rId26" Type="http://schemas.openxmlformats.org/officeDocument/2006/relationships/hyperlink" Target="mailto:cdle_dvr_cpwe@state.co.us" TargetMode="External"/><Relationship Id="rId39" Type="http://schemas.openxmlformats.org/officeDocument/2006/relationships/hyperlink" Target="http://www.usajobs.gov/" TargetMode="External"/><Relationship Id="rId21" Type="http://schemas.openxmlformats.org/officeDocument/2006/relationships/hyperlink" Target="https://www.colorado.gov/pacific/dvr/vendors-providers" TargetMode="External"/><Relationship Id="rId34" Type="http://schemas.openxmlformats.org/officeDocument/2006/relationships/hyperlink" Target="https://www.bidscolorado.com/co/portal.nsf" TargetMode="External"/><Relationship Id="rId42" Type="http://schemas.openxmlformats.org/officeDocument/2006/relationships/hyperlink" Target="mailto:cdle_ui@state.co.us" TargetMode="External"/><Relationship Id="rId47" Type="http://schemas.openxmlformats.org/officeDocument/2006/relationships/hyperlink" Target="https://highered.colorado.gov/DPOS/Students/Schools.html" TargetMode="External"/><Relationship Id="rId50" Type="http://schemas.openxmlformats.org/officeDocument/2006/relationships/hyperlink" Target="https://www.hhs.texas.gov/doing-business-hhs/provider-portals/assistive-services-providers/board-evaluation-interpreters-certification-program/bei-certificates-awarded"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lorado.gov/pacific/sites/default/files/State%20of%20Colorado%20Procurement%20Code%20of%20Ethics%20and%20Guidelines.pdf" TargetMode="External"/><Relationship Id="rId29" Type="http://schemas.openxmlformats.org/officeDocument/2006/relationships/hyperlink" Target="https://www.bidscolorado.com/co/portal.nsf" TargetMode="External"/><Relationship Id="rId11" Type="http://schemas.openxmlformats.org/officeDocument/2006/relationships/footer" Target="footer1.xml"/><Relationship Id="rId24" Type="http://schemas.openxmlformats.org/officeDocument/2006/relationships/hyperlink" Target="https://thinkcollege.net/sites/default/files/files/TCreport_Accreditation-full_2021.pdf" TargetMode="External"/><Relationship Id="rId32" Type="http://schemas.openxmlformats.org/officeDocument/2006/relationships/hyperlink" Target="https://mn.gov/dhs/partners-and-providers/policies-procedures/minnesota-health-care-programs/provider/types/hearing-aid-contract-and-vendors/" TargetMode="External"/><Relationship Id="rId37" Type="http://schemas.openxmlformats.org/officeDocument/2006/relationships/hyperlink" Target="https://osc.colorado.gov/financial-operations/fiscal-rules-procedures/mileage-reimbursement-rate" TargetMode="External"/><Relationship Id="rId40" Type="http://schemas.openxmlformats.org/officeDocument/2006/relationships/hyperlink" Target="https://docs.google.com/document/d/1w8xztMwulD5QuPyViSA1rzQku8IZKvKf/edit?usp=sharing&amp;ouid=100512313699049843834&amp;rtpof=true&amp;sd=true" TargetMode="External"/><Relationship Id="rId45" Type="http://schemas.openxmlformats.org/officeDocument/2006/relationships/hyperlink" Target="https://www.hhs.texas.gov/doing-business-hhs/provider-portals/assistive-services-providers/board-evaluation-interpreters-certification-program/bei-certificates-awarded" TargetMode="External"/><Relationship Id="rId53" Type="http://schemas.openxmlformats.org/officeDocument/2006/relationships/hyperlink" Target="mailto:HCPF_Supported.Employment@state.co.us" TargetMode="Externa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www.colorado.gov/pacific/osc/fiscalrules" TargetMode="External"/><Relationship Id="rId31" Type="http://schemas.openxmlformats.org/officeDocument/2006/relationships/hyperlink" Target="https://mn.gov/dhs/partners-and-providers/policies-procedures/minnesota-health-care-programs/provider/types/hearing-aid-contract-and-vendors/" TargetMode="External"/><Relationship Id="rId44" Type="http://schemas.openxmlformats.org/officeDocument/2006/relationships/hyperlink" Target="http://livingwage.mit.edu/" TargetMode="External"/><Relationship Id="rId52" Type="http://schemas.openxmlformats.org/officeDocument/2006/relationships/hyperlink" Target="https://www.colorado.gov/pacific/hcpf/supported-employment-progr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olorado.gov/cdphe/hfems" TargetMode="External"/><Relationship Id="rId27" Type="http://schemas.openxmlformats.org/officeDocument/2006/relationships/hyperlink" Target="https://leg.colorado.gov/sites/default/files/images/olls/crs2018-title-06.pdf" TargetMode="External"/><Relationship Id="rId30" Type="http://schemas.openxmlformats.org/officeDocument/2006/relationships/hyperlink" Target="https://mn.gov/dhs/partners-and-providers/policies-procedures/minnesota-health-care-programs/provider/types/hearing-aid-contract-and-vendors/" TargetMode="External"/><Relationship Id="rId35" Type="http://schemas.openxmlformats.org/officeDocument/2006/relationships/hyperlink" Target="https://www.bidscolorado.com/co/portal.nsf" TargetMode="External"/><Relationship Id="rId43" Type="http://schemas.openxmlformats.org/officeDocument/2006/relationships/hyperlink" Target="https://osc.colorado.gov/financial-operations/fiscal-rules-procedures/mileage-reimbursement-rate" TargetMode="External"/><Relationship Id="rId48" Type="http://schemas.openxmlformats.org/officeDocument/2006/relationships/hyperlink" Target="https://ope.ed.gov/dapip/%23/home" TargetMode="External"/><Relationship Id="rId8" Type="http://schemas.openxmlformats.org/officeDocument/2006/relationships/image" Target="media/image1.png"/><Relationship Id="rId51" Type="http://schemas.openxmlformats.org/officeDocument/2006/relationships/hyperlink" Target="https://www.colorado.gov/pacific/hcpf/supported-employment-progra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colorado.gov/pacific/sites/default/files/State%20of%20Colorado%20Procurement%20Code%20of%20Ethics%20and%20Guidelines.pdf" TargetMode="External"/><Relationship Id="rId25" Type="http://schemas.openxmlformats.org/officeDocument/2006/relationships/hyperlink" Target="https://thinkcollege.net/sites/default/files/files/TCreport_Accreditation-full_2021.pdf" TargetMode="External"/><Relationship Id="rId33" Type="http://schemas.openxmlformats.org/officeDocument/2006/relationships/hyperlink" Target="https://urldefense.proofpoint.com/v2/url?u=https-3A__drive.google.com_file_d_18kTahRjQPdMAUh-2DtDV145chyimvA61Pg_view&amp;d=DwMFaQ&amp;c=sdnEM9SRGFuMt5z5w3AhsPNahmNicq64TgF1JwNR0cs&amp;r=JJ-21jZ3Ob3zHRyjeytdEO95mQQB-tm3uZphFHBN12w&amp;m=xZGUOtB0Puri1HgoAxtECurqpalys-dQYuDv8GrrTp8qNr6nfP2nS-9RH_3b5HFV&amp;s=_iahfiW4uizFVemmn-qdZl0QKhxeCqJ1dNLlL_HdTlc&amp;e" TargetMode="External"/><Relationship Id="rId38" Type="http://schemas.openxmlformats.org/officeDocument/2006/relationships/hyperlink" Target="https://docs.google.com/document/d/1w8xztMwulD5QuPyViSA1rzQku8IZKvKf/edit?usp=sharing&amp;ouid=100512313699049843834&amp;rtpof=true&amp;sd=true" TargetMode="External"/><Relationship Id="rId46" Type="http://schemas.openxmlformats.org/officeDocument/2006/relationships/hyperlink" Target="https://highered.colorado.gov/Academics/Colleges/" TargetMode="External"/><Relationship Id="rId20" Type="http://schemas.openxmlformats.org/officeDocument/2006/relationships/hyperlink" Target="https://leg.colorado.gov/colorado-revised-statutes" TargetMode="External"/><Relationship Id="rId41" Type="http://schemas.openxmlformats.org/officeDocument/2006/relationships/hyperlink" Target="https://osc.colorado.gov/financial-operations/fiscal-rules-procedures/mileage-reimbursement-rat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coloradodrugcard.com/" TargetMode="External"/><Relationship Id="rId28" Type="http://schemas.openxmlformats.org/officeDocument/2006/relationships/hyperlink" Target="https://docs.google.com/document/d/1RsDNaszr9PUsrmXzPKor9QJUK-fjwcSyCl4z5laGHHw/edit" TargetMode="External"/><Relationship Id="rId36" Type="http://schemas.openxmlformats.org/officeDocument/2006/relationships/hyperlink" Target="mailto:cdle_dvr_cpwe@state.co.us" TargetMode="External"/><Relationship Id="rId49" Type="http://schemas.openxmlformats.org/officeDocument/2006/relationships/hyperlink" Target="https://ope.ed.gov/dapip/%23/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mU5mU01ILIJWgHXlm/llJshmQ==">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185</Pages>
  <Words>57018</Words>
  <Characters>325009</Characters>
  <Application>Microsoft Office Word</Application>
  <DocSecurity>0</DocSecurity>
  <Lines>2708</Lines>
  <Paragraphs>762</Paragraphs>
  <ScaleCrop>false</ScaleCrop>
  <Company>Colorado Office of Labor and Employment</Company>
  <LinksUpToDate>false</LinksUpToDate>
  <CharactersWithSpaces>381265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Martens</dc:creator>
  <cp:lastModifiedBy>Smith, Brittany M</cp:lastModifiedBy>
  <cp:revision>2</cp:revision>
  <dcterms:created xsi:type="dcterms:W3CDTF">2023-09-15T13:25:00Z</dcterms:created>
  <dcterms:modified xsi:type="dcterms:W3CDTF">2023-09-15T13:25:00Z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Acrobat PDFMaker 22 for Word</vt:lpwstr>
  </property>
  <property fmtid="{D5CDD505-2E9C-101B-9397-08002B2CF9AE}" pid="4" name="LastSaved">
    <vt:filetime>2023-01-25T00:00:00Z</vt:filetime>
  </property>
  <property fmtid="{D5CDD505-2E9C-101B-9397-08002B2CF9AE}" pid="5" name="Producer">
    <vt:lpwstr>Adobe PDF Library 22.3.58</vt:lpwstr>
  </property>
  <property fmtid="{D5CDD505-2E9C-101B-9397-08002B2CF9AE}" pid="6" name="SourceModified">
    <vt:lpwstr>D:20221221165335</vt:lpwstr>
  </property>
</Properties>
</file>